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33543666"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r>
        <w:t>2022105757</w:t>
      </w:r>
    </w:p>
    <w:p w14:paraId="62CF159D" w14:textId="500A34A2"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t>표정수</w:t>
      </w:r>
    </w:p>
    <w:p w14:paraId="10C7EF1C" w14:textId="40D26907" w:rsidR="00AE1E97" w:rsidRPr="00AE1E97" w:rsidRDefault="00AE1E97" w:rsidP="00AC214F">
      <w:pPr>
        <w:pStyle w:val="aff8"/>
        <w:ind w:firstLineChars="0" w:firstLine="0"/>
        <w:jc w:val="left"/>
        <w:outlineLvl w:val="0"/>
        <w:rPr>
          <w:rFonts w:ascii="바탕" w:eastAsia="바탕" w:hAnsi="바탕" w:hint="eastAsia"/>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05_모바일 앱으로 사용하는 기본포토블로그_v1.1.pdf</w:t>
      </w:r>
    </w:p>
    <w:p w14:paraId="0287D2A2" w14:textId="2F08A77B" w:rsidR="00432367" w:rsidRPr="00AC214F" w:rsidRDefault="00432367" w:rsidP="00AC214F">
      <w:pPr>
        <w:jc w:val="right"/>
        <w:rPr>
          <w:rFonts w:hint="eastAsia"/>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77777777" w:rsidR="00AE1E97" w:rsidRPr="000142B9" w:rsidRDefault="00AE1E97" w:rsidP="00C14264">
            <w:pPr>
              <w:jc w:val="center"/>
              <w:rPr>
                <w:sz w:val="12"/>
                <w:szCs w:val="12"/>
              </w:rPr>
            </w:pPr>
            <w:r>
              <w:rPr>
                <w:b w:val="0"/>
                <w:sz w:val="12"/>
              </w:rPr>
              <w:t>진행중</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A963DA8" w:rsidR="00AE1E97" w:rsidRPr="000142B9" w:rsidRDefault="00AE1E97" w:rsidP="00C14264">
            <w:pPr>
              <w:jc w:val="center"/>
              <w:rPr>
                <w:rFonts w:cs="Times New Roman"/>
                <w:color w:val="auto"/>
                <w:kern w:val="2"/>
                <w:sz w:val="12"/>
                <w:szCs w:val="12"/>
              </w:rPr>
            </w:pPr>
            <w:r>
              <w:rPr>
                <w:b w:val="0"/>
                <w:sz w:val="12"/>
              </w:rPr>
              <w:t>그림 1</w:t>
            </w:r>
          </w:p>
          <w:p>
            <w:r>
              <w:rPr>
                <w:b w:val="0"/>
                <w:sz w:val="12"/>
              </w:rPr>
              <w:t>(부록 참조)</w: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r>
              <w:rPr>
                <w:b w:val="0"/>
                <w:sz w:val="12"/>
              </w:rPr>
              <w:t>완료</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58F6BCB" w:rsidR="00980059" w:rsidRPr="000142B9" w:rsidRDefault="00980059" w:rsidP="00C14264">
            <w:pPr>
              <w:jc w:val="center"/>
              <w:rPr>
                <w:rFonts w:cs="Times New Roman"/>
                <w:color w:val="auto"/>
                <w:kern w:val="2"/>
                <w:sz w:val="12"/>
                <w:szCs w:val="12"/>
              </w:rPr>
            </w:pPr>
            <w:r>
              <w:rPr>
                <w:b w:val="0"/>
                <w:sz w:val="12"/>
              </w:rPr>
              <w:t>https://github.com/pyo-dev03/PhotoBlog</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rFonts w:hint="eastAsia"/>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hint="eastAsia"/>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URL</w:t>
            </w:r>
            <w:r w:rsidR="007D689A">
              <w:rPr>
                <w:rFonts w:cs="Times New Roman"/>
                <w:color w:val="auto"/>
                <w:kern w:val="2"/>
                <w:sz w:val="12"/>
                <w:szCs w:val="12"/>
              </w:rPr>
              <w:t xml:space="preserve">,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2D47AC50" w14:textId="77777777" w:rsidR="00980059" w:rsidRPr="000142B9" w:rsidRDefault="00980059" w:rsidP="00C14264">
            <w:pPr>
              <w:jc w:val="center"/>
              <w:rPr>
                <w:sz w:val="12"/>
                <w:szCs w:val="12"/>
              </w:rPr>
            </w:pPr>
            <w:r>
              <w:rPr>
                <w:b w:val="0"/>
                <w:sz w:val="12"/>
              </w:rPr>
              <w:t>완료</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414CD491" w:rsidR="004E113E" w:rsidRPr="004E113E" w:rsidRDefault="004E113E" w:rsidP="004E113E">
            <w:pPr>
              <w:rPr>
                <w:rFonts w:cs="Times New Roman"/>
                <w:color w:val="auto"/>
                <w:kern w:val="2"/>
                <w:sz w:val="12"/>
                <w:szCs w:val="12"/>
              </w:rPr>
            </w:pPr>
            <w:r>
              <w:rPr>
                <w:b w:val="0"/>
                <w:sz w:val="12"/>
              </w:rPr>
              <w:t>그림 3-1, 그림 3-2</w:t>
            </w:r>
          </w:p>
          <w:p>
            <w:r>
              <w:rPr>
                <w:b w:val="0"/>
                <w:sz w:val="12"/>
              </w:rPr>
              <w:t>(부록 참조)</w: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rFonts w:hint="eastAsia"/>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77777777" w:rsidR="00806F2F" w:rsidRPr="000142B9" w:rsidRDefault="00806F2F" w:rsidP="00C14264">
            <w:pPr>
              <w:jc w:val="center"/>
              <w:rPr>
                <w:sz w:val="12"/>
                <w:szCs w:val="12"/>
              </w:rPr>
            </w:pPr>
            <w:r>
              <w:rPr>
                <w:b w:val="0"/>
                <w:sz w:val="12"/>
              </w:rPr>
              <w:t>완료</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77777777" w:rsidR="00806F2F" w:rsidRDefault="00806F2F" w:rsidP="004E113E">
            <w:pPr>
              <w:rPr>
                <w:rFonts w:cs="Times New Roman"/>
                <w:color w:val="auto"/>
                <w:kern w:val="2"/>
                <w:sz w:val="12"/>
                <w:szCs w:val="12"/>
              </w:rPr>
            </w:pPr>
            <w:r>
              <w:rPr>
                <w:b w:val="0"/>
                <w:sz w:val="12"/>
              </w:rPr>
              <w:t>그림 4</w:t>
            </w:r>
          </w:p>
          <w:p>
            <w:r>
              <w:rPr>
                <w:b w:val="0"/>
                <w:sz w:val="12"/>
              </w:rPr>
              <w:t>(부록 참조)</w: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rFonts w:hint="eastAsia"/>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77777777" w:rsidR="00806F2F" w:rsidRPr="000142B9" w:rsidRDefault="00806F2F" w:rsidP="00C14264">
            <w:pPr>
              <w:jc w:val="center"/>
              <w:rPr>
                <w:sz w:val="12"/>
                <w:szCs w:val="12"/>
              </w:rPr>
            </w:pPr>
            <w:r>
              <w:rPr>
                <w:b w:val="0"/>
                <w:sz w:val="12"/>
              </w:rPr>
              <w:t>완료</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77777777" w:rsidR="00806F2F" w:rsidRDefault="00806F2F" w:rsidP="004E113E">
            <w:pPr>
              <w:rPr>
                <w:rFonts w:cs="Times New Roman"/>
                <w:color w:val="auto"/>
                <w:kern w:val="2"/>
                <w:sz w:val="12"/>
                <w:szCs w:val="12"/>
              </w:rPr>
            </w:pPr>
            <w:r>
              <w:rPr>
                <w:b w:val="0"/>
                <w:sz w:val="12"/>
              </w:rPr>
              <w:t>그림 5</w:t>
            </w:r>
          </w:p>
          <w:p>
            <w:r>
              <w:rPr>
                <w:b w:val="0"/>
                <w:sz w:val="12"/>
              </w:rPr>
              <w:t>(부록 참조)</w:t>
            </w: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rFonts w:hint="eastAsia"/>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rFonts w:hint="eastAsia"/>
                <w:sz w:val="12"/>
                <w:szCs w:val="12"/>
              </w:rPr>
            </w:pPr>
            <w:r>
              <w:rPr>
                <w:rFonts w:hint="eastAsia"/>
                <w:sz w:val="12"/>
                <w:szCs w:val="12"/>
              </w:rPr>
              <w:t>(2)</w:t>
            </w:r>
          </w:p>
        </w:tc>
        <w:tc>
          <w:tcPr>
            <w:tcW w:w="1382" w:type="dxa"/>
          </w:tcPr>
          <w:p w14:paraId="41BDBC09" w14:textId="583BE0E0" w:rsidR="00971B3F" w:rsidRPr="00806F2F" w:rsidRDefault="00971B3F" w:rsidP="00971B3F">
            <w:pPr>
              <w:jc w:val="left"/>
              <w:rPr>
                <w:rFonts w:hint="eastAsia"/>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w:t>
            </w:r>
            <w:r>
              <w:rPr>
                <w:rFonts w:hint="eastAsia"/>
                <w:sz w:val="12"/>
                <w:szCs w:val="12"/>
              </w:rPr>
              <w:t xml:space="preserve">테스트 코드 및 </w:t>
            </w:r>
            <w:r>
              <w:rPr>
                <w:rFonts w:hint="eastAsia"/>
                <w:sz w:val="12"/>
                <w:szCs w:val="12"/>
              </w:rPr>
              <w:t>엔진</w:t>
            </w:r>
            <w:r>
              <w:rPr>
                <w:rFonts w:hint="eastAsia"/>
                <w:sz w:val="12"/>
                <w:szCs w:val="12"/>
              </w:rPr>
              <w:t xml:space="preserve">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rFonts w:hint="eastAsia"/>
                <w:sz w:val="12"/>
                <w:szCs w:val="12"/>
              </w:rPr>
            </w:pPr>
            <w:r>
              <w:rPr>
                <w:rFonts w:cs="Times New Roman" w:hint="eastAsia"/>
                <w:color w:val="auto"/>
                <w:kern w:val="2"/>
                <w:sz w:val="12"/>
                <w:szCs w:val="12"/>
              </w:rPr>
              <w:t>제출 :</w:t>
            </w:r>
            <w:r w:rsidRPr="00971B3F">
              <w:rPr>
                <w:sz w:val="12"/>
                <w:szCs w:val="12"/>
              </w:rPr>
              <w:t xml:space="preserve"> </w:t>
            </w:r>
            <w:r w:rsidRPr="00971B3F">
              <w:rPr>
                <w:sz w:val="12"/>
                <w:szCs w:val="12"/>
              </w:rPr>
              <w:t>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77777777" w:rsidR="00971B3F" w:rsidRPr="000142B9" w:rsidRDefault="00971B3F" w:rsidP="00971B3F">
            <w:pPr>
              <w:jc w:val="center"/>
              <w:rPr>
                <w:sz w:val="12"/>
                <w:szCs w:val="12"/>
              </w:rPr>
            </w:pPr>
            <w:r>
              <w:rPr>
                <w:b w:val="0"/>
                <w:sz w:val="12"/>
              </w:rPr>
              <w:t>완료</w:t>
            </w:r>
          </w:p>
        </w:tc>
        <w:tc>
          <w:tcPr>
            <w:tcW w:w="426" w:type="dxa"/>
            <w:vAlign w:val="center"/>
          </w:tcPr>
          <w:p w14:paraId="36D7AFB6" w14:textId="77777777" w:rsidR="00971B3F" w:rsidRPr="000142B9" w:rsidRDefault="00971B3F" w:rsidP="00971B3F">
            <w:pPr>
              <w:jc w:val="center"/>
              <w:rPr>
                <w:sz w:val="12"/>
                <w:szCs w:val="12"/>
              </w:rPr>
            </w:pPr>
          </w:p>
        </w:tc>
        <w:tc>
          <w:tcPr>
            <w:tcW w:w="2173" w:type="dxa"/>
            <w:vAlign w:val="center"/>
          </w:tcPr>
          <w:p w14:paraId="0B7C98D0" w14:textId="77777777" w:rsidR="00971B3F" w:rsidRDefault="00971B3F" w:rsidP="00971B3F">
            <w:pPr>
              <w:rPr>
                <w:rFonts w:cs="Times New Roman"/>
                <w:color w:val="auto"/>
                <w:kern w:val="2"/>
                <w:sz w:val="12"/>
                <w:szCs w:val="12"/>
              </w:rPr>
            </w:pPr>
            <w:r>
              <w:rPr>
                <w:b w:val="0"/>
                <w:sz w:val="12"/>
              </w:rPr>
              <w:t>그림 6</w:t>
            </w:r>
          </w:p>
          <w:p>
            <w:r>
              <w:rPr>
                <w:b w:val="0"/>
                <w:sz w:val="12"/>
              </w:rPr>
              <w:t>(부록 참조)</w:t>
            </w: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rFonts w:hint="eastAsia"/>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18210159" w14:textId="77777777" w:rsidR="00971B3F" w:rsidRPr="000142B9" w:rsidRDefault="00971B3F" w:rsidP="00971B3F">
            <w:pPr>
              <w:jc w:val="center"/>
              <w:rPr>
                <w:sz w:val="12"/>
                <w:szCs w:val="12"/>
              </w:rPr>
            </w:pPr>
            <w:r>
              <w:rPr>
                <w:b w:val="0"/>
                <w:sz w:val="12"/>
              </w:rPr>
              <w:t>완료</w:t>
            </w:r>
          </w:p>
        </w:tc>
        <w:tc>
          <w:tcPr>
            <w:tcW w:w="426" w:type="dxa"/>
            <w:vAlign w:val="center"/>
          </w:tcPr>
          <w:p w14:paraId="453D83CE" w14:textId="77777777" w:rsidR="00971B3F" w:rsidRPr="000142B9" w:rsidRDefault="00971B3F" w:rsidP="00971B3F">
            <w:pPr>
              <w:jc w:val="center"/>
              <w:rPr>
                <w:sz w:val="12"/>
                <w:szCs w:val="12"/>
              </w:rPr>
            </w:pPr>
          </w:p>
        </w:tc>
        <w:tc>
          <w:tcPr>
            <w:tcW w:w="2173" w:type="dxa"/>
            <w:vAlign w:val="center"/>
          </w:tcPr>
          <w:p w14:paraId="63F652D2" w14:textId="77777777" w:rsidR="00971B3F" w:rsidRDefault="00971B3F" w:rsidP="00971B3F">
            <w:pPr>
              <w:rPr>
                <w:rFonts w:cs="Times New Roman"/>
                <w:color w:val="auto"/>
                <w:kern w:val="2"/>
                <w:sz w:val="12"/>
                <w:szCs w:val="12"/>
              </w:rPr>
            </w:pPr>
            <w:r>
              <w:rPr>
                <w:b w:val="0"/>
                <w:sz w:val="12"/>
              </w:rPr>
              <w:t>그림 7</w:t>
            </w:r>
          </w:p>
          <w:p>
            <w:r>
              <w:rPr>
                <w:b w:val="0"/>
                <w:sz w:val="12"/>
              </w:rPr>
              <w:t>(부록 참조)</w:t>
            </w:r>
          </w:p>
        </w:tc>
      </w:tr>
      <w:tr w:rsidR="00971B3F" w:rsidRPr="00AC214F" w14:paraId="782B06EF" w14:textId="77777777" w:rsidTr="00980059">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rFonts w:hint="eastAsia"/>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77777777" w:rsidR="00971B3F" w:rsidRPr="000142B9" w:rsidRDefault="00971B3F" w:rsidP="00971B3F">
            <w:pPr>
              <w:jc w:val="center"/>
              <w:rPr>
                <w:sz w:val="12"/>
                <w:szCs w:val="12"/>
              </w:rPr>
            </w:pPr>
            <w:r>
              <w:rPr>
                <w:b w:val="0"/>
                <w:sz w:val="12"/>
              </w:rPr>
              <w:t>완료</w:t>
            </w:r>
          </w:p>
        </w:tc>
        <w:tc>
          <w:tcPr>
            <w:tcW w:w="426" w:type="dxa"/>
            <w:vAlign w:val="center"/>
          </w:tcPr>
          <w:p w14:paraId="24313553" w14:textId="77777777" w:rsidR="00971B3F" w:rsidRPr="000142B9" w:rsidRDefault="00971B3F" w:rsidP="00971B3F">
            <w:pPr>
              <w:jc w:val="center"/>
              <w:rPr>
                <w:sz w:val="12"/>
                <w:szCs w:val="12"/>
              </w:rPr>
            </w:pPr>
          </w:p>
        </w:tc>
        <w:tc>
          <w:tcPr>
            <w:tcW w:w="2173" w:type="dxa"/>
            <w:vAlign w:val="center"/>
          </w:tcPr>
          <w:p w14:paraId="0ED7642F" w14:textId="77777777" w:rsidR="00971B3F" w:rsidRDefault="00971B3F" w:rsidP="00971B3F">
            <w:pPr>
              <w:rPr>
                <w:rFonts w:cs="Times New Roman"/>
                <w:color w:val="auto"/>
                <w:kern w:val="2"/>
                <w:sz w:val="12"/>
                <w:szCs w:val="12"/>
              </w:rPr>
            </w:pPr>
            <w:r>
              <w:rPr>
                <w:b w:val="0"/>
                <w:sz w:val="12"/>
              </w:rPr>
              <w:t>그림 8</w:t>
            </w:r>
          </w:p>
          <w:p>
            <w:r>
              <w:rPr>
                <w:b w:val="0"/>
                <w:sz w:val="12"/>
              </w:rPr>
              <w:t>(부록 참조)</w:t>
            </w:r>
          </w:p>
        </w:tc>
      </w:tr>
      <w:tr w:rsidR="00971B3F" w:rsidRPr="00AC214F" w14:paraId="6653A4EE" w14:textId="77777777" w:rsidTr="00980059">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rFonts w:hint="eastAsia"/>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77777777" w:rsidR="00971B3F" w:rsidRPr="000142B9" w:rsidRDefault="00971B3F" w:rsidP="00971B3F">
            <w:pPr>
              <w:jc w:val="center"/>
              <w:rPr>
                <w:sz w:val="12"/>
                <w:szCs w:val="12"/>
              </w:rPr>
            </w:pPr>
            <w:r>
              <w:rPr>
                <w:b w:val="0"/>
                <w:sz w:val="12"/>
              </w:rPr>
              <w:t>완료</w:t>
            </w:r>
          </w:p>
        </w:tc>
        <w:tc>
          <w:tcPr>
            <w:tcW w:w="426" w:type="dxa"/>
            <w:vAlign w:val="center"/>
          </w:tcPr>
          <w:p w14:paraId="10F0CDCB" w14:textId="77777777" w:rsidR="00971B3F" w:rsidRPr="000142B9" w:rsidRDefault="00971B3F" w:rsidP="00971B3F">
            <w:pPr>
              <w:jc w:val="center"/>
              <w:rPr>
                <w:sz w:val="12"/>
                <w:szCs w:val="12"/>
              </w:rPr>
            </w:pPr>
          </w:p>
        </w:tc>
        <w:tc>
          <w:tcPr>
            <w:tcW w:w="2173" w:type="dxa"/>
            <w:vAlign w:val="center"/>
          </w:tcPr>
          <w:p w14:paraId="01138EA3" w14:textId="77777777" w:rsidR="00971B3F" w:rsidRDefault="00971B3F" w:rsidP="00971B3F">
            <w:pPr>
              <w:rPr>
                <w:rFonts w:cs="Times New Roman"/>
                <w:color w:val="auto"/>
                <w:kern w:val="2"/>
                <w:sz w:val="12"/>
                <w:szCs w:val="12"/>
              </w:rPr>
            </w:pPr>
            <w:r>
              <w:rPr>
                <w:b w:val="0"/>
                <w:sz w:val="12"/>
              </w:rPr>
              <w:t>그림 9</w:t>
            </w:r>
          </w:p>
          <w:p>
            <w:r>
              <w:rPr>
                <w:b w:val="0"/>
                <w:sz w:val="12"/>
              </w:rPr>
              <w:t>(부록 참조)</w:t>
            </w:r>
          </w:p>
        </w:tc>
      </w:tr>
      <w:tr w:rsidR="00971B3F" w:rsidRPr="00AC214F" w14:paraId="02F929B3" w14:textId="77777777" w:rsidTr="00980059">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rFonts w:hint="eastAsia"/>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77777777" w:rsidR="00971B3F" w:rsidRPr="000142B9" w:rsidRDefault="00971B3F" w:rsidP="00971B3F">
            <w:pPr>
              <w:jc w:val="center"/>
              <w:rPr>
                <w:sz w:val="12"/>
                <w:szCs w:val="12"/>
              </w:rPr>
            </w:pPr>
            <w:r>
              <w:rPr>
                <w:b w:val="0"/>
                <w:sz w:val="12"/>
              </w:rPr>
              <w:t>완료</w:t>
            </w:r>
          </w:p>
        </w:tc>
        <w:tc>
          <w:tcPr>
            <w:tcW w:w="426" w:type="dxa"/>
            <w:vAlign w:val="center"/>
          </w:tcPr>
          <w:p w14:paraId="7834095F" w14:textId="77777777" w:rsidR="00971B3F" w:rsidRPr="000142B9" w:rsidRDefault="00971B3F" w:rsidP="00971B3F">
            <w:pPr>
              <w:jc w:val="center"/>
              <w:rPr>
                <w:sz w:val="12"/>
                <w:szCs w:val="12"/>
              </w:rPr>
            </w:pPr>
          </w:p>
        </w:tc>
        <w:tc>
          <w:tcPr>
            <w:tcW w:w="2173" w:type="dxa"/>
            <w:vAlign w:val="center"/>
          </w:tcPr>
          <w:p w14:paraId="7F588BD3" w14:textId="77777777" w:rsidR="00971B3F" w:rsidRDefault="00971B3F" w:rsidP="00971B3F">
            <w:pPr>
              <w:rPr>
                <w:rFonts w:cs="Times New Roman"/>
                <w:color w:val="auto"/>
                <w:kern w:val="2"/>
                <w:sz w:val="12"/>
                <w:szCs w:val="12"/>
              </w:rPr>
            </w:pPr>
            <w:r>
              <w:rPr>
                <w:b w:val="0"/>
                <w:sz w:val="12"/>
              </w:rPr>
              <w:t>그림 10</w:t>
            </w:r>
          </w:p>
          <w:p>
            <w:r>
              <w:rPr>
                <w:b w:val="0"/>
                <w:sz w:val="12"/>
              </w:rPr>
              <w:t>(부록 참조)</w:t>
            </w:r>
          </w:p>
        </w:tc>
      </w:tr>
      <w:tr w:rsidR="00971B3F" w:rsidRPr="00AC214F" w14:paraId="2939BC45" w14:textId="77777777" w:rsidTr="00980059">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lastRenderedPageBreak/>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rFonts w:hint="eastAsia"/>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r w:rsidRPr="00806F2F">
              <w:rPr>
                <w:rFonts w:hint="eastAsia"/>
                <w:sz w:val="12"/>
                <w:szCs w:val="12"/>
              </w:rPr>
              <w:t>MainActivity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강의 자료(1)</w:t>
            </w:r>
            <w:r>
              <w:rPr>
                <w:rFonts w:hint="eastAsia"/>
                <w:sz w:val="12"/>
                <w:szCs w:val="12"/>
              </w:rPr>
              <w:t xml:space="preserve"> </w:t>
            </w:r>
            <w:r w:rsidRPr="00806F2F">
              <w:rPr>
                <w:sz w:val="12"/>
                <w:szCs w:val="12"/>
              </w:rPr>
              <w:t>MainActivity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971B3F" w:rsidRPr="000142B9" w:rsidRDefault="00971B3F" w:rsidP="00971B3F">
            <w:pPr>
              <w:jc w:val="center"/>
              <w:rPr>
                <w:sz w:val="12"/>
                <w:szCs w:val="12"/>
              </w:rPr>
            </w:pPr>
            <w:r>
              <w:rPr>
                <w:b w:val="0"/>
                <w:sz w:val="12"/>
              </w:rPr>
              <w:t>미선택</w:t>
            </w:r>
          </w:p>
        </w:tc>
        <w:tc>
          <w:tcPr>
            <w:tcW w:w="426" w:type="dxa"/>
            <w:vAlign w:val="center"/>
          </w:tcPr>
          <w:p w14:paraId="238DE219" w14:textId="77777777" w:rsidR="00971B3F" w:rsidRPr="000142B9" w:rsidRDefault="00971B3F" w:rsidP="00971B3F">
            <w:pPr>
              <w:jc w:val="center"/>
              <w:rPr>
                <w:sz w:val="12"/>
                <w:szCs w:val="12"/>
              </w:rPr>
            </w:pPr>
            <w:r>
              <w:rPr>
                <w:b w:val="0"/>
                <w:sz w:val="12"/>
              </w:rPr>
              <w:t>N/A</w:t>
            </w:r>
          </w:p>
        </w:tc>
        <w:tc>
          <w:tcPr>
            <w:tcW w:w="2173" w:type="dxa"/>
            <w:vAlign w:val="center"/>
          </w:tcPr>
          <w:p w14:paraId="15278C30" w14:textId="77777777" w:rsidR="00971B3F" w:rsidRDefault="00971B3F" w:rsidP="00971B3F">
            <w:pPr>
              <w:jc w:val="left"/>
              <w:rPr>
                <w:rFonts w:cs="Times New Roman"/>
                <w:color w:val="auto"/>
                <w:kern w:val="2"/>
                <w:sz w:val="12"/>
                <w:szCs w:val="12"/>
              </w:rPr>
            </w:pPr>
            <w:r>
              <w:rPr>
                <w:b w:val="0"/>
                <w:sz w:val="12"/>
              </w:rPr>
              <w:t>2. Upload (Post에 따른 UI 제공) 으로 구현</w:t>
            </w:r>
          </w:p>
        </w:tc>
      </w:tr>
      <w:tr w:rsidR="00971B3F" w:rsidRPr="00AC214F" w14:paraId="59B6A5B7" w14:textId="77777777" w:rsidTr="003C17FB">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r w:rsidRPr="00806F2F">
              <w:rPr>
                <w:sz w:val="12"/>
                <w:szCs w:val="12"/>
              </w:rPr>
              <w:t>MainActivity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7777777" w:rsidR="00971B3F" w:rsidRPr="000142B9" w:rsidRDefault="00971B3F" w:rsidP="00971B3F">
            <w:pPr>
              <w:jc w:val="center"/>
              <w:rPr>
                <w:sz w:val="12"/>
                <w:szCs w:val="12"/>
              </w:rPr>
            </w:pPr>
            <w:r>
              <w:rPr>
                <w:b w:val="0"/>
                <w:sz w:val="12"/>
              </w:rPr>
              <w:t>완료</w:t>
            </w:r>
          </w:p>
        </w:tc>
        <w:tc>
          <w:tcPr>
            <w:tcW w:w="426" w:type="dxa"/>
            <w:vAlign w:val="center"/>
          </w:tcPr>
          <w:p w14:paraId="70C3ED9B" w14:textId="77777777" w:rsidR="00971B3F" w:rsidRPr="000142B9" w:rsidRDefault="00971B3F" w:rsidP="00971B3F">
            <w:pPr>
              <w:jc w:val="center"/>
              <w:rPr>
                <w:sz w:val="12"/>
                <w:szCs w:val="12"/>
              </w:rPr>
            </w:pPr>
          </w:p>
        </w:tc>
        <w:tc>
          <w:tcPr>
            <w:tcW w:w="2173" w:type="dxa"/>
            <w:vAlign w:val="center"/>
          </w:tcPr>
          <w:p w14:paraId="277F4CEB" w14:textId="77777777" w:rsidR="00971B3F" w:rsidRDefault="00971B3F" w:rsidP="00971B3F">
            <w:pPr>
              <w:rPr>
                <w:rFonts w:cs="Times New Roman"/>
                <w:color w:val="auto"/>
                <w:kern w:val="2"/>
                <w:sz w:val="12"/>
                <w:szCs w:val="12"/>
              </w:rPr>
            </w:pPr>
            <w:r>
              <w:rPr>
                <w:b w:val="0"/>
                <w:sz w:val="12"/>
              </w:rPr>
              <w:t>그림 11</w:t>
            </w:r>
          </w:p>
          <w:p>
            <w:r>
              <w:rPr>
                <w:b w:val="0"/>
                <w:sz w:val="12"/>
              </w:rPr>
              <w:t>(부록 참조)</w:t>
            </w:r>
          </w:p>
        </w:tc>
      </w:tr>
      <w:tr w:rsidR="00971B3F" w:rsidRPr="00AC214F" w14:paraId="5B58E64B" w14:textId="77777777" w:rsidTr="003C17FB">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r w:rsidRPr="003C17FB">
              <w:rPr>
                <w:rFonts w:hint="eastAsia"/>
                <w:sz w:val="12"/>
                <w:szCs w:val="12"/>
              </w:rPr>
              <w:t>Pythonanywhere 클라우드상 동작</w:t>
            </w:r>
          </w:p>
        </w:tc>
        <w:tc>
          <w:tcPr>
            <w:tcW w:w="3582" w:type="dxa"/>
          </w:tcPr>
          <w:p w14:paraId="333B97C4"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77777777" w:rsidR="00971B3F" w:rsidRPr="000142B9" w:rsidRDefault="00971B3F" w:rsidP="00971B3F">
            <w:pPr>
              <w:jc w:val="center"/>
              <w:rPr>
                <w:sz w:val="12"/>
                <w:szCs w:val="12"/>
              </w:rPr>
            </w:pPr>
            <w:r>
              <w:rPr>
                <w:b w:val="0"/>
                <w:sz w:val="12"/>
              </w:rPr>
              <w:t>완료</w:t>
            </w:r>
          </w:p>
        </w:tc>
        <w:tc>
          <w:tcPr>
            <w:tcW w:w="426" w:type="dxa"/>
            <w:vAlign w:val="center"/>
          </w:tcPr>
          <w:p w14:paraId="64593872" w14:textId="77777777" w:rsidR="00971B3F" w:rsidRPr="000142B9" w:rsidRDefault="00971B3F" w:rsidP="00971B3F">
            <w:pPr>
              <w:jc w:val="center"/>
              <w:rPr>
                <w:sz w:val="12"/>
                <w:szCs w:val="12"/>
              </w:rPr>
            </w:pPr>
          </w:p>
        </w:tc>
        <w:tc>
          <w:tcPr>
            <w:tcW w:w="2173" w:type="dxa"/>
            <w:vAlign w:val="center"/>
          </w:tcPr>
          <w:p w14:paraId="4DD76560" w14:textId="77777777" w:rsidR="00971B3F" w:rsidRDefault="00971B3F" w:rsidP="00971B3F">
            <w:pPr>
              <w:rPr>
                <w:rFonts w:cs="Times New Roman"/>
                <w:color w:val="auto"/>
                <w:kern w:val="2"/>
                <w:sz w:val="12"/>
                <w:szCs w:val="12"/>
              </w:rPr>
            </w:pPr>
            <w:r>
              <w:rPr>
                <w:b w:val="0"/>
                <w:sz w:val="12"/>
              </w:rPr>
              <w:t>https://vyjsjs.pythonanywhere.com</w:t>
            </w:r>
          </w:p>
          <w:p>
            <w:r>
              <w:rPr>
                <w:b w:val="0"/>
                <w:sz w:val="12"/>
              </w:rPr>
              <w:t>그림 12</w:t>
            </w:r>
          </w:p>
          <w:p>
            <w:r>
              <w:rPr>
                <w:b w:val="0"/>
                <w:sz w:val="12"/>
              </w:rPr>
              <w:t>(부록 참조)</w:t>
            </w:r>
          </w:p>
        </w:tc>
      </w:tr>
      <w:tr w:rsidR="00971B3F" w:rsidRPr="00AC214F" w14:paraId="111B6E69" w14:textId="77777777" w:rsidTr="003C17FB">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r w:rsidRPr="003C17FB">
              <w:rPr>
                <w:rFonts w:hint="eastAsia"/>
                <w:sz w:val="12"/>
                <w:szCs w:val="12"/>
              </w:rPr>
              <w:t>Pythonanywhere 클라우드상 동작</w:t>
            </w:r>
          </w:p>
        </w:tc>
        <w:tc>
          <w:tcPr>
            <w:tcW w:w="3582" w:type="dxa"/>
          </w:tcPr>
          <w:p w14:paraId="28CEC15E"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77777777" w:rsidR="00971B3F" w:rsidRPr="000142B9" w:rsidRDefault="00971B3F" w:rsidP="00971B3F">
            <w:pPr>
              <w:jc w:val="center"/>
              <w:rPr>
                <w:sz w:val="12"/>
                <w:szCs w:val="12"/>
              </w:rPr>
            </w:pPr>
            <w:r>
              <w:rPr>
                <w:b w:val="0"/>
                <w:sz w:val="12"/>
              </w:rPr>
              <w:t>완료</w:t>
            </w:r>
          </w:p>
        </w:tc>
        <w:tc>
          <w:tcPr>
            <w:tcW w:w="426" w:type="dxa"/>
            <w:vAlign w:val="center"/>
          </w:tcPr>
          <w:p w14:paraId="34B95BE3" w14:textId="77777777" w:rsidR="00971B3F" w:rsidRPr="000142B9" w:rsidRDefault="00971B3F" w:rsidP="00971B3F">
            <w:pPr>
              <w:jc w:val="center"/>
              <w:rPr>
                <w:sz w:val="12"/>
                <w:szCs w:val="12"/>
              </w:rPr>
            </w:pPr>
          </w:p>
        </w:tc>
        <w:tc>
          <w:tcPr>
            <w:tcW w:w="2173" w:type="dxa"/>
            <w:vAlign w:val="center"/>
          </w:tcPr>
          <w:p w14:paraId="4606E211" w14:textId="77777777" w:rsidR="00971B3F" w:rsidRDefault="00971B3F" w:rsidP="00971B3F">
            <w:pPr>
              <w:rPr>
                <w:rFonts w:cs="Times New Roman"/>
                <w:color w:val="auto"/>
                <w:kern w:val="2"/>
                <w:sz w:val="12"/>
                <w:szCs w:val="12"/>
              </w:rPr>
            </w:pPr>
            <w:r>
              <w:rPr>
                <w:b w:val="0"/>
                <w:sz w:val="12"/>
              </w:rPr>
              <w:t>https://vyjsjs.pythonanywhere.com</w:t>
            </w:r>
          </w:p>
          <w:p>
            <w:r>
              <w:rPr>
                <w:b w:val="0"/>
                <w:sz w:val="12"/>
              </w:rPr>
              <w:t>그림 13</w:t>
            </w:r>
          </w:p>
          <w:p>
            <w:r>
              <w:rPr>
                <w:b w:val="0"/>
                <w:sz w:val="12"/>
              </w:rPr>
              <w:t>(부록 참조)</w:t>
            </w:r>
          </w:p>
        </w:tc>
      </w:tr>
      <w:tr w:rsidR="00971B3F" w:rsidRPr="00AC214F" w14:paraId="5CD91974" w14:textId="77777777" w:rsidTr="00980059">
        <w:trPr>
          <w:trHeight w:val="655"/>
        </w:trPr>
        <w:tc>
          <w:tcPr>
            <w:tcW w:w="595" w:type="dxa"/>
            <w:vAlign w:val="center"/>
          </w:tcPr>
          <w:p w14:paraId="379FE2FB" w14:textId="7F294614" w:rsidR="00971B3F" w:rsidRDefault="00971B3F" w:rsidP="00971B3F">
            <w:pPr>
              <w:jc w:val="center"/>
              <w:rPr>
                <w:sz w:val="12"/>
                <w:szCs w:val="12"/>
              </w:rPr>
            </w:pPr>
            <w:r>
              <w:rPr>
                <w:rFonts w:hint="eastAsia"/>
                <w:sz w:val="12"/>
                <w:szCs w:val="12"/>
              </w:rPr>
              <w:t>14</w:t>
            </w:r>
          </w:p>
        </w:tc>
        <w:tc>
          <w:tcPr>
            <w:tcW w:w="603" w:type="dxa"/>
            <w:vAlign w:val="center"/>
          </w:tcPr>
          <w:p w14:paraId="0BD375AD" w14:textId="77777777" w:rsidR="00971B3F" w:rsidRDefault="00971B3F" w:rsidP="00971B3F">
            <w:pPr>
              <w:jc w:val="center"/>
              <w:rPr>
                <w:sz w:val="12"/>
                <w:szCs w:val="12"/>
              </w:rPr>
            </w:pPr>
            <w:r>
              <w:rPr>
                <w:b w:val="0"/>
                <w:sz w:val="12"/>
              </w:rPr>
              <w:t>편의 기능</w:t>
            </w:r>
          </w:p>
        </w:tc>
        <w:tc>
          <w:tcPr>
            <w:tcW w:w="1382" w:type="dxa"/>
          </w:tcPr>
          <w:p w14:paraId="4A56340E" w14:textId="5AAF7079" w:rsidR="00971B3F" w:rsidRPr="004E113E" w:rsidRDefault="00971B3F" w:rsidP="00971B3F">
            <w:pPr>
              <w:jc w:val="left"/>
              <w:rPr>
                <w:sz w:val="12"/>
                <w:szCs w:val="12"/>
              </w:rPr>
            </w:pPr>
            <w:r>
              <w:rPr>
                <w:b w:val="0"/>
                <w:sz w:val="12"/>
              </w:rPr>
              <w:t>[Server] 썸네일 자동 생성 + 증분 동기화 API</w:t>
            </w:r>
          </w:p>
        </w:tc>
        <w:tc>
          <w:tcPr>
            <w:tcW w:w="3582" w:type="dxa"/>
          </w:tcPr>
          <w:p w14:paraId="4B98D2CA" w14:textId="77777777" w:rsidR="00971B3F" w:rsidRDefault="00971B3F" w:rsidP="00971B3F">
            <w:pPr>
              <w:rPr>
                <w:sz w:val="12"/>
                <w:szCs w:val="12"/>
              </w:rPr>
            </w:pPr>
            <w:r>
              <w:rPr>
                <w:rFonts w:hint="eastAsia"/>
                <w:sz w:val="12"/>
                <w:szCs w:val="12"/>
              </w:rPr>
              <w:t>제출 : 해당 기능 정의, 설명 및 동작 증빙 화면 캡처</w:t>
            </w:r>
          </w:p>
          <w:p w14:paraId="6817DE7E" w14:textId="203EFC5C" w:rsidR="00971B3F" w:rsidRPr="003C17FB" w:rsidRDefault="00971B3F" w:rsidP="00971B3F">
            <w:pPr>
              <w:rPr>
                <w:sz w:val="12"/>
                <w:szCs w:val="12"/>
              </w:rPr>
            </w:pPr>
            <w:r>
              <w:rPr>
                <w:rFonts w:hint="eastAsia"/>
                <w:sz w:val="12"/>
                <w:szCs w:val="12"/>
              </w:rPr>
              <w:t>(서버/클라이언트 각각 구현이 필요한 경우 별도 요구사항으로 등록 함)</w:t>
            </w:r>
          </w:p>
          <w:p>
            <w:r>
              <w:rPr>
                <w:b w:val="0"/>
                <w:sz w:val="12"/>
              </w:rPr>
            </w:r>
          </w:p>
          <w:p>
            <w:r>
              <w:rPr>
                <w:b w:val="0"/>
                <w:sz w:val="12"/>
              </w:rPr>
              <w:t>· 업로드 시 서버가 480px JPEG 썸네일을 생성하고 API 응답에 thumbnail 필드로 제공</w:t>
            </w:r>
          </w:p>
          <w:p>
            <w:r>
              <w:rPr>
                <w:b w:val="0"/>
                <w:sz w:val="12"/>
              </w:rPr>
              <w:t>· 목록 응답에 ETag 헤더 제공, If-None-Match 일치 시 304 Not Modified (본문 0 byte)</w:t>
            </w:r>
          </w:p>
          <w:p>
            <w:r>
              <w:rPr>
                <w:b w:val="0"/>
                <w:sz w:val="12"/>
              </w:rPr>
              <w:t>· ?since=&lt;ISO 시각&gt; 으로 변경된 게시물만, ?search= 로 제목/본문 검색</w:t>
            </w:r>
          </w:p>
          <w:p>
            <w:r>
              <w:rPr>
                <w:b w:val="0"/>
                <w:sz w:val="12"/>
              </w:rPr>
              <w:t>· 품질 요소 : 효율성</w:t>
            </w:r>
          </w:p>
        </w:tc>
        <w:tc>
          <w:tcPr>
            <w:tcW w:w="484" w:type="dxa"/>
            <w:vAlign w:val="center"/>
          </w:tcPr>
          <w:p w14:paraId="76BF66B4" w14:textId="77777777" w:rsidR="00971B3F" w:rsidRPr="000142B9" w:rsidRDefault="00971B3F" w:rsidP="00971B3F">
            <w:pPr>
              <w:jc w:val="center"/>
              <w:rPr>
                <w:sz w:val="12"/>
                <w:szCs w:val="12"/>
              </w:rPr>
            </w:pPr>
            <w:r>
              <w:rPr>
                <w:b w:val="0"/>
                <w:sz w:val="12"/>
              </w:rPr>
              <w:t>완료</w:t>
            </w:r>
          </w:p>
        </w:tc>
        <w:tc>
          <w:tcPr>
            <w:tcW w:w="426" w:type="dxa"/>
            <w:vAlign w:val="center"/>
          </w:tcPr>
          <w:p w14:paraId="27D40CEA" w14:textId="77777777" w:rsidR="00971B3F" w:rsidRPr="000142B9" w:rsidRDefault="00971B3F" w:rsidP="00971B3F">
            <w:pPr>
              <w:jc w:val="center"/>
              <w:rPr>
                <w:sz w:val="12"/>
                <w:szCs w:val="12"/>
              </w:rPr>
            </w:pPr>
          </w:p>
        </w:tc>
        <w:tc>
          <w:tcPr>
            <w:tcW w:w="2173" w:type="dxa"/>
            <w:vAlign w:val="center"/>
          </w:tcPr>
          <w:p w14:paraId="0D003AB6" w14:textId="77777777" w:rsidR="00971B3F" w:rsidRDefault="00971B3F" w:rsidP="00971B3F">
            <w:pPr>
              <w:rPr>
                <w:rFonts w:cs="Times New Roman"/>
                <w:color w:val="auto"/>
                <w:kern w:val="2"/>
                <w:sz w:val="12"/>
                <w:szCs w:val="12"/>
              </w:rPr>
            </w:pPr>
            <w:r>
              <w:rPr>
                <w:b w:val="0"/>
                <w:sz w:val="12"/>
              </w:rPr>
              <w:t>그림 14-1</w:t>
            </w:r>
          </w:p>
          <w:p>
            <w:r>
              <w:rPr>
                <w:b w:val="0"/>
                <w:sz w:val="12"/>
              </w:rPr>
              <w:t>(부록 참조)</w:t>
            </w:r>
          </w:p>
        </w:tc>
      </w:tr>
      <w:tr w:rsidR="00971B3F" w:rsidRPr="00AC214F" w14:paraId="463DE81F" w14:textId="77777777" w:rsidTr="00980059">
        <w:trPr>
          <w:trHeight w:val="655"/>
        </w:trPr>
        <w:tc>
          <w:tcPr>
            <w:tcW w:w="595" w:type="dxa"/>
            <w:vAlign w:val="center"/>
          </w:tcPr>
          <w:p w14:paraId="7A9471AE" w14:textId="77777777" w:rsidR="00971B3F" w:rsidRDefault="00971B3F" w:rsidP="00971B3F">
            <w:pPr>
              <w:jc w:val="center"/>
              <w:rPr>
                <w:sz w:val="12"/>
                <w:szCs w:val="12"/>
              </w:rPr>
            </w:pPr>
            <w:r>
              <w:rPr>
                <w:b w:val="0"/>
                <w:sz w:val="12"/>
              </w:rPr>
              <w:t>14</w:t>
            </w:r>
          </w:p>
        </w:tc>
        <w:tc>
          <w:tcPr>
            <w:tcW w:w="603" w:type="dxa"/>
            <w:vAlign w:val="center"/>
          </w:tcPr>
          <w:p w14:paraId="2BDA0BCF" w14:textId="77777777" w:rsidR="00971B3F" w:rsidRDefault="00971B3F" w:rsidP="00971B3F">
            <w:pPr>
              <w:jc w:val="center"/>
              <w:rPr>
                <w:sz w:val="12"/>
                <w:szCs w:val="12"/>
              </w:rPr>
            </w:pPr>
            <w:r>
              <w:rPr>
                <w:b w:val="0"/>
                <w:sz w:val="12"/>
              </w:rPr>
              <w:t>편의 기능</w:t>
            </w:r>
          </w:p>
        </w:tc>
        <w:tc>
          <w:tcPr>
            <w:tcW w:w="1382" w:type="dxa"/>
          </w:tcPr>
          <w:p w14:paraId="6703D7BE" w14:textId="77777777" w:rsidR="00971B3F" w:rsidRPr="004E113E" w:rsidRDefault="00971B3F" w:rsidP="00971B3F">
            <w:pPr>
              <w:jc w:val="left"/>
              <w:rPr>
                <w:sz w:val="12"/>
                <w:szCs w:val="12"/>
              </w:rPr>
            </w:pPr>
            <w:r>
              <w:rPr>
                <w:b w:val="0"/>
                <w:sz w:val="12"/>
              </w:rPr>
              <w:t>[Client] 썸네일·ETag·2단계 캐시 기반 빠른 동기화</w:t>
            </w:r>
          </w:p>
        </w:tc>
        <w:tc>
          <w:tcPr>
            <w:tcW w:w="3582" w:type="dxa"/>
          </w:tcPr>
          <w:p w14:paraId="1978822C" w14:textId="77777777" w:rsidR="00971B3F" w:rsidRDefault="00971B3F" w:rsidP="00971B3F">
            <w:pPr>
              <w:rPr>
                <w:sz w:val="12"/>
                <w:szCs w:val="12"/>
              </w:rPr>
            </w:pPr>
            <w:r>
              <w:rPr>
                <w:b w:val="0"/>
                <w:sz w:val="12"/>
              </w:rPr>
              <w:t>· 목록은 썸네일만, 원본은 상세 화면에서만 다운로드 (핀치 줌 지원)</w:t>
            </w:r>
          </w:p>
          <w:p>
            <w:r>
              <w:rPr>
                <w:b w:val="0"/>
                <w:sz w:val="12"/>
              </w:rPr>
              <w:t>· If-None-Match 조건부 GET + 메모리(LruCache)·디스크 이미지 캐시</w:t>
            </w:r>
          </w:p>
          <w:p>
            <w:r>
              <w:rPr>
                <w:b w:val="0"/>
                <w:sz w:val="12"/>
              </w:rPr>
              <w:t>· 동기화 소요 시간·받은 데이터량·캐시 적중률을 화면에 표시해 효과를 수치로 확인</w:t>
            </w:r>
          </w:p>
          <w:p>
            <w:r>
              <w:rPr>
                <w:b w:val="0"/>
                <w:sz w:val="12"/>
              </w:rPr>
              <w:t>· 품질 요소 : 효율성</w:t>
            </w:r>
          </w:p>
        </w:tc>
        <w:tc>
          <w:tcPr>
            <w:tcW w:w="484" w:type="dxa"/>
            <w:vAlign w:val="center"/>
          </w:tcPr>
          <w:p w14:paraId="3F2685E9" w14:textId="77777777" w:rsidR="00971B3F" w:rsidRPr="000142B9" w:rsidRDefault="00971B3F" w:rsidP="00971B3F">
            <w:pPr>
              <w:jc w:val="center"/>
              <w:rPr>
                <w:sz w:val="12"/>
                <w:szCs w:val="12"/>
              </w:rPr>
            </w:pPr>
            <w:r>
              <w:rPr>
                <w:b w:val="0"/>
                <w:sz w:val="12"/>
              </w:rPr>
              <w:t>완료</w:t>
            </w:r>
          </w:p>
        </w:tc>
        <w:tc>
          <w:tcPr>
            <w:tcW w:w="426" w:type="dxa"/>
            <w:vAlign w:val="center"/>
          </w:tcPr>
          <w:p w14:paraId="43EC10C3" w14:textId="77777777" w:rsidR="00971B3F" w:rsidRPr="000142B9" w:rsidRDefault="00971B3F" w:rsidP="00971B3F">
            <w:pPr>
              <w:jc w:val="center"/>
              <w:rPr>
                <w:sz w:val="12"/>
                <w:szCs w:val="12"/>
              </w:rPr>
            </w:pPr>
          </w:p>
        </w:tc>
        <w:tc>
          <w:tcPr>
            <w:tcW w:w="2173" w:type="dxa"/>
            <w:vAlign w:val="center"/>
          </w:tcPr>
          <w:p w14:paraId="524BEFDE" w14:textId="77777777" w:rsidR="00971B3F" w:rsidRDefault="00971B3F" w:rsidP="00971B3F">
            <w:pPr>
              <w:rPr>
                <w:rFonts w:cs="Times New Roman"/>
                <w:color w:val="auto"/>
                <w:kern w:val="2"/>
                <w:sz w:val="12"/>
                <w:szCs w:val="12"/>
              </w:rPr>
            </w:pPr>
            <w:r>
              <w:rPr>
                <w:b w:val="0"/>
                <w:sz w:val="12"/>
              </w:rPr>
              <w:t>그림 14-2</w:t>
            </w:r>
          </w:p>
          <w:p>
            <w:r>
              <w:rPr>
                <w:b w:val="0"/>
                <w:sz w:val="12"/>
              </w:rPr>
              <w:t>(부록 참조)</w:t>
            </w:r>
          </w:p>
        </w:tc>
      </w:tr>
      <w:tr w:rsidR="00971B3F" w:rsidRPr="00AC214F" w14:paraId="69C2EAC6" w14:textId="77777777" w:rsidTr="00980059">
        <w:trPr>
          <w:trHeight w:val="655"/>
        </w:trPr>
        <w:tc>
          <w:tcPr>
            <w:tcW w:w="595" w:type="dxa"/>
            <w:vAlign w:val="center"/>
          </w:tcPr>
          <w:p w14:paraId="6592A25C" w14:textId="77777777" w:rsidR="00971B3F" w:rsidRDefault="00971B3F" w:rsidP="00971B3F">
            <w:pPr>
              <w:jc w:val="center"/>
              <w:rPr>
                <w:sz w:val="12"/>
                <w:szCs w:val="12"/>
              </w:rPr>
            </w:pPr>
            <w:r>
              <w:rPr>
                <w:b w:val="0"/>
                <w:sz w:val="12"/>
              </w:rPr>
              <w:t>14</w:t>
            </w:r>
          </w:p>
        </w:tc>
        <w:tc>
          <w:tcPr>
            <w:tcW w:w="603" w:type="dxa"/>
            <w:vAlign w:val="center"/>
          </w:tcPr>
          <w:p w14:paraId="456B97EF" w14:textId="77777777" w:rsidR="00971B3F" w:rsidRDefault="00971B3F" w:rsidP="00971B3F">
            <w:pPr>
              <w:jc w:val="center"/>
              <w:rPr>
                <w:sz w:val="12"/>
                <w:szCs w:val="12"/>
              </w:rPr>
            </w:pPr>
            <w:r>
              <w:rPr>
                <w:b w:val="0"/>
                <w:sz w:val="12"/>
              </w:rPr>
              <w:t>편의 기능</w:t>
            </w:r>
          </w:p>
        </w:tc>
        <w:tc>
          <w:tcPr>
            <w:tcW w:w="1382" w:type="dxa"/>
          </w:tcPr>
          <w:p w14:paraId="4BB096F9" w14:textId="77777777" w:rsidR="00971B3F" w:rsidRPr="004E113E" w:rsidRDefault="00971B3F" w:rsidP="00971B3F">
            <w:pPr>
              <w:jc w:val="left"/>
              <w:rPr>
                <w:sz w:val="12"/>
                <w:szCs w:val="12"/>
              </w:rPr>
            </w:pPr>
            <w:r>
              <w:rPr>
                <w:b w:val="0"/>
                <w:sz w:val="12"/>
              </w:rPr>
              <w:t>[Server] API 보안 강화</w:t>
            </w:r>
          </w:p>
        </w:tc>
        <w:tc>
          <w:tcPr>
            <w:tcW w:w="3582" w:type="dxa"/>
          </w:tcPr>
          <w:p w14:paraId="509C9E8E" w14:textId="77777777" w:rsidR="00971B3F" w:rsidRDefault="00971B3F" w:rsidP="00971B3F">
            <w:pPr>
              <w:rPr>
                <w:sz w:val="12"/>
                <w:szCs w:val="12"/>
              </w:rPr>
            </w:pPr>
            <w:r>
              <w:rPr>
                <w:b w:val="0"/>
                <w:sz w:val="12"/>
              </w:rPr>
              <w:t>· author 는 클라이언트 값이 아니라 토큰의 사용자로 서버가 지정 (작성자 위조 차단)</w:t>
            </w:r>
          </w:p>
          <w:p>
            <w:r>
              <w:rPr>
                <w:b w:val="0"/>
                <w:sz w:val="12"/>
              </w:rPr>
              <w:t>· 업로드 파일을 Pillow 로 실제 검사 : 확장자·형식·10MB·4천만 화소 제한</w:t>
            </w:r>
          </w:p>
          <w:p>
            <w:r>
              <w:rPr>
                <w:b w:val="0"/>
                <w:sz w:val="12"/>
              </w:rPr>
              <w:t>· 수정/삭제는 작성자 본인(또는 관리자)만 허용 (IsOwnerOrReadOnly)</w:t>
            </w:r>
          </w:p>
          <w:p>
            <w:r>
              <w:rPr>
                <w:b w:val="0"/>
                <w:sz w:val="12"/>
              </w:rPr>
              <w:t>· 품질 요소 : 보안 (Secure coding) - 자동 테스트로 검증</w:t>
            </w:r>
          </w:p>
        </w:tc>
        <w:tc>
          <w:tcPr>
            <w:tcW w:w="484" w:type="dxa"/>
            <w:vAlign w:val="center"/>
          </w:tcPr>
          <w:p w14:paraId="237B8E18" w14:textId="77777777" w:rsidR="00971B3F" w:rsidRPr="000142B9" w:rsidRDefault="00971B3F" w:rsidP="00971B3F">
            <w:pPr>
              <w:jc w:val="center"/>
              <w:rPr>
                <w:sz w:val="12"/>
                <w:szCs w:val="12"/>
              </w:rPr>
            </w:pPr>
            <w:r>
              <w:rPr>
                <w:b w:val="0"/>
                <w:sz w:val="12"/>
              </w:rPr>
              <w:t>완료</w:t>
            </w:r>
          </w:p>
        </w:tc>
        <w:tc>
          <w:tcPr>
            <w:tcW w:w="426" w:type="dxa"/>
            <w:vAlign w:val="center"/>
          </w:tcPr>
          <w:p w14:paraId="560706C2" w14:textId="77777777" w:rsidR="00971B3F" w:rsidRPr="000142B9" w:rsidRDefault="00971B3F" w:rsidP="00971B3F">
            <w:pPr>
              <w:jc w:val="center"/>
              <w:rPr>
                <w:sz w:val="12"/>
                <w:szCs w:val="12"/>
              </w:rPr>
            </w:pPr>
          </w:p>
        </w:tc>
        <w:tc>
          <w:tcPr>
            <w:tcW w:w="2173" w:type="dxa"/>
            <w:vAlign w:val="center"/>
          </w:tcPr>
          <w:p w14:paraId="669B2AB9" w14:textId="77777777" w:rsidR="00971B3F" w:rsidRDefault="00971B3F" w:rsidP="00971B3F">
            <w:pPr>
              <w:rPr>
                <w:rFonts w:cs="Times New Roman"/>
                <w:color w:val="auto"/>
                <w:kern w:val="2"/>
                <w:sz w:val="12"/>
                <w:szCs w:val="12"/>
              </w:rPr>
            </w:pPr>
            <w:r>
              <w:rPr>
                <w:b w:val="0"/>
                <w:sz w:val="12"/>
              </w:rPr>
              <w:t>그림 14-3</w:t>
            </w:r>
          </w:p>
          <w:p>
            <w:r>
              <w:rPr>
                <w:b w:val="0"/>
                <w:sz w:val="12"/>
              </w:rPr>
              <w:t>(부록 참조)</w:t>
            </w:r>
          </w:p>
        </w:tc>
      </w:tr>
      <w:tr w:rsidR="00971B3F" w:rsidRPr="00AC214F" w14:paraId="20B0E7FE" w14:textId="77777777" w:rsidTr="00980059">
        <w:trPr>
          <w:trHeight w:val="655"/>
        </w:trPr>
        <w:tc>
          <w:tcPr>
            <w:tcW w:w="595" w:type="dxa"/>
            <w:vAlign w:val="center"/>
          </w:tcPr>
          <w:p w14:paraId="01FE01F4" w14:textId="77777777" w:rsidR="00971B3F" w:rsidRDefault="00971B3F" w:rsidP="00971B3F">
            <w:pPr>
              <w:jc w:val="center"/>
              <w:rPr>
                <w:sz w:val="12"/>
                <w:szCs w:val="12"/>
              </w:rPr>
            </w:pPr>
            <w:r>
              <w:rPr>
                <w:b w:val="0"/>
                <w:sz w:val="12"/>
              </w:rPr>
              <w:t>14</w:t>
            </w:r>
          </w:p>
        </w:tc>
        <w:tc>
          <w:tcPr>
            <w:tcW w:w="603" w:type="dxa"/>
            <w:vAlign w:val="center"/>
          </w:tcPr>
          <w:p w14:paraId="089DAD7C" w14:textId="77777777" w:rsidR="00971B3F" w:rsidRDefault="00971B3F" w:rsidP="00971B3F">
            <w:pPr>
              <w:jc w:val="center"/>
              <w:rPr>
                <w:sz w:val="12"/>
                <w:szCs w:val="12"/>
              </w:rPr>
            </w:pPr>
            <w:r>
              <w:rPr>
                <w:b w:val="0"/>
                <w:sz w:val="12"/>
              </w:rPr>
              <w:t>편의 기능</w:t>
            </w:r>
          </w:p>
        </w:tc>
        <w:tc>
          <w:tcPr>
            <w:tcW w:w="1382" w:type="dxa"/>
          </w:tcPr>
          <w:p w14:paraId="2415183C" w14:textId="77777777" w:rsidR="00971B3F" w:rsidRPr="004E113E" w:rsidRDefault="00971B3F" w:rsidP="00971B3F">
            <w:pPr>
              <w:jc w:val="left"/>
              <w:rPr>
                <w:sz w:val="12"/>
                <w:szCs w:val="12"/>
              </w:rPr>
            </w:pPr>
            <w:r>
              <w:rPr>
                <w:b w:val="0"/>
                <w:sz w:val="12"/>
              </w:rPr>
              <w:t>[Client] 로그인·서버 전환 설정 화면</w:t>
            </w:r>
          </w:p>
        </w:tc>
        <w:tc>
          <w:tcPr>
            <w:tcW w:w="3582" w:type="dxa"/>
          </w:tcPr>
          <w:p w14:paraId="584F8A61" w14:textId="77777777" w:rsidR="00971B3F" w:rsidRDefault="00971B3F" w:rsidP="00971B3F">
            <w:pPr>
              <w:rPr>
                <w:sz w:val="12"/>
                <w:szCs w:val="12"/>
              </w:rPr>
            </w:pPr>
            <w:r>
              <w:rPr>
                <w:b w:val="0"/>
                <w:sz w:val="12"/>
              </w:rPr>
              <w:t>· 코드에 하드코딩된 토큰 제거 → ID/PW 로 /api-token-auth/ 에서 토큰 발급</w:t>
            </w:r>
          </w:p>
          <w:p>
            <w:r>
              <w:rPr>
                <w:b w:val="0"/>
                <w:sz w:val="12"/>
              </w:rPr>
              <w:t>· 토큰은 Android Keystore AES-256/GCM 으로 암호화하여 저장</w:t>
            </w:r>
          </w:p>
          <w:p>
            <w:r>
              <w:rPr>
                <w:b w:val="0"/>
                <w:sz w:val="12"/>
              </w:rPr>
              <w:t>· 로컬(10.0.2.2) ↔ 클라우드(PythonAnywhere) 서버를 재빌드 없이 전환</w:t>
            </w:r>
          </w:p>
          <w:p>
            <w:r>
              <w:rPr>
                <w:b w:val="0"/>
                <w:sz w:val="12"/>
              </w:rPr>
              <w:t>· 품질 요소 : 보안 · 유지보수</w:t>
            </w:r>
          </w:p>
        </w:tc>
        <w:tc>
          <w:tcPr>
            <w:tcW w:w="484" w:type="dxa"/>
            <w:vAlign w:val="center"/>
          </w:tcPr>
          <w:p w14:paraId="7E7C9EF6" w14:textId="77777777" w:rsidR="00971B3F" w:rsidRPr="000142B9" w:rsidRDefault="00971B3F" w:rsidP="00971B3F">
            <w:pPr>
              <w:jc w:val="center"/>
              <w:rPr>
                <w:sz w:val="12"/>
                <w:szCs w:val="12"/>
              </w:rPr>
            </w:pPr>
            <w:r>
              <w:rPr>
                <w:b w:val="0"/>
                <w:sz w:val="12"/>
              </w:rPr>
              <w:t>완료</w:t>
            </w:r>
          </w:p>
        </w:tc>
        <w:tc>
          <w:tcPr>
            <w:tcW w:w="426" w:type="dxa"/>
            <w:vAlign w:val="center"/>
          </w:tcPr>
          <w:p w14:paraId="0DEB454C" w14:textId="77777777" w:rsidR="00971B3F" w:rsidRPr="000142B9" w:rsidRDefault="00971B3F" w:rsidP="00971B3F">
            <w:pPr>
              <w:jc w:val="center"/>
              <w:rPr>
                <w:sz w:val="12"/>
                <w:szCs w:val="12"/>
              </w:rPr>
            </w:pPr>
          </w:p>
        </w:tc>
        <w:tc>
          <w:tcPr>
            <w:tcW w:w="2173" w:type="dxa"/>
            <w:vAlign w:val="center"/>
          </w:tcPr>
          <w:p w14:paraId="15CE26BD" w14:textId="77777777" w:rsidR="00971B3F" w:rsidRDefault="00971B3F" w:rsidP="00971B3F">
            <w:pPr>
              <w:rPr>
                <w:rFonts w:cs="Times New Roman"/>
                <w:color w:val="auto"/>
                <w:kern w:val="2"/>
                <w:sz w:val="12"/>
                <w:szCs w:val="12"/>
              </w:rPr>
            </w:pPr>
            <w:r>
              <w:rPr>
                <w:b w:val="0"/>
                <w:sz w:val="12"/>
              </w:rPr>
              <w:t>그림 14-4</w:t>
            </w:r>
          </w:p>
          <w:p>
            <w:r>
              <w:rPr>
                <w:b w:val="0"/>
                <w:sz w:val="12"/>
              </w:rPr>
              <w:t>(부록 참조)</w:t>
            </w:r>
          </w:p>
        </w:tc>
      </w:tr>
      <w:tr w:rsidR="00971B3F" w:rsidRPr="00AC214F" w14:paraId="4CF13212" w14:textId="77777777" w:rsidTr="00980059">
        <w:trPr>
          <w:trHeight w:val="655"/>
        </w:trPr>
        <w:tc>
          <w:tcPr>
            <w:tcW w:w="595" w:type="dxa"/>
            <w:vAlign w:val="center"/>
          </w:tcPr>
          <w:p w14:paraId="526DC68C" w14:textId="77777777" w:rsidR="00971B3F" w:rsidRDefault="00971B3F" w:rsidP="00971B3F">
            <w:pPr>
              <w:jc w:val="center"/>
              <w:rPr>
                <w:sz w:val="12"/>
                <w:szCs w:val="12"/>
              </w:rPr>
            </w:pPr>
            <w:r>
              <w:rPr>
                <w:b w:val="0"/>
                <w:sz w:val="12"/>
              </w:rPr>
              <w:t>14</w:t>
            </w:r>
          </w:p>
        </w:tc>
        <w:tc>
          <w:tcPr>
            <w:tcW w:w="603" w:type="dxa"/>
            <w:vAlign w:val="center"/>
          </w:tcPr>
          <w:p w14:paraId="5866BDFA" w14:textId="77777777" w:rsidR="00971B3F" w:rsidRDefault="00971B3F" w:rsidP="00971B3F">
            <w:pPr>
              <w:jc w:val="center"/>
              <w:rPr>
                <w:sz w:val="12"/>
                <w:szCs w:val="12"/>
              </w:rPr>
            </w:pPr>
            <w:r>
              <w:rPr>
                <w:b w:val="0"/>
                <w:sz w:val="12"/>
              </w:rPr>
              <w:t>편의 기능</w:t>
            </w:r>
          </w:p>
        </w:tc>
        <w:tc>
          <w:tcPr>
            <w:tcW w:w="1382" w:type="dxa"/>
          </w:tcPr>
          <w:p w14:paraId="789306D8" w14:textId="77777777" w:rsidR="00971B3F" w:rsidRPr="004E113E" w:rsidRDefault="00971B3F" w:rsidP="00971B3F">
            <w:pPr>
              <w:jc w:val="left"/>
              <w:rPr>
                <w:sz w:val="12"/>
                <w:szCs w:val="12"/>
              </w:rPr>
            </w:pPr>
            <w:r>
              <w:rPr>
                <w:b w:val="0"/>
                <w:sz w:val="12"/>
              </w:rPr>
              <w:t>[Client] 업로드 신뢰성 (압축 · 진행률 · 자동 재시도)</w:t>
            </w:r>
          </w:p>
        </w:tc>
        <w:tc>
          <w:tcPr>
            <w:tcW w:w="3582" w:type="dxa"/>
          </w:tcPr>
          <w:p w14:paraId="3B7A834E" w14:textId="77777777" w:rsidR="00971B3F" w:rsidRDefault="00971B3F" w:rsidP="00971B3F">
            <w:pPr>
              <w:rPr>
                <w:sz w:val="12"/>
                <w:szCs w:val="12"/>
              </w:rPr>
            </w:pPr>
            <w:r>
              <w:rPr>
                <w:b w:val="0"/>
                <w:sz w:val="12"/>
              </w:rPr>
              <w:t>· 전송 전 긴 변 1600px 축소 + JPEG 85% 재압축 + EXIF 회전 보정, 감소율 표시</w:t>
            </w:r>
          </w:p>
          <w:p>
            <w:r>
              <w:rPr>
                <w:b w:val="0"/>
                <w:sz w:val="12"/>
              </w:rPr>
              <w:t>· 고정 길이 스트리밍으로 업로드 진행률(%) 표시</w:t>
            </w:r>
          </w:p>
          <w:p>
            <w:r>
              <w:rPr>
                <w:b w:val="0"/>
                <w:sz w:val="12"/>
              </w:rPr>
              <w:t>· 네트워크/5xx 오류 시 지수 백오프(1s→2s)로 최대 3회 자동 재시도</w:t>
            </w:r>
          </w:p>
          <w:p>
            <w:r>
              <w:rPr>
                <w:b w:val="0"/>
                <w:sz w:val="12"/>
              </w:rPr>
              <w:t>· 품질 요소 : 신뢰성</w:t>
            </w:r>
          </w:p>
        </w:tc>
        <w:tc>
          <w:tcPr>
            <w:tcW w:w="484" w:type="dxa"/>
            <w:vAlign w:val="center"/>
          </w:tcPr>
          <w:p w14:paraId="660C2452" w14:textId="77777777" w:rsidR="00971B3F" w:rsidRPr="000142B9" w:rsidRDefault="00971B3F" w:rsidP="00971B3F">
            <w:pPr>
              <w:jc w:val="center"/>
              <w:rPr>
                <w:sz w:val="12"/>
                <w:szCs w:val="12"/>
              </w:rPr>
            </w:pPr>
            <w:r>
              <w:rPr>
                <w:b w:val="0"/>
                <w:sz w:val="12"/>
              </w:rPr>
              <w:t>완료</w:t>
            </w:r>
          </w:p>
        </w:tc>
        <w:tc>
          <w:tcPr>
            <w:tcW w:w="426" w:type="dxa"/>
            <w:vAlign w:val="center"/>
          </w:tcPr>
          <w:p w14:paraId="7ADA4796" w14:textId="77777777" w:rsidR="00971B3F" w:rsidRPr="000142B9" w:rsidRDefault="00971B3F" w:rsidP="00971B3F">
            <w:pPr>
              <w:jc w:val="center"/>
              <w:rPr>
                <w:sz w:val="12"/>
                <w:szCs w:val="12"/>
              </w:rPr>
            </w:pPr>
          </w:p>
        </w:tc>
        <w:tc>
          <w:tcPr>
            <w:tcW w:w="2173" w:type="dxa"/>
            <w:vAlign w:val="center"/>
          </w:tcPr>
          <w:p w14:paraId="22F9319E" w14:textId="77777777" w:rsidR="00971B3F" w:rsidRDefault="00971B3F" w:rsidP="00971B3F">
            <w:pPr>
              <w:rPr>
                <w:rFonts w:cs="Times New Roman"/>
                <w:color w:val="auto"/>
                <w:kern w:val="2"/>
                <w:sz w:val="12"/>
                <w:szCs w:val="12"/>
              </w:rPr>
            </w:pPr>
            <w:r>
              <w:rPr>
                <w:b w:val="0"/>
                <w:sz w:val="12"/>
              </w:rPr>
              <w:t>그림 14-5</w:t>
            </w:r>
          </w:p>
          <w:p>
            <w:r>
              <w:rPr>
                <w:b w:val="0"/>
                <w:sz w:val="12"/>
              </w:rPr>
              <w:t>(부록 참조)</w:t>
            </w:r>
          </w:p>
        </w:tc>
      </w:tr>
    </w:tbl>
    <w:p w14:paraId="7BDB3729" w14:textId="77777777" w:rsidR="00B741D8" w:rsidRPr="002146FC" w:rsidRDefault="00B741D8" w:rsidP="00AC214F">
      <w:pPr>
        <w:pStyle w:val="aff8"/>
        <w:ind w:firstLineChars="0" w:firstLine="0"/>
        <w:jc w:val="left"/>
        <w:outlineLvl w:val="0"/>
        <w:rPr>
          <w:b/>
          <w:szCs w:val="22"/>
          <w:lang w:val="en-US"/>
        </w:rPr>
      </w:pPr>
    </w:p>
    <w:p>
      <w:r>
        <w:br w:type="page"/>
      </w:r>
    </w:p>
    <w:p>
      <w:r>
        <w:rPr>
          <w:b/>
          <w:sz w:val="28"/>
        </w:rPr>
        <w:t>부록. 관련 증빙 그림</w:t>
      </w:r>
    </w:p>
    <w:p>
      <w:r>
        <w:rPr>
          <w:sz w:val="18"/>
        </w:rPr>
        <w:t>GitHub : https://github.com/pyo-dev03/PhotoBlog    /    Cloud : https://vyjsjs.pythonanywhere.com</w:t>
      </w:r>
    </w:p>
    <w:p>
      <w:pPr>
        <w:keepNext/>
        <w:spacing w:before="280"/>
      </w:pPr>
      <w:r>
        <w:rPr>
          <w:b/>
          <w:sz w:val="22"/>
        </w:rPr>
        <w:t>ID 1. 폴더 구조</w:t>
      </w:r>
    </w:p>
    <w:p>
      <w:pPr>
        <w:jc w:val="center"/>
      </w:pPr>
      <w:r>
        <w:rPr>
          <w:color w:val="B3261E"/>
        </w:rPr>
        <w:t>[캡처 준비 중: 01_folder_structure.png]</w:t>
      </w:r>
    </w:p>
    <w:p>
      <w:pPr>
        <w:jc w:val="center"/>
      </w:pPr>
      <w:r>
        <w:rPr>
          <w:color w:val="444444"/>
          <w:sz w:val="18"/>
        </w:rPr>
        <w:t>그림 1. ROOT 폴더 구조 (Finder) - PhotoBlogServer / PhotoViewer / 보고서.docx</w:t>
      </w:r>
    </w:p>
    <w:p>
      <w:pPr>
        <w:keepNext/>
        <w:spacing w:before="280"/>
      </w:pPr>
      <w:r>
        <w:rPr>
          <w:b/>
          <w:sz w:val="22"/>
        </w:rPr>
        <w:t>ID 3. 포토 블로그 – API</w:t>
      </w:r>
    </w:p>
    <w:p>
      <w:pPr>
        <w:keepNext/>
      </w:pPr>
      <w:r>
        <w:rPr>
          <w:sz w:val="18"/>
        </w:rPr>
        <w:t>Django REST framework 의 Browsable API 에서 title / text / image 를 입력해 POST 하였다. 편의기능 ③ 에 따라 author 는 입력 항목이 아니며 로그인한 사용자로 서버가 지정한다.</w:t>
      </w:r>
    </w:p>
    <w:p>
      <w:pPr>
        <w:jc w:val="center"/>
      </w:pPr>
      <w:r>
        <w:drawing>
          <wp:inline xmlns:a="http://schemas.openxmlformats.org/drawingml/2006/main" xmlns:pic="http://schemas.openxmlformats.org/drawingml/2006/picture">
            <wp:extent cx="5940000" cy="3256898"/>
            <wp:docPr id="1" name="Picture 1"/>
            <wp:cNvGraphicFramePr>
              <a:graphicFrameLocks noChangeAspect="1"/>
            </wp:cNvGraphicFramePr>
            <a:graphic>
              <a:graphicData uri="http://schemas.openxmlformats.org/drawingml/2006/picture">
                <pic:pic>
                  <pic:nvPicPr>
                    <pic:cNvPr id="0" name="03a_api_post_form.png"/>
                    <pic:cNvPicPr/>
                  </pic:nvPicPr>
                  <pic:blipFill>
                    <a:blip r:embed="rId14"/>
                    <a:stretch>
                      <a:fillRect/>
                    </a:stretch>
                  </pic:blipFill>
                  <pic:spPr>
                    <a:xfrm>
                      <a:off x="0" y="0"/>
                      <a:ext cx="5940000" cy="3256898"/>
                    </a:xfrm>
                    <a:prstGeom prst="rect"/>
                  </pic:spPr>
                </pic:pic>
              </a:graphicData>
            </a:graphic>
          </wp:inline>
        </w:drawing>
      </w:r>
    </w:p>
    <w:p>
      <w:pPr>
        <w:jc w:val="center"/>
      </w:pPr>
      <w:r>
        <w:rPr>
          <w:color w:val="444444"/>
          <w:sz w:val="18"/>
        </w:rPr>
        <w:t>그림 3-1. POST /api_root/Post/ 작성 화면 (Django REST framework HTML form, 입력 완료)</w:t>
      </w:r>
    </w:p>
    <w:p>
      <w:pPr>
        <w:jc w:val="center"/>
      </w:pPr>
      <w:r>
        <w:drawing>
          <wp:inline xmlns:a="http://schemas.openxmlformats.org/drawingml/2006/main" xmlns:pic="http://schemas.openxmlformats.org/drawingml/2006/picture">
            <wp:extent cx="5940000" cy="2456816"/>
            <wp:docPr id="2" name="Picture 2"/>
            <wp:cNvGraphicFramePr>
              <a:graphicFrameLocks noChangeAspect="1"/>
            </wp:cNvGraphicFramePr>
            <a:graphic>
              <a:graphicData uri="http://schemas.openxmlformats.org/drawingml/2006/picture">
                <pic:pic>
                  <pic:nvPicPr>
                    <pic:cNvPr id="0" name="03b_api_post_done.png"/>
                    <pic:cNvPicPr/>
                  </pic:nvPicPr>
                  <pic:blipFill>
                    <a:blip r:embed="rId15"/>
                    <a:stretch>
                      <a:fillRect/>
                    </a:stretch>
                  </pic:blipFill>
                  <pic:spPr>
                    <a:xfrm>
                      <a:off x="0" y="0"/>
                      <a:ext cx="5940000" cy="2456816"/>
                    </a:xfrm>
                    <a:prstGeom prst="rect"/>
                  </pic:spPr>
                </pic:pic>
              </a:graphicData>
            </a:graphic>
          </wp:inline>
        </w:drawing>
      </w:r>
    </w:p>
    <w:p>
      <w:pPr>
        <w:jc w:val="center"/>
      </w:pPr>
      <w:r>
        <w:rPr>
          <w:color w:val="444444"/>
          <w:sz w:val="18"/>
        </w:rPr>
        <w:t>그림 3-2. 게시 완료 화면 - HTTP 201 Created (주소창 URL 포함)</w:t>
      </w:r>
    </w:p>
    <w:p>
      <w:pPr>
        <w:keepNext/>
        <w:spacing w:before="280"/>
      </w:pPr>
      <w:r>
        <w:rPr>
          <w:b/>
          <w:sz w:val="22"/>
        </w:rPr>
        <w:t>ID 4. 포토 블로그 – API 검증(2/3)</w:t>
      </w:r>
    </w:p>
    <w:p>
      <w:pPr>
        <w:keepNext/>
      </w:pPr>
      <w:r>
        <w:rPr>
          <w:sz w:val="18"/>
        </w:rPr>
        <w:t>macOS 에 telnet 이 기본 설치되어 있지 않아 같은 역할(TCP 로 HTTP 원문 송수신)의 nc 로 수행하였다. 강의자료 p.8 의 요청(Authorization: Token, Dalvik User-Agent, Host: 10.0.2.2:8000)을 그대로 전송하였다. 응답은 페이지네이션 없는 JSON Array 이며 Allow: GET, POST, HEAD, OPTIONS 와 ETag 헤더가 포함된다.</w:t>
      </w:r>
    </w:p>
    <w:p>
      <w:pPr>
        <w:jc w:val="center"/>
      </w:pPr>
      <w:r>
        <w:drawing>
          <wp:inline xmlns:a="http://schemas.openxmlformats.org/drawingml/2006/main" xmlns:pic="http://schemas.openxmlformats.org/drawingml/2006/picture">
            <wp:extent cx="5940000" cy="3502228"/>
            <wp:docPr id="3" name="Picture 3"/>
            <wp:cNvGraphicFramePr>
              <a:graphicFrameLocks noChangeAspect="1"/>
            </wp:cNvGraphicFramePr>
            <a:graphic>
              <a:graphicData uri="http://schemas.openxmlformats.org/drawingml/2006/picture">
                <pic:pic>
                  <pic:nvPicPr>
                    <pic:cNvPr id="0" name="04_telnet.png"/>
                    <pic:cNvPicPr/>
                  </pic:nvPicPr>
                  <pic:blipFill>
                    <a:blip r:embed="rId16"/>
                    <a:stretch>
                      <a:fillRect/>
                    </a:stretch>
                  </pic:blipFill>
                  <pic:spPr>
                    <a:xfrm>
                      <a:off x="0" y="0"/>
                      <a:ext cx="5940000" cy="3502228"/>
                    </a:xfrm>
                    <a:prstGeom prst="rect"/>
                  </pic:spPr>
                </pic:pic>
              </a:graphicData>
            </a:graphic>
          </wp:inline>
        </w:drawing>
      </w:r>
    </w:p>
    <w:p>
      <w:pPr>
        <w:jc w:val="center"/>
      </w:pPr>
      <w:r>
        <w:rPr>
          <w:color w:val="444444"/>
          <w:sz w:val="18"/>
        </w:rPr>
        <w:t>그림 4. telnet 127.0.0.1 8000 → GET /api_root/Post/ 요청과 응답 (Request Line / Header / Empty Line / Message Body)</w:t>
      </w:r>
    </w:p>
    <w:p>
      <w:pPr>
        <w:keepNext/>
        <w:spacing w:before="280"/>
      </w:pPr>
      <w:r>
        <w:rPr>
          <w:b/>
          <w:sz w:val="22"/>
        </w:rPr>
        <w:t>ID 5. 포토 블로그 – API 검증(3/3)</w:t>
      </w:r>
    </w:p>
    <w:p>
      <w:pPr>
        <w:jc w:val="center"/>
      </w:pPr>
      <w:r>
        <w:drawing>
          <wp:inline xmlns:a="http://schemas.openxmlformats.org/drawingml/2006/main" xmlns:pic="http://schemas.openxmlformats.org/drawingml/2006/picture">
            <wp:extent cx="5940000" cy="2662480"/>
            <wp:docPr id="4" name="Picture 4"/>
            <wp:cNvGraphicFramePr>
              <a:graphicFrameLocks noChangeAspect="1"/>
            </wp:cNvGraphicFramePr>
            <a:graphic>
              <a:graphicData uri="http://schemas.openxmlformats.org/drawingml/2006/picture">
                <pic:pic>
                  <pic:nvPicPr>
                    <pic:cNvPr id="0" name="05a_codebeautify.png"/>
                    <pic:cNvPicPr/>
                  </pic:nvPicPr>
                  <pic:blipFill>
                    <a:blip r:embed="rId17"/>
                    <a:stretch>
                      <a:fillRect/>
                    </a:stretch>
                  </pic:blipFill>
                  <pic:spPr>
                    <a:xfrm>
                      <a:off x="0" y="0"/>
                      <a:ext cx="5940000" cy="2662480"/>
                    </a:xfrm>
                    <a:prstGeom prst="rect"/>
                  </pic:spPr>
                </pic:pic>
              </a:graphicData>
            </a:graphic>
          </wp:inline>
        </w:drawing>
      </w:r>
    </w:p>
    <w:p>
      <w:pPr>
        <w:jc w:val="center"/>
      </w:pPr>
      <w:r>
        <w:rPr>
          <w:color w:val="444444"/>
          <w:sz w:val="18"/>
        </w:rPr>
        <w:t>그림 5. codebeautify JSON Viewer - telnet 응답 Message Body(JSON Array) 검증</w:t>
      </w:r>
    </w:p>
    <w:p>
      <w:pPr>
        <w:keepNext/>
        <w:spacing w:before="280"/>
      </w:pPr>
      <w:r>
        <w:rPr>
          <w:b/>
          <w:sz w:val="22"/>
        </w:rPr>
        <w:t>ID 6. 포토 블로그 – API 검증 엔진 자동테스트</w:t>
      </w:r>
    </w:p>
    <w:p>
      <w:pPr>
        <w:keepNext/>
      </w:pPr>
      <w:r>
        <w:rPr>
          <w:sz w:val="18"/>
        </w:rPr>
        <w:t>강의자료(2) ch04 의 unittest / coverage 를 적용하였다. 검증 엔진(api_engine)은 telnet 과 같이 소켓으로 HTTP 메시지를 직접 만들고(Request Line/Header/Empty Line/Body) 응답을 파싱한 뒤, codebeautify 로 눈으로 하던 JSON Array 형식 검증(필수 필드·타입·ISO 8601 날짜·절대 URL)을 자동으로 수행한다. blog 앱 API·모델·웹·검증기 테스트와 엔진 단위/통합(LiveServer) 테스트 총 125개, 커버리지 100%.</w:t>
      </w:r>
    </w:p>
    <w:p>
      <w:pPr>
        <w:jc w:val="center"/>
      </w:pPr>
      <w:r>
        <w:drawing>
          <wp:inline xmlns:a="http://schemas.openxmlformats.org/drawingml/2006/main" xmlns:pic="http://schemas.openxmlformats.org/drawingml/2006/picture">
            <wp:extent cx="5940000" cy="3289659"/>
            <wp:docPr id="5" name="Picture 5"/>
            <wp:cNvGraphicFramePr>
              <a:graphicFrameLocks noChangeAspect="1"/>
            </wp:cNvGraphicFramePr>
            <a:graphic>
              <a:graphicData uri="http://schemas.openxmlformats.org/drawingml/2006/picture">
                <pic:pic>
                  <pic:nvPicPr>
                    <pic:cNvPr id="0" name="06c_coverage_html.png"/>
                    <pic:cNvPicPr/>
                  </pic:nvPicPr>
                  <pic:blipFill>
                    <a:blip r:embed="rId18"/>
                    <a:stretch>
                      <a:fillRect/>
                    </a:stretch>
                  </pic:blipFill>
                  <pic:spPr>
                    <a:xfrm>
                      <a:off x="0" y="0"/>
                      <a:ext cx="5940000" cy="3289659"/>
                    </a:xfrm>
                    <a:prstGeom prst="rect"/>
                  </pic:spPr>
                </pic:pic>
              </a:graphicData>
            </a:graphic>
          </wp:inline>
        </w:drawing>
      </w:r>
    </w:p>
    <w:p>
      <w:pPr>
        <w:jc w:val="center"/>
      </w:pPr>
      <w:r>
        <w:rPr>
          <w:color w:val="444444"/>
          <w:sz w:val="18"/>
        </w:rPr>
        <w:t>그림 6. Code Coverage HTML 리포트 (coverage run manage.py test → coverage html)</w:t>
      </w:r>
    </w:p>
    <w:p>
      <w:pPr>
        <w:keepNext/>
        <w:spacing w:before="280"/>
      </w:pPr>
      <w:r>
        <w:rPr>
          <w:b/>
          <w:sz w:val="22"/>
        </w:rPr>
        <w:t>ID 7. Server/Client 연동 테스트 [Sockec Server 요청 메시지]</w:t>
      </w:r>
    </w:p>
    <w:p>
      <w:pPr>
        <w:keepNext/>
      </w:pPr>
      <w:r>
        <w:rPr>
          <w:sz w:val="18"/>
        </w:rPr>
        <w:t>Django 대신 포트 8000 에 Socket Server 를 띄우고 Android 앱에서 [동기화]를 눌러 받은 요청을 request/년-월-일-시-분-초.bin 으로 저장하였다.</w:t>
      </w:r>
    </w:p>
    <w:p>
      <w:pPr>
        <w:jc w:val="center"/>
      </w:pPr>
      <w:r>
        <w:drawing>
          <wp:inline xmlns:a="http://schemas.openxmlformats.org/drawingml/2006/main" xmlns:pic="http://schemas.openxmlformats.org/drawingml/2006/picture">
            <wp:extent cx="5940000" cy="2427449"/>
            <wp:docPr id="6" name="Picture 6"/>
            <wp:cNvGraphicFramePr>
              <a:graphicFrameLocks noChangeAspect="1"/>
            </wp:cNvGraphicFramePr>
            <a:graphic>
              <a:graphicData uri="http://schemas.openxmlformats.org/drawingml/2006/picture">
                <pic:pic>
                  <pic:nvPicPr>
                    <pic:cNvPr id="0" name="07_socket_vscode.png"/>
                    <pic:cNvPicPr/>
                  </pic:nvPicPr>
                  <pic:blipFill>
                    <a:blip r:embed="rId19"/>
                    <a:stretch>
                      <a:fillRect/>
                    </a:stretch>
                  </pic:blipFill>
                  <pic:spPr>
                    <a:xfrm>
                      <a:off x="0" y="0"/>
                      <a:ext cx="5940000" cy="2427449"/>
                    </a:xfrm>
                    <a:prstGeom prst="rect"/>
                  </pic:spPr>
                </pic:pic>
              </a:graphicData>
            </a:graphic>
          </wp:inline>
        </w:drawing>
      </w:r>
    </w:p>
    <w:p>
      <w:pPr>
        <w:jc w:val="center"/>
      </w:pPr>
      <w:r>
        <w:rPr>
          <w:color w:val="444444"/>
          <w:sz w:val="18"/>
        </w:rPr>
        <w:t>그림 7. Socket Server 가 수신한 Android 클라이언트 요청 메시지 (VSCode 편집 화면)</w:t>
      </w:r>
    </w:p>
    <w:p>
      <w:pPr>
        <w:keepNext/>
        <w:spacing w:before="280"/>
      </w:pPr>
      <w:r>
        <w:rPr>
          <w:b/>
          <w:sz w:val="22"/>
        </w:rPr>
        <w:t>ID 8. Server/Client 연동 테스트 [Server 브라우저 출력화면]</w:t>
      </w:r>
    </w:p>
    <w:p>
      <w:pPr>
        <w:jc w:val="center"/>
      </w:pPr>
      <w:r>
        <w:drawing>
          <wp:inline xmlns:a="http://schemas.openxmlformats.org/drawingml/2006/main" xmlns:pic="http://schemas.openxmlformats.org/drawingml/2006/picture">
            <wp:extent cx="5940000" cy="3252857"/>
            <wp:docPr id="7" name="Picture 7"/>
            <wp:cNvGraphicFramePr>
              <a:graphicFrameLocks noChangeAspect="1"/>
            </wp:cNvGraphicFramePr>
            <a:graphic>
              <a:graphicData uri="http://schemas.openxmlformats.org/drawingml/2006/picture">
                <pic:pic>
                  <pic:nvPicPr>
                    <pic:cNvPr id="0" name="08_server_browser.png"/>
                    <pic:cNvPicPr/>
                  </pic:nvPicPr>
                  <pic:blipFill>
                    <a:blip r:embed="rId20"/>
                    <a:stretch>
                      <a:fillRect/>
                    </a:stretch>
                  </pic:blipFill>
                  <pic:spPr>
                    <a:xfrm>
                      <a:off x="0" y="0"/>
                      <a:ext cx="5940000" cy="3252857"/>
                    </a:xfrm>
                    <a:prstGeom prst="rect"/>
                  </pic:spPr>
                </pic:pic>
              </a:graphicData>
            </a:graphic>
          </wp:inline>
        </w:drawing>
      </w:r>
    </w:p>
    <w:p>
      <w:pPr>
        <w:jc w:val="center"/>
      </w:pPr>
      <w:r>
        <w:rPr>
          <w:color w:val="444444"/>
          <w:sz w:val="18"/>
        </w:rPr>
        <w:t>그림 8. Server 브라우저 출력 화면 (http://127.0.0.1:8000/)</w:t>
      </w:r>
    </w:p>
    <w:p>
      <w:pPr>
        <w:keepNext/>
        <w:spacing w:before="280"/>
      </w:pPr>
      <w:r>
        <w:rPr>
          <w:b/>
          <w:sz w:val="22"/>
        </w:rPr>
        <w:t>ID 9. Server/Client 연동 테스트 [Client 시작 화면]</w:t>
      </w:r>
    </w:p>
    <w:p>
      <w:pPr>
        <w:jc w:val="center"/>
      </w:pPr>
      <w:r>
        <w:drawing>
          <wp:inline xmlns:a="http://schemas.openxmlformats.org/drawingml/2006/main" xmlns:pic="http://schemas.openxmlformats.org/drawingml/2006/picture">
            <wp:extent cx="2742857" cy="6120000"/>
            <wp:docPr id="8" name="Picture 8"/>
            <wp:cNvGraphicFramePr>
              <a:graphicFrameLocks noChangeAspect="1"/>
            </wp:cNvGraphicFramePr>
            <a:graphic>
              <a:graphicData uri="http://schemas.openxmlformats.org/drawingml/2006/picture">
                <pic:pic>
                  <pic:nvPicPr>
                    <pic:cNvPr id="0" name="09_client_start.png"/>
                    <pic:cNvPicPr/>
                  </pic:nvPicPr>
                  <pic:blipFill>
                    <a:blip r:embed="rId21"/>
                    <a:stretch>
                      <a:fillRect/>
                    </a:stretch>
                  </pic:blipFill>
                  <pic:spPr>
                    <a:xfrm>
                      <a:off x="0" y="0"/>
                      <a:ext cx="2742857" cy="6120000"/>
                    </a:xfrm>
                    <a:prstGeom prst="rect"/>
                  </pic:spPr>
                </pic:pic>
              </a:graphicData>
            </a:graphic>
          </wp:inline>
        </w:drawing>
      </w:r>
    </w:p>
    <w:p>
      <w:pPr>
        <w:jc w:val="center"/>
      </w:pPr>
      <w:r>
        <w:rPr>
          <w:color w:val="444444"/>
          <w:sz w:val="18"/>
        </w:rPr>
        <w:t>그림 9. Client 시작 화면</w:t>
      </w:r>
    </w:p>
    <w:p>
      <w:pPr>
        <w:keepNext/>
        <w:spacing w:before="280"/>
      </w:pPr>
      <w:r>
        <w:rPr>
          <w:b/>
          <w:sz w:val="22"/>
        </w:rPr>
        <w:t>ID 10. Server/Client 연동 테스트 [Client 동기화 완료 화면]</w:t>
      </w:r>
    </w:p>
    <w:p>
      <w:pPr>
        <w:jc w:val="center"/>
      </w:pPr>
      <w:r>
        <w:drawing>
          <wp:inline xmlns:a="http://schemas.openxmlformats.org/drawingml/2006/main" xmlns:pic="http://schemas.openxmlformats.org/drawingml/2006/picture">
            <wp:extent cx="2742857" cy="6120000"/>
            <wp:docPr id="9" name="Picture 9"/>
            <wp:cNvGraphicFramePr>
              <a:graphicFrameLocks noChangeAspect="1"/>
            </wp:cNvGraphicFramePr>
            <a:graphic>
              <a:graphicData uri="http://schemas.openxmlformats.org/drawingml/2006/picture">
                <pic:pic>
                  <pic:nvPicPr>
                    <pic:cNvPr id="0" name="10_client_sync.png"/>
                    <pic:cNvPicPr/>
                  </pic:nvPicPr>
                  <pic:blipFill>
                    <a:blip r:embed="rId22"/>
                    <a:stretch>
                      <a:fillRect/>
                    </a:stretch>
                  </pic:blipFill>
                  <pic:spPr>
                    <a:xfrm>
                      <a:off x="0" y="0"/>
                      <a:ext cx="2742857" cy="6120000"/>
                    </a:xfrm>
                    <a:prstGeom prst="rect"/>
                  </pic:spPr>
                </pic:pic>
              </a:graphicData>
            </a:graphic>
          </wp:inline>
        </w:drawing>
      </w:r>
    </w:p>
    <w:p>
      <w:pPr>
        <w:jc w:val="center"/>
      </w:pPr>
      <w:r>
        <w:rPr>
          <w:color w:val="444444"/>
          <w:sz w:val="18"/>
        </w:rPr>
        <w:t>그림 10. Client 동기화 완료 화면 (localhost 서버 연동, http://10.0.2.2:8000)</w:t>
      </w:r>
    </w:p>
    <w:p>
      <w:pPr>
        <w:keepNext/>
        <w:spacing w:before="280"/>
      </w:pPr>
      <w:r>
        <w:rPr>
          <w:b/>
          <w:sz w:val="22"/>
        </w:rPr>
        <w:t>ID 11. MainActivity 클래스 [Upload 구현, 19page]</w:t>
      </w:r>
    </w:p>
    <w:p>
      <w:pPr>
        <w:keepNext/>
      </w:pPr>
      <w:r>
        <w:rPr>
          <w:sz w:val="18"/>
        </w:rPr>
        <w:t>[새로운 이미지 게시] 버튼(onClickUpload)을 누르면 MainActivity 안에서 게시 화면(BottomSheet)이 열린다. Photo Picker 로 사진을 고르고 제목/내용을 입력해 게시하면 PutPost(AsyncTask)가 multipart/form-data (title, text, created_date, published_date, image) 로 POST 하고, 201 응답 후 목록을 자동 동기화한다.</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71"/>
        <w:gridCol w:w="3071"/>
        <w:gridCol w:w="3071"/>
      </w:tblGrid>
      <w:tr>
        <w:tc>
          <w:tcPr>
            <w:tcW w:type="dxa" w:w="3118"/>
          </w:tcPr>
          <w:p>
            <w:pPr>
              <w:jc w:val="center"/>
            </w:pPr>
            <w:r>
              <w:drawing>
                <wp:inline xmlns:a="http://schemas.openxmlformats.org/drawingml/2006/main" xmlns:pic="http://schemas.openxmlformats.org/drawingml/2006/picture">
                  <wp:extent cx="1872000" cy="4176900"/>
                  <wp:docPr id="10" name="Picture 10"/>
                  <wp:cNvGraphicFramePr>
                    <a:graphicFrameLocks noChangeAspect="1"/>
                  </wp:cNvGraphicFramePr>
                  <a:graphic>
                    <a:graphicData uri="http://schemas.openxmlformats.org/drawingml/2006/picture">
                      <pic:pic>
                        <pic:nvPicPr>
                          <pic:cNvPr id="0" name="11a_upload_form.png"/>
                          <pic:cNvPicPr/>
                        </pic:nvPicPr>
                        <pic:blipFill>
                          <a:blip r:embed="rId23"/>
                          <a:stretch>
                            <a:fillRect/>
                          </a:stretch>
                        </pic:blipFill>
                        <pic:spPr>
                          <a:xfrm>
                            <a:off x="0" y="0"/>
                            <a:ext cx="1872000" cy="4176900"/>
                          </a:xfrm>
                          <a:prstGeom prst="rect"/>
                        </pic:spPr>
                      </pic:pic>
                    </a:graphicData>
                  </a:graphic>
                </wp:inline>
              </w:drawing>
            </w:r>
          </w:p>
          <w:p>
            <w:pPr>
              <w:jc w:val="center"/>
            </w:pPr>
            <w:r>
              <w:rPr>
                <w:sz w:val="18"/>
              </w:rPr>
              <w:t>①</w:t>
            </w:r>
          </w:p>
        </w:tc>
        <w:tc>
          <w:tcPr>
            <w:tcW w:type="dxa" w:w="3118"/>
          </w:tcPr>
          <w:p>
            <w:pPr>
              <w:jc w:val="center"/>
            </w:pPr>
            <w:r>
              <w:drawing>
                <wp:inline xmlns:a="http://schemas.openxmlformats.org/drawingml/2006/main" xmlns:pic="http://schemas.openxmlformats.org/drawingml/2006/picture">
                  <wp:extent cx="1872000" cy="4176900"/>
                  <wp:docPr id="11" name="Picture 11"/>
                  <wp:cNvGraphicFramePr>
                    <a:graphicFrameLocks noChangeAspect="1"/>
                  </wp:cNvGraphicFramePr>
                  <a:graphic>
                    <a:graphicData uri="http://schemas.openxmlformats.org/drawingml/2006/picture">
                      <pic:pic>
                        <pic:nvPicPr>
                          <pic:cNvPr id="0" name="11b_upload_done.png"/>
                          <pic:cNvPicPr/>
                        </pic:nvPicPr>
                        <pic:blipFill>
                          <a:blip r:embed="rId24"/>
                          <a:stretch>
                            <a:fillRect/>
                          </a:stretch>
                        </pic:blipFill>
                        <pic:spPr>
                          <a:xfrm>
                            <a:off x="0" y="0"/>
                            <a:ext cx="1872000" cy="4176900"/>
                          </a:xfrm>
                          <a:prstGeom prst="rect"/>
                        </pic:spPr>
                      </pic:pic>
                    </a:graphicData>
                  </a:graphic>
                </wp:inline>
              </w:drawing>
            </w:r>
          </w:p>
          <w:p>
            <w:pPr>
              <w:jc w:val="center"/>
            </w:pPr>
            <w:r>
              <w:rPr>
                <w:sz w:val="18"/>
              </w:rPr>
              <w:t>②</w:t>
            </w:r>
          </w:p>
        </w:tc>
        <w:tc>
          <w:tcPr>
            <w:tcW w:type="dxa" w:w="3118"/>
          </w:tcPr>
          <w:p>
            <w:pPr>
              <w:jc w:val="center"/>
            </w:pPr>
            <w:r>
              <w:drawing>
                <wp:inline xmlns:a="http://schemas.openxmlformats.org/drawingml/2006/main" xmlns:pic="http://schemas.openxmlformats.org/drawingml/2006/picture">
                  <wp:extent cx="1872000" cy="4176900"/>
                  <wp:docPr id="12" name="Picture 12"/>
                  <wp:cNvGraphicFramePr>
                    <a:graphicFrameLocks noChangeAspect="1"/>
                  </wp:cNvGraphicFramePr>
                  <a:graphic>
                    <a:graphicData uri="http://schemas.openxmlformats.org/drawingml/2006/picture">
                      <pic:pic>
                        <pic:nvPicPr>
                          <pic:cNvPr id="0" name="11c_upload_synced.png"/>
                          <pic:cNvPicPr/>
                        </pic:nvPicPr>
                        <pic:blipFill>
                          <a:blip r:embed="rId25"/>
                          <a:stretch>
                            <a:fillRect/>
                          </a:stretch>
                        </pic:blipFill>
                        <pic:spPr>
                          <a:xfrm>
                            <a:off x="0" y="0"/>
                            <a:ext cx="1872000" cy="4176900"/>
                          </a:xfrm>
                          <a:prstGeom prst="rect"/>
                        </pic:spPr>
                      </pic:pic>
                    </a:graphicData>
                  </a:graphic>
                </wp:inline>
              </w:drawing>
            </w:r>
          </w:p>
          <w:p>
            <w:pPr>
              <w:jc w:val="center"/>
            </w:pPr>
            <w:r>
              <w:rPr>
                <w:sz w:val="18"/>
              </w:rPr>
              <w:t>③</w:t>
            </w:r>
          </w:p>
        </w:tc>
      </w:tr>
    </w:tbl>
    <w:p>
      <w:pPr>
        <w:jc w:val="center"/>
      </w:pPr>
      <w:r>
        <w:rPr>
          <w:color w:val="444444"/>
          <w:sz w:val="18"/>
        </w:rPr>
        <w:t>그림 11. Upload(Post 에 따른 UI) - ① 사진 선택·제목·내용 입력  ② 게시 완료(HTTP 201)  ③ 자동 동기화로 목록에 반영</w:t>
      </w:r>
    </w:p>
    <w:p>
      <w:pPr>
        <w:keepNext/>
        <w:spacing w:before="280"/>
      </w:pPr>
      <w:r>
        <w:rPr>
          <w:b/>
          <w:sz w:val="22"/>
        </w:rPr>
        <w:t>ID 12. Pythonanywhere 클라우드상 동작</w:t>
      </w:r>
    </w:p>
    <w:p>
      <w:pPr>
        <w:keepNext/>
      </w:pPr>
      <w:r>
        <w:rPr>
          <w:sz w:val="18"/>
        </w:rPr>
        <w:t>PhotoBlogServer 를 GitHub 에서 clone 하여 PythonAnywhere(Python 3.13, Django 6.1.1)에 배포하였다.</w:t>
      </w:r>
    </w:p>
    <w:p>
      <w:pPr>
        <w:jc w:val="center"/>
      </w:pPr>
      <w:r>
        <w:drawing>
          <wp:inline xmlns:a="http://schemas.openxmlformats.org/drawingml/2006/main" xmlns:pic="http://schemas.openxmlformats.org/drawingml/2006/picture">
            <wp:extent cx="5940000" cy="3273061"/>
            <wp:docPr id="13" name="Picture 13"/>
            <wp:cNvGraphicFramePr>
              <a:graphicFrameLocks noChangeAspect="1"/>
            </wp:cNvGraphicFramePr>
            <a:graphic>
              <a:graphicData uri="http://schemas.openxmlformats.org/drawingml/2006/picture">
                <pic:pic>
                  <pic:nvPicPr>
                    <pic:cNvPr id="0" name="12_cloud_browser.png"/>
                    <pic:cNvPicPr/>
                  </pic:nvPicPr>
                  <pic:blipFill>
                    <a:blip r:embed="rId26"/>
                    <a:stretch>
                      <a:fillRect/>
                    </a:stretch>
                  </pic:blipFill>
                  <pic:spPr>
                    <a:xfrm>
                      <a:off x="0" y="0"/>
                      <a:ext cx="5940000" cy="3273061"/>
                    </a:xfrm>
                    <a:prstGeom prst="rect"/>
                  </pic:spPr>
                </pic:pic>
              </a:graphicData>
            </a:graphic>
          </wp:inline>
        </w:drawing>
      </w:r>
    </w:p>
    <w:p>
      <w:pPr>
        <w:jc w:val="center"/>
      </w:pPr>
      <w:r>
        <w:rPr>
          <w:color w:val="444444"/>
          <w:sz w:val="18"/>
        </w:rPr>
        <w:t>그림 12. PythonAnywhere 서버 브라우저 출력 화면 (https://vyjsjs.pythonanywhere.com)</w:t>
      </w:r>
    </w:p>
    <w:p>
      <w:pPr>
        <w:keepNext/>
        <w:spacing w:before="280"/>
      </w:pPr>
      <w:r>
        <w:rPr>
          <w:b/>
          <w:sz w:val="22"/>
        </w:rPr>
        <w:t>ID 13. Pythonanywhere 클라우드상 동작</w:t>
      </w:r>
    </w:p>
    <w:p>
      <w:pPr>
        <w:jc w:val="center"/>
      </w:pPr>
      <w:r>
        <w:drawing>
          <wp:inline xmlns:a="http://schemas.openxmlformats.org/drawingml/2006/main" xmlns:pic="http://schemas.openxmlformats.org/drawingml/2006/picture">
            <wp:extent cx="2742857" cy="6120000"/>
            <wp:docPr id="14" name="Picture 14"/>
            <wp:cNvGraphicFramePr>
              <a:graphicFrameLocks noChangeAspect="1"/>
            </wp:cNvGraphicFramePr>
            <a:graphic>
              <a:graphicData uri="http://schemas.openxmlformats.org/drawingml/2006/picture">
                <pic:pic>
                  <pic:nvPicPr>
                    <pic:cNvPr id="0" name="13b_cloud_sync.png"/>
                    <pic:cNvPicPr/>
                  </pic:nvPicPr>
                  <pic:blipFill>
                    <a:blip r:embed="rId27"/>
                    <a:stretch>
                      <a:fillRect/>
                    </a:stretch>
                  </pic:blipFill>
                  <pic:spPr>
                    <a:xfrm>
                      <a:off x="0" y="0"/>
                      <a:ext cx="2742857" cy="6120000"/>
                    </a:xfrm>
                    <a:prstGeom prst="rect"/>
                  </pic:spPr>
                </pic:pic>
              </a:graphicData>
            </a:graphic>
          </wp:inline>
        </w:drawing>
      </w:r>
    </w:p>
    <w:p>
      <w:pPr>
        <w:jc w:val="center"/>
      </w:pPr>
      <w:r>
        <w:rPr>
          <w:color w:val="444444"/>
          <w:sz w:val="18"/>
        </w:rPr>
        <w:t>그림 13. Client 동기화 완료 화면 (PythonAnywhere 클라우드 서버 연동)</w:t>
      </w:r>
    </w:p>
    <w:p>
      <w:pPr>
        <w:keepNext/>
        <w:spacing w:before="280"/>
      </w:pPr>
      <w:r>
        <w:rPr>
          <w:b/>
          <w:sz w:val="22"/>
        </w:rPr>
        <w:t>ID 14. [Server] 썸네일 자동 생성 + 증분 동기화 API</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06"/>
        <w:gridCol w:w="4606"/>
      </w:tblGrid>
      <w:tr>
        <w:tc>
          <w:tcPr>
            <w:tcW w:type="dxa" w:w="4677"/>
          </w:tcPr>
          <w:p>
            <w:pPr>
              <w:jc w:val="center"/>
            </w:pPr>
            <w:r>
              <w:drawing>
                <wp:inline xmlns:a="http://schemas.openxmlformats.org/drawingml/2006/main" xmlns:pic="http://schemas.openxmlformats.org/drawingml/2006/picture">
                  <wp:extent cx="2500840" cy="5579999"/>
                  <wp:docPr id="15" name="Picture 15"/>
                  <wp:cNvGraphicFramePr>
                    <a:graphicFrameLocks noChangeAspect="1"/>
                  </wp:cNvGraphicFramePr>
                  <a:graphic>
                    <a:graphicData uri="http://schemas.openxmlformats.org/drawingml/2006/picture">
                      <pic:pic>
                        <pic:nvPicPr>
                          <pic:cNvPr id="0" name="10_client_sync.png"/>
                          <pic:cNvPicPr/>
                        </pic:nvPicPr>
                        <pic:blipFill>
                          <a:blip r:embed="rId22"/>
                          <a:stretch>
                            <a:fillRect/>
                          </a:stretch>
                        </pic:blipFill>
                        <pic:spPr>
                          <a:xfrm>
                            <a:off x="0" y="0"/>
                            <a:ext cx="2500840" cy="5579999"/>
                          </a:xfrm>
                          <a:prstGeom prst="rect"/>
                        </pic:spPr>
                      </pic:pic>
                    </a:graphicData>
                  </a:graphic>
                </wp:inline>
              </w:drawing>
            </w:r>
          </w:p>
          <w:p>
            <w:pPr>
              <w:jc w:val="center"/>
            </w:pPr>
            <w:r>
              <w:rPr>
                <w:sz w:val="18"/>
              </w:rPr>
              <w:t>①</w:t>
            </w:r>
          </w:p>
        </w:tc>
        <w:tc>
          <w:tcPr>
            <w:tcW w:type="dxa" w:w="4677"/>
          </w:tcPr>
          <w:p>
            <w:pPr>
              <w:jc w:val="center"/>
            </w:pPr>
            <w:r>
              <w:drawing>
                <wp:inline xmlns:a="http://schemas.openxmlformats.org/drawingml/2006/main" xmlns:pic="http://schemas.openxmlformats.org/drawingml/2006/picture">
                  <wp:extent cx="2500840" cy="5579999"/>
                  <wp:docPr id="16" name="Picture 16"/>
                  <wp:cNvGraphicFramePr>
                    <a:graphicFrameLocks noChangeAspect="1"/>
                  </wp:cNvGraphicFramePr>
                  <a:graphic>
                    <a:graphicData uri="http://schemas.openxmlformats.org/drawingml/2006/picture">
                      <pic:pic>
                        <pic:nvPicPr>
                          <pic:cNvPr id="0" name="f2b_resync.png"/>
                          <pic:cNvPicPr/>
                        </pic:nvPicPr>
                        <pic:blipFill>
                          <a:blip r:embed="rId28"/>
                          <a:stretch>
                            <a:fillRect/>
                          </a:stretch>
                        </pic:blipFill>
                        <pic:spPr>
                          <a:xfrm>
                            <a:off x="0" y="0"/>
                            <a:ext cx="2500840" cy="5579999"/>
                          </a:xfrm>
                          <a:prstGeom prst="rect"/>
                        </pic:spPr>
                      </pic:pic>
                    </a:graphicData>
                  </a:graphic>
                </wp:inline>
              </w:drawing>
            </w:r>
          </w:p>
          <w:p>
            <w:pPr>
              <w:jc w:val="center"/>
            </w:pPr>
            <w:r>
              <w:rPr>
                <w:sz w:val="18"/>
              </w:rPr>
              <w:t>②</w:t>
            </w:r>
          </w:p>
        </w:tc>
      </w:tr>
    </w:tbl>
    <w:p>
      <w:pPr>
        <w:jc w:val="center"/>
      </w:pPr>
      <w:r>
        <w:rPr>
          <w:color w:val="444444"/>
          <w:sz w:val="18"/>
        </w:rPr>
        <w:t>그림 14-1. [편의기능 ①] ① 첫 동기화 200 OK (썸네일 수신)  ② 재동기화 시 서버가 304 Not Modified 응답</w:t>
      </w:r>
    </w:p>
    <w:p>
      <w:pPr>
        <w:keepNext/>
        <w:spacing w:before="280"/>
      </w:pPr>
      <w:r>
        <w:rPr>
          <w:b/>
          <w:sz w:val="22"/>
        </w:rPr>
        <w:t>ID 14. [Client] 썸네일·ETag·2단계 캐시 기반 빠른 동기화</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06"/>
        <w:gridCol w:w="4606"/>
      </w:tblGrid>
      <w:tr>
        <w:tc>
          <w:tcPr>
            <w:tcW w:type="dxa" w:w="4677"/>
          </w:tcPr>
          <w:p>
            <w:pPr>
              <w:jc w:val="center"/>
            </w:pPr>
            <w:r>
              <w:drawing>
                <wp:inline xmlns:a="http://schemas.openxmlformats.org/drawingml/2006/main" xmlns:pic="http://schemas.openxmlformats.org/drawingml/2006/picture">
                  <wp:extent cx="2500840" cy="5579999"/>
                  <wp:docPr id="17" name="Picture 17"/>
                  <wp:cNvGraphicFramePr>
                    <a:graphicFrameLocks noChangeAspect="1"/>
                  </wp:cNvGraphicFramePr>
                  <a:graphic>
                    <a:graphicData uri="http://schemas.openxmlformats.org/drawingml/2006/picture">
                      <pic:pic>
                        <pic:nvPicPr>
                          <pic:cNvPr id="0" name="10_client_sync.png"/>
                          <pic:cNvPicPr/>
                        </pic:nvPicPr>
                        <pic:blipFill>
                          <a:blip r:embed="rId22"/>
                          <a:stretch>
                            <a:fillRect/>
                          </a:stretch>
                        </pic:blipFill>
                        <pic:spPr>
                          <a:xfrm>
                            <a:off x="0" y="0"/>
                            <a:ext cx="2500840" cy="5579999"/>
                          </a:xfrm>
                          <a:prstGeom prst="rect"/>
                        </pic:spPr>
                      </pic:pic>
                    </a:graphicData>
                  </a:graphic>
                </wp:inline>
              </w:drawing>
            </w:r>
          </w:p>
          <w:p>
            <w:pPr>
              <w:jc w:val="center"/>
            </w:pPr>
            <w:r>
              <w:rPr>
                <w:sz w:val="18"/>
              </w:rPr>
              <w:t>①</w:t>
            </w:r>
          </w:p>
        </w:tc>
        <w:tc>
          <w:tcPr>
            <w:tcW w:type="dxa" w:w="4677"/>
          </w:tcPr>
          <w:p>
            <w:pPr>
              <w:jc w:val="center"/>
            </w:pPr>
            <w:r>
              <w:drawing>
                <wp:inline xmlns:a="http://schemas.openxmlformats.org/drawingml/2006/main" xmlns:pic="http://schemas.openxmlformats.org/drawingml/2006/picture">
                  <wp:extent cx="2500840" cy="5579999"/>
                  <wp:docPr id="18" name="Picture 18"/>
                  <wp:cNvGraphicFramePr>
                    <a:graphicFrameLocks noChangeAspect="1"/>
                  </wp:cNvGraphicFramePr>
                  <a:graphic>
                    <a:graphicData uri="http://schemas.openxmlformats.org/drawingml/2006/picture">
                      <pic:pic>
                        <pic:nvPicPr>
                          <pic:cNvPr id="0" name="f2b_resync.png"/>
                          <pic:cNvPicPr/>
                        </pic:nvPicPr>
                        <pic:blipFill>
                          <a:blip r:embed="rId28"/>
                          <a:stretch>
                            <a:fillRect/>
                          </a:stretch>
                        </pic:blipFill>
                        <pic:spPr>
                          <a:xfrm>
                            <a:off x="0" y="0"/>
                            <a:ext cx="2500840" cy="5579999"/>
                          </a:xfrm>
                          <a:prstGeom prst="rect"/>
                        </pic:spPr>
                      </pic:pic>
                    </a:graphicData>
                  </a:graphic>
                </wp:inline>
              </w:drawing>
            </w:r>
          </w:p>
          <w:p>
            <w:pPr>
              <w:jc w:val="center"/>
            </w:pPr>
            <w:r>
              <w:rPr>
                <w:sz w:val="18"/>
              </w:rPr>
              <w:t>②</w:t>
            </w:r>
          </w:p>
        </w:tc>
      </w:tr>
    </w:tbl>
    <w:p>
      <w:pPr>
        <w:jc w:val="center"/>
      </w:pPr>
      <w:r>
        <w:rPr>
          <w:color w:val="444444"/>
          <w:sz w:val="18"/>
        </w:rPr>
        <w:t>그림 14-2. [편의기능 ②] ① 캐시 없는 첫 동기화 - 받은 데이터/소요 시간  ② 재동기화 - 캐시 적중, 네트워크 사용 최소화</w:t>
      </w:r>
    </w:p>
    <w:p>
      <w:pPr>
        <w:keepNext/>
        <w:spacing w:before="280"/>
      </w:pPr>
      <w:r>
        <w:rPr>
          <w:b/>
          <w:sz w:val="22"/>
        </w:rPr>
        <w:t>ID 14. [Server] API 보안 강화</w:t>
      </w:r>
    </w:p>
    <w:p>
      <w:pPr>
        <w:jc w:val="center"/>
      </w:pPr>
      <w:r>
        <w:drawing>
          <wp:inline xmlns:a="http://schemas.openxmlformats.org/drawingml/2006/main" xmlns:pic="http://schemas.openxmlformats.org/drawingml/2006/picture">
            <wp:extent cx="5940000" cy="2081092"/>
            <wp:docPr id="19" name="Picture 19"/>
            <wp:cNvGraphicFramePr>
              <a:graphicFrameLocks noChangeAspect="1"/>
            </wp:cNvGraphicFramePr>
            <a:graphic>
              <a:graphicData uri="http://schemas.openxmlformats.org/drawingml/2006/picture">
                <pic:pic>
                  <pic:nvPicPr>
                    <pic:cNvPr id="0" name="f3_security.png"/>
                    <pic:cNvPicPr/>
                  </pic:nvPicPr>
                  <pic:blipFill>
                    <a:blip r:embed="rId29"/>
                    <a:stretch>
                      <a:fillRect/>
                    </a:stretch>
                  </pic:blipFill>
                  <pic:spPr>
                    <a:xfrm>
                      <a:off x="0" y="0"/>
                      <a:ext cx="5940000" cy="2081092"/>
                    </a:xfrm>
                    <a:prstGeom prst="rect"/>
                  </pic:spPr>
                </pic:pic>
              </a:graphicData>
            </a:graphic>
          </wp:inline>
        </w:drawing>
      </w:r>
    </w:p>
    <w:p>
      <w:pPr>
        <w:jc w:val="center"/>
      </w:pPr>
      <w:r>
        <w:rPr>
          <w:color w:val="444444"/>
          <w:sz w:val="18"/>
        </w:rPr>
        <w:t>그림 14-3. [편의기능 ③] 미인증 POST·가짜 이미지 거부, author 위조 무시, 타인 글 수정 403</w:t>
      </w:r>
    </w:p>
    <w:p>
      <w:pPr>
        <w:keepNext/>
        <w:spacing w:before="280"/>
      </w:pPr>
      <w:r>
        <w:rPr>
          <w:b/>
          <w:sz w:val="22"/>
        </w:rPr>
        <w:t>ID 14. [Client] 로그인·서버 전환 설정 화면</w:t>
      </w:r>
    </w:p>
    <w:p>
      <w:pPr>
        <w:jc w:val="center"/>
      </w:pPr>
      <w:r>
        <w:drawing>
          <wp:inline xmlns:a="http://schemas.openxmlformats.org/drawingml/2006/main" xmlns:pic="http://schemas.openxmlformats.org/drawingml/2006/picture">
            <wp:extent cx="2742857" cy="6120000"/>
            <wp:docPr id="20" name="Picture 20"/>
            <wp:cNvGraphicFramePr>
              <a:graphicFrameLocks noChangeAspect="1"/>
            </wp:cNvGraphicFramePr>
            <a:graphic>
              <a:graphicData uri="http://schemas.openxmlformats.org/drawingml/2006/picture">
                <pic:pic>
                  <pic:nvPicPr>
                    <pic:cNvPr id="0" name="f4b_logged_in.png"/>
                    <pic:cNvPicPr/>
                  </pic:nvPicPr>
                  <pic:blipFill>
                    <a:blip r:embed="rId30"/>
                    <a:stretch>
                      <a:fillRect/>
                    </a:stretch>
                  </pic:blipFill>
                  <pic:spPr>
                    <a:xfrm>
                      <a:off x="0" y="0"/>
                      <a:ext cx="2742857" cy="6120000"/>
                    </a:xfrm>
                    <a:prstGeom prst="rect"/>
                  </pic:spPr>
                </pic:pic>
              </a:graphicData>
            </a:graphic>
          </wp:inline>
        </w:drawing>
      </w:r>
    </w:p>
    <w:p>
      <w:pPr>
        <w:jc w:val="center"/>
      </w:pPr>
      <w:r>
        <w:rPr>
          <w:color w:val="444444"/>
          <w:sz w:val="18"/>
        </w:rPr>
        <w:t>그림 14-4. [편의기능 ④] 로그인으로 발급받은 토큰(Keystore 암호화 저장) · 서버 주소 전환 화면</w:t>
      </w:r>
    </w:p>
    <w:p>
      <w:pPr>
        <w:keepNext/>
        <w:spacing w:before="280"/>
      </w:pPr>
      <w:r>
        <w:rPr>
          <w:b/>
          <w:sz w:val="22"/>
        </w:rPr>
        <w:t>ID 14. [Client] 업로드 신뢰성 (압축 · 진행률 · 자동 재시도)</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06"/>
        <w:gridCol w:w="4606"/>
      </w:tblGrid>
      <w:tr>
        <w:tc>
          <w:tcPr>
            <w:tcW w:type="dxa" w:w="4677"/>
          </w:tcPr>
          <w:p>
            <w:pPr>
              <w:jc w:val="center"/>
            </w:pPr>
            <w:r>
              <w:drawing>
                <wp:inline xmlns:a="http://schemas.openxmlformats.org/drawingml/2006/main" xmlns:pic="http://schemas.openxmlformats.org/drawingml/2006/picture">
                  <wp:extent cx="2500840" cy="5579999"/>
                  <wp:docPr id="21" name="Picture 21"/>
                  <wp:cNvGraphicFramePr>
                    <a:graphicFrameLocks noChangeAspect="1"/>
                  </wp:cNvGraphicFramePr>
                  <a:graphic>
                    <a:graphicData uri="http://schemas.openxmlformats.org/drawingml/2006/picture">
                      <pic:pic>
                        <pic:nvPicPr>
                          <pic:cNvPr id="0" name="11a_upload_form.png"/>
                          <pic:cNvPicPr/>
                        </pic:nvPicPr>
                        <pic:blipFill>
                          <a:blip r:embed="rId23"/>
                          <a:stretch>
                            <a:fillRect/>
                          </a:stretch>
                        </pic:blipFill>
                        <pic:spPr>
                          <a:xfrm>
                            <a:off x="0" y="0"/>
                            <a:ext cx="2500840" cy="5579999"/>
                          </a:xfrm>
                          <a:prstGeom prst="rect"/>
                        </pic:spPr>
                      </pic:pic>
                    </a:graphicData>
                  </a:graphic>
                </wp:inline>
              </w:drawing>
            </w:r>
          </w:p>
          <w:p>
            <w:pPr>
              <w:jc w:val="center"/>
            </w:pPr>
            <w:r>
              <w:rPr>
                <w:sz w:val="18"/>
              </w:rPr>
              <w:t>①</w:t>
            </w:r>
          </w:p>
        </w:tc>
        <w:tc>
          <w:tcPr>
            <w:tcW w:type="dxa" w:w="4677"/>
          </w:tcPr>
          <w:p>
            <w:pPr>
              <w:jc w:val="center"/>
            </w:pPr>
            <w:r>
              <w:drawing>
                <wp:inline xmlns:a="http://schemas.openxmlformats.org/drawingml/2006/main" xmlns:pic="http://schemas.openxmlformats.org/drawingml/2006/picture">
                  <wp:extent cx="2500840" cy="5579999"/>
                  <wp:docPr id="22" name="Picture 22"/>
                  <wp:cNvGraphicFramePr>
                    <a:graphicFrameLocks noChangeAspect="1"/>
                  </wp:cNvGraphicFramePr>
                  <a:graphic>
                    <a:graphicData uri="http://schemas.openxmlformats.org/drawingml/2006/picture">
                      <pic:pic>
                        <pic:nvPicPr>
                          <pic:cNvPr id="0" name="f5b_retry.png"/>
                          <pic:cNvPicPr/>
                        </pic:nvPicPr>
                        <pic:blipFill>
                          <a:blip r:embed="rId31"/>
                          <a:stretch>
                            <a:fillRect/>
                          </a:stretch>
                        </pic:blipFill>
                        <pic:spPr>
                          <a:xfrm>
                            <a:off x="0" y="0"/>
                            <a:ext cx="2500840" cy="5579999"/>
                          </a:xfrm>
                          <a:prstGeom prst="rect"/>
                        </pic:spPr>
                      </pic:pic>
                    </a:graphicData>
                  </a:graphic>
                </wp:inline>
              </w:drawing>
            </w:r>
          </w:p>
          <w:p>
            <w:pPr>
              <w:jc w:val="center"/>
            </w:pPr>
            <w:r>
              <w:rPr>
                <w:sz w:val="18"/>
              </w:rPr>
              <w:t>②</w:t>
            </w:r>
          </w:p>
        </w:tc>
      </w:tr>
    </w:tbl>
    <w:p>
      <w:pPr>
        <w:jc w:val="center"/>
      </w:pPr>
      <w:r>
        <w:rPr>
          <w:color w:val="444444"/>
          <w:sz w:val="18"/>
        </w:rPr>
        <w:t>그림 14-5. [편의기능 ⑤] ① 업로드 전 리사이즈·압축·EXIF 보정 결과  ② 전송 실패 → 자동 재시도 → 201 성공</w:t>
      </w:r>
    </w:p>
    <w:sectPr w:rsidR="00B741D8" w:rsidRPr="002146FC" w:rsidSect="0016461D">
      <w:headerReference w:type="default" r:id="rId9"/>
      <w:footerReference w:type="even" r:id="rId10"/>
      <w:footerReference w:type="default" r:id="rId1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5C55A" w14:textId="77777777" w:rsidR="009D2CBC" w:rsidRDefault="009D2CBC">
      <w:r>
        <w:separator/>
      </w:r>
    </w:p>
    <w:p w14:paraId="5520E2D0" w14:textId="77777777" w:rsidR="009D2CBC" w:rsidRDefault="009D2CBC"/>
  </w:endnote>
  <w:endnote w:type="continuationSeparator" w:id="0">
    <w:p w14:paraId="407D6D54" w14:textId="77777777" w:rsidR="009D2CBC" w:rsidRDefault="009D2CBC">
      <w:r>
        <w:continuationSeparator/>
      </w:r>
    </w:p>
    <w:p w14:paraId="26D80C81" w14:textId="77777777" w:rsidR="009D2CBC" w:rsidRDefault="009D2C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B3A34" w14:textId="77777777" w:rsidR="009D2CBC" w:rsidRDefault="009D2CBC">
      <w:r>
        <w:separator/>
      </w:r>
    </w:p>
    <w:p w14:paraId="00E4CB7D" w14:textId="77777777" w:rsidR="009D2CBC" w:rsidRDefault="009D2CBC"/>
  </w:footnote>
  <w:footnote w:type="continuationSeparator" w:id="0">
    <w:p w14:paraId="30935D4C" w14:textId="77777777" w:rsidR="009D2CBC" w:rsidRDefault="009D2CBC">
      <w:r>
        <w:continuationSeparator/>
      </w:r>
    </w:p>
    <w:p w14:paraId="206F0028" w14:textId="77777777" w:rsidR="009D2CBC" w:rsidRDefault="009D2C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09EE9" w14:textId="0BF04156" w:rsidR="00AC214F" w:rsidRPr="00630DA5" w:rsidRDefault="009D2CBC"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5pt;height:6.2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67</TotalTime>
  <Pages>2</Pages>
  <Words>310</Words>
  <Characters>1773</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안 기옥</cp:lastModifiedBy>
  <cp:revision>8</cp:revision>
  <cp:lastPrinted>2015-10-29T09:28:00Z</cp:lastPrinted>
  <dcterms:created xsi:type="dcterms:W3CDTF">2021-01-17T12:01:00Z</dcterms:created>
  <dcterms:modified xsi:type="dcterms:W3CDTF">2026-10-08T12:40:00Z</dcterms:modified>
  <cp:category/>
</cp:coreProperties>
</file>