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评论区小助手新版图解教程</w:t>
      </w:r>
    </w:p>
    <w:p>
      <w:r>
        <w:t>2026年10月17日更新  适用于本次日志修复版</w:t>
      </w:r>
    </w:p>
    <w:p>
      <w:r>
        <w:t>本教程介绍首次配置、账号识别、自动保存、日志排错、数据迁移和源码运行。先配置自己的API与作品，登录后再开始；不要通过删除数据库或重复点击发送解决故障。插图来自独立教学环境，密钥为空、未连接抖音，不代表真实发送记录。</w:t>
      </w:r>
    </w:p>
    <w:p>
      <w:pPr>
        <w:pStyle w:val="Heading1"/>
      </w:pPr>
      <w:r>
        <w:t>运行环境</w:t>
      </w:r>
    </w:p>
    <w:p>
      <w:r>
        <w:t>成品：Windows 10/11 64位、已安装Microsoft Edge、可用网络。无需安装Python。WPS或Word可阅读本文件。</w:t>
      </w:r>
    </w:p>
    <w:p>
      <w:r>
        <w:t>源码：Python 3.12+及requirements.txt；本机验证使用Python 3.14。默认只在127.0.0.1:8896提供界面。</w:t>
      </w:r>
    </w:p>
    <w:p>
      <w:r>
        <w:t>软件未签名，可能出现未知发布者提示。模型API由使用者自行付费；余额不足、模型权限与接口地域需向厂商核实。</w:t>
      </w:r>
    </w:p>
    <w:p>
      <w:r>
        <w:t>程序正常退出使用左下角退出软件；关闭界面窗口可能保留后台。不要同时用两个程序回复同一作品。</w:t>
      </w:r>
    </w:p>
    <w:p>
      <w:pPr>
        <w:pStyle w:val="Heading1"/>
        <w:pageBreakBefore/>
      </w:pPr>
      <w:r>
        <w:t>首页填写网址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 输入完整作品网址或编号，停止输入约0.8秒后自动保存。② 可直接粘贴。</w:t>
      </w:r>
    </w:p>
    <w:p>
      <w:r>
        <w:t>③ 读取专用浏览器中的登录账号；首次启动也会尝试识别。读取失败再用④手动确认本人评论。</w:t>
      </w:r>
    </w:p>
    <w:p>
      <w:r>
        <w:t>⑤ 登录、核对作品并授权后开始。身份识别不发布测试评论。</w:t>
      </w:r>
    </w:p>
    <w:p>
      <w:pPr>
        <w:pStyle w:val="Heading1"/>
        <w:pageBreakBefore/>
      </w:pPr>
      <w:r>
        <w:t>API 自动保存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 选厂商，②选账户可用模型；预设候选不保证你的账号有权限。</w:t>
      </w:r>
    </w:p>
    <w:p>
      <w:r>
        <w:t>填入自己的 Key 后自动保存。未监听时自动应用；监听中只保存，停止收尾后应用。</w:t>
      </w:r>
    </w:p>
    <w:p>
      <w:r>
        <w:t>③读取厂商模型列表；DeepSeek、千问、Kimi和兼容接口均需使用各自的Key。</w:t>
      </w:r>
    </w:p>
    <w:p>
      <w:pPr>
        <w:pStyle w:val="Heading1"/>
        <w:pageBreakBefore/>
      </w:pPr>
      <w:r>
        <w:t>密钥 余额与测试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i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①自己的Key，②决定是否加密保存在本机。不记住时完全退出后需重填。</w:t>
      </w:r>
    </w:p>
    <w:p>
      <w:r>
        <w:t>③测试只调用模型生成文字，可能计费，不发布评论。</w:t>
      </w:r>
    </w:p>
    <w:p>
      <w:r>
        <w:t>查询余额只支持官方DeepSeek；本机tokens统计不等于账户总账单。</w:t>
      </w:r>
    </w:p>
    <w:p>
      <w:pPr>
        <w:pStyle w:val="Heading1"/>
        <w:pageBreakBefore/>
      </w:pPr>
      <w:r>
        <w:t>提示词与回复规则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mp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默认提供通用评论助手提示词。①可修改角色和规则。</w:t>
      </w:r>
    </w:p>
    <w:p>
      <w:r>
        <w:t>提示词及回复风格仍需②保存，停止监听并收尾后③应用。</w:t>
      </w:r>
    </w:p>
    <w:p>
      <w:r>
        <w:t>本次没有调整unclear跳过策略；判断不明确时仍可能不回复。</w:t>
      </w:r>
    </w:p>
    <w:p>
      <w:pPr>
        <w:pStyle w:val="Heading1"/>
        <w:pageBreakBefore/>
      </w:pPr>
      <w:r>
        <w:t>回复与保存设置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①只填可公开的作者和作品信息，②设置回复语气。</w:t>
      </w:r>
    </w:p>
    <w:p>
      <w:r>
        <w:t>下方可改发送间隔、检查间隔、温度、输出预算、超时和未知回执冻结。</w:t>
      </w:r>
    </w:p>
    <w:p>
      <w:r>
        <w:t>此页编辑仍需保存与应用；作品网址已移到首页。</w:t>
      </w:r>
    </w:p>
    <w:p>
      <w:pPr>
        <w:pStyle w:val="Heading1"/>
        <w:pageBreakBefore/>
      </w:pPr>
      <w:r>
        <w:t>数据位置与迁移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o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①实际存储位置。默认在当前用户AppData，而不是EXE旁边。</w:t>
      </w:r>
    </w:p>
    <w:p>
      <w:r>
        <w:t>②填新空目录，停止监听后③预约迁移，再完全退出并重新打开。</w:t>
      </w:r>
    </w:p>
    <w:p>
      <w:r>
        <w:t>旧数据保留；新目录浏览器需重新登录。不要删库消除未知回执。</w:t>
      </w:r>
    </w:p>
    <w:p>
      <w:pPr>
        <w:pStyle w:val="Heading1"/>
        <w:pageBreakBefore/>
      </w:pPr>
      <w:r>
        <w:t>日志与逐条回复</w:t>
      </w:r>
    </w:p>
    <w:p>
      <w:r>
        <w:drawing>
          <wp:inline xmlns:a="http://schemas.openxmlformats.org/drawingml/2006/main" xmlns:pic="http://schemas.openxmlformats.org/drawingml/2006/picture">
            <wp:extent cx="6217920" cy="4426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①超时仅在主页面健康、同作品同会话时自动重建独立历史页；前三次30秒，之后300秒。</w:t>
      </w:r>
    </w:p>
    <w:p>
      <w:r>
        <w:t>验证码、平台限制、主页面健康无法验证时仍停止，不能绕过。</w:t>
      </w:r>
    </w:p>
    <w:p>
      <w:r>
        <w:t>②逐条显示原评论、处理结果和AI已确认回复；已确认不等于整个历史清单完成。</w:t>
      </w:r>
    </w:p>
    <w:p>
      <w:r>
        <w:t>详情保持展开及列表滚动位置。unclear表示模型主动跳过；旧记录没有具体推理原因。</w:t>
      </w:r>
    </w:p>
    <w:p>
      <w:pPr>
        <w:pStyle w:val="Heading1"/>
        <w:pageBreakBefore/>
      </w:pPr>
      <w:r>
        <w:t>按钮与操作速查</w:t>
      </w:r>
    </w:p>
    <w:p>
      <w:pPr>
        <w:pStyle w:val="Heading2"/>
      </w:pPr>
      <w:r>
        <w:t>首页</w:t>
      </w:r>
    </w:p>
    <w:p>
      <w:r>
        <w:t>作品网址输入和粘贴自动保存；复制监听链接复制已应用或运行中的作品；复制创作者中心打开管理入口；复制本机面板地址只适用于本机。打开抖音登录窗口后手动登录并选择作品。自动识别读取本人接口；手动确认必须选择本人评论。勾选作品授权才允许开始。停止监听等待收尾，退出软件结束后台。</w:t>
      </w:r>
    </w:p>
    <w:p>
      <w:pPr>
        <w:pStyle w:val="Heading2"/>
      </w:pPr>
      <w:r>
        <w:t>API与用量</w:t>
      </w:r>
    </w:p>
    <w:p>
      <w:r>
        <w:t>厂商选择自动填协议、地址和候选模型；自定义接口可改协议与地址。读取模型列表使用编辑中的Key。显示/隐藏只改变可见性。记住密钥决定是否加密持久保存。测试连接只生成文字不发评论。余额按钮使用生效Key，仅接入官方DeepSeek。模型用量只统计本软件收到的tokens。</w:t>
      </w:r>
    </w:p>
    <w:p>
      <w:pPr>
        <w:pStyle w:val="Heading2"/>
      </w:pPr>
      <w:r>
        <w:t>保存与提示词</w:t>
      </w:r>
    </w:p>
    <w:p>
      <w:r>
        <w:t>API与作品网址停止输入0.8秒自动保存；无效输入会显示未保存。监听时只保存，停止后才能应用。其他字段仍需保存配置、应用已保存配置。撤销只恢复最近保存值，无法撤回已经自动保存的修改。恢复默认提示词只填入编辑器，仍需保存应用。</w:t>
      </w:r>
    </w:p>
    <w:p>
      <w:pPr>
        <w:pStyle w:val="Heading2"/>
      </w:pPr>
      <w:r>
        <w:t>运行规则与源码</w:t>
      </w:r>
    </w:p>
    <w:p>
      <w:r>
        <w:t>可看生效配置和核心源文件。源码选择框加读取按钮仅展示；修改需编辑源码再打包。密钥在API页面查看，不在配置摘要重复展示。详细使用手册打开内置网页；内存为后台及专用浏览器工作集估算，可能重复计入共享页。</w:t>
      </w:r>
    </w:p>
    <w:p>
      <w:pPr>
        <w:pStyle w:val="Heading1"/>
        <w:pageBreakBefore/>
      </w:pPr>
      <w:r>
        <w:t>错误与待核查解释</w:t>
      </w:r>
    </w:p>
    <w:p>
      <w:r>
        <w:t>绿色：已确认成功。黄色：待核查或重试。红色：故障或需本人处理。灰蓝：普通状态或主动跳过。请同时看顶部是否运行。</w:t>
      </w:r>
    </w:p>
    <w:p>
      <w:r>
        <w:t>定位失败或讨论串未读完整：还没有安全定位或完整上下文，保留稍后核查，不代表已经发送。</w:t>
      </w:r>
    </w:p>
    <w:p>
      <w:r>
        <w:t>unclear：模型未明确理解而跳过，未发送。本次保留这个策略。把握程度是模型返回值，不是正确率；旧记录未保存具体解释，不能补造原因。</w:t>
      </w:r>
    </w:p>
    <w:p>
      <w:r>
        <w:t>回复生成不完整或重复：暂不发出，可能重新生成。图片内容未读到时不能假装理解。</w:t>
      </w:r>
    </w:p>
    <w:p>
      <w:r>
        <w:t>发送结果未知：可能已发出，只是未确认，保留未知记录且禁止重发。自动冻结受健康、目标与回执条件限制，不能绕过验证码或平台限制。</w:t>
      </w:r>
    </w:p>
    <w:p>
      <w:r>
        <w:t>历史页正文超时：仅独立页可在主页面健康时重建，前三次等待30秒，之后300秒。主页面也无法验证时停止，不保证所有网络错误都自动恢复。</w:t>
      </w:r>
    </w:p>
    <w:p>
      <w:r>
        <w:t>右侧已确认回复来自本机记录；人工/外部回复不应冒称AI生成。未显示具体回复时查看状态与原记录，不能据此补发。</w:t>
      </w:r>
    </w:p>
    <w:p>
      <w:pPr>
        <w:pStyle w:val="Heading1"/>
        <w:pageBreakBefore/>
      </w:pPr>
      <w:r>
        <w:t>保存位置和完整使用例子</w:t>
      </w:r>
    </w:p>
    <w:p>
      <w:r>
        <w:t>默认目录：%LOCALAPPDATA%\CommentWorkbench。settings.json保存配置；comments.sqlite3保存评论、回执和去重；usage.sqlite3保存用量。edge-profile与ui-profile保存浏览器资料。</w:t>
      </w:r>
    </w:p>
    <w:p>
      <w:r>
        <w:t>自定义：填新的空目录，例如D:\评论助手数据，停止并收尾后预约迁移，完全退出再打开。旧目录保留；登录资料不迁移，新位置需登录。默认目录中的data-location.json记录新位置。</w:t>
      </w:r>
    </w:p>
    <w:p>
      <w:r>
        <w:t>分享只发发行包，不发实际数据目录。加密Key与当前Windows用户绑定，不代表可以公开上传配置。备份应完全退出后复制实际目录和路径指针。</w:t>
      </w:r>
    </w:p>
    <w:p>
      <w:r>
        <w:t>示例：选择DeepSeek→填写自己的Key→等待自动保存→测试连接→首页粘贴自己作品→登录抖音→识别账号→授权开始。测试可能计费但不发评论。</w:t>
      </w:r>
    </w:p>
    <w:p>
      <w:r>
        <w:t>修改语气：停止监听并收尾→编辑提示词或回复语气→保存→应用→重新开始。运行中自动保存的API不会立即切换。</w:t>
      </w:r>
    </w:p>
    <w:p>
      <w:r>
        <w:t>技术资料在GitHub README与docs/DEVELOPMENT.md。源码运行：创建虚拟环境，pip install -r requirements.txt，python launcher.py；测试：python -m unittest discover -s tests -q；打包：python build.py。离线124项测试通过，不保证平台以后页面结构不变。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