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BB92" w14:textId="4B210B8D" w:rsidR="00BF0FBB" w:rsidRDefault="004A58BB" w:rsidP="004A58BB">
      <w:pPr>
        <w:pStyle w:val="Title"/>
        <w:jc w:val="center"/>
      </w:pPr>
      <w:r>
        <w:t>Tài liệu hướng dẫn sử dụng ứng dụng Testcase Generator</w:t>
      </w:r>
    </w:p>
    <w:p w14:paraId="4DC50839" w14:textId="1AD9510B" w:rsidR="004A58BB" w:rsidRDefault="004A58BB" w:rsidP="004A58BB"/>
    <w:p w14:paraId="1E06E0C6" w14:textId="25D72E0E" w:rsidR="004A58BB" w:rsidRDefault="004A58BB" w:rsidP="004A58BB">
      <w:pPr>
        <w:pStyle w:val="Heading1"/>
        <w:numPr>
          <w:ilvl w:val="0"/>
          <w:numId w:val="1"/>
        </w:numPr>
      </w:pPr>
      <w:r>
        <w:t>Cách hoạt động của hệ thống</w:t>
      </w:r>
    </w:p>
    <w:p w14:paraId="4B0EA04F" w14:textId="5F716E5F" w:rsidR="006D2329" w:rsidRDefault="006D2329" w:rsidP="006D2329">
      <w:r>
        <w:t xml:space="preserve">Tài liệu đặc tả được chuẩn hoá sau khi đi vào hệ thống sẽ trích xuất ra được các thông tin: </w:t>
      </w:r>
    </w:p>
    <w:p w14:paraId="1DA40E87" w14:textId="087F38B5" w:rsidR="006D2329" w:rsidRDefault="006D2329" w:rsidP="006D2329">
      <w:pPr>
        <w:pStyle w:val="ListParagraph"/>
        <w:numPr>
          <w:ilvl w:val="0"/>
          <w:numId w:val="5"/>
        </w:numPr>
      </w:pPr>
      <w:r>
        <w:t>Tên dự án.</w:t>
      </w:r>
    </w:p>
    <w:p w14:paraId="6AA3BAD2" w14:textId="13AF38FB" w:rsidR="006D2329" w:rsidRDefault="006D2329" w:rsidP="006D2329">
      <w:pPr>
        <w:pStyle w:val="ListParagraph"/>
        <w:numPr>
          <w:ilvl w:val="0"/>
          <w:numId w:val="5"/>
        </w:numPr>
      </w:pPr>
      <w:r>
        <w:t>Mô tả dự án.</w:t>
      </w:r>
    </w:p>
    <w:p w14:paraId="7605A9D1" w14:textId="4429C060" w:rsidR="006D2329" w:rsidRDefault="006D2329" w:rsidP="006D2329">
      <w:pPr>
        <w:pStyle w:val="ListParagraph"/>
        <w:numPr>
          <w:ilvl w:val="0"/>
          <w:numId w:val="5"/>
        </w:numPr>
      </w:pPr>
      <w:r>
        <w:t>Danh sách các chức năng cần được kiểm thử.</w:t>
      </w:r>
    </w:p>
    <w:p w14:paraId="3941A97B" w14:textId="76135DBE" w:rsidR="00B17A56" w:rsidRDefault="006D2329" w:rsidP="00B17A56">
      <w:pPr>
        <w:pStyle w:val="ListParagraph"/>
        <w:numPr>
          <w:ilvl w:val="0"/>
          <w:numId w:val="5"/>
        </w:numPr>
      </w:pPr>
      <w:r>
        <w:t>Các mô tả tương ứng với danh sách các chức năng kể trên.</w:t>
      </w:r>
    </w:p>
    <w:p w14:paraId="5497AD57" w14:textId="77777777" w:rsidR="00B17A56" w:rsidRDefault="00B17A56" w:rsidP="00B17A56">
      <w:r>
        <w:t>Prompt: Sinh ra testcases dựa vào:</w:t>
      </w:r>
    </w:p>
    <w:p w14:paraId="7B016A01" w14:textId="77777777" w:rsidR="00B17A56" w:rsidRDefault="00B17A56" w:rsidP="00B17A56">
      <w:pPr>
        <w:pStyle w:val="ListParagraph"/>
        <w:numPr>
          <w:ilvl w:val="0"/>
          <w:numId w:val="8"/>
        </w:numPr>
      </w:pPr>
      <w:r>
        <w:t>Bối cảnh là tên dự án và mô tả của nó.</w:t>
      </w:r>
    </w:p>
    <w:p w14:paraId="5A09F07A" w14:textId="77777777" w:rsidR="00B17A56" w:rsidRDefault="00B17A56" w:rsidP="00B17A56">
      <w:pPr>
        <w:pStyle w:val="ListParagraph"/>
        <w:numPr>
          <w:ilvl w:val="0"/>
          <w:numId w:val="8"/>
        </w:numPr>
      </w:pPr>
      <w:r>
        <w:t>Câu hỏi chi tiết: đã cung cấp đủ thông tin về tên chức năng và mô tả của nó.</w:t>
      </w:r>
    </w:p>
    <w:p w14:paraId="315392EE" w14:textId="4C5DBD74" w:rsidR="00B17A56" w:rsidRDefault="00B17A56" w:rsidP="00B17A56">
      <w:pPr>
        <w:pStyle w:val="ListParagraph"/>
        <w:numPr>
          <w:ilvl w:val="0"/>
          <w:numId w:val="8"/>
        </w:numPr>
      </w:pPr>
      <w:r>
        <w:t xml:space="preserve">Định dạng được chuẩn hoá </w:t>
      </w:r>
    </w:p>
    <w:p w14:paraId="5A4E60D3" w14:textId="5D154718" w:rsidR="00B17A56" w:rsidRPr="00331770" w:rsidRDefault="00B17A56" w:rsidP="00B17A56">
      <w:pPr>
        <w:pStyle w:val="ListParagraph"/>
        <w:numPr>
          <w:ilvl w:val="0"/>
          <w:numId w:val="9"/>
        </w:numPr>
      </w:pPr>
      <w:r w:rsidRPr="00331770">
        <w:t>Với mỗi chức năng hệ thống sẽ sinh 3 testcases.</w:t>
      </w:r>
    </w:p>
    <w:p w14:paraId="0BE572DF" w14:textId="40656E88" w:rsidR="00B17A56" w:rsidRDefault="00B17A56" w:rsidP="00B17A56">
      <w:r>
        <w:t xml:space="preserve">Query: </w:t>
      </w:r>
      <w:r w:rsidR="00331770">
        <w:t>Lặp</w:t>
      </w:r>
      <w:r>
        <w:t xml:space="preserve"> với số lần là </w:t>
      </w:r>
      <w:r w:rsidR="00331770" w:rsidRPr="00331770">
        <w:rPr>
          <w:b/>
          <w:bCs/>
        </w:rPr>
        <w:t>n</w:t>
      </w:r>
      <w:r w:rsidR="00331770">
        <w:t xml:space="preserve">, tương ứng với </w:t>
      </w:r>
      <w:r>
        <w:t>số các chức năng, mỗi câu truy vấn sẽ tương ứng với 1 chức năng và 1 mô tả tương ứng của nó.</w:t>
      </w:r>
      <w:r w:rsidR="00331770">
        <w:t xml:space="preserve"> LLM sẽ trả lời </w:t>
      </w:r>
      <w:r w:rsidR="00331770" w:rsidRPr="00331770">
        <w:rPr>
          <w:b/>
          <w:bCs/>
        </w:rPr>
        <w:t>n</w:t>
      </w:r>
      <w:r w:rsidR="00331770">
        <w:t xml:space="preserve"> câu truy vấn.</w:t>
      </w:r>
    </w:p>
    <w:p w14:paraId="7C747DEB" w14:textId="77777777" w:rsidR="00B17A56" w:rsidRDefault="00B17A56" w:rsidP="00B17A56">
      <w:r>
        <w:t>Xử lý đầu ra file xlsx: thêm kết quả sinh ra vào file excel với:</w:t>
      </w:r>
    </w:p>
    <w:p w14:paraId="1C0FA752" w14:textId="77777777" w:rsidR="00B17A56" w:rsidRDefault="00B17A56" w:rsidP="00B17A56">
      <w:pPr>
        <w:pStyle w:val="ListParagraph"/>
        <w:numPr>
          <w:ilvl w:val="1"/>
          <w:numId w:val="7"/>
        </w:numPr>
      </w:pPr>
      <w:r>
        <w:t>Tiêu đề là tên dự án.</w:t>
      </w:r>
    </w:p>
    <w:p w14:paraId="75BB4999" w14:textId="279D0292" w:rsidR="00B17A56" w:rsidRDefault="00B17A56" w:rsidP="00B17A56">
      <w:pPr>
        <w:pStyle w:val="ListParagraph"/>
        <w:numPr>
          <w:ilvl w:val="1"/>
          <w:numId w:val="7"/>
        </w:numPr>
      </w:pPr>
      <w:r>
        <w:t>Các cột: câu hỏi, chức năng, testcase, bước thực hiện, kết quả mong đợi.</w:t>
      </w:r>
    </w:p>
    <w:p w14:paraId="71415562" w14:textId="78DC6BB0" w:rsidR="00B17A56" w:rsidRPr="006D2329" w:rsidRDefault="00B17A56" w:rsidP="00B17A56">
      <w:r>
        <w:rPr>
          <w:noProof/>
        </w:rPr>
        <w:drawing>
          <wp:inline distT="0" distB="0" distL="0" distR="0" wp14:anchorId="3B1C46B5" wp14:editId="46D16CB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165C7F8" w14:textId="34DD4B51" w:rsidR="006D2329" w:rsidRPr="006D2329" w:rsidRDefault="006D2329" w:rsidP="006D2329">
      <w:pPr>
        <w:pStyle w:val="Heading1"/>
        <w:numPr>
          <w:ilvl w:val="0"/>
          <w:numId w:val="1"/>
        </w:numPr>
      </w:pPr>
      <w:r>
        <w:lastRenderedPageBreak/>
        <w:t>Yêu cầu đầu vào của hệ thống</w:t>
      </w:r>
    </w:p>
    <w:p w14:paraId="7EAFBBB1" w14:textId="10B64432" w:rsidR="006D2329" w:rsidRDefault="004A58BB" w:rsidP="00422E0D">
      <w:r w:rsidRPr="00422E0D">
        <w:rPr>
          <w:b/>
          <w:bCs/>
        </w:rPr>
        <w:t xml:space="preserve">Yêu cầu: </w:t>
      </w:r>
      <w:r w:rsidR="00422E0D">
        <w:t>Đầu vào là m</w:t>
      </w:r>
      <w:r>
        <w:t>ột tài liệu đặc tả có định dạng chuẩn như sau:</w:t>
      </w:r>
    </w:p>
    <w:p w14:paraId="3B62F6F3" w14:textId="04B16E0A" w:rsidR="006D2329" w:rsidRPr="006D2329" w:rsidRDefault="006D2329" w:rsidP="006D2329">
      <w:pPr>
        <w:pStyle w:val="ListParagraph"/>
        <w:numPr>
          <w:ilvl w:val="0"/>
          <w:numId w:val="2"/>
        </w:numPr>
      </w:pPr>
      <w:r>
        <w:t>Là file .docx.</w:t>
      </w:r>
    </w:p>
    <w:p w14:paraId="59282459" w14:textId="424CDA64" w:rsidR="00422E0D" w:rsidRDefault="00422E0D" w:rsidP="00422E0D">
      <w:pPr>
        <w:pStyle w:val="ListParagraph"/>
        <w:numPr>
          <w:ilvl w:val="0"/>
          <w:numId w:val="2"/>
        </w:numPr>
        <w:spacing w:line="256" w:lineRule="auto"/>
      </w:pPr>
      <w:r>
        <w:t xml:space="preserve">Có tiêu đề chứa tên dự án (định dạng </w:t>
      </w:r>
      <w:r w:rsidRPr="00422E0D">
        <w:rPr>
          <w:b/>
          <w:bCs/>
          <w:i/>
          <w:iCs/>
        </w:rPr>
        <w:t>Title</w:t>
      </w:r>
      <w:r>
        <w:t xml:space="preserve">) và mô tả ý nghĩa của nó (định dạng </w:t>
      </w:r>
      <w:r>
        <w:rPr>
          <w:b/>
          <w:bCs/>
          <w:i/>
          <w:iCs/>
        </w:rPr>
        <w:t>S</w:t>
      </w:r>
      <w:r w:rsidRPr="00422E0D">
        <w:rPr>
          <w:b/>
          <w:bCs/>
          <w:i/>
          <w:iCs/>
        </w:rPr>
        <w:t>ubtitle</w:t>
      </w:r>
      <w:r>
        <w:t>).</w:t>
      </w:r>
    </w:p>
    <w:p w14:paraId="740751CE" w14:textId="77777777" w:rsidR="00422E0D" w:rsidRDefault="00422E0D" w:rsidP="00422E0D">
      <w:pPr>
        <w:pStyle w:val="ListParagraph"/>
        <w:numPr>
          <w:ilvl w:val="0"/>
          <w:numId w:val="2"/>
        </w:numPr>
        <w:spacing w:line="256" w:lineRule="auto"/>
      </w:pPr>
      <w:r>
        <w:t xml:space="preserve">Cần </w:t>
      </w:r>
      <w:r w:rsidRPr="00422E0D">
        <w:rPr>
          <w:b/>
          <w:bCs/>
          <w:i/>
          <w:iCs/>
        </w:rPr>
        <w:t>một bảng duy nhất</w:t>
      </w:r>
      <w:r>
        <w:t xml:space="preserve"> chứa 2 cột:</w:t>
      </w:r>
    </w:p>
    <w:p w14:paraId="57DA461E" w14:textId="77777777" w:rsidR="00422E0D" w:rsidRDefault="00422E0D" w:rsidP="00422E0D">
      <w:pPr>
        <w:pStyle w:val="ListParagraph"/>
        <w:numPr>
          <w:ilvl w:val="1"/>
          <w:numId w:val="2"/>
        </w:numPr>
        <w:spacing w:line="256" w:lineRule="auto"/>
      </w:pPr>
      <w:r>
        <w:t>Cột bên trái liệt kê toàn bộ các chức năng cần kiểm thử.</w:t>
      </w:r>
    </w:p>
    <w:p w14:paraId="6BC0D785" w14:textId="77777777" w:rsidR="00422E0D" w:rsidRDefault="00422E0D" w:rsidP="00422E0D">
      <w:pPr>
        <w:pStyle w:val="ListParagraph"/>
        <w:numPr>
          <w:ilvl w:val="1"/>
          <w:numId w:val="2"/>
        </w:numPr>
        <w:spacing w:line="256" w:lineRule="auto"/>
      </w:pPr>
      <w:r>
        <w:t>Cột bên phải chứa các mô tả tương ứng của chức năng bên cột trái.</w:t>
      </w:r>
    </w:p>
    <w:p w14:paraId="613EDD7F" w14:textId="736B0AA1" w:rsidR="00422E0D" w:rsidRPr="00422E0D" w:rsidRDefault="00422E0D" w:rsidP="00422E0D">
      <w:pPr>
        <w:pStyle w:val="ListParagraph"/>
        <w:numPr>
          <w:ilvl w:val="1"/>
          <w:numId w:val="2"/>
        </w:numPr>
        <w:rPr>
          <w:b/>
          <w:bCs/>
        </w:rPr>
      </w:pPr>
      <w:r>
        <w:rPr>
          <w:b/>
          <w:bCs/>
        </w:rPr>
        <w:t>Lưu ý</w:t>
      </w:r>
      <w:r>
        <w:t>: Các chức năng được liệt kê càng cụ thể càng tốt (lowest level functions), tránh những chức năng lớn chung chung vì chatbot sẽ sinh ra các testcases trùng với các chức năng con của chức năng đó.</w:t>
      </w:r>
    </w:p>
    <w:p w14:paraId="6C83A65E" w14:textId="448C23AF" w:rsidR="00422E0D" w:rsidRDefault="00422E0D" w:rsidP="00422E0D">
      <w:pPr>
        <w:rPr>
          <w:b/>
          <w:bCs/>
        </w:rPr>
      </w:pPr>
    </w:p>
    <w:p w14:paraId="5E3EE0F0" w14:textId="07EE1DC9" w:rsidR="00422E0D" w:rsidRPr="00C92183" w:rsidRDefault="00422E0D" w:rsidP="00C92183">
      <w:pPr>
        <w:rPr>
          <w:b/>
          <w:bCs/>
          <w:color w:val="FF0000"/>
          <w:szCs w:val="24"/>
        </w:rPr>
      </w:pPr>
      <w:r>
        <w:rPr>
          <w:b/>
          <w:bCs/>
          <w:color w:val="FF0000"/>
          <w:szCs w:val="24"/>
        </w:rPr>
        <w:t xml:space="preserve">[Ví dụ] Mục đặc tả cho dự án </w:t>
      </w:r>
      <w:r w:rsidR="00C92183">
        <w:rPr>
          <w:b/>
          <w:bCs/>
          <w:color w:val="FF0000"/>
          <w:szCs w:val="24"/>
        </w:rPr>
        <w:t xml:space="preserve">xxx </w:t>
      </w:r>
      <w:r>
        <w:rPr>
          <w:b/>
          <w:bCs/>
          <w:color w:val="FF0000"/>
          <w:szCs w:val="24"/>
        </w:rPr>
        <w:t>– (Tự làm dựa trên nội dung có trong SRS)</w:t>
      </w:r>
    </w:p>
    <w:p w14:paraId="2D4840D6" w14:textId="77777777" w:rsidR="00422E0D" w:rsidRDefault="00422E0D" w:rsidP="00422E0D">
      <w:pPr>
        <w:pStyle w:val="Subtitle"/>
        <w:rPr>
          <w:color w:val="767171" w:themeColor="background2" w:themeShade="80"/>
        </w:rPr>
      </w:pPr>
      <w:r>
        <w:rPr>
          <w:color w:val="767171" w:themeColor="background2" w:themeShade="80"/>
        </w:rPr>
        <w:t>Dự án xử lý, lưu trữ các thông tin về công ty, cửa hàng, tài sản của doanh nghiệp. Mục Store chứa các trường: No., Nation, City, Building, Floor, Status Location, Action. Mục Company chứa các trường No., Company, Company name, Status, Action. Mục Physical Asset chứa các trường: Code, Serial, Asset Group, Owner, Project name, MVV, Search, Add Asset, Action icon. Và có các chức năng khác liên quan có các trường khác, ví dụ như phân quyền, giao diện, lọc, đồng bộ thông tin, …</w:t>
      </w:r>
    </w:p>
    <w:p w14:paraId="47EC2FED" w14:textId="77777777" w:rsidR="00422E0D" w:rsidRDefault="00422E0D" w:rsidP="00422E0D">
      <w:pPr>
        <w:rPr>
          <w:color w:val="767171" w:themeColor="background2" w:themeShade="80"/>
        </w:rPr>
      </w:pPr>
      <w:r>
        <w:rPr>
          <w:color w:val="767171" w:themeColor="background2" w:themeShade="80"/>
        </w:rPr>
        <w:t>Các chức năng của dự án:</w:t>
      </w:r>
    </w:p>
    <w:tbl>
      <w:tblPr>
        <w:tblStyle w:val="TableGrid"/>
        <w:tblW w:w="0" w:type="auto"/>
        <w:tblLook w:val="04A0" w:firstRow="1" w:lastRow="0" w:firstColumn="1" w:lastColumn="0" w:noHBand="0" w:noVBand="1"/>
      </w:tblPr>
      <w:tblGrid>
        <w:gridCol w:w="4697"/>
        <w:gridCol w:w="4698"/>
      </w:tblGrid>
      <w:tr w:rsidR="00422E0D" w14:paraId="66EFA945"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4AF77D4D" w14:textId="77777777" w:rsidR="00422E0D" w:rsidRDefault="00422E0D">
            <w:pPr>
              <w:jc w:val="center"/>
              <w:rPr>
                <w:color w:val="767171" w:themeColor="background2" w:themeShade="80"/>
              </w:rPr>
            </w:pPr>
            <w:r>
              <w:rPr>
                <w:color w:val="767171" w:themeColor="background2" w:themeShade="80"/>
              </w:rPr>
              <w:t>Chức năng</w:t>
            </w:r>
          </w:p>
        </w:tc>
        <w:tc>
          <w:tcPr>
            <w:tcW w:w="4698" w:type="dxa"/>
            <w:tcBorders>
              <w:top w:val="single" w:sz="4" w:space="0" w:color="auto"/>
              <w:left w:val="single" w:sz="4" w:space="0" w:color="auto"/>
              <w:bottom w:val="single" w:sz="4" w:space="0" w:color="auto"/>
              <w:right w:val="single" w:sz="4" w:space="0" w:color="auto"/>
            </w:tcBorders>
            <w:hideMark/>
          </w:tcPr>
          <w:p w14:paraId="138EC386" w14:textId="77777777" w:rsidR="00422E0D" w:rsidRDefault="00422E0D">
            <w:pPr>
              <w:jc w:val="center"/>
              <w:rPr>
                <w:color w:val="767171" w:themeColor="background2" w:themeShade="80"/>
              </w:rPr>
            </w:pPr>
            <w:r>
              <w:rPr>
                <w:color w:val="767171" w:themeColor="background2" w:themeShade="80"/>
              </w:rPr>
              <w:t>Mô tả</w:t>
            </w:r>
          </w:p>
        </w:tc>
      </w:tr>
      <w:tr w:rsidR="00422E0D" w14:paraId="5868E2C1"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133DA1BF" w14:textId="77777777" w:rsidR="00422E0D" w:rsidRDefault="00422E0D">
            <w:pPr>
              <w:rPr>
                <w:color w:val="767171" w:themeColor="background2" w:themeShade="80"/>
              </w:rPr>
            </w:pPr>
            <w:r>
              <w:rPr>
                <w:color w:val="767171" w:themeColor="background2" w:themeShade="80"/>
              </w:rPr>
              <w:t>Thêm mới Store</w:t>
            </w:r>
          </w:p>
        </w:tc>
        <w:tc>
          <w:tcPr>
            <w:tcW w:w="4698" w:type="dxa"/>
            <w:tcBorders>
              <w:top w:val="single" w:sz="4" w:space="0" w:color="auto"/>
              <w:left w:val="single" w:sz="4" w:space="0" w:color="auto"/>
              <w:bottom w:val="single" w:sz="4" w:space="0" w:color="auto"/>
              <w:right w:val="single" w:sz="4" w:space="0" w:color="auto"/>
            </w:tcBorders>
            <w:hideMark/>
          </w:tcPr>
          <w:p w14:paraId="3E72E285" w14:textId="77777777" w:rsidR="00422E0D" w:rsidRDefault="00422E0D">
            <w:pPr>
              <w:tabs>
                <w:tab w:val="left" w:pos="1650"/>
              </w:tabs>
              <w:rPr>
                <w:color w:val="767171" w:themeColor="background2" w:themeShade="80"/>
              </w:rPr>
            </w:pPr>
            <w:r>
              <w:rPr>
                <w:color w:val="767171" w:themeColor="background2" w:themeShade="80"/>
              </w:rPr>
              <w:t>Người dùng đăng nhập hệ thống cần được phân quyền, chọn tab Setting. Trong phần danh sách Location nhấn chọn icon ‘Add store’, sẽ có các trường input Store Name, PIC.</w:t>
            </w:r>
          </w:p>
        </w:tc>
      </w:tr>
      <w:tr w:rsidR="00422E0D" w14:paraId="62436800"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4ACFE92B" w14:textId="77777777" w:rsidR="00422E0D" w:rsidRDefault="00422E0D">
            <w:pPr>
              <w:rPr>
                <w:color w:val="767171" w:themeColor="background2" w:themeShade="80"/>
              </w:rPr>
            </w:pPr>
            <w:r>
              <w:rPr>
                <w:color w:val="767171" w:themeColor="background2" w:themeShade="80"/>
              </w:rPr>
              <w:t>Xem Store</w:t>
            </w:r>
          </w:p>
        </w:tc>
        <w:tc>
          <w:tcPr>
            <w:tcW w:w="4698" w:type="dxa"/>
            <w:tcBorders>
              <w:top w:val="single" w:sz="4" w:space="0" w:color="auto"/>
              <w:left w:val="single" w:sz="4" w:space="0" w:color="auto"/>
              <w:bottom w:val="single" w:sz="4" w:space="0" w:color="auto"/>
              <w:right w:val="single" w:sz="4" w:space="0" w:color="auto"/>
            </w:tcBorders>
            <w:hideMark/>
          </w:tcPr>
          <w:p w14:paraId="2530F568" w14:textId="77777777" w:rsidR="00422E0D" w:rsidRDefault="00422E0D">
            <w:pPr>
              <w:rPr>
                <w:color w:val="767171" w:themeColor="background2" w:themeShade="80"/>
              </w:rPr>
            </w:pPr>
            <w:r>
              <w:rPr>
                <w:color w:val="767171" w:themeColor="background2" w:themeShade="80"/>
              </w:rPr>
              <w:t xml:space="preserve">Người dùng đăng nhập hệ thống cần được, chọn tab Setting, sẽ hiển thị thông tin danh sách Location (có chứa các thông tin), có hỗ trợ Search và Filter. </w:t>
            </w:r>
          </w:p>
        </w:tc>
      </w:tr>
      <w:tr w:rsidR="00422E0D" w14:paraId="3D3F9F63"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4EF9C44E" w14:textId="77777777" w:rsidR="00422E0D" w:rsidRDefault="00422E0D">
            <w:pPr>
              <w:rPr>
                <w:color w:val="767171" w:themeColor="background2" w:themeShade="80"/>
              </w:rPr>
            </w:pPr>
            <w:r>
              <w:rPr>
                <w:color w:val="767171" w:themeColor="background2" w:themeShade="80"/>
              </w:rPr>
              <w:t>Chỉnh sửa thông tin Store</w:t>
            </w:r>
          </w:p>
        </w:tc>
        <w:tc>
          <w:tcPr>
            <w:tcW w:w="4698" w:type="dxa"/>
            <w:tcBorders>
              <w:top w:val="single" w:sz="4" w:space="0" w:color="auto"/>
              <w:left w:val="single" w:sz="4" w:space="0" w:color="auto"/>
              <w:bottom w:val="single" w:sz="4" w:space="0" w:color="auto"/>
              <w:right w:val="single" w:sz="4" w:space="0" w:color="auto"/>
            </w:tcBorders>
            <w:hideMark/>
          </w:tcPr>
          <w:p w14:paraId="5EECCB49" w14:textId="77777777" w:rsidR="00422E0D" w:rsidRDefault="00422E0D">
            <w:pPr>
              <w:rPr>
                <w:color w:val="767171" w:themeColor="background2" w:themeShade="80"/>
              </w:rPr>
            </w:pPr>
            <w:r>
              <w:rPr>
                <w:color w:val="767171" w:themeColor="background2" w:themeShade="80"/>
              </w:rPr>
              <w:t>Người dùng đăng nhập hệ thống cần được, chọn tab Setting, trong phần danh sách chọn icon ‘3 chấm (dọc)’ và chọn Edit, sẽ có popup (gồm 3 trường Store Name, PIC, Status) chứa các thông tin đã lưu trước đó để người dùng tiến hành chỉnh sửa và lưu lại hệ thống.</w:t>
            </w:r>
          </w:p>
        </w:tc>
      </w:tr>
      <w:tr w:rsidR="00422E0D" w14:paraId="7C32E602"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4CD27A12" w14:textId="77777777" w:rsidR="00422E0D" w:rsidRDefault="00422E0D">
            <w:pPr>
              <w:rPr>
                <w:color w:val="767171" w:themeColor="background2" w:themeShade="80"/>
              </w:rPr>
            </w:pPr>
            <w:r>
              <w:rPr>
                <w:color w:val="767171" w:themeColor="background2" w:themeShade="80"/>
              </w:rPr>
              <w:t>Xoá thông tin Store</w:t>
            </w:r>
          </w:p>
        </w:tc>
        <w:tc>
          <w:tcPr>
            <w:tcW w:w="4698" w:type="dxa"/>
            <w:tcBorders>
              <w:top w:val="single" w:sz="4" w:space="0" w:color="auto"/>
              <w:left w:val="single" w:sz="4" w:space="0" w:color="auto"/>
              <w:bottom w:val="single" w:sz="4" w:space="0" w:color="auto"/>
              <w:right w:val="single" w:sz="4" w:space="0" w:color="auto"/>
            </w:tcBorders>
            <w:hideMark/>
          </w:tcPr>
          <w:p w14:paraId="41A1EDF7" w14:textId="77777777" w:rsidR="00422E0D" w:rsidRDefault="00422E0D">
            <w:pPr>
              <w:rPr>
                <w:color w:val="767171" w:themeColor="background2" w:themeShade="80"/>
              </w:rPr>
            </w:pPr>
            <w:r>
              <w:rPr>
                <w:color w:val="767171" w:themeColor="background2" w:themeShade="80"/>
              </w:rPr>
              <w:t xml:space="preserve">Người dùng đăng nhập hệ thống cần được, chọn tab Setting, trong phần danh sách chọn icon ‘3 chấm (dọc)’ và chọn Remove from list, hệ thống sẽ thực hiện kiểm tra xem có hợp lệ để xoá không trước khi thực hiện xoá thông tin Store. </w:t>
            </w:r>
          </w:p>
        </w:tc>
      </w:tr>
      <w:tr w:rsidR="00422E0D" w14:paraId="07D0D73D"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47AECD4B" w14:textId="77777777" w:rsidR="00422E0D" w:rsidRDefault="00422E0D">
            <w:pPr>
              <w:rPr>
                <w:color w:val="767171" w:themeColor="background2" w:themeShade="80"/>
              </w:rPr>
            </w:pPr>
            <w:r>
              <w:rPr>
                <w:color w:val="767171" w:themeColor="background2" w:themeShade="80"/>
              </w:rPr>
              <w:lastRenderedPageBreak/>
              <w:t xml:space="preserve">Trường Nation </w:t>
            </w:r>
          </w:p>
        </w:tc>
        <w:tc>
          <w:tcPr>
            <w:tcW w:w="4698" w:type="dxa"/>
            <w:tcBorders>
              <w:top w:val="single" w:sz="4" w:space="0" w:color="auto"/>
              <w:left w:val="single" w:sz="4" w:space="0" w:color="auto"/>
              <w:bottom w:val="single" w:sz="4" w:space="0" w:color="auto"/>
              <w:right w:val="single" w:sz="4" w:space="0" w:color="auto"/>
            </w:tcBorders>
          </w:tcPr>
          <w:p w14:paraId="180685BF" w14:textId="77777777" w:rsidR="00422E0D" w:rsidRDefault="00422E0D">
            <w:pPr>
              <w:rPr>
                <w:color w:val="767171" w:themeColor="background2" w:themeShade="80"/>
              </w:rPr>
            </w:pPr>
            <w:r>
              <w:rPr>
                <w:color w:val="767171" w:themeColor="background2" w:themeShade="80"/>
              </w:rPr>
              <w:t>View only. Lấy từ OMS. Tên Nation. Hiển thị tối đa 1 dòng, text dài hơn khoảng cách 1 line -&gt; thay các ký tự còn lại bằng ‘…’.</w:t>
            </w:r>
          </w:p>
          <w:p w14:paraId="4D45BF83" w14:textId="77777777" w:rsidR="00422E0D" w:rsidRDefault="00422E0D">
            <w:pPr>
              <w:rPr>
                <w:color w:val="767171" w:themeColor="background2" w:themeShade="80"/>
              </w:rPr>
            </w:pPr>
          </w:p>
        </w:tc>
      </w:tr>
      <w:tr w:rsidR="00422E0D" w14:paraId="6B13705B"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71DE000C" w14:textId="77777777" w:rsidR="00422E0D" w:rsidRDefault="00422E0D">
            <w:pPr>
              <w:rPr>
                <w:color w:val="767171" w:themeColor="background2" w:themeShade="80"/>
              </w:rPr>
            </w:pPr>
            <w:r>
              <w:rPr>
                <w:color w:val="767171" w:themeColor="background2" w:themeShade="80"/>
              </w:rPr>
              <w:t>Status của các các action với các tài sản vật lý</w:t>
            </w:r>
          </w:p>
        </w:tc>
        <w:tc>
          <w:tcPr>
            <w:tcW w:w="4698" w:type="dxa"/>
            <w:tcBorders>
              <w:top w:val="single" w:sz="4" w:space="0" w:color="auto"/>
              <w:left w:val="single" w:sz="4" w:space="0" w:color="auto"/>
              <w:bottom w:val="single" w:sz="4" w:space="0" w:color="auto"/>
              <w:right w:val="single" w:sz="4" w:space="0" w:color="auto"/>
            </w:tcBorders>
            <w:hideMark/>
          </w:tcPr>
          <w:p w14:paraId="6CB4B1BC" w14:textId="5655F795" w:rsidR="00422E0D" w:rsidRDefault="00422E0D">
            <w:pPr>
              <w:tabs>
                <w:tab w:val="left" w:pos="1455"/>
              </w:tabs>
              <w:rPr>
                <w:color w:val="767171" w:themeColor="background2" w:themeShade="80"/>
              </w:rPr>
            </w:pPr>
            <w:r>
              <w:rPr>
                <w:color w:val="767171" w:themeColor="background2" w:themeShade="80"/>
              </w:rPr>
              <w:t xml:space="preserve">Action Assign chỉ khả dụng với Status là New </w:t>
            </w:r>
            <w:r w:rsidR="00331770">
              <w:rPr>
                <w:color w:val="767171" w:themeColor="background2" w:themeShade="80"/>
              </w:rPr>
              <w:t>A</w:t>
            </w:r>
            <w:r>
              <w:rPr>
                <w:color w:val="767171" w:themeColor="background2" w:themeShade="80"/>
              </w:rPr>
              <w:t xml:space="preserve">sset hoặc Available. Action Return chỉ khả dụng với các tài sản có Status là </w:t>
            </w:r>
            <w:r>
              <w:rPr>
                <w:rFonts w:ascii="Sarabun" w:hAnsi="Sarabun"/>
                <w:color w:val="767171" w:themeColor="background2" w:themeShade="80"/>
                <w:lang w:val="vi-VN"/>
              </w:rPr>
              <w:t>Pending Confirmation, In Use, Under Repair</w:t>
            </w:r>
            <w:r>
              <w:rPr>
                <w:rFonts w:ascii="Sarabun" w:hAnsi="Sarabun"/>
                <w:color w:val="767171" w:themeColor="background2" w:themeShade="80"/>
              </w:rPr>
              <w:t>.</w:t>
            </w:r>
          </w:p>
        </w:tc>
      </w:tr>
      <w:tr w:rsidR="00422E0D" w14:paraId="24E5AC20"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63CA4506" w14:textId="77777777" w:rsidR="00422E0D" w:rsidRDefault="00422E0D">
            <w:pPr>
              <w:rPr>
                <w:color w:val="767171" w:themeColor="background2" w:themeShade="80"/>
              </w:rPr>
            </w:pPr>
            <w:r>
              <w:rPr>
                <w:color w:val="767171" w:themeColor="background2" w:themeShade="80"/>
              </w:rPr>
              <w:t>Trường Company name của mục Company</w:t>
            </w:r>
          </w:p>
        </w:tc>
        <w:tc>
          <w:tcPr>
            <w:tcW w:w="4698" w:type="dxa"/>
            <w:tcBorders>
              <w:top w:val="single" w:sz="4" w:space="0" w:color="auto"/>
              <w:left w:val="single" w:sz="4" w:space="0" w:color="auto"/>
              <w:bottom w:val="single" w:sz="4" w:space="0" w:color="auto"/>
              <w:right w:val="single" w:sz="4" w:space="0" w:color="auto"/>
            </w:tcBorders>
            <w:hideMark/>
          </w:tcPr>
          <w:p w14:paraId="61C6DBA8" w14:textId="77777777" w:rsidR="00422E0D" w:rsidRDefault="00422E0D">
            <w:pPr>
              <w:tabs>
                <w:tab w:val="left" w:pos="1455"/>
              </w:tabs>
              <w:rPr>
                <w:color w:val="767171" w:themeColor="background2" w:themeShade="80"/>
              </w:rPr>
            </w:pPr>
            <w:r>
              <w:rPr>
                <w:color w:val="767171" w:themeColor="background2" w:themeShade="80"/>
              </w:rPr>
              <w:t xml:space="preserve">Dùng để search theo tên chi tiết công ty. Placeholder: search by name. Maxlength: 250 characters. Alphanumeric &gt;250 ký tự: k tiến hành lưu or áp dụng. The company name already exists. Please choose a different name. </w:t>
            </w:r>
          </w:p>
        </w:tc>
      </w:tr>
      <w:tr w:rsidR="00422E0D" w14:paraId="3A156D2E"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1A091747" w14:textId="77777777" w:rsidR="00422E0D" w:rsidRDefault="00422E0D">
            <w:pPr>
              <w:tabs>
                <w:tab w:val="left" w:pos="3585"/>
              </w:tabs>
              <w:rPr>
                <w:color w:val="767171" w:themeColor="background2" w:themeShade="80"/>
              </w:rPr>
            </w:pPr>
            <w:r>
              <w:rPr>
                <w:color w:val="767171" w:themeColor="background2" w:themeShade="80"/>
              </w:rPr>
              <w:t>Xoá company</w:t>
            </w:r>
          </w:p>
        </w:tc>
        <w:tc>
          <w:tcPr>
            <w:tcW w:w="4698" w:type="dxa"/>
            <w:tcBorders>
              <w:top w:val="single" w:sz="4" w:space="0" w:color="auto"/>
              <w:left w:val="single" w:sz="4" w:space="0" w:color="auto"/>
              <w:bottom w:val="single" w:sz="4" w:space="0" w:color="auto"/>
              <w:right w:val="single" w:sz="4" w:space="0" w:color="auto"/>
            </w:tcBorders>
            <w:hideMark/>
          </w:tcPr>
          <w:p w14:paraId="69CEB57D" w14:textId="2AC04D01" w:rsidR="00422E0D" w:rsidRDefault="00422E0D">
            <w:pPr>
              <w:tabs>
                <w:tab w:val="left" w:pos="1455"/>
              </w:tabs>
              <w:rPr>
                <w:color w:val="767171" w:themeColor="background2" w:themeShade="80"/>
              </w:rPr>
            </w:pPr>
            <w:r>
              <w:rPr>
                <w:color w:val="767171" w:themeColor="background2" w:themeShade="80"/>
              </w:rPr>
              <w:t>Popup “Are you sure that you want to delete this company?”. Nếu người dùng ấn cancel -&gt; dừng action + tắt popup + không xoá store. Nếu người dùng ấn yes -&gt; xoá companytrên giao diện và DB (xoá cứng) + tắt popup+ hiển thị message thành công.</w:t>
            </w:r>
          </w:p>
        </w:tc>
      </w:tr>
      <w:tr w:rsidR="00422E0D" w14:paraId="2BF1C8E6"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630A3F59" w14:textId="77777777" w:rsidR="00422E0D" w:rsidRDefault="00422E0D">
            <w:pPr>
              <w:rPr>
                <w:color w:val="767171" w:themeColor="background2" w:themeShade="80"/>
              </w:rPr>
            </w:pPr>
            <w:r>
              <w:rPr>
                <w:color w:val="767171" w:themeColor="background2" w:themeShade="80"/>
              </w:rPr>
              <w:t>Trường Code của mục Physical Asset</w:t>
            </w:r>
          </w:p>
        </w:tc>
        <w:tc>
          <w:tcPr>
            <w:tcW w:w="4698" w:type="dxa"/>
            <w:tcBorders>
              <w:top w:val="single" w:sz="4" w:space="0" w:color="auto"/>
              <w:left w:val="single" w:sz="4" w:space="0" w:color="auto"/>
              <w:bottom w:val="single" w:sz="4" w:space="0" w:color="auto"/>
              <w:right w:val="single" w:sz="4" w:space="0" w:color="auto"/>
            </w:tcBorders>
            <w:hideMark/>
          </w:tcPr>
          <w:p w14:paraId="1B2D17AB" w14:textId="77777777" w:rsidR="00422E0D" w:rsidRDefault="00422E0D">
            <w:pPr>
              <w:tabs>
                <w:tab w:val="left" w:pos="1455"/>
              </w:tabs>
              <w:rPr>
                <w:color w:val="767171" w:themeColor="background2" w:themeShade="80"/>
              </w:rPr>
            </w:pPr>
            <w:r>
              <w:rPr>
                <w:color w:val="767171" w:themeColor="background2" w:themeShade="80"/>
              </w:rPr>
              <w:t>Hiển thị code của sản phẩm (code hệ thống đã tự sinh ra trước đó).</w:t>
            </w:r>
          </w:p>
        </w:tc>
      </w:tr>
      <w:tr w:rsidR="00422E0D" w14:paraId="1C0A23C3" w14:textId="77777777" w:rsidTr="00422E0D">
        <w:tc>
          <w:tcPr>
            <w:tcW w:w="4697" w:type="dxa"/>
            <w:tcBorders>
              <w:top w:val="single" w:sz="4" w:space="0" w:color="auto"/>
              <w:left w:val="single" w:sz="4" w:space="0" w:color="auto"/>
              <w:bottom w:val="single" w:sz="4" w:space="0" w:color="auto"/>
              <w:right w:val="single" w:sz="4" w:space="0" w:color="auto"/>
            </w:tcBorders>
            <w:hideMark/>
          </w:tcPr>
          <w:p w14:paraId="75B4E7DC" w14:textId="77777777" w:rsidR="00422E0D" w:rsidRDefault="00422E0D">
            <w:pPr>
              <w:rPr>
                <w:color w:val="767171" w:themeColor="background2" w:themeShade="80"/>
              </w:rPr>
            </w:pPr>
            <w:r>
              <w:rPr>
                <w:color w:val="767171" w:themeColor="background2" w:themeShade="80"/>
              </w:rPr>
              <w:t>Trường Add Asset của mục Physical Asset</w:t>
            </w:r>
          </w:p>
        </w:tc>
        <w:tc>
          <w:tcPr>
            <w:tcW w:w="4698" w:type="dxa"/>
            <w:tcBorders>
              <w:top w:val="single" w:sz="4" w:space="0" w:color="auto"/>
              <w:left w:val="single" w:sz="4" w:space="0" w:color="auto"/>
              <w:bottom w:val="single" w:sz="4" w:space="0" w:color="auto"/>
              <w:right w:val="single" w:sz="4" w:space="0" w:color="auto"/>
            </w:tcBorders>
            <w:hideMark/>
          </w:tcPr>
          <w:p w14:paraId="382FC7A0" w14:textId="77777777" w:rsidR="00422E0D" w:rsidRDefault="00422E0D">
            <w:pPr>
              <w:tabs>
                <w:tab w:val="left" w:pos="1455"/>
              </w:tabs>
              <w:rPr>
                <w:color w:val="767171" w:themeColor="background2" w:themeShade="80"/>
              </w:rPr>
            </w:pPr>
            <w:r>
              <w:rPr>
                <w:color w:val="767171" w:themeColor="background2" w:themeShade="80"/>
              </w:rPr>
              <w:t>Start action “Add asset”.</w:t>
            </w:r>
          </w:p>
        </w:tc>
      </w:tr>
    </w:tbl>
    <w:p w14:paraId="4C0AB320" w14:textId="4E2BAECF" w:rsidR="00422E0D" w:rsidRDefault="00422E0D" w:rsidP="00422E0D">
      <w:pPr>
        <w:rPr>
          <w:rFonts w:asciiTheme="minorHAnsi" w:hAnsiTheme="minorHAnsi"/>
          <w:kern w:val="2"/>
          <w:sz w:val="22"/>
          <w14:ligatures w14:val="standardContextual"/>
        </w:rPr>
      </w:pPr>
    </w:p>
    <w:p w14:paraId="5699D27A" w14:textId="557928C3" w:rsidR="00331770" w:rsidRPr="00594904" w:rsidRDefault="00331770" w:rsidP="00331770">
      <w:pPr>
        <w:pStyle w:val="Heading1"/>
        <w:numPr>
          <w:ilvl w:val="0"/>
          <w:numId w:val="10"/>
        </w:numPr>
      </w:pPr>
      <w:r>
        <w:t>Kết quả thử nghiệm và đánh giá (Tệp xlsx đính kèm)</w:t>
      </w:r>
    </w:p>
    <w:p w14:paraId="0D32CCE2" w14:textId="3EB5A2C2" w:rsidR="00331770" w:rsidRDefault="00331770" w:rsidP="00331770">
      <w:r>
        <w:t>Từ 1 file tài liệu đặc tả định dạng .docx xuất ra thành công 1 file .xlsx chứa các testcases cho từng chức năng.</w:t>
      </w:r>
    </w:p>
    <w:p w14:paraId="06C21438" w14:textId="77777777" w:rsidR="00331770" w:rsidRDefault="00331770" w:rsidP="00331770">
      <w:r>
        <w:t xml:space="preserve">Đánh giá: về mặt chủ quan là tốt (đạt khoảng </w:t>
      </w:r>
      <w:r w:rsidRPr="00331770">
        <w:rPr>
          <w:b/>
          <w:bCs/>
          <w:color w:val="FF0000"/>
          <w:sz w:val="28"/>
          <w:szCs w:val="28"/>
        </w:rPr>
        <w:t>80-85%</w:t>
      </w:r>
      <w:r>
        <w:t>).</w:t>
      </w:r>
    </w:p>
    <w:p w14:paraId="6B760436" w14:textId="666CA9A7" w:rsidR="00331770" w:rsidRDefault="00331770" w:rsidP="00331770">
      <w:r>
        <w:t>Tuy nhiên, cần thêm đánh giá của tester để khách quan hơn.</w:t>
      </w:r>
    </w:p>
    <w:p w14:paraId="71B56580" w14:textId="72F2A52E" w:rsidR="00331770" w:rsidRDefault="00331770" w:rsidP="00331770">
      <w:pPr>
        <w:pStyle w:val="Heading1"/>
        <w:numPr>
          <w:ilvl w:val="0"/>
          <w:numId w:val="10"/>
        </w:numPr>
      </w:pPr>
      <w:r>
        <w:t>Hướng dẫn sử dụng</w:t>
      </w:r>
    </w:p>
    <w:p w14:paraId="61B7B89D" w14:textId="18F9884F" w:rsidR="00331770" w:rsidRDefault="00331770" w:rsidP="00331770">
      <w:r>
        <w:t>Sau khi chạy chương trình, trên Terminal xuất hiện</w:t>
      </w:r>
      <w:r w:rsidR="00FA6DC9">
        <w:t xml:space="preserve"> các dòng trạng thái, trong đó có dòng ‘* Running on …’ chứa url của ứng dụng (http://127.0.0.1:5000):</w:t>
      </w:r>
    </w:p>
    <w:p w14:paraId="7CDE13C3" w14:textId="5A687BC9" w:rsidR="00331770" w:rsidRDefault="00FA6DC9" w:rsidP="00331770">
      <w:r>
        <w:rPr>
          <w:noProof/>
        </w:rPr>
        <w:drawing>
          <wp:inline distT="0" distB="0" distL="0" distR="0" wp14:anchorId="0216BA0D" wp14:editId="3CEC3A12">
            <wp:extent cx="28765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1476375"/>
                    </a:xfrm>
                    <a:prstGeom prst="rect">
                      <a:avLst/>
                    </a:prstGeom>
                  </pic:spPr>
                </pic:pic>
              </a:graphicData>
            </a:graphic>
          </wp:inline>
        </w:drawing>
      </w:r>
    </w:p>
    <w:p w14:paraId="7561B81D" w14:textId="6588519D" w:rsidR="00FA6DC9" w:rsidRDefault="00FA6DC9" w:rsidP="00331770">
      <w:pPr>
        <w:rPr>
          <w:b/>
          <w:bCs/>
        </w:rPr>
      </w:pPr>
      <w:r w:rsidRPr="00FA6DC9">
        <w:rPr>
          <w:b/>
          <w:bCs/>
        </w:rPr>
        <w:t xml:space="preserve">Bước </w:t>
      </w:r>
      <w:r>
        <w:rPr>
          <w:b/>
          <w:bCs/>
        </w:rPr>
        <w:t>1</w:t>
      </w:r>
      <w:r>
        <w:t xml:space="preserve">: Vào một trình duyệt bất kỳ, tại cửa sổ mới, nhập url phía trên vào và nhấn </w:t>
      </w:r>
      <w:r w:rsidRPr="00FA6DC9">
        <w:rPr>
          <w:b/>
          <w:bCs/>
        </w:rPr>
        <w:t>Enter</w:t>
      </w:r>
      <w:r>
        <w:rPr>
          <w:b/>
          <w:bCs/>
        </w:rPr>
        <w:t>.</w:t>
      </w:r>
    </w:p>
    <w:p w14:paraId="058275E9" w14:textId="28B66F33" w:rsidR="00FA6DC9" w:rsidRDefault="00FA6DC9" w:rsidP="00331770">
      <w:r>
        <w:t>Màn hình trình duyệt sẽ hiển thị giao diện như sau:</w:t>
      </w:r>
    </w:p>
    <w:p w14:paraId="79D4B38B" w14:textId="0501DC21" w:rsidR="00FA6DC9" w:rsidRDefault="00FA6DC9" w:rsidP="00331770">
      <w:r>
        <w:rPr>
          <w:noProof/>
        </w:rPr>
        <w:lastRenderedPageBreak/>
        <w:drawing>
          <wp:inline distT="0" distB="0" distL="0" distR="0" wp14:anchorId="32B4B0DF" wp14:editId="352C7143">
            <wp:extent cx="5972175" cy="26028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602865"/>
                    </a:xfrm>
                    <a:prstGeom prst="rect">
                      <a:avLst/>
                    </a:prstGeom>
                  </pic:spPr>
                </pic:pic>
              </a:graphicData>
            </a:graphic>
          </wp:inline>
        </w:drawing>
      </w:r>
    </w:p>
    <w:p w14:paraId="336687B9" w14:textId="723E356B" w:rsidR="00FA6DC9" w:rsidRDefault="00FA6DC9" w:rsidP="00331770">
      <w:r>
        <w:rPr>
          <w:b/>
          <w:bCs/>
        </w:rPr>
        <w:t xml:space="preserve">Bước 2: </w:t>
      </w:r>
      <w:r>
        <w:t>Click chuột vào nút Choose File và chọn file tài liệu đặc tả có định dạng docx.</w:t>
      </w:r>
    </w:p>
    <w:p w14:paraId="57942F66" w14:textId="49303622" w:rsidR="00FA6DC9" w:rsidRDefault="00FA6DC9" w:rsidP="00331770">
      <w:r>
        <w:rPr>
          <w:b/>
          <w:bCs/>
        </w:rPr>
        <w:t xml:space="preserve">Bước 3: </w:t>
      </w:r>
      <w:r>
        <w:t>Click chuột vào nút Upload and Process. Trạng thái Loading… sẽ hiện ra:</w:t>
      </w:r>
    </w:p>
    <w:p w14:paraId="56C5D2D2" w14:textId="5D4E8660" w:rsidR="00FA6DC9" w:rsidRPr="00FA6DC9" w:rsidRDefault="00FA6DC9" w:rsidP="00FA6DC9">
      <w:pPr>
        <w:spacing w:after="0" w:line="240" w:lineRule="auto"/>
        <w:rPr>
          <w:rFonts w:eastAsia="Times New Roman" w:cs="Times New Roman"/>
          <w:szCs w:val="24"/>
        </w:rPr>
      </w:pPr>
      <w:r w:rsidRPr="00FA6DC9">
        <w:rPr>
          <w:noProof/>
        </w:rPr>
        <w:drawing>
          <wp:inline distT="0" distB="0" distL="0" distR="0" wp14:anchorId="080C3123" wp14:editId="5CA5BCF2">
            <wp:extent cx="5972175" cy="2402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402840"/>
                    </a:xfrm>
                    <a:prstGeom prst="rect">
                      <a:avLst/>
                    </a:prstGeom>
                    <a:noFill/>
                    <a:ln>
                      <a:noFill/>
                    </a:ln>
                  </pic:spPr>
                </pic:pic>
              </a:graphicData>
            </a:graphic>
          </wp:inline>
        </w:drawing>
      </w:r>
    </w:p>
    <w:p w14:paraId="5999A552" w14:textId="56A25C2E" w:rsidR="00FA6DC9" w:rsidRDefault="00FA6DC9" w:rsidP="00331770">
      <w:r>
        <w:rPr>
          <w:b/>
          <w:bCs/>
        </w:rPr>
        <w:t xml:space="preserve">Bước 4: </w:t>
      </w:r>
      <w:r>
        <w:t>Sau khi hoàn tất. Nút Download The Generated Testcases sẽ hiện ra. Hãy ấn nó để</w:t>
      </w:r>
      <w:r w:rsidR="005C52FD">
        <w:t xml:space="preserve"> tiến hành</w:t>
      </w:r>
      <w:r>
        <w:t xml:space="preserve"> </w:t>
      </w:r>
      <w:r w:rsidR="005C52FD">
        <w:t>tải xuống file xlsx chứa các testcases được hệ thống sinh ra.</w:t>
      </w:r>
    </w:p>
    <w:p w14:paraId="4E0B8870" w14:textId="62835FC6" w:rsidR="005C52FD" w:rsidRPr="005C52FD" w:rsidRDefault="005C52FD" w:rsidP="005C52FD">
      <w:pPr>
        <w:spacing w:after="0" w:line="240" w:lineRule="auto"/>
        <w:rPr>
          <w:rFonts w:eastAsia="Times New Roman" w:cs="Times New Roman"/>
          <w:szCs w:val="24"/>
        </w:rPr>
      </w:pPr>
      <w:r w:rsidRPr="005C52FD">
        <w:rPr>
          <w:noProof/>
        </w:rPr>
        <w:lastRenderedPageBreak/>
        <w:drawing>
          <wp:inline distT="0" distB="0" distL="0" distR="0" wp14:anchorId="20894AE9" wp14:editId="565052BF">
            <wp:extent cx="5972175" cy="575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5753100"/>
                    </a:xfrm>
                    <a:prstGeom prst="rect">
                      <a:avLst/>
                    </a:prstGeom>
                    <a:noFill/>
                    <a:ln>
                      <a:noFill/>
                    </a:ln>
                  </pic:spPr>
                </pic:pic>
              </a:graphicData>
            </a:graphic>
          </wp:inline>
        </w:drawing>
      </w:r>
    </w:p>
    <w:p w14:paraId="2DB747D9" w14:textId="77777777" w:rsidR="005C52FD" w:rsidRPr="00FA6DC9" w:rsidRDefault="005C52FD" w:rsidP="00331770"/>
    <w:p w14:paraId="4F41DC52" w14:textId="468398C3" w:rsidR="00422E0D" w:rsidRPr="005C52FD" w:rsidRDefault="005C52FD" w:rsidP="00422E0D">
      <w:r>
        <w:rPr>
          <w:b/>
          <w:bCs/>
        </w:rPr>
        <w:t xml:space="preserve">Bước 5: </w:t>
      </w:r>
      <w:r>
        <w:t>bấm nút Download màu xanh để hoàn tất.</w:t>
      </w:r>
    </w:p>
    <w:sectPr w:rsidR="00422E0D" w:rsidRPr="005C52FD"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rabun">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47C"/>
    <w:multiLevelType w:val="hybridMultilevel"/>
    <w:tmpl w:val="EF22B1D0"/>
    <w:lvl w:ilvl="0" w:tplc="DE9ED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A2532"/>
    <w:multiLevelType w:val="hybridMultilevel"/>
    <w:tmpl w:val="4F3063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04867"/>
    <w:multiLevelType w:val="hybridMultilevel"/>
    <w:tmpl w:val="9BF2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32BD"/>
    <w:multiLevelType w:val="hybridMultilevel"/>
    <w:tmpl w:val="5BA64F52"/>
    <w:lvl w:ilvl="0" w:tplc="04090017">
      <w:start w:val="1"/>
      <w:numFmt w:val="lowerLetter"/>
      <w:lvlText w:val="%1)"/>
      <w:lvlJc w:val="left"/>
      <w:pPr>
        <w:ind w:left="1080" w:hanging="360"/>
      </w:pPr>
    </w:lvl>
    <w:lvl w:ilvl="1" w:tplc="04090001">
      <w:start w:val="1"/>
      <w:numFmt w:val="bullet"/>
      <w:lvlText w:val=""/>
      <w:lvlJc w:val="left"/>
      <w:pPr>
        <w:ind w:left="720" w:hanging="360"/>
      </w:pPr>
      <w:rPr>
        <w:rFonts w:ascii="Symbol" w:hAnsi="Symbol" w:hint="default"/>
      </w:rPr>
    </w:lvl>
    <w:lvl w:ilvl="2" w:tplc="809A36DC">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8073B"/>
    <w:multiLevelType w:val="hybridMultilevel"/>
    <w:tmpl w:val="17AC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D6E14"/>
    <w:multiLevelType w:val="hybridMultilevel"/>
    <w:tmpl w:val="491C1B38"/>
    <w:lvl w:ilvl="0" w:tplc="C1D831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159F6"/>
    <w:multiLevelType w:val="hybridMultilevel"/>
    <w:tmpl w:val="0D16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5F3E77"/>
    <w:multiLevelType w:val="hybridMultilevel"/>
    <w:tmpl w:val="3BF0BD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AFA436F"/>
    <w:multiLevelType w:val="hybridMultilevel"/>
    <w:tmpl w:val="9E000468"/>
    <w:lvl w:ilvl="0" w:tplc="29F035C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6"/>
  </w:num>
  <w:num w:numId="5">
    <w:abstractNumId w:val="4"/>
  </w:num>
  <w:num w:numId="6">
    <w:abstractNumId w:val="3"/>
  </w:num>
  <w:num w:numId="7">
    <w:abstractNumId w:val="2"/>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BB"/>
    <w:rsid w:val="00331770"/>
    <w:rsid w:val="00422E0D"/>
    <w:rsid w:val="004A58BB"/>
    <w:rsid w:val="005C52FD"/>
    <w:rsid w:val="006D2329"/>
    <w:rsid w:val="00920BA7"/>
    <w:rsid w:val="00B17A56"/>
    <w:rsid w:val="00BA2AFF"/>
    <w:rsid w:val="00BF0FBB"/>
    <w:rsid w:val="00C92183"/>
    <w:rsid w:val="00FA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F06C"/>
  <w15:chartTrackingRefBased/>
  <w15:docId w15:val="{152774FC-5056-43EA-BFB5-AC8FD1CF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8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58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58BB"/>
    <w:pPr>
      <w:ind w:left="720"/>
      <w:contextualSpacing/>
    </w:pPr>
  </w:style>
  <w:style w:type="paragraph" w:styleId="Subtitle">
    <w:name w:val="Subtitle"/>
    <w:basedOn w:val="Normal"/>
    <w:next w:val="Normal"/>
    <w:link w:val="SubtitleChar"/>
    <w:uiPriority w:val="11"/>
    <w:qFormat/>
    <w:rsid w:val="00422E0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22E0D"/>
    <w:rPr>
      <w:rFonts w:asciiTheme="minorHAnsi" w:eastAsiaTheme="minorEastAsia" w:hAnsiTheme="minorHAnsi"/>
      <w:color w:val="5A5A5A" w:themeColor="text1" w:themeTint="A5"/>
      <w:spacing w:val="15"/>
      <w:sz w:val="22"/>
    </w:rPr>
  </w:style>
  <w:style w:type="table" w:styleId="TableGrid">
    <w:name w:val="Table Grid"/>
    <w:basedOn w:val="TableNormal"/>
    <w:uiPriority w:val="39"/>
    <w:rsid w:val="00422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2E0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224">
      <w:bodyDiv w:val="1"/>
      <w:marLeft w:val="0"/>
      <w:marRight w:val="0"/>
      <w:marTop w:val="0"/>
      <w:marBottom w:val="0"/>
      <w:divBdr>
        <w:top w:val="none" w:sz="0" w:space="0" w:color="auto"/>
        <w:left w:val="none" w:sz="0" w:space="0" w:color="auto"/>
        <w:bottom w:val="none" w:sz="0" w:space="0" w:color="auto"/>
        <w:right w:val="none" w:sz="0" w:space="0" w:color="auto"/>
      </w:divBdr>
    </w:div>
    <w:div w:id="197399750">
      <w:bodyDiv w:val="1"/>
      <w:marLeft w:val="0"/>
      <w:marRight w:val="0"/>
      <w:marTop w:val="0"/>
      <w:marBottom w:val="0"/>
      <w:divBdr>
        <w:top w:val="none" w:sz="0" w:space="0" w:color="auto"/>
        <w:left w:val="none" w:sz="0" w:space="0" w:color="auto"/>
        <w:bottom w:val="none" w:sz="0" w:space="0" w:color="auto"/>
        <w:right w:val="none" w:sz="0" w:space="0" w:color="auto"/>
      </w:divBdr>
    </w:div>
    <w:div w:id="947589813">
      <w:bodyDiv w:val="1"/>
      <w:marLeft w:val="0"/>
      <w:marRight w:val="0"/>
      <w:marTop w:val="0"/>
      <w:marBottom w:val="0"/>
      <w:divBdr>
        <w:top w:val="none" w:sz="0" w:space="0" w:color="auto"/>
        <w:left w:val="none" w:sz="0" w:space="0" w:color="auto"/>
        <w:bottom w:val="none" w:sz="0" w:space="0" w:color="auto"/>
        <w:right w:val="none" w:sz="0" w:space="0" w:color="auto"/>
      </w:divBdr>
    </w:div>
    <w:div w:id="1264536914">
      <w:bodyDiv w:val="1"/>
      <w:marLeft w:val="0"/>
      <w:marRight w:val="0"/>
      <w:marTop w:val="0"/>
      <w:marBottom w:val="0"/>
      <w:divBdr>
        <w:top w:val="none" w:sz="0" w:space="0" w:color="auto"/>
        <w:left w:val="none" w:sz="0" w:space="0" w:color="auto"/>
        <w:bottom w:val="none" w:sz="0" w:space="0" w:color="auto"/>
        <w:right w:val="none" w:sz="0" w:space="0" w:color="auto"/>
      </w:divBdr>
    </w:div>
    <w:div w:id="1430655879">
      <w:bodyDiv w:val="1"/>
      <w:marLeft w:val="0"/>
      <w:marRight w:val="0"/>
      <w:marTop w:val="0"/>
      <w:marBottom w:val="0"/>
      <w:divBdr>
        <w:top w:val="none" w:sz="0" w:space="0" w:color="auto"/>
        <w:left w:val="none" w:sz="0" w:space="0" w:color="auto"/>
        <w:bottom w:val="none" w:sz="0" w:space="0" w:color="auto"/>
        <w:right w:val="none" w:sz="0" w:space="0" w:color="auto"/>
      </w:divBdr>
    </w:div>
    <w:div w:id="1823540228">
      <w:bodyDiv w:val="1"/>
      <w:marLeft w:val="0"/>
      <w:marRight w:val="0"/>
      <w:marTop w:val="0"/>
      <w:marBottom w:val="0"/>
      <w:divBdr>
        <w:top w:val="none" w:sz="0" w:space="0" w:color="auto"/>
        <w:left w:val="none" w:sz="0" w:space="0" w:color="auto"/>
        <w:bottom w:val="none" w:sz="0" w:space="0" w:color="auto"/>
        <w:right w:val="none" w:sz="0" w:space="0" w:color="auto"/>
      </w:divBdr>
    </w:div>
    <w:div w:id="18468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CF730FF20D64DAD9F38CA03F5BBB4" ma:contentTypeVersion="12" ma:contentTypeDescription="Create a new document." ma:contentTypeScope="" ma:versionID="13b94565f976ead089dc09d45b24e5cd">
  <xsd:schema xmlns:xsd="http://www.w3.org/2001/XMLSchema" xmlns:xs="http://www.w3.org/2001/XMLSchema" xmlns:p="http://schemas.microsoft.com/office/2006/metadata/properties" xmlns:ns2="49b25aeb-eafa-4933-a6be-d8a454b61289" xmlns:ns3="079e401b-4e24-443d-8bd4-79d54b33463c" targetNamespace="http://schemas.microsoft.com/office/2006/metadata/properties" ma:root="true" ma:fieldsID="6c907c76d28e45cc5e26323ddfafb7dc" ns2:_="" ns3:_="">
    <xsd:import namespace="49b25aeb-eafa-4933-a6be-d8a454b61289"/>
    <xsd:import namespace="079e401b-4e24-443d-8bd4-79d54b3346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25aeb-eafa-4933-a6be-d8a454b61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22e6148-7845-4e5d-b6b4-ff58ef4988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9e401b-4e24-443d-8bd4-79d54b3346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114070-3fe5-4513-80a7-dcccbf16f65d}" ma:internalName="TaxCatchAll" ma:showField="CatchAllData" ma:web="079e401b-4e24-443d-8bd4-79d54b3346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9e401b-4e24-443d-8bd4-79d54b33463c" xsi:nil="true"/>
    <lcf76f155ced4ddcb4097134ff3c332f xmlns="49b25aeb-eafa-4933-a6be-d8a454b612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D9E14B-093E-4B03-9D4F-715B7B370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25aeb-eafa-4933-a6be-d8a454b61289"/>
    <ds:schemaRef ds:uri="079e401b-4e24-443d-8bd4-79d54b334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FB1C2-9A25-4FDD-96FC-AADC06E8E29F}">
  <ds:schemaRefs>
    <ds:schemaRef ds:uri="http://schemas.microsoft.com/sharepoint/v3/contenttype/forms"/>
  </ds:schemaRefs>
</ds:datastoreItem>
</file>

<file path=customXml/itemProps3.xml><?xml version="1.0" encoding="utf-8"?>
<ds:datastoreItem xmlns:ds="http://schemas.openxmlformats.org/officeDocument/2006/customXml" ds:itemID="{2DFD3527-0B31-4E9A-A831-30D12F50DFB0}">
  <ds:schemaRefs>
    <ds:schemaRef ds:uri="http://schemas.microsoft.com/office/2006/metadata/properties"/>
    <ds:schemaRef ds:uri="http://schemas.microsoft.com/office/infopath/2007/PartnerControls"/>
    <ds:schemaRef ds:uri="079e401b-4e24-443d-8bd4-79d54b33463c"/>
    <ds:schemaRef ds:uri="49b25aeb-eafa-4933-a6be-d8a454b61289"/>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Pham Tuan - CMC Global DXC</dc:creator>
  <cp:keywords/>
  <dc:description/>
  <cp:lastModifiedBy>Colin Hoang</cp:lastModifiedBy>
  <cp:revision>3</cp:revision>
  <dcterms:created xsi:type="dcterms:W3CDTF">2024-09-13T04:41:00Z</dcterms:created>
  <dcterms:modified xsi:type="dcterms:W3CDTF">2024-10-03T07:12:00Z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0x010100681CF730FF20D64DAD9F38CA03F5BBB4</vt:lpwstr>
  </property>
</Properties>
</file>