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7E10" w14:textId="72C46A32" w:rsidR="002F5E29" w:rsidRPr="00A72052" w:rsidRDefault="00526E63" w:rsidP="00526E63">
      <w:pPr>
        <w:jc w:val="center"/>
      </w:pPr>
      <w:r w:rsidRPr="00A72052">
        <w:rPr>
          <w:rFonts w:hint="eastAsia"/>
        </w:rPr>
        <w:t>LLM Interpretability 4주차 발표</w:t>
      </w:r>
    </w:p>
    <w:p w14:paraId="6B5757C3" w14:textId="29F9F18F" w:rsidR="00526E63" w:rsidRPr="00A72052" w:rsidRDefault="00526E63" w:rsidP="00526E63">
      <w:r w:rsidRPr="00A72052">
        <w:rPr>
          <w:rFonts w:hint="eastAsia"/>
        </w:rPr>
        <w:t xml:space="preserve">Theme: </w:t>
      </w:r>
      <w:r w:rsidRPr="00A72052">
        <w:t>Dynamics of Generalization &amp; Geometric Grokking</w:t>
      </w:r>
      <w:r w:rsidR="001706FC">
        <w:br/>
      </w:r>
      <w:r w:rsidRPr="00A72052">
        <w:rPr>
          <w:rFonts w:hint="eastAsia"/>
        </w:rPr>
        <w:t xml:space="preserve">Topics: </w:t>
      </w:r>
      <w:r w:rsidRPr="00A72052">
        <w:t>Phase Transitions, Representational Magnitude, Fully Bounded Spherical Topology, Uniform Attention Ablation</w:t>
      </w:r>
    </w:p>
    <w:p w14:paraId="6BDA1E20" w14:textId="3AA26541" w:rsidR="00A72052" w:rsidRPr="00A72052" w:rsidRDefault="00526E63" w:rsidP="00A72052">
      <w:r w:rsidRPr="00A72052">
        <w:rPr>
          <w:rFonts w:hint="eastAsia"/>
        </w:rPr>
        <w:t xml:space="preserve">Main Paper: </w:t>
      </w:r>
      <w:r w:rsidR="00A72052">
        <w:br/>
      </w:r>
      <w:r w:rsidRPr="00A72052">
        <w:rPr>
          <w:rFonts w:hint="eastAsia"/>
        </w:rPr>
        <w:t>Progress Measures for Grokking via Mechanistic Interpretability (Nanda et al., 2023)</w:t>
      </w:r>
      <w:r w:rsidR="00A72052">
        <w:br/>
      </w:r>
      <w:r w:rsidR="00A72052" w:rsidRPr="00A72052">
        <w:t>The Geometric Inductive Bias of Grokking: Bypassing Phase Transitions via Architectural Topology (</w:t>
      </w:r>
      <w:r w:rsidR="00A72052">
        <w:rPr>
          <w:rFonts w:hint="eastAsia"/>
        </w:rPr>
        <w:t>Yildirim</w:t>
      </w:r>
      <w:r w:rsidR="00A72052" w:rsidRPr="00A72052">
        <w:t>, 2026)</w:t>
      </w:r>
    </w:p>
    <w:p w14:paraId="11368241" w14:textId="77777777" w:rsidR="00A72052" w:rsidRDefault="00A72052" w:rsidP="00526E63"/>
    <w:p w14:paraId="560F752D" w14:textId="1E466BF3" w:rsidR="001706FC" w:rsidRPr="001706FC" w:rsidRDefault="001706FC" w:rsidP="00526E63">
      <w:pPr>
        <w:rPr>
          <w:b/>
          <w:bCs/>
        </w:rPr>
      </w:pPr>
      <w:r w:rsidRPr="001706FC">
        <w:rPr>
          <w:rFonts w:hint="eastAsia"/>
          <w:b/>
          <w:bCs/>
        </w:rPr>
        <w:t>Grokking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논문1 참고</w:t>
      </w:r>
    </w:p>
    <w:p w14:paraId="1A07F848" w14:textId="1CE7182D" w:rsidR="00A56D53" w:rsidRPr="00A56D53" w:rsidRDefault="001706FC" w:rsidP="00526E63">
      <w:r>
        <w:rPr>
          <w:rFonts w:hint="eastAsia"/>
        </w:rPr>
        <w:t>Phase Transition(상 전이?): Emergent behavior, model size 키움으로써 질적으로 새로운 능력 얻음! 즉, benchmark 등에서 정확도가 갑자기 엄청나게 높아지는 등의 현상</w:t>
      </w:r>
      <w:r w:rsidR="00A56D53">
        <w:rPr>
          <w:rFonts w:hint="eastAsia"/>
        </w:rPr>
        <w:t>.</w:t>
      </w:r>
      <w:r w:rsidR="00A56D53">
        <w:br/>
      </w:r>
      <w:r w:rsidR="00A56D53">
        <w:rPr>
          <w:rFonts w:hint="eastAsia"/>
        </w:rPr>
        <w:t>현상 자체는 emergent한 것처럼 보이지만 cross-entropy loss는 model scale에 따라 smooth하게 감소함. 이와 같은 hidden progress measures를 찾아서 phase transition을 이해하고 예측할 수 있다. cross-entropy loss는 왜 phase transition 일어나는지는 설명 X</w:t>
      </w:r>
    </w:p>
    <w:p w14:paraId="248BE32D" w14:textId="30707B5A" w:rsidR="001706FC" w:rsidRDefault="00A56D53" w:rsidP="00526E63">
      <w:r>
        <w:rPr>
          <w:rFonts w:hint="eastAsia"/>
        </w:rPr>
        <w:t>Grokking: 모델이 이미 overfitting된 상태에서 training step 많아지면 일반화된 solution을 찾아냄</w:t>
      </w:r>
      <w:r w:rsidR="00667523">
        <w:rPr>
          <w:rFonts w:hint="eastAsia"/>
        </w:rPr>
        <w:t>. Modular addition task</w:t>
      </w:r>
      <w:r w:rsidR="00E35E50">
        <w:rPr>
          <w:rFonts w:hint="eastAsia"/>
        </w:rPr>
        <w:t>(</w:t>
      </w:r>
      <m:oMath>
        <m:r>
          <w:rPr>
            <w:rFonts w:ascii="Cambria Math" w:hAnsi="Cambria Math"/>
          </w:rPr>
          <m:t>a,b∈{0, 1, …,P-1}</m:t>
        </m:r>
      </m:oMath>
      <w:r w:rsidR="00E35E50">
        <w:rPr>
          <w:rFonts w:hint="eastAsia"/>
        </w:rPr>
        <w:t xml:space="preserve"> 주고 다음 Token 예측 방식으로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P</m:t>
        </m:r>
      </m:oMath>
      <w:r w:rsidR="00E35E50">
        <w:rPr>
          <w:rFonts w:hint="eastAsia"/>
        </w:rPr>
        <w:t xml:space="preserve"> 도출)</w:t>
      </w:r>
      <w:r w:rsidR="00667523">
        <w:rPr>
          <w:rFonts w:hint="eastAsia"/>
        </w:rPr>
        <w:t xml:space="preserve"> 정의하고 소규모 transformer 테스트</w:t>
      </w:r>
      <w:r w:rsidR="00E35E50">
        <w:rPr>
          <w:rFonts w:hint="eastAsia"/>
        </w:rPr>
        <w:t>,</w:t>
      </w:r>
      <w:r w:rsidR="00667523">
        <w:rPr>
          <w:rFonts w:hint="eastAsia"/>
        </w:rPr>
        <w:t xml:space="preserve"> grokking 일어나는 것 확인</w:t>
      </w:r>
    </w:p>
    <w:p w14:paraId="15926FFA" w14:textId="3E5E7291" w:rsidR="00180DC3" w:rsidRPr="00880F07" w:rsidRDefault="00180DC3" w:rsidP="00526E63">
      <w:r>
        <w:rPr>
          <w:rFonts w:hint="eastAsia"/>
        </w:rPr>
        <w:t xml:space="preserve">여기서 Mechanistic Interpretability를 적용해보자면 weight를 reverse engineering 해서 실제로 generalize된 algorithm인지 확인을 해봄. 그 결과 </w:t>
      </w:r>
      <m:oMath>
        <m:r>
          <w:rPr>
            <w:rFonts w:ascii="Cambria Math" w:hAnsi="Cambria Math"/>
          </w:rPr>
          <m:t>a,b</m:t>
        </m:r>
      </m:oMath>
      <w:r w:rsidR="00880F07">
        <w:rPr>
          <w:rFonts w:hint="eastAsia"/>
        </w:rPr>
        <w:t>를 Fourier 기저 차원으로 변환(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θ)</m:t>
        </m:r>
      </m:oMath>
      <w:r w:rsidR="00880F07">
        <w:rPr>
          <w:rFonts w:hint="eastAsia"/>
        </w:rPr>
        <w:t xml:space="preserve">로 변환한다고 하는데 그럼 Fourier 기저랑 같지 않나 싶은데 일단 아래에서 좀 더 구체적으로 생각해보는 걸로 하고 이걸 cos 각도 합 연산 공식으로 각도를 합성한 다음 Logit 씌워서 최적해인 </w:t>
      </w:r>
      <m:oMath>
        <m:r>
          <w:rPr>
            <w:rFonts w:ascii="Cambria Math" w:hAnsi="Cambria Math"/>
          </w:rPr>
          <m:t>c</m:t>
        </m:r>
      </m:oMath>
      <w:r w:rsidR="00880F07">
        <w:rPr>
          <w:rFonts w:hint="eastAsia"/>
        </w:rPr>
        <w:t xml:space="preserve">를 찾아냄. CRT를 왜 못 쓰는지는 생각해봤는데 DFT 같은 건 어느정도 적은 변동량을 통해 찾아낼 수 있긴 하지만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 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P+b  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P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P</m:t>
        </m:r>
      </m:oMath>
      <w:r w:rsidR="00880F07">
        <w:rPr>
          <w:rFonts w:hint="eastAsia"/>
        </w:rPr>
        <w:t xml:space="preserve"> 같은 건 적은 변동을 가하는 학습으로 robust하게 generalize 하기에는 어려워보이지 않나요</w:t>
      </w:r>
    </w:p>
    <w:p w14:paraId="02EA3810" w14:textId="356196C5" w:rsidR="00E35E50" w:rsidRDefault="00E35E50" w:rsidP="00526E63">
      <w:r w:rsidRPr="00E35E50">
        <w:rPr>
          <w:noProof/>
        </w:rPr>
        <w:lastRenderedPageBreak/>
        <w:drawing>
          <wp:inline distT="0" distB="0" distL="0" distR="0" wp14:anchorId="7BE1D96E" wp14:editId="56DEC472">
            <wp:extent cx="5731510" cy="3142615"/>
            <wp:effectExtent l="0" t="0" r="2540" b="635"/>
            <wp:docPr id="922671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2155" w14:textId="1732F158" w:rsidR="003F5CCA" w:rsidRPr="00DE5ED7" w:rsidRDefault="003F5CCA" w:rsidP="00526E63">
      <w:pPr>
        <w:rPr>
          <w:b/>
          <w:bCs/>
        </w:rPr>
      </w:pPr>
      <w:r w:rsidRPr="00DE5ED7">
        <w:rPr>
          <w:rFonts w:hint="eastAsia"/>
          <w:b/>
          <w:bCs/>
        </w:rPr>
        <w:t>논문</w:t>
      </w:r>
      <w:r w:rsidR="00DE5ED7">
        <w:rPr>
          <w:rFonts w:hint="eastAsia"/>
          <w:b/>
          <w:bCs/>
        </w:rPr>
        <w:t>1</w:t>
      </w:r>
      <w:r w:rsidRPr="00DE5ED7">
        <w:rPr>
          <w:rFonts w:hint="eastAsia"/>
          <w:b/>
          <w:bCs/>
        </w:rPr>
        <w:t>의 논증 요약 및 주요 논점:</w:t>
      </w:r>
    </w:p>
    <w:p w14:paraId="19F85AC3" w14:textId="19F31C3A" w:rsidR="003F5CCA" w:rsidRDefault="003F5CCA" w:rsidP="00526E63">
      <w:r>
        <w:rPr>
          <w:rFonts w:hint="eastAsia"/>
        </w:rPr>
        <w:t>위는 reverse engineering을 해서 도출한 결론인데 당연하게도 transformer는 공식을 보여주는 것은 아니니까 학습된 행렬들이 의미하는 바에 대한 근거 필요</w:t>
      </w:r>
    </w:p>
    <w:p w14:paraId="600108DF" w14:textId="67356255" w:rsidR="003F5CCA" w:rsidRDefault="003F5CCA" w:rsidP="003F5CCA">
      <w:pPr>
        <w:pStyle w:val="a6"/>
        <w:numPr>
          <w:ilvl w:val="0"/>
          <w:numId w:val="2"/>
        </w:numPr>
      </w:pPr>
      <w:r>
        <w:rPr>
          <w:rFonts w:hint="eastAsia"/>
        </w:rPr>
        <w:t>가중치와 activation들이 지속적인 주기성을 지님</w:t>
      </w:r>
    </w:p>
    <w:p w14:paraId="53C8D8B3" w14:textId="627CD97A" w:rsidR="003F5CCA" w:rsidRDefault="002A4EEC" w:rsidP="003F5CCA">
      <w:pPr>
        <w:pStyle w:val="a6"/>
        <w:numPr>
          <w:ilvl w:val="0"/>
          <w:numId w:val="2"/>
        </w:numPr>
      </w:pPr>
      <w:r>
        <w:t>N</w:t>
      </w:r>
      <w:r>
        <w:rPr>
          <w:rFonts w:hint="eastAsia"/>
        </w:rPr>
        <w:t>euron logit-map을 주요 주파수들의 sinusoidal 함수(정현파 함수)로 잘 근사할 수 있으며 이걸 MLP에 투영했을 때 trigonometric identity를 잘 read off 할 수 있다는데 이게 무슨 뜻인지는 각 논증을 다루는 파트에서 서술</w:t>
      </w:r>
    </w:p>
    <w:p w14:paraId="009798CC" w14:textId="5CD3823F" w:rsidR="002A4EEC" w:rsidRDefault="002A4EEC" w:rsidP="003F5CCA">
      <w:pPr>
        <w:pStyle w:val="a6"/>
        <w:numPr>
          <w:ilvl w:val="0"/>
          <w:numId w:val="2"/>
        </w:numPr>
      </w:pPr>
      <w:r>
        <w:rPr>
          <w:rFonts w:hint="eastAsia"/>
        </w:rPr>
        <w:t>Attention Heads와 MLP neuron을 단일 주파수 정현파 함수의 2차 다항식으로 근사할 수 있음</w:t>
      </w:r>
    </w:p>
    <w:p w14:paraId="1616DADA" w14:textId="40DBCA4B" w:rsidR="00180DC3" w:rsidRDefault="002A4EEC" w:rsidP="00526E63">
      <w:pPr>
        <w:pStyle w:val="a6"/>
        <w:numPr>
          <w:ilvl w:val="0"/>
          <w:numId w:val="2"/>
        </w:numPr>
      </w:pPr>
      <w:r>
        <w:rPr>
          <w:rFonts w:hint="eastAsia"/>
        </w:rPr>
        <w:t>주요 주파수를 제거하면 모델 성능이 찍기 수준으로 떨어지는데 나머지 주파수 제거하면 모델 성능 좀 올라감</w:t>
      </w:r>
    </w:p>
    <w:p w14:paraId="6E134578" w14:textId="1544E1A3" w:rsidR="00A14AD0" w:rsidRDefault="00A14AD0" w:rsidP="00A14AD0">
      <w:r>
        <w:rPr>
          <w:rFonts w:hint="eastAsia"/>
        </w:rPr>
        <w:t>흥미로운 점은 embedding 과정, MHA랑 MLP Layer, 그리고 unembedding 과정에서 각 operation이 마치 모듈처럼 나뉜다는 것. 예를 들어 fourier 기저 공간으로 변형하는 데에 embedding matrix에서 끊어지는 것이 아니라 MHA로도 넘어갈 수 있지 않은가?</w:t>
      </w:r>
    </w:p>
    <w:p w14:paraId="65A9EB93" w14:textId="079E7882" w:rsidR="00A14AD0" w:rsidRDefault="00A14AD0" w:rsidP="00A14AD0">
      <w:r>
        <w:rPr>
          <w:rFonts w:hint="eastAsia"/>
        </w:rPr>
        <w:t xml:space="preserve">물론 unembedding 과정에서 logit의 의미를 생각해보면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a+b-c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P</m:t>
        </m:r>
      </m:oMath>
      <w:r w:rsidR="00BB76FD">
        <w:rPr>
          <w:rFonts w:hint="eastAsia"/>
        </w:rPr>
        <w:t xml:space="preserve"> 가 최소가 되도록 하는 해를 찾는 것은 놀랍지 않다. 그러나 나머지 operation들이 모듈화되어 구분된다면 이는 놀라운 일이라고 볼 수 있다. 특정 operation을 위한 가중치는 두 개 이상의 행렬에 걸쳐 나누어져 있을 수도 있기 때문이다.</w:t>
      </w:r>
    </w:p>
    <w:p w14:paraId="2D6758EE" w14:textId="653664CC" w:rsidR="008F3FC0" w:rsidRDefault="008F3FC0" w:rsidP="00A14AD0">
      <w:r>
        <w:rPr>
          <w:rFonts w:hint="eastAsia"/>
        </w:rPr>
        <w:t>이를 바탕으로 측정 방안을 두 가지 제시하는데, 모든 비주요 주파수를 비활성화했을 때의 restricted loss, 그리고 모든 주요 주파수를 비활성화했을 때의 excluded loss로, 두 가</w:t>
      </w:r>
      <w:r>
        <w:rPr>
          <w:rFonts w:hint="eastAsia"/>
        </w:rPr>
        <w:lastRenderedPageBreak/>
        <w:t>지 모두 grokking이 일어나기 전에 점차 나아지는 경향을 보이며, memorization→circuit formation→cleanup이 일어날 때 cleanup 단계에서부터 발현되는 grokking은 abrupt하지 않고 오히려 progressive하게 일어난다.</w:t>
      </w:r>
    </w:p>
    <w:p w14:paraId="1E8C80AD" w14:textId="77777777" w:rsidR="00DE5ED7" w:rsidRDefault="00DE5ED7" w:rsidP="00A14AD0"/>
    <w:p w14:paraId="6456F820" w14:textId="400B5100" w:rsidR="007951D6" w:rsidRPr="00DE5ED7" w:rsidRDefault="00DE5ED7" w:rsidP="00A14AD0">
      <w:pPr>
        <w:rPr>
          <w:b/>
          <w:bCs/>
        </w:rPr>
      </w:pPr>
      <w:r w:rsidRPr="00DE5ED7">
        <w:rPr>
          <w:rFonts w:hint="eastAsia"/>
          <w:b/>
          <w:bCs/>
        </w:rPr>
        <w:t>논문1의 실험 과정:</w:t>
      </w:r>
    </w:p>
    <w:p w14:paraId="66CC59A9" w14:textId="6B134BF9" w:rsidR="00DE5ED7" w:rsidRDefault="000373C4" w:rsidP="00A14AD0">
      <w:hyperlink r:id="rId9" w:history="1">
        <w:r w:rsidRPr="005A6A50">
          <w:rPr>
            <w:rStyle w:val="ad"/>
          </w:rPr>
          <w:t>https://www.alignmentforum.org/posts/N6WM6hs7RQMKDhYjB/a-mechanistic-interpretability-analysis-of-grokking</w:t>
        </w:r>
      </w:hyperlink>
    </w:p>
    <w:p w14:paraId="7B3F3ED8" w14:textId="47DD37CD" w:rsidR="000373C4" w:rsidRDefault="000373C4" w:rsidP="00A14AD0">
      <w:hyperlink r:id="rId10" w:anchor="scrollTo=XdjjunLxwi_b" w:history="1">
        <w:r w:rsidRPr="005A6A50">
          <w:rPr>
            <w:rStyle w:val="ad"/>
          </w:rPr>
          <w:t>https://colab.research.google.com/drive/1F6_1_cWXE5M7WocUcpQWp3v8z4b1jL20#scrollTo=XdjjunLxwi_b</w:t>
        </w:r>
      </w:hyperlink>
    </w:p>
    <w:p w14:paraId="254F7E99" w14:textId="4E18F0A0" w:rsidR="000373C4" w:rsidRDefault="000373C4" w:rsidP="00A14AD0">
      <w:r>
        <w:rPr>
          <w:rFonts w:hint="eastAsia"/>
        </w:rPr>
        <w:t>보다 자세한 내용은 위 블로그 및 colab 참조</w:t>
      </w:r>
    </w:p>
    <w:p w14:paraId="00B819E6" w14:textId="4632DDA4" w:rsidR="000E1C85" w:rsidRDefault="00D713A6" w:rsidP="00A14AD0">
      <w:r>
        <w:rPr>
          <w:rFonts w:hint="eastAsia"/>
        </w:rPr>
        <w:t xml:space="preserve">1 Layer Transformer, mod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에서 </w:t>
      </w:r>
      <m:oMath>
        <m:r>
          <w:rPr>
            <w:rFonts w:ascii="Cambria Math" w:hAnsi="Cambria Math"/>
          </w:rPr>
          <m:t>P=113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a,b,=</m:t>
        </m:r>
      </m:oMath>
      <w:r>
        <w:rPr>
          <w:rFonts w:hint="eastAsia"/>
        </w:rPr>
        <w:t xml:space="preserve">를 one-hot encoding 해야 해서 input은 </w:t>
      </w:r>
      <m:oMath>
        <m:r>
          <w:rPr>
            <w:rFonts w:ascii="Cambria Math" w:hAnsi="Cambria Math"/>
          </w:rPr>
          <m:t>3×114</m:t>
        </m:r>
      </m:oMath>
      <w:r>
        <w:rPr>
          <w:rFonts w:hint="eastAsia"/>
        </w:rPr>
        <w:t xml:space="preserve">. </w:t>
      </w:r>
      <m:oMath>
        <m:r>
          <w:rPr>
            <w:rFonts w:ascii="Cambria Math" w:hAnsi="Cambria Math"/>
          </w:rPr>
          <m:t xml:space="preserve">d=128,  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4, n=512</m:t>
        </m:r>
      </m:oMath>
      <w:r>
        <w:rPr>
          <w:rFonts w:hint="eastAsia"/>
        </w:rPr>
        <w:t xml:space="preserve">. ⇒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=d×p,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 xml:space="preserve">=d×n,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=p×d, Logits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MLP(a,b)</m:t>
        </m:r>
      </m:oMath>
      <w:r w:rsidR="000062CC">
        <w:rPr>
          <w:rFonts w:hint="eastAsia"/>
        </w:rPr>
        <w:t xml:space="preserve">. 논문은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=P×d</m:t>
        </m:r>
      </m:oMath>
      <w:r w:rsidR="000062CC">
        <w:rPr>
          <w:rFonts w:hint="eastAsia"/>
        </w:rPr>
        <w:t xml:space="preserve"> 라고 하였는데, 이는 편의성을 위해 </w:t>
      </w:r>
      <w:r w:rsidR="000062CC">
        <w:t>“</w:t>
      </w:r>
      <w:r w:rsidR="000062CC">
        <w:rPr>
          <w:rFonts w:hint="eastAsia"/>
        </w:rPr>
        <w:t>=</w:t>
      </w:r>
      <w:r w:rsidR="000062CC">
        <w:t>”</w:t>
      </w:r>
      <w:r w:rsidR="000062CC">
        <w:rPr>
          <w:rFonts w:hint="eastAsia"/>
        </w:rPr>
        <w:t xml:space="preserve"> 임베딩은 무시한 것이고, 실제로 부록에서 서술하기를 실험 결과 cost를 거의 소모하지 않기 때문에 없어도 무방하며, colab에서도 Neel Nanda가 그냥 정량적인 분석 차원에서 있으면 더 깔끔할 것 같다고 생각하여 넣었다고 한다. 이에 더해, MLP가 residual stream을 딱히 안 쓴다고 한다.</w:t>
      </w:r>
    </w:p>
    <w:p w14:paraId="4933F914" w14:textId="3CEC3D94" w:rsidR="001525B9" w:rsidRDefault="000062CC" w:rsidP="00A14AD0">
      <w:r>
        <w:rPr>
          <w:rFonts w:hint="eastAsia"/>
        </w:rPr>
        <w:t>Neel Nanda가 colab에서 그냥 쌩 MLP도 잘 근사할 수 있을 것이라는 걸 연구 후반부에 떠올렸다고 한다. 그렇기 때문에 그냥 Layer 하나짜리 Transformer로 한 것이고, 그래서 이게 솔직히 잘 작동되는 게 맞는지 의문이 들지만 중점은 modular addition task 잘된다가 아니고 grokking이 가짜는 아닐 수도 있다는 거, 그리고 만약 진짜면 갑자기 튀는 게 아니라 loss가 점진적으로 줄어든다는 것으로 봐야 할 것 같다.</w:t>
      </w:r>
      <w:r w:rsidR="001525B9">
        <w:tab/>
      </w:r>
    </w:p>
    <w:p w14:paraId="49A74DE2" w14:textId="77777777" w:rsidR="00D67B28" w:rsidRDefault="00D67B28" w:rsidP="00A14AD0"/>
    <w:p w14:paraId="352343C0" w14:textId="46DC3FE9" w:rsidR="00D67B28" w:rsidRPr="007C22CE" w:rsidRDefault="00D67B28" w:rsidP="00A14AD0">
      <w:pPr>
        <w:rPr>
          <w:b/>
          <w:bCs/>
        </w:rPr>
      </w:pPr>
      <w:r w:rsidRPr="007C22CE">
        <w:rPr>
          <w:rFonts w:hint="eastAsia"/>
          <w:b/>
          <w:bCs/>
        </w:rPr>
        <w:t xml:space="preserve">논문 1 </w:t>
      </w:r>
      <w:r w:rsidRPr="007C22CE">
        <w:rPr>
          <w:b/>
          <w:bCs/>
        </w:rPr>
        <w:t>–</w:t>
      </w:r>
      <w:r w:rsidRPr="007C22CE">
        <w:rPr>
          <w:rFonts w:hint="eastAsia"/>
          <w:b/>
          <w:bCs/>
        </w:rPr>
        <w:t xml:space="preserve"> 논증 1</w:t>
      </w:r>
      <w:r w:rsidR="007C22CE" w:rsidRPr="007C22CE">
        <w:rPr>
          <w:rFonts w:hint="eastAsia"/>
          <w:b/>
          <w:bCs/>
        </w:rPr>
        <w:t>&amp;2:</w:t>
      </w:r>
    </w:p>
    <w:p w14:paraId="52748506" w14:textId="46211512" w:rsidR="007C22CE" w:rsidRDefault="007C22CE" w:rsidP="007C22CE">
      <w:pPr>
        <w:pStyle w:val="a6"/>
        <w:numPr>
          <w:ilvl w:val="0"/>
          <w:numId w:val="4"/>
        </w:numPr>
      </w:pPr>
      <w:r>
        <w:rPr>
          <w:rFonts w:hint="eastAsia"/>
        </w:rPr>
        <w:t>가중치와 activation들이 주기성을 지님.</w:t>
      </w:r>
    </w:p>
    <w:p w14:paraId="64714604" w14:textId="1BC61626" w:rsidR="007C22CE" w:rsidRDefault="007C22CE" w:rsidP="007C22CE">
      <w:pPr>
        <w:pStyle w:val="a6"/>
        <w:numPr>
          <w:ilvl w:val="0"/>
          <w:numId w:val="4"/>
        </w:numPr>
        <w:rPr>
          <w:rFonts w:hint="eastAsia"/>
        </w:rPr>
      </w:pPr>
      <w:r>
        <w:t>N</w:t>
      </w:r>
      <w:r>
        <w:rPr>
          <w:rFonts w:hint="eastAsia"/>
        </w:rPr>
        <w:t>euron logit-map을 주요 주파수들의 sinusoidal 함수(정현파 함수)로 잘 근사할 수 있으며 이걸 MLP에 투영했을 때 trigonometric identity</w:t>
      </w:r>
      <w:r>
        <w:rPr>
          <w:rFonts w:hint="eastAsia"/>
        </w:rPr>
        <w:t xml:space="preserve"> 확인 가능</w:t>
      </w:r>
    </w:p>
    <w:p w14:paraId="6BB7389E" w14:textId="51DD6990" w:rsidR="006A1CB4" w:rsidRDefault="007C22CE" w:rsidP="00A14AD0">
      <w:pPr>
        <w:rPr>
          <w:rFonts w:hint="eastAsia"/>
        </w:rPr>
      </w:pPr>
      <w:r>
        <w:rPr>
          <w:rFonts w:hint="eastAsia"/>
        </w:rPr>
        <w:t>여기서 DFT를 자세히 다루기도 어렵고 일단 본인이 정확히 이해하지 못한 것 같기 때문에 언어적인 직관을 토대로 서술을 해보겠다. modular 출력값은 순환 구조를 가지기 때문에 원 위의 각도로 처리</w:t>
      </w:r>
      <w:r w:rsidR="00F309CA">
        <w:rPr>
          <w:rFonts w:hint="eastAsia"/>
        </w:rPr>
        <w:t>하는 방법이</w:t>
      </w:r>
      <w:r>
        <w:rPr>
          <w:rFonts w:hint="eastAsia"/>
        </w:rPr>
        <w:t xml:space="preserve"> 상당히 효과적이라고 볼 수 있다.</w:t>
      </w:r>
    </w:p>
    <w:p w14:paraId="7229ACFA" w14:textId="0C91B4F2" w:rsidR="00F309CA" w:rsidRDefault="00F309CA" w:rsidP="00A14AD0">
      <w:r>
        <w:rPr>
          <w:rFonts w:hint="eastAsia"/>
        </w:rPr>
        <w:lastRenderedPageBreak/>
        <w:t xml:space="preserve">임베딩 가중치를 주파수 영역으로 변환해 보면 주파수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2πk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>
        <w:rPr>
          <w:rFonts w:hint="eastAsia"/>
        </w:rPr>
        <w:t xml:space="preserve"> 가 있는데 이중 일부 주파수만 극단적으로 증폭되어 있다는 것을 알 수 있다.</w:t>
      </w:r>
    </w:p>
    <w:p w14:paraId="62094727" w14:textId="4752D8C6" w:rsidR="000F0CF6" w:rsidRDefault="000F0CF6" w:rsidP="000F0CF6">
      <w:r>
        <w:t>“</w:t>
      </w:r>
      <w:r w:rsidRPr="000F0CF6">
        <w:t>We apply a Fourier transform</w:t>
      </w:r>
      <w:r>
        <w:rPr>
          <w:rFonts w:hint="eastAsia"/>
        </w:rPr>
        <w:t xml:space="preserve"> </w:t>
      </w:r>
      <w:r w:rsidRPr="000F0CF6">
        <w:t xml:space="preserve">along the input dimension of the embedding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0F0CF6">
        <w:t xml:space="preserve"> then compute the </w:t>
      </w:r>
      <w:r w:rsidRPr="000F0CF6">
        <w:rPr>
          <w:rFonts w:hint="eastAsia"/>
        </w:rPr>
        <w:t>ℓ</w:t>
      </w:r>
      <w:r w:rsidRPr="000F0CF6">
        <w:t>2-norm along the</w:t>
      </w:r>
      <w:r>
        <w:rPr>
          <w:rFonts w:hint="eastAsia"/>
        </w:rPr>
        <w:t xml:space="preserve"> </w:t>
      </w:r>
      <w:r w:rsidRPr="000F0CF6">
        <w:t>other dimension;</w:t>
      </w:r>
      <w:r>
        <w:t>”</w:t>
      </w:r>
    </w:p>
    <w:p w14:paraId="6460539E" w14:textId="5511102B" w:rsidR="000F0CF6" w:rsidRPr="000F0CF6" w:rsidRDefault="000F0CF6" w:rsidP="000F0CF6">
      <w:pPr>
        <w:rPr>
          <w:rFonts w:hint="eastAsia"/>
        </w:rPr>
      </w:pPr>
      <w:r>
        <w:rPr>
          <w:rFonts w:hint="eastAsia"/>
        </w:rPr>
        <w:t xml:space="preserve">구체적인 논증은 이렇게 되는데 무슨 말인지 살펴보면 우선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p×d</m:t>
            </m:r>
          </m:sup>
        </m:sSup>
      </m:oMath>
      <w:r>
        <w:rPr>
          <w:rFonts w:hint="eastAsia"/>
        </w:rPr>
        <w:t xml:space="preserve"> 정도로 생각했을 때(위에서 </w:t>
      </w:r>
      <m:oMath>
        <m:r>
          <w:rPr>
            <w:rFonts w:ascii="Cambria Math" w:hAnsi="Cambria Math"/>
          </w:rPr>
          <m:t>d×p</m:t>
        </m:r>
      </m:oMath>
      <w:r>
        <w:rPr>
          <w:rFonts w:hint="eastAsia"/>
        </w:rPr>
        <w:t xml:space="preserve">로 쓰긴 했는데 큰 상관없을 것) 우선 각 열벡터를 푸리에 변환을 해주면 </w:t>
      </w:r>
      <w:r>
        <w:t>각</w:t>
      </w:r>
      <w:r>
        <w:rPr>
          <w:rFonts w:hint="eastAsia"/>
        </w:rPr>
        <w:t xml:space="preserve"> 열벡터의 </w:t>
      </w:r>
      <w:r w:rsidR="005B5EF5">
        <w:rPr>
          <w:rFonts w:hint="eastAsia"/>
        </w:rPr>
        <w:t xml:space="preserve">각 성분은 각 주파수를 scaling한 값이 될 것이고, 여기서 열방향으로 L2 norm을 해주면 길이가 </w:t>
      </w:r>
      <m:oMath>
        <m:r>
          <w:rPr>
            <w:rFonts w:ascii="Cambria Math" w:hAnsi="Cambria Math"/>
          </w:rPr>
          <m:t>p</m:t>
        </m:r>
      </m:oMath>
      <w:r w:rsidR="005B5EF5">
        <w:rPr>
          <w:rFonts w:hint="eastAsia"/>
        </w:rPr>
        <w:t>인 1차원 벡터 하나를 남길텐데 여기서 각 원소는 해당 칸에 해당하는 주파수가 얼마나 영향을 미치는지 합산된 값이 될 것인데 여기서 그 값이 큰 걸 key frequency라고 하는 것으로 생각할 수 있다.</w:t>
      </w:r>
    </w:p>
    <w:p w14:paraId="7D04FB0F" w14:textId="6C6F2B8C" w:rsidR="00F309CA" w:rsidRDefault="00F309CA" w:rsidP="00A14AD0">
      <w:r>
        <w:rPr>
          <w:rFonts w:hint="eastAsia"/>
        </w:rPr>
        <w:t xml:space="preserve">Neuron logit-map은 특정 MLP 뉴런의 활성화값이 최종 출력 각각에 대한 확률로 어떻게 변환되는지 나타내는데, 상단 그림에서 봤듯 이것은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a+b-c</m:t>
                    </m:r>
                  </m:e>
                </m:d>
              </m:e>
            </m:d>
          </m:e>
        </m:func>
      </m:oMath>
      <w:r>
        <w:rPr>
          <w:rFonts w:hint="eastAsia"/>
        </w:rPr>
        <w:t xml:space="preserve"> 으로,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P≡c 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P</m:t>
        </m:r>
      </m:oMath>
      <w:r>
        <w:rPr>
          <w:rFonts w:hint="eastAsia"/>
        </w:rPr>
        <w:t xml:space="preserve"> 에서 최대가 될 것이다.</w:t>
      </w:r>
      <w:r w:rsidR="00C33798">
        <w:rPr>
          <w:rFonts w:hint="eastAsia"/>
        </w:rPr>
        <w:t xml:space="preserve"> </w:t>
      </w:r>
      <w:r w:rsidR="00C33798">
        <w:t>U</w:t>
      </w:r>
      <w:r w:rsidR="00C33798">
        <w:rPr>
          <w:rFonts w:hint="eastAsia"/>
        </w:rPr>
        <w:t xml:space="preserve">nembedding 행렬과 MLP 행렬 가중치를 관찰했을 때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</m:oMath>
      <w:r w:rsidR="00C33798">
        <w:rPr>
          <w:rFonts w:hint="eastAsia"/>
        </w:rPr>
        <w:t xml:space="preserve"> 파트와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</m:oMath>
      <w:r w:rsidR="00C33798">
        <w:rPr>
          <w:rFonts w:hint="eastAsia"/>
        </w:rPr>
        <w:t xml:space="preserve"> 파트를 나누어서 볼 수 있다고 한다.</w:t>
      </w:r>
    </w:p>
    <w:p w14:paraId="4B66985B" w14:textId="6D7E8657" w:rsidR="00C33798" w:rsidRDefault="00B15509" w:rsidP="00A14AD0">
      <w:pPr>
        <w:rPr>
          <w:rFonts w:hint="eastAsia"/>
          <w:iCs/>
        </w:rPr>
      </w:pPr>
      <w:r>
        <w:rPr>
          <w:rFonts w:hint="eastAsia"/>
          <w:iCs/>
        </w:rPr>
        <w:t>여기서</w:t>
      </w:r>
      <w:r w:rsidR="00BC12CB">
        <w:rPr>
          <w:rFonts w:hint="eastAsia"/>
          <w:iCs/>
        </w:rPr>
        <w:t xml:space="preserve">, MLP에서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(ω(a+b))</m:t>
        </m:r>
      </m:oMath>
      <w:r w:rsidR="00BC12CB">
        <w:rPr>
          <w:rFonts w:hint="eastAsia"/>
          <w:iCs/>
        </w:rPr>
        <w:t xml:space="preserve"> 등을 계산하면 이걸 unembdedding 행렬에서 pickup하여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(ω)</m:t>
            </m:r>
          </m:e>
        </m:func>
      </m:oMath>
      <w:r w:rsidR="00BC12CB">
        <w:rPr>
          <w:rFonts w:hint="eastAsia"/>
          <w:iCs/>
        </w:rPr>
        <w:t xml:space="preserve">의 </w:t>
      </w:r>
      <m:oMath>
        <m:r>
          <w:rPr>
            <w:rFonts w:ascii="Cambria Math" w:hAnsi="Cambria Math"/>
          </w:rPr>
          <m:t>c</m:t>
        </m:r>
      </m:oMath>
      <w:r w:rsidR="00BC12CB">
        <w:rPr>
          <w:rFonts w:hint="eastAsia"/>
          <w:iCs/>
        </w:rPr>
        <w:t xml:space="preserve">번째 성분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(ωc)</m:t>
        </m:r>
      </m:oMath>
      <w:r w:rsidR="00BC12CB">
        <w:rPr>
          <w:rFonts w:hint="eastAsia"/>
          <w:iCs/>
        </w:rPr>
        <w:t xml:space="preserve">등과 곱하여 더하면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(ω(a+b-c))</m:t>
        </m:r>
      </m:oMath>
      <w:r w:rsidR="00BC12CB">
        <w:rPr>
          <w:rFonts w:hint="eastAsia"/>
          <w:iCs/>
        </w:rPr>
        <w:t xml:space="preserve"> 공식을 </w:t>
      </w:r>
      <w:r>
        <w:rPr>
          <w:rFonts w:hint="eastAsia"/>
          <w:iCs/>
        </w:rPr>
        <w:t>logits가 구현한다고 볼 수 있을 것이다. 여기서 MLP layer에서 sin과 cos 성분을 읽어올 수 있다는 것은 실험을 통해 값을 증명할 수 있다.</w:t>
      </w:r>
    </w:p>
    <w:p w14:paraId="356A7D45" w14:textId="77777777" w:rsidR="00BC12CB" w:rsidRPr="00BC12CB" w:rsidRDefault="00BC12CB" w:rsidP="00A14AD0">
      <w:pPr>
        <w:rPr>
          <w:rFonts w:hint="eastAsia"/>
          <w:iCs/>
        </w:rPr>
      </w:pPr>
    </w:p>
    <w:p w14:paraId="3DF59677" w14:textId="2F4FA16C" w:rsidR="00C33798" w:rsidRDefault="00C33798" w:rsidP="00A14AD0">
      <w:pPr>
        <w:rPr>
          <w:b/>
          <w:bCs/>
          <w:iCs/>
        </w:rPr>
      </w:pPr>
      <w:r w:rsidRPr="00C33798">
        <w:rPr>
          <w:rFonts w:hint="eastAsia"/>
          <w:b/>
          <w:bCs/>
          <w:iCs/>
        </w:rPr>
        <w:t>논문</w:t>
      </w:r>
      <w:r>
        <w:rPr>
          <w:rFonts w:hint="eastAsia"/>
          <w:b/>
          <w:bCs/>
          <w:iCs/>
        </w:rPr>
        <w:t xml:space="preserve"> </w:t>
      </w:r>
      <w:r w:rsidRPr="00C33798">
        <w:rPr>
          <w:rFonts w:hint="eastAsia"/>
          <w:b/>
          <w:bCs/>
          <w:iCs/>
        </w:rPr>
        <w:t xml:space="preserve">1 </w:t>
      </w:r>
      <w:r w:rsidRPr="00C33798">
        <w:rPr>
          <w:b/>
          <w:bCs/>
          <w:iCs/>
        </w:rPr>
        <w:t>–</w:t>
      </w:r>
      <w:r w:rsidRPr="00C33798">
        <w:rPr>
          <w:rFonts w:hint="eastAsia"/>
          <w:b/>
          <w:bCs/>
          <w:iCs/>
        </w:rPr>
        <w:t xml:space="preserve"> 논증</w:t>
      </w:r>
      <w:r>
        <w:rPr>
          <w:rFonts w:hint="eastAsia"/>
          <w:b/>
          <w:bCs/>
          <w:iCs/>
        </w:rPr>
        <w:t xml:space="preserve"> </w:t>
      </w:r>
      <w:r w:rsidRPr="00C33798">
        <w:rPr>
          <w:rFonts w:hint="eastAsia"/>
          <w:b/>
          <w:bCs/>
          <w:iCs/>
        </w:rPr>
        <w:t>3:</w:t>
      </w:r>
    </w:p>
    <w:p w14:paraId="06D1C032" w14:textId="79972E4F" w:rsidR="00B15509" w:rsidRPr="00B15509" w:rsidRDefault="00B15509" w:rsidP="00B15509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Attention Heads와 MLP neuron을 단일 주파수 정현파 함수의 2차 다항식으로 근사할 수 있음</w:t>
      </w:r>
    </w:p>
    <w:p w14:paraId="61ABAD7E" w14:textId="310A17CC" w:rsidR="00C33798" w:rsidRPr="00B15509" w:rsidRDefault="00B15509" w:rsidP="00A14AD0">
      <w:pPr>
        <w:rPr>
          <w:rFonts w:hint="eastAsia"/>
          <w:iCs/>
        </w:rPr>
      </w:pPr>
      <w:r>
        <w:rPr>
          <w:rFonts w:hint="eastAsia"/>
          <w:iCs/>
        </w:rPr>
        <w:t>대부분의 뉴런이 key frequency 활용한 2차 삼각함수 다항식으로 근사 가능, 정확히 무슨 말인지 이해를 못한 것 같긴한데 embedding → MHA &amp; MLP → unembedding 대신 embedding → polynomial → unembedding으로 갔을 때 결과값이 동일하다고 볼 수 있다 정도인 것 같다.</w:t>
      </w:r>
    </w:p>
    <w:p w14:paraId="4AACD798" w14:textId="77777777" w:rsidR="00F309CA" w:rsidRDefault="00F309CA" w:rsidP="00A14AD0"/>
    <w:p w14:paraId="067A9016" w14:textId="445AEE73" w:rsidR="00B15509" w:rsidRPr="00E97A80" w:rsidRDefault="00B15509" w:rsidP="00A14AD0">
      <w:pPr>
        <w:rPr>
          <w:b/>
          <w:bCs/>
        </w:rPr>
      </w:pPr>
      <w:r w:rsidRPr="00E97A80">
        <w:rPr>
          <w:rFonts w:hint="eastAsia"/>
          <w:b/>
          <w:bCs/>
        </w:rPr>
        <w:t xml:space="preserve">논문 1 </w:t>
      </w:r>
      <w:r w:rsidRPr="00E97A80">
        <w:rPr>
          <w:b/>
          <w:bCs/>
        </w:rPr>
        <w:t>–</w:t>
      </w:r>
      <w:r w:rsidRPr="00E97A80">
        <w:rPr>
          <w:rFonts w:hint="eastAsia"/>
          <w:b/>
          <w:bCs/>
        </w:rPr>
        <w:t xml:space="preserve"> 논증 4:</w:t>
      </w:r>
    </w:p>
    <w:p w14:paraId="6ADDE16A" w14:textId="77777777" w:rsidR="00B15509" w:rsidRDefault="00B15509" w:rsidP="00B15509">
      <w:pPr>
        <w:pStyle w:val="a6"/>
        <w:numPr>
          <w:ilvl w:val="0"/>
          <w:numId w:val="4"/>
        </w:numPr>
      </w:pPr>
      <w:r>
        <w:rPr>
          <w:rFonts w:hint="eastAsia"/>
        </w:rPr>
        <w:t>주요 주파수를 제거하면 모델 성능이 찍기 수준으로 떨어지는데 나머지 주파수 제거하면 모델 성능 좀 올라감</w:t>
      </w:r>
    </w:p>
    <w:p w14:paraId="4CFD0A8B" w14:textId="53A45DA3" w:rsidR="00B15509" w:rsidRDefault="00B15509" w:rsidP="00B15509">
      <w:r>
        <w:rPr>
          <w:rFonts w:hint="eastAsia"/>
        </w:rPr>
        <w:lastRenderedPageBreak/>
        <w:t xml:space="preserve">이건 단순 실험만으로 알 수 있는데, 여기서 진짜 의의는 key frequency만 사용하는 중간 과정의 loss와 key frequency를 제거한 loss들을 살펴봤을 때 </w:t>
      </w:r>
      <w:r w:rsidR="003E0F0E">
        <w:rPr>
          <w:rFonts w:hint="eastAsia"/>
        </w:rPr>
        <w:t>memorization, circuit formation, cleanup 과정으로 나눌 수 있다는 것이다. 사실상의 toy task인 만큼 복잡한 모델로의 직접적 확장 가능성보다 이와 같은 단계의 존재가 더 큰 의의 같다.</w:t>
      </w:r>
    </w:p>
    <w:p w14:paraId="128B808F" w14:textId="77777777" w:rsidR="00E97A80" w:rsidRPr="00F309CA" w:rsidRDefault="00E97A80" w:rsidP="00B15509">
      <w:pPr>
        <w:rPr>
          <w:rFonts w:hint="eastAsia"/>
        </w:rPr>
      </w:pPr>
    </w:p>
    <w:p w14:paraId="03B76BFA" w14:textId="19701B73" w:rsidR="006A1CB4" w:rsidRPr="006A1CB4" w:rsidRDefault="006A1CB4" w:rsidP="00A14AD0">
      <w:pPr>
        <w:rPr>
          <w:b/>
          <w:bCs/>
        </w:rPr>
      </w:pPr>
      <w:r w:rsidRPr="006A1CB4">
        <w:rPr>
          <w:rFonts w:hint="eastAsia"/>
          <w:b/>
          <w:bCs/>
        </w:rPr>
        <w:t>논문 2의 주요 아이디어 및 의의 요약:</w:t>
      </w:r>
    </w:p>
    <w:p w14:paraId="4875D482" w14:textId="14951C4D" w:rsidR="006A1CB4" w:rsidRDefault="006306F2" w:rsidP="006306F2">
      <w:pPr>
        <w:pStyle w:val="a6"/>
        <w:numPr>
          <w:ilvl w:val="0"/>
          <w:numId w:val="3"/>
        </w:numPr>
      </w:pPr>
      <w:r>
        <w:rPr>
          <w:rFonts w:hint="eastAsia"/>
        </w:rPr>
        <w:t>L2 norm으로 구형 위상을 줘서 generalize가 매우 빠름</w:t>
      </w:r>
    </w:p>
    <w:p w14:paraId="1844D82C" w14:textId="50E2CEA4" w:rsidR="00E97A80" w:rsidRDefault="00E97A80" w:rsidP="00E97A80">
      <w:pPr>
        <w:rPr>
          <w:rFonts w:hint="eastAsia"/>
        </w:rPr>
      </w:pPr>
      <w:r>
        <w:rPr>
          <w:rFonts w:hint="eastAsia"/>
        </w:rPr>
        <w:t xml:space="preserve">모델이 초기에 Logit 값(magnitude) 자체를 엄청나게 크게 하여 memorization하는 것을 막아서 일반화를 빠르게 할 수 있다. </w:t>
      </w:r>
      <w:r>
        <w:t>R</w:t>
      </w:r>
      <w:r>
        <w:rPr>
          <w:rFonts w:hint="eastAsia"/>
        </w:rPr>
        <w:t>esidual stream에서도 모든 activation 을 L2 norm 해버리고, unembedding matrix도 L2 norm을 했는데, 이렇게 하면 logit을 내적 대신 코사인 유사도로 볼 수 있고, fixed temperature scale을 곱해주기 때문에 loss를 줄이기 위해 정답 벡터와 각도를 일치시킬 수밖에 없게 된다(사실 왜 fixed temperature scale이 이 역할을 할 수 있는지 잘 모르겠다).</w:t>
      </w:r>
    </w:p>
    <w:p w14:paraId="4D52A992" w14:textId="664F957C" w:rsidR="006306F2" w:rsidRDefault="006306F2" w:rsidP="006306F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Uniform Attention Ablation: Q-K를 균등 분포로 바꾸는데 이는 Attention layer를 Continuous Bag-of-Words (CBOW) aggregator로 볼 수 있다. </w:t>
      </w:r>
      <w:r>
        <w:t>A</w:t>
      </w:r>
      <w:r>
        <w:rPr>
          <w:rFonts w:hint="eastAsia"/>
        </w:rPr>
        <w:t>daptive query-key가 없는데도 모든 seed에서 grokking 해버림</w:t>
      </w:r>
    </w:p>
    <w:p w14:paraId="2B4C9A36" w14:textId="58A505B9" w:rsidR="00E97A80" w:rsidRDefault="00E97A80" w:rsidP="00E97A80">
      <w:pPr>
        <w:rPr>
          <w:rFonts w:hint="eastAsia"/>
        </w:rPr>
      </w:pPr>
      <w:r>
        <w:rPr>
          <w:rFonts w:hint="eastAsia"/>
        </w:rPr>
        <w:t xml:space="preserve">토큰 3개밖에 없는데 굳이 각 input에 대해 query key를 계산하는 것 자체가 과스펙이라고 보고, 그냥 각 embedding에 </w:t>
      </w:r>
      <m:oMath>
        <m:r>
          <w:rPr>
            <w:rFonts w:ascii="Cambria Math" w:hAnsi="Cambria Math"/>
          </w:rPr>
          <m:t>1/3</m:t>
        </m:r>
      </m:oMath>
      <w:r>
        <w:rPr>
          <w:rFonts w:hint="eastAsia"/>
        </w:rPr>
        <w:t xml:space="preserve"> 만 곱해서 attention 라우팅을 제거했다. 그 결과 암기 현상이 줄어들고 일반화가 빨라졌다고 하는데, 일단 attention이 memorization 꼼수에 쓰였다는 점과 실질적인 계산 구조는 MLP에 형성됨을 알 수 있다.</w:t>
      </w:r>
    </w:p>
    <w:p w14:paraId="636766BC" w14:textId="4DA164DD" w:rsidR="006306F2" w:rsidRDefault="006306F2" w:rsidP="006306F2">
      <w:pPr>
        <w:pStyle w:val="a6"/>
        <w:numPr>
          <w:ilvl w:val="0"/>
          <w:numId w:val="3"/>
        </w:numPr>
      </w:pPr>
      <w:r>
        <w:t>N</w:t>
      </w:r>
      <w:r>
        <w:rPr>
          <w:rFonts w:hint="eastAsia"/>
        </w:rPr>
        <w:t xml:space="preserve">on-commutative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permutation composition으로 negative control → task specific geometric alignment를 준 건지 아니면 일반적인 최적화 stabilizer로 작용할 수 있는지 봄,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상에서 구형 제약조건을 주는 건 grokking 가속 안됨.</w:t>
      </w:r>
    </w:p>
    <w:p w14:paraId="7CBB288F" w14:textId="6D8D127E" w:rsidR="00A31C64" w:rsidRDefault="00167E39" w:rsidP="00A31C64">
      <w:pPr>
        <w:rPr>
          <w:rFonts w:hint="eastAsia"/>
        </w:rPr>
      </w:pPr>
      <w:r>
        <w:rPr>
          <w:rFonts w:hint="eastAsia"/>
        </w:rPr>
        <w:t xml:space="preserve">일단 비아벨군(non-abelian)은 잘 모르겠고 비가환군만 생각해봐도 무방할 것이다.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permutation은 이제 수열 다섯 개의 permutation 규칙을 각각 a, b로 생각하고 a → b를 통합하여 묶은 규칙 c를 찾아내는 것인데, a,b의 순서가 바뀌면 안되므로 CBOW 정도로는 풀 수 없다. 그리고 실제로도 grokking에 성공하는 경우 비가환군을 활용한 알고리즘으로 도출된다고 한다. 여기서도 spherical topology를 활용했을 때 grokking에 다 실패하기 때문에 L2 norm 적용한 건 모든 종류의 학습에 도움이 되는 것은 아니고 task specific한 inductive bias로 볼 수 있다.</w:t>
      </w:r>
    </w:p>
    <w:p w14:paraId="4433C862" w14:textId="35BF41C1" w:rsidR="002779AE" w:rsidRDefault="005B7D01" w:rsidP="006306F2">
      <w:r>
        <w:rPr>
          <w:rFonts w:hint="eastAsia"/>
        </w:rPr>
        <w:t xml:space="preserve">종합하여 아키텍쳐 단위에서 자유도(제약 조건으로 봐도 무방할 것이다)가 grokking 속도에 매우 큰 영향 </w:t>
      </w:r>
      <w:r w:rsidR="001A11B2">
        <w:rPr>
          <w:rFonts w:hint="eastAsia"/>
        </w:rPr>
        <w:t xml:space="preserve">준다는 것으로 추론해볼 수 있다. 또한, 기존까지 사후 검정을 주로 </w:t>
      </w:r>
      <w:r w:rsidR="001A11B2">
        <w:rPr>
          <w:rFonts w:hint="eastAsia"/>
        </w:rPr>
        <w:lastRenderedPageBreak/>
        <w:t>진행하던 mechanistic interpretability에서 사전에 모델 아키텍쳐를 조정하는 방식을 시도하니까 약간 패러다임 전환 조짐으로 볼 수 있을지도?</w:t>
      </w:r>
      <w:r w:rsidR="007E0146">
        <w:rPr>
          <w:rFonts w:hint="eastAsia"/>
        </w:rPr>
        <w:t xml:space="preserve"> 그리고 weight decay 안해도 된다는 실험 결과를 보면 단순 가중치 감쇠가 아닌 inductive bias(=아키텍쳐의 topology로 볼 수 있을 것이다)가 더 중요한 역할이라는 점을 시사해볼 수 있다</w:t>
      </w:r>
      <w:r w:rsidR="00167E39">
        <w:rPr>
          <w:rFonts w:hint="eastAsia"/>
        </w:rPr>
        <w:t>.</w:t>
      </w:r>
    </w:p>
    <w:p w14:paraId="574F5728" w14:textId="77777777" w:rsidR="00FD0E53" w:rsidRDefault="00FD0E53" w:rsidP="006306F2"/>
    <w:p w14:paraId="461C9A19" w14:textId="37DBE9A2" w:rsidR="00FD0E53" w:rsidRPr="000062CC" w:rsidRDefault="00FD0E53" w:rsidP="006306F2">
      <w:pPr>
        <w:rPr>
          <w:rFonts w:hint="eastAsia"/>
        </w:rPr>
      </w:pPr>
      <w:r>
        <w:t>M</w:t>
      </w:r>
      <w:r>
        <w:rPr>
          <w:rFonts w:hint="eastAsia"/>
        </w:rPr>
        <w:t>odular addition을 대체 왜 benchmark로 선택하는지는 아직도 의문인데 굳이 생각을 해보자면 수학적으로 명확한 해답이 존재해서 reverse engineering이 쉽고 연산 비용이 그렇게 크지는 않으며 암기와 일반화를 명확히 구분 가능(100%로 정답을 맞출 수 있는 알고리즘적 해법 존재)하기 때문일 것이다.</w:t>
      </w:r>
    </w:p>
    <w:sectPr w:rsidR="00FD0E53" w:rsidRPr="000062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9E5C" w14:textId="77777777" w:rsidR="00243D55" w:rsidRDefault="00243D55" w:rsidP="006078A3">
      <w:pPr>
        <w:spacing w:after="0"/>
      </w:pPr>
      <w:r>
        <w:separator/>
      </w:r>
    </w:p>
  </w:endnote>
  <w:endnote w:type="continuationSeparator" w:id="0">
    <w:p w14:paraId="243F1067" w14:textId="77777777" w:rsidR="00243D55" w:rsidRDefault="00243D55" w:rsidP="006078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25D0" w14:textId="77777777" w:rsidR="00243D55" w:rsidRDefault="00243D55" w:rsidP="006078A3">
      <w:pPr>
        <w:spacing w:after="0"/>
      </w:pPr>
      <w:r>
        <w:separator/>
      </w:r>
    </w:p>
  </w:footnote>
  <w:footnote w:type="continuationSeparator" w:id="0">
    <w:p w14:paraId="5277783C" w14:textId="77777777" w:rsidR="00243D55" w:rsidRDefault="00243D55" w:rsidP="006078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BB3"/>
    <w:multiLevelType w:val="hybridMultilevel"/>
    <w:tmpl w:val="61068828"/>
    <w:lvl w:ilvl="0" w:tplc="003443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3826F5C"/>
    <w:multiLevelType w:val="hybridMultilevel"/>
    <w:tmpl w:val="179C071E"/>
    <w:lvl w:ilvl="0" w:tplc="7C3A1B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2676174"/>
    <w:multiLevelType w:val="multilevel"/>
    <w:tmpl w:val="D3F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56488"/>
    <w:multiLevelType w:val="hybridMultilevel"/>
    <w:tmpl w:val="4B0ED008"/>
    <w:lvl w:ilvl="0" w:tplc="0A48E6B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5648230">
    <w:abstractNumId w:val="2"/>
  </w:num>
  <w:num w:numId="2" w16cid:durableId="629243895">
    <w:abstractNumId w:val="0"/>
  </w:num>
  <w:num w:numId="3" w16cid:durableId="462768661">
    <w:abstractNumId w:val="1"/>
  </w:num>
  <w:num w:numId="4" w16cid:durableId="1772894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63"/>
    <w:rsid w:val="000062CC"/>
    <w:rsid w:val="000373C4"/>
    <w:rsid w:val="000E1C85"/>
    <w:rsid w:val="000F0CF6"/>
    <w:rsid w:val="001525B9"/>
    <w:rsid w:val="00167E39"/>
    <w:rsid w:val="001706FC"/>
    <w:rsid w:val="00180DC3"/>
    <w:rsid w:val="001A11B2"/>
    <w:rsid w:val="00243D55"/>
    <w:rsid w:val="00246F46"/>
    <w:rsid w:val="002779AE"/>
    <w:rsid w:val="00287455"/>
    <w:rsid w:val="002A4EEC"/>
    <w:rsid w:val="002E46E4"/>
    <w:rsid w:val="002F5E29"/>
    <w:rsid w:val="00344284"/>
    <w:rsid w:val="003E0F0E"/>
    <w:rsid w:val="003F5CCA"/>
    <w:rsid w:val="004177FA"/>
    <w:rsid w:val="004F4D1F"/>
    <w:rsid w:val="00526E63"/>
    <w:rsid w:val="00590773"/>
    <w:rsid w:val="005B5EF5"/>
    <w:rsid w:val="005B7D01"/>
    <w:rsid w:val="005E69AA"/>
    <w:rsid w:val="005F4429"/>
    <w:rsid w:val="006078A3"/>
    <w:rsid w:val="006306F2"/>
    <w:rsid w:val="00667523"/>
    <w:rsid w:val="006A1CB4"/>
    <w:rsid w:val="007342C5"/>
    <w:rsid w:val="00750069"/>
    <w:rsid w:val="00782ED2"/>
    <w:rsid w:val="007951D6"/>
    <w:rsid w:val="007C22CE"/>
    <w:rsid w:val="007E0146"/>
    <w:rsid w:val="008526A5"/>
    <w:rsid w:val="00880F07"/>
    <w:rsid w:val="008F3FC0"/>
    <w:rsid w:val="009C10E7"/>
    <w:rsid w:val="00A14AD0"/>
    <w:rsid w:val="00A31C64"/>
    <w:rsid w:val="00A56D53"/>
    <w:rsid w:val="00A72052"/>
    <w:rsid w:val="00A85022"/>
    <w:rsid w:val="00B15509"/>
    <w:rsid w:val="00BB76FD"/>
    <w:rsid w:val="00BC12CB"/>
    <w:rsid w:val="00C33798"/>
    <w:rsid w:val="00D67B28"/>
    <w:rsid w:val="00D713A6"/>
    <w:rsid w:val="00DE5ED7"/>
    <w:rsid w:val="00E21B59"/>
    <w:rsid w:val="00E35E50"/>
    <w:rsid w:val="00E871C2"/>
    <w:rsid w:val="00E97A80"/>
    <w:rsid w:val="00F0340A"/>
    <w:rsid w:val="00F309CA"/>
    <w:rsid w:val="00F40AC3"/>
    <w:rsid w:val="00FD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2362"/>
  <w15:chartTrackingRefBased/>
  <w15:docId w15:val="{886D36B4-7D52-4C68-AFC7-9B09923F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6E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6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6E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6E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6E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6E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6E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6E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6E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6E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6E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6E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6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6E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6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6E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6E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6E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6E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6E6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78A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78A3"/>
  </w:style>
  <w:style w:type="paragraph" w:styleId="ab">
    <w:name w:val="footer"/>
    <w:basedOn w:val="a"/>
    <w:link w:val="Char4"/>
    <w:uiPriority w:val="99"/>
    <w:unhideWhenUsed/>
    <w:rsid w:val="006078A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78A3"/>
  </w:style>
  <w:style w:type="character" w:styleId="ac">
    <w:name w:val="Placeholder Text"/>
    <w:basedOn w:val="a0"/>
    <w:uiPriority w:val="99"/>
    <w:semiHidden/>
    <w:rsid w:val="00667523"/>
    <w:rPr>
      <w:color w:val="666666"/>
    </w:rPr>
  </w:style>
  <w:style w:type="character" w:styleId="ad">
    <w:name w:val="Hyperlink"/>
    <w:basedOn w:val="a0"/>
    <w:uiPriority w:val="99"/>
    <w:unhideWhenUsed/>
    <w:rsid w:val="000373C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3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drive/1F6_1_cWXE5M7WocUcpQWp3v8z4b1jL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ignmentforum.org/posts/N6WM6hs7RQMKDhYjB/a-mechanistic-interpretability-analysis-of-grokki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12876-99B4-4FB6-914A-BFC73899C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2890</TotalTime>
  <Pages>6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sangryul park</dc:creator>
  <cp:keywords/>
  <dc:description/>
  <cp:lastModifiedBy>sangryul park</cp:lastModifiedBy>
  <cp:revision>22</cp:revision>
  <dcterms:created xsi:type="dcterms:W3CDTF">2026-04-13T02:48:00Z</dcterms:created>
  <dcterms:modified xsi:type="dcterms:W3CDTF">2026-04-19T10:42:00Z</dcterms:modified>
</cp:coreProperties>
</file>