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2BE6A" w14:textId="0405BDFA" w:rsidR="00304359" w:rsidRPr="001E5999" w:rsidRDefault="00304359" w:rsidP="00304359">
      <w:pPr>
        <w:jc w:val="center"/>
        <w:rPr>
          <w:rFonts w:ascii="Arial" w:hAnsi="Arial" w:cs="Arial"/>
          <w:b/>
          <w:sz w:val="32"/>
          <w:szCs w:val="24"/>
        </w:rPr>
      </w:pPr>
      <w:r>
        <w:rPr>
          <w:rFonts w:ascii="Arial" w:hAnsi="Arial" w:cs="Arial"/>
          <w:b/>
          <w:sz w:val="32"/>
          <w:szCs w:val="24"/>
        </w:rPr>
        <w:t xml:space="preserve">Benchmarks of Quality Trend </w:t>
      </w:r>
      <w:r w:rsidRPr="001E5999">
        <w:rPr>
          <w:rFonts w:ascii="Arial" w:hAnsi="Arial" w:cs="Arial"/>
          <w:b/>
          <w:sz w:val="32"/>
          <w:szCs w:val="24"/>
        </w:rPr>
        <w:t>Report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3635"/>
        <w:gridCol w:w="9325"/>
      </w:tblGrid>
      <w:tr w:rsidR="006768E8" w:rsidRPr="0056235A" w14:paraId="405EDEA5" w14:textId="77777777" w:rsidTr="00B92B75">
        <w:tc>
          <w:tcPr>
            <w:tcW w:w="3403" w:type="dxa"/>
            <w:shd w:val="clear" w:color="auto" w:fill="333333"/>
          </w:tcPr>
          <w:p w14:paraId="67282F61" w14:textId="77777777" w:rsidR="0056235A" w:rsidRPr="0056235A" w:rsidRDefault="006768E8">
            <w:pPr>
              <w:rPr>
                <w:rFonts w:ascii="Arial" w:hAnsi="Arial" w:cs="Arial"/>
                <w:sz w:val="24"/>
                <w:szCs w:val="24"/>
              </w:rPr>
            </w:pPr>
            <w:r>
              <w:rPr>
                <w:rFonts w:ascii="Arial" w:hAnsi="Arial" w:cs="Arial"/>
                <w:noProof/>
                <w:sz w:val="24"/>
                <w:szCs w:val="24"/>
              </w:rPr>
              <w:drawing>
                <wp:inline distT="0" distB="0" distL="0" distR="0" wp14:anchorId="23D85C4E" wp14:editId="3E59E10C">
                  <wp:extent cx="704850" cy="6543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5652" cy="673707"/>
                          </a:xfrm>
                          <a:prstGeom prst="rect">
                            <a:avLst/>
                          </a:prstGeom>
                        </pic:spPr>
                      </pic:pic>
                    </a:graphicData>
                  </a:graphic>
                </wp:inline>
              </w:drawing>
            </w:r>
          </w:p>
        </w:tc>
        <w:tc>
          <w:tcPr>
            <w:tcW w:w="9557" w:type="dxa"/>
            <w:shd w:val="clear" w:color="auto" w:fill="333333"/>
            <w:vAlign w:val="center"/>
          </w:tcPr>
          <w:p w14:paraId="0BAE7F86" w14:textId="77777777" w:rsidR="0056235A" w:rsidRPr="0056235A" w:rsidRDefault="0056235A" w:rsidP="0056235A">
            <w:pPr>
              <w:rPr>
                <w:rFonts w:ascii="Arial" w:hAnsi="Arial" w:cs="Arial"/>
                <w:b/>
                <w:sz w:val="24"/>
                <w:szCs w:val="24"/>
              </w:rPr>
            </w:pPr>
            <w:r w:rsidRPr="0056235A">
              <w:rPr>
                <w:rFonts w:ascii="Arial" w:hAnsi="Arial" w:cs="Arial"/>
                <w:b/>
                <w:sz w:val="32"/>
                <w:szCs w:val="24"/>
              </w:rPr>
              <w:t>Pyramid Model Implementation Data System</w:t>
            </w:r>
          </w:p>
        </w:tc>
      </w:tr>
      <w:tr w:rsidR="0056235A" w:rsidRPr="0056235A" w14:paraId="3EE0A38A" w14:textId="77777777" w:rsidTr="00D71403">
        <w:trPr>
          <w:trHeight w:val="602"/>
        </w:trPr>
        <w:tc>
          <w:tcPr>
            <w:tcW w:w="12960" w:type="dxa"/>
            <w:gridSpan w:val="2"/>
            <w:shd w:val="clear" w:color="auto" w:fill="333333"/>
            <w:vAlign w:val="center"/>
          </w:tcPr>
          <w:p w14:paraId="129024CE" w14:textId="2DA09E58" w:rsidR="0056235A" w:rsidRPr="0056235A" w:rsidRDefault="005D0725" w:rsidP="00304359">
            <w:pPr>
              <w:jc w:val="center"/>
              <w:rPr>
                <w:rFonts w:ascii="Arial" w:hAnsi="Arial" w:cs="Arial"/>
                <w:sz w:val="28"/>
                <w:szCs w:val="28"/>
              </w:rPr>
            </w:pPr>
            <w:r>
              <w:rPr>
                <w:rFonts w:ascii="Arial" w:hAnsi="Arial" w:cs="Arial"/>
                <w:sz w:val="28"/>
                <w:szCs w:val="28"/>
              </w:rPr>
              <w:t>B</w:t>
            </w:r>
            <w:r w:rsidR="00304359">
              <w:rPr>
                <w:rFonts w:ascii="Arial" w:hAnsi="Arial" w:cs="Arial"/>
                <w:sz w:val="28"/>
                <w:szCs w:val="28"/>
              </w:rPr>
              <w:t>enchmarks of Quality Trend</w:t>
            </w:r>
            <w:r>
              <w:rPr>
                <w:rFonts w:ascii="Arial" w:hAnsi="Arial" w:cs="Arial"/>
                <w:sz w:val="28"/>
                <w:szCs w:val="28"/>
              </w:rPr>
              <w:t xml:space="preserve"> </w:t>
            </w:r>
            <w:r w:rsidR="00304359">
              <w:rPr>
                <w:rFonts w:ascii="Arial" w:hAnsi="Arial" w:cs="Arial"/>
                <w:sz w:val="28"/>
                <w:szCs w:val="28"/>
              </w:rPr>
              <w:t>Report</w:t>
            </w:r>
          </w:p>
        </w:tc>
      </w:tr>
      <w:tr w:rsidR="00CE349B" w:rsidRPr="0056235A" w14:paraId="4482E3BB" w14:textId="77777777" w:rsidTr="00D71403">
        <w:trPr>
          <w:trHeight w:val="602"/>
        </w:trPr>
        <w:tc>
          <w:tcPr>
            <w:tcW w:w="12960" w:type="dxa"/>
            <w:gridSpan w:val="2"/>
            <w:shd w:val="clear" w:color="auto" w:fill="auto"/>
            <w:vAlign w:val="center"/>
          </w:tcPr>
          <w:p w14:paraId="4488AEB2" w14:textId="4AA2AECA" w:rsidR="005D0725" w:rsidRDefault="005D0725" w:rsidP="005D0725">
            <w:pPr>
              <w:spacing w:line="360" w:lineRule="auto"/>
              <w:rPr>
                <w:rFonts w:ascii="Arial" w:hAnsi="Arial" w:cs="Arial"/>
                <w:b/>
                <w:bCs/>
                <w:color w:val="000000"/>
                <w:sz w:val="19"/>
                <w:szCs w:val="19"/>
                <w:u w:val="single"/>
              </w:rPr>
            </w:pPr>
          </w:p>
          <w:p w14:paraId="0F6FF25F" w14:textId="0D714CCC" w:rsidR="000C1BAF" w:rsidRPr="00B92B75" w:rsidRDefault="00B92B75" w:rsidP="000A26AD">
            <w:pPr>
              <w:jc w:val="center"/>
              <w:rPr>
                <w:rFonts w:ascii="Arial" w:hAnsi="Arial" w:cs="Arial"/>
                <w:b/>
                <w:bCs/>
                <w:sz w:val="24"/>
                <w:szCs w:val="24"/>
              </w:rPr>
            </w:pPr>
            <w:r w:rsidRPr="00B92B75">
              <w:rPr>
                <w:rFonts w:ascii="Arial" w:hAnsi="Arial" w:cs="Arial"/>
                <w:b/>
                <w:bCs/>
                <w:sz w:val="24"/>
                <w:szCs w:val="24"/>
              </w:rPr>
              <w:t>Average Rating by Critical Element</w:t>
            </w:r>
          </w:p>
          <w:p w14:paraId="50AFE036" w14:textId="0ADD0BF6" w:rsidR="00B92B75" w:rsidRDefault="00B92B75" w:rsidP="00B92B75">
            <w:pPr>
              <w:jc w:val="center"/>
              <w:rPr>
                <w:rFonts w:ascii="Arial" w:hAnsi="Arial" w:cs="Arial"/>
                <w:sz w:val="28"/>
                <w:szCs w:val="28"/>
              </w:rPr>
            </w:pPr>
            <w:r w:rsidRPr="00B92B75">
              <w:rPr>
                <w:rFonts w:ascii="Arial" w:hAnsi="Arial" w:cs="Arial"/>
                <w:noProof/>
                <w:sz w:val="28"/>
                <w:szCs w:val="28"/>
              </w:rPr>
              <w:drawing>
                <wp:inline distT="0" distB="0" distL="0" distR="0" wp14:anchorId="5D20A113" wp14:editId="43F3FFE2">
                  <wp:extent cx="7219950" cy="3525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29569" cy="3530551"/>
                          </a:xfrm>
                          <a:prstGeom prst="rect">
                            <a:avLst/>
                          </a:prstGeom>
                        </pic:spPr>
                      </pic:pic>
                    </a:graphicData>
                  </a:graphic>
                </wp:inline>
              </w:drawing>
            </w:r>
          </w:p>
          <w:p w14:paraId="2A4F78F9" w14:textId="64D41897" w:rsidR="00CF5497" w:rsidRPr="00CF5497" w:rsidRDefault="00EF69E1" w:rsidP="007B274F">
            <w:pPr>
              <w:rPr>
                <w:rFonts w:ascii="Arial" w:hAnsi="Arial" w:cs="Arial"/>
                <w:i/>
                <w:color w:val="E20000"/>
                <w:sz w:val="19"/>
                <w:szCs w:val="19"/>
              </w:rPr>
            </w:pPr>
            <w:r>
              <w:rPr>
                <w:rFonts w:ascii="Arial" w:hAnsi="Arial" w:cs="Arial"/>
                <w:i/>
                <w:color w:val="E20000"/>
                <w:sz w:val="19"/>
                <w:szCs w:val="19"/>
              </w:rPr>
              <w:t xml:space="preserve">Each </w:t>
            </w:r>
            <w:proofErr w:type="gramStart"/>
            <w:r>
              <w:rPr>
                <w:rFonts w:ascii="Arial" w:hAnsi="Arial" w:cs="Arial"/>
                <w:i/>
                <w:color w:val="E20000"/>
                <w:sz w:val="19"/>
                <w:szCs w:val="19"/>
              </w:rPr>
              <w:t>time period</w:t>
            </w:r>
            <w:proofErr w:type="gramEnd"/>
            <w:r>
              <w:rPr>
                <w:rFonts w:ascii="Arial" w:hAnsi="Arial" w:cs="Arial"/>
                <w:i/>
                <w:color w:val="E20000"/>
                <w:sz w:val="19"/>
                <w:szCs w:val="19"/>
              </w:rPr>
              <w:t xml:space="preserve"> that contains at least one Benchmarks of Quality form will appear in this chart.  Time periods: Spring is defined as January 1</w:t>
            </w:r>
            <w:r w:rsidRPr="002A2DCD">
              <w:rPr>
                <w:rFonts w:ascii="Arial" w:hAnsi="Arial" w:cs="Arial"/>
                <w:i/>
                <w:color w:val="E20000"/>
                <w:sz w:val="19"/>
                <w:szCs w:val="19"/>
                <w:vertAlign w:val="superscript"/>
              </w:rPr>
              <w:t>st</w:t>
            </w:r>
            <w:r>
              <w:rPr>
                <w:rFonts w:ascii="Arial" w:hAnsi="Arial" w:cs="Arial"/>
                <w:i/>
                <w:color w:val="E20000"/>
                <w:sz w:val="19"/>
                <w:szCs w:val="19"/>
              </w:rPr>
              <w:t xml:space="preserve"> through June 30</w:t>
            </w:r>
            <w:r w:rsidRPr="002A2DCD">
              <w:rPr>
                <w:rFonts w:ascii="Arial" w:hAnsi="Arial" w:cs="Arial"/>
                <w:i/>
                <w:color w:val="E20000"/>
                <w:sz w:val="19"/>
                <w:szCs w:val="19"/>
                <w:vertAlign w:val="superscript"/>
              </w:rPr>
              <w:t>th</w:t>
            </w:r>
            <w:r>
              <w:rPr>
                <w:rFonts w:ascii="Arial" w:hAnsi="Arial" w:cs="Arial"/>
                <w:i/>
                <w:color w:val="E20000"/>
                <w:sz w:val="19"/>
                <w:szCs w:val="19"/>
              </w:rPr>
              <w:t xml:space="preserve"> and Fall is defined as July 1</w:t>
            </w:r>
            <w:r w:rsidRPr="002A2DCD">
              <w:rPr>
                <w:rFonts w:ascii="Arial" w:hAnsi="Arial" w:cs="Arial"/>
                <w:i/>
                <w:color w:val="E20000"/>
                <w:sz w:val="19"/>
                <w:szCs w:val="19"/>
                <w:vertAlign w:val="superscript"/>
              </w:rPr>
              <w:t>st</w:t>
            </w:r>
            <w:r>
              <w:rPr>
                <w:rFonts w:ascii="Arial" w:hAnsi="Arial" w:cs="Arial"/>
                <w:i/>
                <w:color w:val="E20000"/>
                <w:sz w:val="19"/>
                <w:szCs w:val="19"/>
              </w:rPr>
              <w:t xml:space="preserve"> through December 31</w:t>
            </w:r>
            <w:r w:rsidRPr="002A2DCD">
              <w:rPr>
                <w:rFonts w:ascii="Arial" w:hAnsi="Arial" w:cs="Arial"/>
                <w:i/>
                <w:color w:val="E20000"/>
                <w:sz w:val="19"/>
                <w:szCs w:val="19"/>
                <w:vertAlign w:val="superscript"/>
              </w:rPr>
              <w:t>st</w:t>
            </w:r>
            <w:r>
              <w:rPr>
                <w:rFonts w:ascii="Arial" w:hAnsi="Arial" w:cs="Arial"/>
                <w:i/>
                <w:color w:val="E20000"/>
                <w:sz w:val="19"/>
                <w:szCs w:val="19"/>
              </w:rPr>
              <w:t xml:space="preserve">.  For each form in each </w:t>
            </w:r>
            <w:proofErr w:type="gramStart"/>
            <w:r>
              <w:rPr>
                <w:rFonts w:ascii="Arial" w:hAnsi="Arial" w:cs="Arial"/>
                <w:i/>
                <w:color w:val="E20000"/>
                <w:sz w:val="19"/>
                <w:szCs w:val="19"/>
              </w:rPr>
              <w:t>time period</w:t>
            </w:r>
            <w:proofErr w:type="gramEnd"/>
            <w:r>
              <w:rPr>
                <w:rFonts w:ascii="Arial" w:hAnsi="Arial" w:cs="Arial"/>
                <w:i/>
                <w:color w:val="E20000"/>
                <w:sz w:val="19"/>
                <w:szCs w:val="19"/>
              </w:rPr>
              <w:t>, the average rating is calculated for each Critical Element</w:t>
            </w:r>
            <w:r w:rsidR="009C0F7B">
              <w:rPr>
                <w:rFonts w:ascii="Arial" w:hAnsi="Arial" w:cs="Arial"/>
                <w:i/>
                <w:color w:val="E20000"/>
                <w:sz w:val="19"/>
                <w:szCs w:val="19"/>
              </w:rPr>
              <w:t xml:space="preserve">. </w:t>
            </w:r>
            <w:r>
              <w:rPr>
                <w:rFonts w:ascii="Arial" w:hAnsi="Arial" w:cs="Arial"/>
                <w:i/>
                <w:color w:val="E20000"/>
                <w:sz w:val="19"/>
                <w:szCs w:val="19"/>
              </w:rPr>
              <w:t xml:space="preserve"> </w:t>
            </w:r>
            <w:r w:rsidR="007B274F">
              <w:rPr>
                <w:rFonts w:ascii="Arial" w:hAnsi="Arial" w:cs="Arial"/>
                <w:i/>
                <w:color w:val="E20000"/>
                <w:sz w:val="19"/>
                <w:szCs w:val="19"/>
              </w:rPr>
              <w:t xml:space="preserve">In Place indicators are scored as 2, Partially </w:t>
            </w:r>
            <w:proofErr w:type="gramStart"/>
            <w:r w:rsidR="007B274F">
              <w:rPr>
                <w:rFonts w:ascii="Arial" w:hAnsi="Arial" w:cs="Arial"/>
                <w:i/>
                <w:color w:val="E20000"/>
                <w:sz w:val="19"/>
                <w:szCs w:val="19"/>
              </w:rPr>
              <w:t>In</w:t>
            </w:r>
            <w:proofErr w:type="gramEnd"/>
            <w:r w:rsidR="007B274F">
              <w:rPr>
                <w:rFonts w:ascii="Arial" w:hAnsi="Arial" w:cs="Arial"/>
                <w:i/>
                <w:color w:val="E20000"/>
                <w:sz w:val="19"/>
                <w:szCs w:val="19"/>
              </w:rPr>
              <w:t xml:space="preserve"> Place are scored as 1, and Not In Place are scored as 0.  Because of this, the maximum average rating will be 2.  </w:t>
            </w:r>
            <w:r w:rsidR="009C0F7B">
              <w:rPr>
                <w:rFonts w:ascii="Arial" w:hAnsi="Arial" w:cs="Arial"/>
                <w:i/>
                <w:color w:val="E20000"/>
                <w:sz w:val="19"/>
                <w:szCs w:val="19"/>
              </w:rPr>
              <w:t>Single form Average Rating c</w:t>
            </w:r>
            <w:r w:rsidR="007B274F">
              <w:rPr>
                <w:rFonts w:ascii="Arial" w:hAnsi="Arial" w:cs="Arial"/>
                <w:i/>
                <w:color w:val="E20000"/>
                <w:sz w:val="19"/>
                <w:szCs w:val="19"/>
              </w:rPr>
              <w:t>alculation: Rating (</w:t>
            </w:r>
            <w:r w:rsidR="009C0F7B">
              <w:rPr>
                <w:rFonts w:ascii="Arial" w:hAnsi="Arial" w:cs="Arial"/>
                <w:i/>
                <w:color w:val="E20000"/>
                <w:sz w:val="19"/>
                <w:szCs w:val="19"/>
              </w:rPr>
              <w:t xml:space="preserve">the </w:t>
            </w:r>
            <w:r w:rsidR="007B274F">
              <w:rPr>
                <w:rFonts w:ascii="Arial" w:hAnsi="Arial" w:cs="Arial"/>
                <w:i/>
                <w:color w:val="E20000"/>
                <w:sz w:val="19"/>
                <w:szCs w:val="19"/>
              </w:rPr>
              <w:t xml:space="preserve">sum of the scores for indicators in this critical element) / </w:t>
            </w:r>
            <w:r w:rsidR="009C0F7B">
              <w:rPr>
                <w:rFonts w:ascii="Arial" w:hAnsi="Arial" w:cs="Arial"/>
                <w:i/>
                <w:color w:val="E20000"/>
                <w:sz w:val="19"/>
                <w:szCs w:val="19"/>
              </w:rPr>
              <w:t xml:space="preserve">Number of </w:t>
            </w:r>
            <w:r w:rsidR="009C0F7B">
              <w:rPr>
                <w:rFonts w:ascii="Arial" w:hAnsi="Arial" w:cs="Arial"/>
                <w:i/>
                <w:color w:val="E20000"/>
                <w:sz w:val="19"/>
                <w:szCs w:val="19"/>
              </w:rPr>
              <w:lastRenderedPageBreak/>
              <w:t xml:space="preserve">indicators in this critical element.  Time Period Average Rating Calculation: Sum of all the Average Rating values for forms in the </w:t>
            </w:r>
            <w:proofErr w:type="gramStart"/>
            <w:r w:rsidR="009C0F7B">
              <w:rPr>
                <w:rFonts w:ascii="Arial" w:hAnsi="Arial" w:cs="Arial"/>
                <w:i/>
                <w:color w:val="E20000"/>
                <w:sz w:val="19"/>
                <w:szCs w:val="19"/>
              </w:rPr>
              <w:t>time period</w:t>
            </w:r>
            <w:proofErr w:type="gramEnd"/>
            <w:r w:rsidR="009C0F7B">
              <w:rPr>
                <w:rFonts w:ascii="Arial" w:hAnsi="Arial" w:cs="Arial"/>
                <w:i/>
                <w:color w:val="E20000"/>
                <w:sz w:val="19"/>
                <w:szCs w:val="19"/>
              </w:rPr>
              <w:t xml:space="preserve"> / Number of forms in the time period.</w:t>
            </w:r>
          </w:p>
          <w:p w14:paraId="27C53143" w14:textId="77777777" w:rsidR="00CF5497" w:rsidRDefault="00CF5497" w:rsidP="00B92B75">
            <w:pPr>
              <w:jc w:val="center"/>
              <w:rPr>
                <w:rFonts w:ascii="Arial" w:hAnsi="Arial" w:cs="Arial"/>
                <w:b/>
                <w:bCs/>
                <w:iCs/>
                <w:sz w:val="24"/>
                <w:szCs w:val="24"/>
              </w:rPr>
            </w:pPr>
          </w:p>
          <w:p w14:paraId="4619A547" w14:textId="4D860506" w:rsidR="00B92B75" w:rsidRPr="00B92B75" w:rsidRDefault="00B92B75" w:rsidP="00B92B75">
            <w:pPr>
              <w:jc w:val="center"/>
              <w:rPr>
                <w:rFonts w:ascii="Arial" w:hAnsi="Arial" w:cs="Arial"/>
                <w:b/>
                <w:bCs/>
                <w:iCs/>
                <w:sz w:val="24"/>
                <w:szCs w:val="24"/>
              </w:rPr>
            </w:pPr>
            <w:r w:rsidRPr="00B92B75">
              <w:rPr>
                <w:rFonts w:ascii="Arial" w:hAnsi="Arial" w:cs="Arial"/>
                <w:b/>
                <w:bCs/>
                <w:iCs/>
                <w:sz w:val="24"/>
                <w:szCs w:val="24"/>
              </w:rPr>
              <w:t>Benchmarks of Quality by Time Period</w:t>
            </w:r>
          </w:p>
          <w:p w14:paraId="0614AD29" w14:textId="77777777" w:rsidR="00B92B75" w:rsidRDefault="00B92B75" w:rsidP="005D0725">
            <w:pPr>
              <w:rPr>
                <w:rFonts w:ascii="Arial" w:hAnsi="Arial" w:cs="Arial"/>
                <w:i/>
                <w:sz w:val="19"/>
                <w:szCs w:val="19"/>
              </w:rPr>
            </w:pPr>
          </w:p>
          <w:p w14:paraId="40A7027E" w14:textId="061DCE76" w:rsidR="00B92B75" w:rsidRDefault="00B92B75" w:rsidP="005D0725">
            <w:pPr>
              <w:rPr>
                <w:rFonts w:ascii="Arial" w:hAnsi="Arial" w:cs="Arial"/>
                <w:i/>
                <w:sz w:val="19"/>
                <w:szCs w:val="19"/>
              </w:rPr>
            </w:pPr>
            <w:r w:rsidRPr="00B92B75">
              <w:rPr>
                <w:rFonts w:ascii="Arial" w:hAnsi="Arial" w:cs="Arial"/>
                <w:i/>
                <w:noProof/>
                <w:sz w:val="19"/>
                <w:szCs w:val="19"/>
              </w:rPr>
              <w:drawing>
                <wp:inline distT="0" distB="0" distL="0" distR="0" wp14:anchorId="34F1CD81" wp14:editId="23BE2BDF">
                  <wp:extent cx="8229600" cy="3781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205"/>
                          <a:stretch/>
                        </pic:blipFill>
                        <pic:spPr bwMode="auto">
                          <a:xfrm>
                            <a:off x="0" y="0"/>
                            <a:ext cx="8229600" cy="3781425"/>
                          </a:xfrm>
                          <a:prstGeom prst="rect">
                            <a:avLst/>
                          </a:prstGeom>
                          <a:ln>
                            <a:noFill/>
                          </a:ln>
                          <a:extLst>
                            <a:ext uri="{53640926-AAD7-44D8-BBD7-CCE9431645EC}">
                              <a14:shadowObscured xmlns:a14="http://schemas.microsoft.com/office/drawing/2010/main"/>
                            </a:ext>
                          </a:extLst>
                        </pic:spPr>
                      </pic:pic>
                    </a:graphicData>
                  </a:graphic>
                </wp:inline>
              </w:drawing>
            </w:r>
          </w:p>
          <w:p w14:paraId="7660BA63" w14:textId="19BA5241" w:rsidR="00A56202" w:rsidRPr="00CF5497" w:rsidRDefault="00A56202" w:rsidP="00A56202">
            <w:pPr>
              <w:rPr>
                <w:rFonts w:ascii="Arial" w:hAnsi="Arial" w:cs="Arial"/>
                <w:i/>
                <w:color w:val="E20000"/>
                <w:sz w:val="19"/>
                <w:szCs w:val="19"/>
              </w:rPr>
            </w:pPr>
            <w:r>
              <w:rPr>
                <w:rFonts w:ascii="Arial" w:hAnsi="Arial" w:cs="Arial"/>
                <w:i/>
                <w:color w:val="E20000"/>
                <w:sz w:val="19"/>
                <w:szCs w:val="19"/>
              </w:rPr>
              <w:t>See the Benchmarks of Quality by Time Period table below for information about how this chart calculates information.</w:t>
            </w:r>
          </w:p>
          <w:p w14:paraId="4A8B9F92" w14:textId="78E98D3B" w:rsidR="00B92B75" w:rsidRDefault="00B92B75" w:rsidP="005D0725">
            <w:pPr>
              <w:rPr>
                <w:rFonts w:ascii="Arial" w:hAnsi="Arial" w:cs="Arial"/>
                <w:i/>
                <w:sz w:val="19"/>
                <w:szCs w:val="19"/>
              </w:rPr>
            </w:pPr>
          </w:p>
          <w:p w14:paraId="7CCE270E" w14:textId="29F16655" w:rsidR="00B92B75" w:rsidRDefault="00B92B75" w:rsidP="005D0725">
            <w:pPr>
              <w:rPr>
                <w:rFonts w:ascii="Arial" w:hAnsi="Arial" w:cs="Arial"/>
                <w:sz w:val="28"/>
                <w:szCs w:val="28"/>
              </w:rPr>
            </w:pPr>
          </w:p>
          <w:p w14:paraId="2CEF8374" w14:textId="77777777" w:rsidR="001679AC" w:rsidRDefault="001679AC" w:rsidP="005D0725">
            <w:pPr>
              <w:rPr>
                <w:rFonts w:ascii="Arial" w:hAnsi="Arial" w:cs="Arial"/>
                <w:sz w:val="28"/>
                <w:szCs w:val="28"/>
              </w:rPr>
            </w:pPr>
          </w:p>
          <w:p w14:paraId="4AEEC185" w14:textId="3CBB6994" w:rsidR="00A56202" w:rsidRPr="000C1BAF" w:rsidRDefault="00A56202" w:rsidP="005D0725">
            <w:pPr>
              <w:rPr>
                <w:rFonts w:ascii="Arial" w:hAnsi="Arial" w:cs="Arial"/>
                <w:sz w:val="28"/>
                <w:szCs w:val="28"/>
              </w:rPr>
            </w:pPr>
          </w:p>
        </w:tc>
      </w:tr>
    </w:tbl>
    <w:p w14:paraId="1F55757C" w14:textId="3ED4B612" w:rsidR="00B92B75" w:rsidRDefault="00B92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4230"/>
        <w:gridCol w:w="1759"/>
        <w:gridCol w:w="2324"/>
        <w:gridCol w:w="2412"/>
        <w:gridCol w:w="2235"/>
      </w:tblGrid>
      <w:tr w:rsidR="00BE76F9" w:rsidRPr="0056235A" w14:paraId="7CF71A53" w14:textId="77777777" w:rsidTr="00574A5C">
        <w:trPr>
          <w:trHeight w:val="602"/>
        </w:trPr>
        <w:tc>
          <w:tcPr>
            <w:tcW w:w="12960" w:type="dxa"/>
            <w:gridSpan w:val="5"/>
          </w:tcPr>
          <w:p w14:paraId="1E1DEC18" w14:textId="6735BFF7" w:rsidR="00BE76F9" w:rsidRPr="00E17F0A" w:rsidRDefault="00BE76F9" w:rsidP="00C150FC">
            <w:pPr>
              <w:jc w:val="center"/>
              <w:rPr>
                <w:rFonts w:ascii="Arial" w:hAnsi="Arial" w:cs="Arial"/>
                <w:b/>
                <w:sz w:val="24"/>
                <w:szCs w:val="24"/>
              </w:rPr>
            </w:pPr>
            <w:r>
              <w:rPr>
                <w:rFonts w:ascii="Arial" w:hAnsi="Arial" w:cs="Arial"/>
                <w:b/>
                <w:sz w:val="24"/>
                <w:szCs w:val="24"/>
              </w:rPr>
              <w:lastRenderedPageBreak/>
              <w:t>Benchmarks of Quality by Time Period</w:t>
            </w:r>
          </w:p>
        </w:tc>
      </w:tr>
      <w:tr w:rsidR="00BE76F9" w:rsidRPr="0056235A" w14:paraId="377A481D" w14:textId="77777777" w:rsidTr="007B244A">
        <w:trPr>
          <w:trHeight w:val="602"/>
        </w:trPr>
        <w:tc>
          <w:tcPr>
            <w:tcW w:w="12960" w:type="dxa"/>
            <w:gridSpan w:val="5"/>
          </w:tcPr>
          <w:p w14:paraId="1EC99C34" w14:textId="608E2503" w:rsidR="00BE76F9" w:rsidRPr="00BE76F9" w:rsidRDefault="00BE76F9" w:rsidP="00C150FC">
            <w:pPr>
              <w:jc w:val="center"/>
              <w:rPr>
                <w:rFonts w:ascii="Arial" w:hAnsi="Arial" w:cs="Arial"/>
                <w:i/>
                <w:color w:val="E20000"/>
                <w:sz w:val="19"/>
                <w:szCs w:val="19"/>
              </w:rPr>
            </w:pPr>
            <w:r w:rsidRPr="00BE76F9">
              <w:rPr>
                <w:rFonts w:ascii="Arial" w:hAnsi="Arial" w:cs="Arial"/>
                <w:i/>
                <w:color w:val="E20000"/>
                <w:sz w:val="19"/>
                <w:szCs w:val="19"/>
              </w:rPr>
              <w:t xml:space="preserve">This table displays information about all the </w:t>
            </w:r>
            <w:r>
              <w:rPr>
                <w:rFonts w:ascii="Arial" w:hAnsi="Arial" w:cs="Arial"/>
                <w:i/>
                <w:color w:val="E20000"/>
                <w:sz w:val="19"/>
                <w:szCs w:val="19"/>
              </w:rPr>
              <w:t>Benchmarks of Quality forms in the report</w:t>
            </w:r>
            <w:r w:rsidRPr="00BE76F9">
              <w:rPr>
                <w:rFonts w:ascii="Arial" w:hAnsi="Arial" w:cs="Arial"/>
                <w:i/>
                <w:color w:val="E20000"/>
                <w:sz w:val="19"/>
                <w:szCs w:val="19"/>
              </w:rPr>
              <w:t xml:space="preserve"> broken down by </w:t>
            </w:r>
            <w:proofErr w:type="gramStart"/>
            <w:r w:rsidRPr="00BE76F9">
              <w:rPr>
                <w:rFonts w:ascii="Arial" w:hAnsi="Arial" w:cs="Arial"/>
                <w:i/>
                <w:color w:val="E20000"/>
                <w:sz w:val="19"/>
                <w:szCs w:val="19"/>
              </w:rPr>
              <w:t>time period</w:t>
            </w:r>
            <w:proofErr w:type="gramEnd"/>
            <w:r w:rsidRPr="00BE76F9">
              <w:rPr>
                <w:rFonts w:ascii="Arial" w:hAnsi="Arial" w:cs="Arial"/>
                <w:i/>
                <w:color w:val="E20000"/>
                <w:sz w:val="19"/>
                <w:szCs w:val="19"/>
              </w:rPr>
              <w:t>.</w:t>
            </w:r>
          </w:p>
        </w:tc>
      </w:tr>
      <w:tr w:rsidR="00E17F0A" w:rsidRPr="0056235A" w14:paraId="7536ADE1" w14:textId="77777777" w:rsidTr="007D0E21">
        <w:trPr>
          <w:trHeight w:val="602"/>
        </w:trPr>
        <w:tc>
          <w:tcPr>
            <w:tcW w:w="4230" w:type="dxa"/>
            <w:tcBorders>
              <w:bottom w:val="single" w:sz="4" w:space="0" w:color="auto"/>
            </w:tcBorders>
            <w:shd w:val="clear" w:color="auto" w:fill="auto"/>
            <w:vAlign w:val="center"/>
          </w:tcPr>
          <w:p w14:paraId="4D116A34" w14:textId="1B118A45" w:rsidR="00E17F0A" w:rsidRPr="000C1BAF" w:rsidRDefault="00E17F0A" w:rsidP="00C150FC">
            <w:pPr>
              <w:rPr>
                <w:rFonts w:ascii="Arial" w:hAnsi="Arial" w:cs="Arial"/>
                <w:sz w:val="19"/>
                <w:szCs w:val="19"/>
              </w:rPr>
            </w:pPr>
          </w:p>
        </w:tc>
        <w:tc>
          <w:tcPr>
            <w:tcW w:w="1759" w:type="dxa"/>
            <w:tcBorders>
              <w:left w:val="nil"/>
              <w:bottom w:val="single" w:sz="4" w:space="0" w:color="auto"/>
              <w:right w:val="single" w:sz="4" w:space="0" w:color="auto"/>
            </w:tcBorders>
          </w:tcPr>
          <w:p w14:paraId="51965DEA" w14:textId="77777777" w:rsidR="00E17F0A" w:rsidRPr="000C1BAF" w:rsidRDefault="00E17F0A" w:rsidP="00C150FC">
            <w:pPr>
              <w:jc w:val="center"/>
              <w:rPr>
                <w:rFonts w:ascii="Arial" w:hAnsi="Arial" w:cs="Arial"/>
                <w:b/>
                <w:sz w:val="19"/>
                <w:szCs w:val="19"/>
              </w:rPr>
            </w:pPr>
          </w:p>
        </w:tc>
        <w:tc>
          <w:tcPr>
            <w:tcW w:w="69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02421EF" w14:textId="3426DA6D" w:rsidR="00E17F0A" w:rsidRPr="000C1BAF" w:rsidRDefault="00E17F0A" w:rsidP="00C150FC">
            <w:pPr>
              <w:jc w:val="center"/>
              <w:rPr>
                <w:rFonts w:ascii="Arial" w:hAnsi="Arial" w:cs="Arial"/>
                <w:b/>
                <w:sz w:val="19"/>
                <w:szCs w:val="19"/>
              </w:rPr>
            </w:pPr>
            <w:r w:rsidRPr="000C1BAF">
              <w:rPr>
                <w:rFonts w:ascii="Arial" w:hAnsi="Arial" w:cs="Arial"/>
                <w:b/>
                <w:sz w:val="19"/>
                <w:szCs w:val="19"/>
              </w:rPr>
              <w:t>Number of Indicators</w:t>
            </w:r>
          </w:p>
        </w:tc>
      </w:tr>
      <w:tr w:rsidR="007D0E21" w:rsidRPr="0056235A" w14:paraId="201606D4" w14:textId="77777777" w:rsidTr="007D0E21">
        <w:trPr>
          <w:trHeight w:val="602"/>
        </w:trPr>
        <w:tc>
          <w:tcPr>
            <w:tcW w:w="4230" w:type="dxa"/>
            <w:tcBorders>
              <w:top w:val="single" w:sz="4" w:space="0" w:color="auto"/>
              <w:left w:val="single" w:sz="4" w:space="0" w:color="auto"/>
              <w:bottom w:val="single" w:sz="4" w:space="0" w:color="auto"/>
              <w:right w:val="single" w:sz="4" w:space="0" w:color="auto"/>
            </w:tcBorders>
            <w:shd w:val="clear" w:color="auto" w:fill="auto"/>
            <w:vAlign w:val="center"/>
          </w:tcPr>
          <w:p w14:paraId="4DB98BB2" w14:textId="7F4029E8" w:rsidR="00E17F0A" w:rsidRPr="000C1BAF" w:rsidRDefault="00E17F0A" w:rsidP="00C150FC">
            <w:pPr>
              <w:rPr>
                <w:rFonts w:ascii="Arial" w:hAnsi="Arial" w:cs="Arial"/>
                <w:b/>
                <w:sz w:val="19"/>
                <w:szCs w:val="19"/>
              </w:rPr>
            </w:pPr>
            <w:r>
              <w:rPr>
                <w:rFonts w:ascii="Arial" w:hAnsi="Arial" w:cs="Arial"/>
                <w:b/>
                <w:sz w:val="19"/>
                <w:szCs w:val="19"/>
              </w:rPr>
              <w:t>Time Period</w:t>
            </w:r>
          </w:p>
        </w:tc>
        <w:tc>
          <w:tcPr>
            <w:tcW w:w="1759" w:type="dxa"/>
            <w:tcBorders>
              <w:top w:val="single" w:sz="4" w:space="0" w:color="auto"/>
              <w:left w:val="single" w:sz="4" w:space="0" w:color="auto"/>
              <w:bottom w:val="single" w:sz="4" w:space="0" w:color="auto"/>
              <w:right w:val="single" w:sz="4" w:space="0" w:color="auto"/>
            </w:tcBorders>
            <w:vAlign w:val="center"/>
          </w:tcPr>
          <w:p w14:paraId="0E794CF4" w14:textId="527CF9E3" w:rsidR="00E17F0A" w:rsidRPr="000C1BAF" w:rsidRDefault="00E17F0A" w:rsidP="00E17F0A">
            <w:pPr>
              <w:jc w:val="center"/>
              <w:rPr>
                <w:rFonts w:ascii="Arial" w:hAnsi="Arial" w:cs="Arial"/>
                <w:b/>
                <w:sz w:val="19"/>
                <w:szCs w:val="19"/>
              </w:rPr>
            </w:pPr>
            <w:r>
              <w:rPr>
                <w:rFonts w:ascii="Arial" w:hAnsi="Arial" w:cs="Arial"/>
                <w:b/>
                <w:sz w:val="19"/>
                <w:szCs w:val="19"/>
              </w:rPr>
              <w:t>Number of Forms</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14:paraId="62310859" w14:textId="109DBD71" w:rsidR="00E17F0A" w:rsidRPr="000C1BAF" w:rsidRDefault="00E17F0A" w:rsidP="00C150FC">
            <w:pPr>
              <w:jc w:val="center"/>
              <w:rPr>
                <w:rFonts w:ascii="Arial" w:hAnsi="Arial" w:cs="Arial"/>
                <w:b/>
                <w:sz w:val="19"/>
                <w:szCs w:val="19"/>
              </w:rPr>
            </w:pPr>
            <w:r w:rsidRPr="000C1BAF">
              <w:rPr>
                <w:rFonts w:ascii="Arial" w:hAnsi="Arial" w:cs="Arial"/>
                <w:b/>
                <w:sz w:val="19"/>
                <w:szCs w:val="19"/>
              </w:rPr>
              <w:t>Not in Place</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0E1A32A0" w14:textId="77777777" w:rsidR="00E17F0A" w:rsidRPr="000C1BAF" w:rsidRDefault="00E17F0A" w:rsidP="00C150FC">
            <w:pPr>
              <w:jc w:val="center"/>
              <w:rPr>
                <w:rFonts w:ascii="Arial" w:hAnsi="Arial" w:cs="Arial"/>
                <w:b/>
                <w:sz w:val="19"/>
                <w:szCs w:val="19"/>
              </w:rPr>
            </w:pPr>
            <w:r w:rsidRPr="000C1BAF">
              <w:rPr>
                <w:rFonts w:ascii="Arial" w:hAnsi="Arial" w:cs="Arial"/>
                <w:b/>
                <w:sz w:val="19"/>
                <w:szCs w:val="19"/>
              </w:rPr>
              <w:t>Partially in Place</w:t>
            </w:r>
          </w:p>
        </w:tc>
        <w:tc>
          <w:tcPr>
            <w:tcW w:w="2235" w:type="dxa"/>
            <w:tcBorders>
              <w:top w:val="single" w:sz="4" w:space="0" w:color="auto"/>
              <w:left w:val="single" w:sz="4" w:space="0" w:color="auto"/>
              <w:bottom w:val="single" w:sz="4" w:space="0" w:color="auto"/>
              <w:right w:val="single" w:sz="4" w:space="0" w:color="auto"/>
            </w:tcBorders>
            <w:shd w:val="clear" w:color="auto" w:fill="auto"/>
            <w:vAlign w:val="center"/>
          </w:tcPr>
          <w:p w14:paraId="1E14D402" w14:textId="77777777" w:rsidR="00E17F0A" w:rsidRPr="000C1BAF" w:rsidRDefault="00E17F0A" w:rsidP="00C150FC">
            <w:pPr>
              <w:jc w:val="center"/>
              <w:rPr>
                <w:rFonts w:ascii="Arial" w:hAnsi="Arial" w:cs="Arial"/>
                <w:b/>
                <w:sz w:val="19"/>
                <w:szCs w:val="19"/>
              </w:rPr>
            </w:pPr>
            <w:r w:rsidRPr="000C1BAF">
              <w:rPr>
                <w:rFonts w:ascii="Arial" w:hAnsi="Arial" w:cs="Arial"/>
                <w:b/>
                <w:sz w:val="19"/>
                <w:szCs w:val="19"/>
              </w:rPr>
              <w:t>In Place</w:t>
            </w:r>
          </w:p>
        </w:tc>
      </w:tr>
      <w:tr w:rsidR="007D0E21" w:rsidRPr="0056235A" w14:paraId="322745DE" w14:textId="77777777" w:rsidTr="002B1669">
        <w:trPr>
          <w:trHeight w:val="1322"/>
        </w:trPr>
        <w:tc>
          <w:tcPr>
            <w:tcW w:w="4230" w:type="dxa"/>
            <w:tcBorders>
              <w:top w:val="single" w:sz="4" w:space="0" w:color="auto"/>
              <w:left w:val="single" w:sz="4" w:space="0" w:color="auto"/>
              <w:bottom w:val="single" w:sz="4" w:space="0" w:color="auto"/>
              <w:right w:val="single" w:sz="4" w:space="0" w:color="auto"/>
            </w:tcBorders>
            <w:shd w:val="clear" w:color="auto" w:fill="auto"/>
          </w:tcPr>
          <w:p w14:paraId="0810AC0A" w14:textId="1F9B2E12" w:rsidR="00E17F0A" w:rsidRPr="000C1BAF" w:rsidRDefault="002A2DCD" w:rsidP="002B1669">
            <w:pPr>
              <w:rPr>
                <w:rFonts w:ascii="Arial" w:hAnsi="Arial" w:cs="Arial"/>
                <w:i/>
                <w:color w:val="E20000"/>
                <w:sz w:val="19"/>
                <w:szCs w:val="19"/>
              </w:rPr>
            </w:pPr>
            <w:r>
              <w:rPr>
                <w:rFonts w:ascii="Arial" w:hAnsi="Arial" w:cs="Arial"/>
                <w:i/>
                <w:color w:val="E20000"/>
                <w:sz w:val="19"/>
                <w:szCs w:val="19"/>
              </w:rPr>
              <w:t xml:space="preserve">The </w:t>
            </w:r>
            <w:proofErr w:type="gramStart"/>
            <w:r>
              <w:rPr>
                <w:rFonts w:ascii="Arial" w:hAnsi="Arial" w:cs="Arial"/>
                <w:i/>
                <w:color w:val="E20000"/>
                <w:sz w:val="19"/>
                <w:szCs w:val="19"/>
              </w:rPr>
              <w:t>time period</w:t>
            </w:r>
            <w:proofErr w:type="gramEnd"/>
            <w:r>
              <w:rPr>
                <w:rFonts w:ascii="Arial" w:hAnsi="Arial" w:cs="Arial"/>
                <w:i/>
                <w:color w:val="E20000"/>
                <w:sz w:val="19"/>
                <w:szCs w:val="19"/>
              </w:rPr>
              <w:t xml:space="preserve"> that is being analyzed.  Spring is defined as January 1</w:t>
            </w:r>
            <w:r w:rsidRPr="002A2DCD">
              <w:rPr>
                <w:rFonts w:ascii="Arial" w:hAnsi="Arial" w:cs="Arial"/>
                <w:i/>
                <w:color w:val="E20000"/>
                <w:sz w:val="19"/>
                <w:szCs w:val="19"/>
                <w:vertAlign w:val="superscript"/>
              </w:rPr>
              <w:t>st</w:t>
            </w:r>
            <w:r>
              <w:rPr>
                <w:rFonts w:ascii="Arial" w:hAnsi="Arial" w:cs="Arial"/>
                <w:i/>
                <w:color w:val="E20000"/>
                <w:sz w:val="19"/>
                <w:szCs w:val="19"/>
              </w:rPr>
              <w:t xml:space="preserve"> through June 30</w:t>
            </w:r>
            <w:r w:rsidRPr="002A2DCD">
              <w:rPr>
                <w:rFonts w:ascii="Arial" w:hAnsi="Arial" w:cs="Arial"/>
                <w:i/>
                <w:color w:val="E20000"/>
                <w:sz w:val="19"/>
                <w:szCs w:val="19"/>
                <w:vertAlign w:val="superscript"/>
              </w:rPr>
              <w:t>th</w:t>
            </w:r>
            <w:r>
              <w:rPr>
                <w:rFonts w:ascii="Arial" w:hAnsi="Arial" w:cs="Arial"/>
                <w:i/>
                <w:color w:val="E20000"/>
                <w:sz w:val="19"/>
                <w:szCs w:val="19"/>
              </w:rPr>
              <w:t>.  Fall is defined as July 1</w:t>
            </w:r>
            <w:r w:rsidRPr="002A2DCD">
              <w:rPr>
                <w:rFonts w:ascii="Arial" w:hAnsi="Arial" w:cs="Arial"/>
                <w:i/>
                <w:color w:val="E20000"/>
                <w:sz w:val="19"/>
                <w:szCs w:val="19"/>
                <w:vertAlign w:val="superscript"/>
              </w:rPr>
              <w:t>st</w:t>
            </w:r>
            <w:r>
              <w:rPr>
                <w:rFonts w:ascii="Arial" w:hAnsi="Arial" w:cs="Arial"/>
                <w:i/>
                <w:color w:val="E20000"/>
                <w:sz w:val="19"/>
                <w:szCs w:val="19"/>
              </w:rPr>
              <w:t xml:space="preserve"> through December 31</w:t>
            </w:r>
            <w:r w:rsidRPr="002A2DCD">
              <w:rPr>
                <w:rFonts w:ascii="Arial" w:hAnsi="Arial" w:cs="Arial"/>
                <w:i/>
                <w:color w:val="E20000"/>
                <w:sz w:val="19"/>
                <w:szCs w:val="19"/>
                <w:vertAlign w:val="superscript"/>
              </w:rPr>
              <w:t>st</w:t>
            </w:r>
            <w:r>
              <w:rPr>
                <w:rFonts w:ascii="Arial" w:hAnsi="Arial" w:cs="Arial"/>
                <w:i/>
                <w:color w:val="E20000"/>
                <w:sz w:val="19"/>
                <w:szCs w:val="19"/>
              </w:rPr>
              <w:t>.</w:t>
            </w:r>
          </w:p>
        </w:tc>
        <w:tc>
          <w:tcPr>
            <w:tcW w:w="1759" w:type="dxa"/>
            <w:tcBorders>
              <w:top w:val="single" w:sz="4" w:space="0" w:color="auto"/>
              <w:left w:val="single" w:sz="4" w:space="0" w:color="auto"/>
              <w:bottom w:val="single" w:sz="4" w:space="0" w:color="auto"/>
              <w:right w:val="single" w:sz="4" w:space="0" w:color="auto"/>
            </w:tcBorders>
          </w:tcPr>
          <w:p w14:paraId="6BC660CA" w14:textId="5061ABE8" w:rsidR="00E17F0A" w:rsidRPr="000C1BAF" w:rsidRDefault="002A2DCD" w:rsidP="00C150FC">
            <w:pPr>
              <w:jc w:val="center"/>
              <w:rPr>
                <w:rFonts w:ascii="Arial" w:hAnsi="Arial" w:cs="Arial"/>
                <w:i/>
                <w:color w:val="E20000"/>
                <w:sz w:val="19"/>
                <w:szCs w:val="19"/>
              </w:rPr>
            </w:pPr>
            <w:r>
              <w:rPr>
                <w:rFonts w:ascii="Arial" w:hAnsi="Arial" w:cs="Arial"/>
                <w:i/>
                <w:color w:val="E20000"/>
                <w:sz w:val="19"/>
                <w:szCs w:val="19"/>
              </w:rPr>
              <w:t xml:space="preserve">The number of Benchmarks of Quality forms that fall within the </w:t>
            </w:r>
            <w:proofErr w:type="gramStart"/>
            <w:r>
              <w:rPr>
                <w:rFonts w:ascii="Arial" w:hAnsi="Arial" w:cs="Arial"/>
                <w:i/>
                <w:color w:val="E20000"/>
                <w:sz w:val="19"/>
                <w:szCs w:val="19"/>
              </w:rPr>
              <w:t>time period</w:t>
            </w:r>
            <w:proofErr w:type="gramEnd"/>
            <w:r>
              <w:rPr>
                <w:rFonts w:ascii="Arial" w:hAnsi="Arial" w:cs="Arial"/>
                <w:i/>
                <w:color w:val="E20000"/>
                <w:sz w:val="19"/>
                <w:szCs w:val="19"/>
              </w:rPr>
              <w:t>.</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14:paraId="02A4B7E1" w14:textId="6010D348" w:rsidR="00E17F0A" w:rsidRPr="000C1BAF" w:rsidRDefault="00E17F0A" w:rsidP="00C150FC">
            <w:pPr>
              <w:jc w:val="center"/>
              <w:rPr>
                <w:rFonts w:ascii="Arial" w:hAnsi="Arial" w:cs="Arial"/>
                <w:i/>
                <w:color w:val="E20000"/>
                <w:sz w:val="19"/>
                <w:szCs w:val="19"/>
              </w:rPr>
            </w:pPr>
            <w:r w:rsidRPr="000C1BAF">
              <w:rPr>
                <w:rFonts w:ascii="Arial" w:hAnsi="Arial" w:cs="Arial"/>
                <w:i/>
                <w:color w:val="E20000"/>
                <w:sz w:val="19"/>
                <w:szCs w:val="19"/>
              </w:rPr>
              <w:t>The</w:t>
            </w:r>
            <w:r w:rsidR="002A2DCD">
              <w:rPr>
                <w:rFonts w:ascii="Arial" w:hAnsi="Arial" w:cs="Arial"/>
                <w:i/>
                <w:color w:val="E20000"/>
                <w:sz w:val="19"/>
                <w:szCs w:val="19"/>
              </w:rPr>
              <w:t xml:space="preserve"> </w:t>
            </w:r>
            <w:r w:rsidR="007D0E21">
              <w:rPr>
                <w:rFonts w:ascii="Arial" w:hAnsi="Arial" w:cs="Arial"/>
                <w:i/>
                <w:color w:val="E20000"/>
                <w:sz w:val="19"/>
                <w:szCs w:val="19"/>
              </w:rPr>
              <w:t>n</w:t>
            </w:r>
            <w:r w:rsidRPr="000C1BAF">
              <w:rPr>
                <w:rFonts w:ascii="Arial" w:hAnsi="Arial" w:cs="Arial"/>
                <w:i/>
                <w:color w:val="E20000"/>
                <w:sz w:val="19"/>
                <w:szCs w:val="19"/>
              </w:rPr>
              <w:t>umber</w:t>
            </w:r>
            <w:r w:rsidR="007D0E21">
              <w:rPr>
                <w:rFonts w:ascii="Arial" w:hAnsi="Arial" w:cs="Arial"/>
                <w:i/>
                <w:color w:val="E20000"/>
                <w:sz w:val="19"/>
                <w:szCs w:val="19"/>
              </w:rPr>
              <w:t xml:space="preserve"> and percentage</w:t>
            </w:r>
            <w:r w:rsidRPr="000C1BAF">
              <w:rPr>
                <w:rFonts w:ascii="Arial" w:hAnsi="Arial" w:cs="Arial"/>
                <w:i/>
                <w:color w:val="E20000"/>
                <w:sz w:val="19"/>
                <w:szCs w:val="19"/>
              </w:rPr>
              <w:t xml:space="preserve"> of indicators</w:t>
            </w:r>
            <w:r w:rsidR="009F4675">
              <w:rPr>
                <w:rFonts w:ascii="Arial" w:hAnsi="Arial" w:cs="Arial"/>
                <w:i/>
                <w:color w:val="E20000"/>
                <w:sz w:val="19"/>
                <w:szCs w:val="19"/>
              </w:rPr>
              <w:t xml:space="preserve"> in the </w:t>
            </w:r>
            <w:proofErr w:type="gramStart"/>
            <w:r w:rsidR="009F4675">
              <w:rPr>
                <w:rFonts w:ascii="Arial" w:hAnsi="Arial" w:cs="Arial"/>
                <w:i/>
                <w:color w:val="E20000"/>
                <w:sz w:val="19"/>
                <w:szCs w:val="19"/>
              </w:rPr>
              <w:t>time period</w:t>
            </w:r>
            <w:proofErr w:type="gramEnd"/>
            <w:r w:rsidRPr="000C1BAF">
              <w:rPr>
                <w:rFonts w:ascii="Arial" w:hAnsi="Arial" w:cs="Arial"/>
                <w:i/>
                <w:color w:val="E20000"/>
                <w:sz w:val="19"/>
                <w:szCs w:val="19"/>
              </w:rPr>
              <w:t xml:space="preserve"> that are </w:t>
            </w:r>
            <w:r w:rsidR="001F5DDD">
              <w:rPr>
                <w:rFonts w:ascii="Arial" w:hAnsi="Arial" w:cs="Arial"/>
                <w:i/>
                <w:color w:val="E20000"/>
                <w:sz w:val="19"/>
                <w:szCs w:val="19"/>
              </w:rPr>
              <w:t>N</w:t>
            </w:r>
            <w:r w:rsidRPr="000C1BAF">
              <w:rPr>
                <w:rFonts w:ascii="Arial" w:hAnsi="Arial" w:cs="Arial"/>
                <w:i/>
                <w:color w:val="E20000"/>
                <w:sz w:val="19"/>
                <w:szCs w:val="19"/>
              </w:rPr>
              <w:t xml:space="preserve">ot in </w:t>
            </w:r>
            <w:r w:rsidR="001F5DDD">
              <w:rPr>
                <w:rFonts w:ascii="Arial" w:hAnsi="Arial" w:cs="Arial"/>
                <w:i/>
                <w:color w:val="E20000"/>
                <w:sz w:val="19"/>
                <w:szCs w:val="19"/>
              </w:rPr>
              <w:t>P</w:t>
            </w:r>
            <w:r w:rsidRPr="000C1BAF">
              <w:rPr>
                <w:rFonts w:ascii="Arial" w:hAnsi="Arial" w:cs="Arial"/>
                <w:i/>
                <w:color w:val="E20000"/>
                <w:sz w:val="19"/>
                <w:szCs w:val="19"/>
              </w:rPr>
              <w:t>lace</w:t>
            </w:r>
            <w:r w:rsidR="002A2DCD">
              <w:rPr>
                <w:rFonts w:ascii="Arial" w:hAnsi="Arial" w:cs="Arial"/>
                <w:i/>
                <w:color w:val="E20000"/>
                <w:sz w:val="19"/>
                <w:szCs w:val="19"/>
              </w:rPr>
              <w:t xml:space="preserve">.  Percentage calculation: </w:t>
            </w:r>
            <w:r w:rsidR="007D0E21">
              <w:rPr>
                <w:rFonts w:ascii="Arial" w:hAnsi="Arial" w:cs="Arial"/>
                <w:i/>
                <w:color w:val="E20000"/>
                <w:sz w:val="19"/>
                <w:szCs w:val="19"/>
              </w:rPr>
              <w:t xml:space="preserve">Indicators </w:t>
            </w:r>
            <w:r w:rsidR="002A2DCD">
              <w:rPr>
                <w:rFonts w:ascii="Arial" w:hAnsi="Arial" w:cs="Arial"/>
                <w:i/>
                <w:color w:val="E20000"/>
                <w:sz w:val="19"/>
                <w:szCs w:val="19"/>
              </w:rPr>
              <w:t>Not in Place</w:t>
            </w:r>
            <w:r w:rsidR="007D0E21">
              <w:rPr>
                <w:rFonts w:ascii="Arial" w:hAnsi="Arial" w:cs="Arial"/>
                <w:i/>
                <w:color w:val="E20000"/>
                <w:sz w:val="19"/>
                <w:szCs w:val="19"/>
              </w:rPr>
              <w:t xml:space="preserve"> in Time Period</w:t>
            </w:r>
            <w:r w:rsidR="002A2DCD">
              <w:rPr>
                <w:rFonts w:ascii="Arial" w:hAnsi="Arial" w:cs="Arial"/>
                <w:i/>
                <w:color w:val="E20000"/>
                <w:sz w:val="19"/>
                <w:szCs w:val="19"/>
              </w:rPr>
              <w:t xml:space="preserve"> / </w:t>
            </w:r>
            <w:r w:rsidR="00A56202">
              <w:rPr>
                <w:rFonts w:ascii="Arial" w:hAnsi="Arial" w:cs="Arial"/>
                <w:i/>
                <w:color w:val="E20000"/>
                <w:sz w:val="19"/>
                <w:szCs w:val="19"/>
              </w:rPr>
              <w:t xml:space="preserve">Total </w:t>
            </w:r>
            <w:r w:rsidR="002A2DCD">
              <w:rPr>
                <w:rFonts w:ascii="Arial" w:hAnsi="Arial" w:cs="Arial"/>
                <w:i/>
                <w:color w:val="E20000"/>
                <w:sz w:val="19"/>
                <w:szCs w:val="19"/>
              </w:rPr>
              <w:t xml:space="preserve">Number of </w:t>
            </w:r>
            <w:r w:rsidR="00A56202">
              <w:rPr>
                <w:rFonts w:ascii="Arial" w:hAnsi="Arial" w:cs="Arial"/>
                <w:i/>
                <w:color w:val="E20000"/>
                <w:sz w:val="19"/>
                <w:szCs w:val="19"/>
              </w:rPr>
              <w:t>Indicators</w:t>
            </w:r>
            <w:r w:rsidR="007D0E21">
              <w:rPr>
                <w:rFonts w:ascii="Arial" w:hAnsi="Arial" w:cs="Arial"/>
                <w:i/>
                <w:color w:val="E20000"/>
                <w:sz w:val="19"/>
                <w:szCs w:val="19"/>
              </w:rPr>
              <w:t xml:space="preserve"> in Time Period</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042EE7B7" w14:textId="1EE5C446" w:rsidR="00E17F0A" w:rsidRPr="000C1BAF" w:rsidRDefault="007D0E21" w:rsidP="00C150FC">
            <w:pPr>
              <w:jc w:val="center"/>
              <w:rPr>
                <w:rFonts w:ascii="Arial" w:hAnsi="Arial" w:cs="Arial"/>
                <w:i/>
                <w:color w:val="E20000"/>
                <w:sz w:val="19"/>
                <w:szCs w:val="19"/>
              </w:rPr>
            </w:pPr>
            <w:r w:rsidRPr="000C1BAF">
              <w:rPr>
                <w:rFonts w:ascii="Arial" w:hAnsi="Arial" w:cs="Arial"/>
                <w:i/>
                <w:color w:val="E20000"/>
                <w:sz w:val="19"/>
                <w:szCs w:val="19"/>
              </w:rPr>
              <w:t>The</w:t>
            </w:r>
            <w:r>
              <w:rPr>
                <w:rFonts w:ascii="Arial" w:hAnsi="Arial" w:cs="Arial"/>
                <w:i/>
                <w:color w:val="E20000"/>
                <w:sz w:val="19"/>
                <w:szCs w:val="19"/>
              </w:rPr>
              <w:t xml:space="preserve"> n</w:t>
            </w:r>
            <w:r w:rsidRPr="000C1BAF">
              <w:rPr>
                <w:rFonts w:ascii="Arial" w:hAnsi="Arial" w:cs="Arial"/>
                <w:i/>
                <w:color w:val="E20000"/>
                <w:sz w:val="19"/>
                <w:szCs w:val="19"/>
              </w:rPr>
              <w:t>umber</w:t>
            </w:r>
            <w:r>
              <w:rPr>
                <w:rFonts w:ascii="Arial" w:hAnsi="Arial" w:cs="Arial"/>
                <w:i/>
                <w:color w:val="E20000"/>
                <w:sz w:val="19"/>
                <w:szCs w:val="19"/>
              </w:rPr>
              <w:t xml:space="preserve"> and percentage</w:t>
            </w:r>
            <w:r w:rsidRPr="000C1BAF">
              <w:rPr>
                <w:rFonts w:ascii="Arial" w:hAnsi="Arial" w:cs="Arial"/>
                <w:i/>
                <w:color w:val="E20000"/>
                <w:sz w:val="19"/>
                <w:szCs w:val="19"/>
              </w:rPr>
              <w:t xml:space="preserve"> of indicators</w:t>
            </w:r>
            <w:r>
              <w:rPr>
                <w:rFonts w:ascii="Arial" w:hAnsi="Arial" w:cs="Arial"/>
                <w:i/>
                <w:color w:val="E20000"/>
                <w:sz w:val="19"/>
                <w:szCs w:val="19"/>
              </w:rPr>
              <w:t xml:space="preserve"> in the </w:t>
            </w:r>
            <w:proofErr w:type="gramStart"/>
            <w:r>
              <w:rPr>
                <w:rFonts w:ascii="Arial" w:hAnsi="Arial" w:cs="Arial"/>
                <w:i/>
                <w:color w:val="E20000"/>
                <w:sz w:val="19"/>
                <w:szCs w:val="19"/>
              </w:rPr>
              <w:t>time period</w:t>
            </w:r>
            <w:proofErr w:type="gramEnd"/>
            <w:r w:rsidRPr="000C1BAF">
              <w:rPr>
                <w:rFonts w:ascii="Arial" w:hAnsi="Arial" w:cs="Arial"/>
                <w:i/>
                <w:color w:val="E20000"/>
                <w:sz w:val="19"/>
                <w:szCs w:val="19"/>
              </w:rPr>
              <w:t xml:space="preserve"> that are </w:t>
            </w:r>
            <w:r w:rsidR="001F5DDD">
              <w:rPr>
                <w:rFonts w:ascii="Arial" w:hAnsi="Arial" w:cs="Arial"/>
                <w:i/>
                <w:color w:val="E20000"/>
                <w:sz w:val="19"/>
                <w:szCs w:val="19"/>
              </w:rPr>
              <w:t>P</w:t>
            </w:r>
            <w:r>
              <w:rPr>
                <w:rFonts w:ascii="Arial" w:hAnsi="Arial" w:cs="Arial"/>
                <w:i/>
                <w:color w:val="E20000"/>
                <w:sz w:val="19"/>
                <w:szCs w:val="19"/>
              </w:rPr>
              <w:t>artially</w:t>
            </w:r>
            <w:r w:rsidRPr="000C1BAF">
              <w:rPr>
                <w:rFonts w:ascii="Arial" w:hAnsi="Arial" w:cs="Arial"/>
                <w:i/>
                <w:color w:val="E20000"/>
                <w:sz w:val="19"/>
                <w:szCs w:val="19"/>
              </w:rPr>
              <w:t xml:space="preserve"> in </w:t>
            </w:r>
            <w:r w:rsidR="001F5DDD">
              <w:rPr>
                <w:rFonts w:ascii="Arial" w:hAnsi="Arial" w:cs="Arial"/>
                <w:i/>
                <w:color w:val="E20000"/>
                <w:sz w:val="19"/>
                <w:szCs w:val="19"/>
              </w:rPr>
              <w:t>P</w:t>
            </w:r>
            <w:r w:rsidRPr="000C1BAF">
              <w:rPr>
                <w:rFonts w:ascii="Arial" w:hAnsi="Arial" w:cs="Arial"/>
                <w:i/>
                <w:color w:val="E20000"/>
                <w:sz w:val="19"/>
                <w:szCs w:val="19"/>
              </w:rPr>
              <w:t>lace</w:t>
            </w:r>
            <w:r>
              <w:rPr>
                <w:rFonts w:ascii="Arial" w:hAnsi="Arial" w:cs="Arial"/>
                <w:i/>
                <w:color w:val="E20000"/>
                <w:sz w:val="19"/>
                <w:szCs w:val="19"/>
              </w:rPr>
              <w:t xml:space="preserve">.  Percentage calculation: Indicators Partially in Place in Time Period / </w:t>
            </w:r>
            <w:r w:rsidR="00A56202">
              <w:rPr>
                <w:rFonts w:ascii="Arial" w:hAnsi="Arial" w:cs="Arial"/>
                <w:i/>
                <w:color w:val="E20000"/>
                <w:sz w:val="19"/>
                <w:szCs w:val="19"/>
              </w:rPr>
              <w:t xml:space="preserve">Total Number of Indicators </w:t>
            </w:r>
            <w:r>
              <w:rPr>
                <w:rFonts w:ascii="Arial" w:hAnsi="Arial" w:cs="Arial"/>
                <w:i/>
                <w:color w:val="E20000"/>
                <w:sz w:val="19"/>
                <w:szCs w:val="19"/>
              </w:rPr>
              <w:t>in Time Period</w:t>
            </w:r>
          </w:p>
        </w:tc>
        <w:tc>
          <w:tcPr>
            <w:tcW w:w="2235" w:type="dxa"/>
            <w:tcBorders>
              <w:top w:val="single" w:sz="4" w:space="0" w:color="auto"/>
              <w:left w:val="single" w:sz="4" w:space="0" w:color="auto"/>
              <w:bottom w:val="single" w:sz="4" w:space="0" w:color="auto"/>
              <w:right w:val="single" w:sz="4" w:space="0" w:color="auto"/>
            </w:tcBorders>
            <w:shd w:val="clear" w:color="auto" w:fill="auto"/>
            <w:vAlign w:val="center"/>
          </w:tcPr>
          <w:p w14:paraId="167C1B12" w14:textId="342677BE" w:rsidR="00E17F0A" w:rsidRPr="000C1BAF" w:rsidRDefault="007D0E21" w:rsidP="00C150FC">
            <w:pPr>
              <w:jc w:val="center"/>
              <w:rPr>
                <w:rFonts w:ascii="Arial" w:hAnsi="Arial" w:cs="Arial"/>
                <w:i/>
                <w:color w:val="E20000"/>
                <w:sz w:val="19"/>
                <w:szCs w:val="19"/>
              </w:rPr>
            </w:pPr>
            <w:r w:rsidRPr="000C1BAF">
              <w:rPr>
                <w:rFonts w:ascii="Arial" w:hAnsi="Arial" w:cs="Arial"/>
                <w:i/>
                <w:color w:val="E20000"/>
                <w:sz w:val="19"/>
                <w:szCs w:val="19"/>
              </w:rPr>
              <w:t>The</w:t>
            </w:r>
            <w:r>
              <w:rPr>
                <w:rFonts w:ascii="Arial" w:hAnsi="Arial" w:cs="Arial"/>
                <w:i/>
                <w:color w:val="E20000"/>
                <w:sz w:val="19"/>
                <w:szCs w:val="19"/>
              </w:rPr>
              <w:t xml:space="preserve"> n</w:t>
            </w:r>
            <w:r w:rsidRPr="000C1BAF">
              <w:rPr>
                <w:rFonts w:ascii="Arial" w:hAnsi="Arial" w:cs="Arial"/>
                <w:i/>
                <w:color w:val="E20000"/>
                <w:sz w:val="19"/>
                <w:szCs w:val="19"/>
              </w:rPr>
              <w:t>umber</w:t>
            </w:r>
            <w:r>
              <w:rPr>
                <w:rFonts w:ascii="Arial" w:hAnsi="Arial" w:cs="Arial"/>
                <w:i/>
                <w:color w:val="E20000"/>
                <w:sz w:val="19"/>
                <w:szCs w:val="19"/>
              </w:rPr>
              <w:t xml:space="preserve"> and percentage</w:t>
            </w:r>
            <w:r w:rsidRPr="000C1BAF">
              <w:rPr>
                <w:rFonts w:ascii="Arial" w:hAnsi="Arial" w:cs="Arial"/>
                <w:i/>
                <w:color w:val="E20000"/>
                <w:sz w:val="19"/>
                <w:szCs w:val="19"/>
              </w:rPr>
              <w:t xml:space="preserve"> of indicators</w:t>
            </w:r>
            <w:r>
              <w:rPr>
                <w:rFonts w:ascii="Arial" w:hAnsi="Arial" w:cs="Arial"/>
                <w:i/>
                <w:color w:val="E20000"/>
                <w:sz w:val="19"/>
                <w:szCs w:val="19"/>
              </w:rPr>
              <w:t xml:space="preserve"> in the </w:t>
            </w:r>
            <w:proofErr w:type="gramStart"/>
            <w:r>
              <w:rPr>
                <w:rFonts w:ascii="Arial" w:hAnsi="Arial" w:cs="Arial"/>
                <w:i/>
                <w:color w:val="E20000"/>
                <w:sz w:val="19"/>
                <w:szCs w:val="19"/>
              </w:rPr>
              <w:t>time period</w:t>
            </w:r>
            <w:proofErr w:type="gramEnd"/>
            <w:r w:rsidRPr="000C1BAF">
              <w:rPr>
                <w:rFonts w:ascii="Arial" w:hAnsi="Arial" w:cs="Arial"/>
                <w:i/>
                <w:color w:val="E20000"/>
                <w:sz w:val="19"/>
                <w:szCs w:val="19"/>
              </w:rPr>
              <w:t xml:space="preserve"> that are </w:t>
            </w:r>
            <w:r w:rsidR="001F5DDD">
              <w:rPr>
                <w:rFonts w:ascii="Arial" w:hAnsi="Arial" w:cs="Arial"/>
                <w:i/>
                <w:color w:val="E20000"/>
                <w:sz w:val="19"/>
                <w:szCs w:val="19"/>
              </w:rPr>
              <w:t>I</w:t>
            </w:r>
            <w:r w:rsidRPr="000C1BAF">
              <w:rPr>
                <w:rFonts w:ascii="Arial" w:hAnsi="Arial" w:cs="Arial"/>
                <w:i/>
                <w:color w:val="E20000"/>
                <w:sz w:val="19"/>
                <w:szCs w:val="19"/>
              </w:rPr>
              <w:t xml:space="preserve">n </w:t>
            </w:r>
            <w:r w:rsidR="001F5DDD">
              <w:rPr>
                <w:rFonts w:ascii="Arial" w:hAnsi="Arial" w:cs="Arial"/>
                <w:i/>
                <w:color w:val="E20000"/>
                <w:sz w:val="19"/>
                <w:szCs w:val="19"/>
              </w:rPr>
              <w:t>P</w:t>
            </w:r>
            <w:r w:rsidRPr="000C1BAF">
              <w:rPr>
                <w:rFonts w:ascii="Arial" w:hAnsi="Arial" w:cs="Arial"/>
                <w:i/>
                <w:color w:val="E20000"/>
                <w:sz w:val="19"/>
                <w:szCs w:val="19"/>
              </w:rPr>
              <w:t>lace</w:t>
            </w:r>
            <w:r>
              <w:rPr>
                <w:rFonts w:ascii="Arial" w:hAnsi="Arial" w:cs="Arial"/>
                <w:i/>
                <w:color w:val="E20000"/>
                <w:sz w:val="19"/>
                <w:szCs w:val="19"/>
              </w:rPr>
              <w:t xml:space="preserve">.  Percentage calculation: Indicators </w:t>
            </w:r>
            <w:proofErr w:type="gramStart"/>
            <w:r>
              <w:rPr>
                <w:rFonts w:ascii="Arial" w:hAnsi="Arial" w:cs="Arial"/>
                <w:i/>
                <w:color w:val="E20000"/>
                <w:sz w:val="19"/>
                <w:szCs w:val="19"/>
              </w:rPr>
              <w:t>In</w:t>
            </w:r>
            <w:proofErr w:type="gramEnd"/>
            <w:r>
              <w:rPr>
                <w:rFonts w:ascii="Arial" w:hAnsi="Arial" w:cs="Arial"/>
                <w:i/>
                <w:color w:val="E20000"/>
                <w:sz w:val="19"/>
                <w:szCs w:val="19"/>
              </w:rPr>
              <w:t xml:space="preserve"> Place in Time Period / </w:t>
            </w:r>
            <w:r w:rsidR="00A56202">
              <w:rPr>
                <w:rFonts w:ascii="Arial" w:hAnsi="Arial" w:cs="Arial"/>
                <w:i/>
                <w:color w:val="E20000"/>
                <w:sz w:val="19"/>
                <w:szCs w:val="19"/>
              </w:rPr>
              <w:t xml:space="preserve">Total Number of Indicators </w:t>
            </w:r>
            <w:r>
              <w:rPr>
                <w:rFonts w:ascii="Arial" w:hAnsi="Arial" w:cs="Arial"/>
                <w:i/>
                <w:color w:val="E20000"/>
                <w:sz w:val="19"/>
                <w:szCs w:val="19"/>
              </w:rPr>
              <w:t>in Time Period</w:t>
            </w:r>
          </w:p>
        </w:tc>
      </w:tr>
      <w:tr w:rsidR="00E17F0A" w:rsidRPr="0056235A" w14:paraId="63FDEF76" w14:textId="77777777" w:rsidTr="007D0E21">
        <w:trPr>
          <w:trHeight w:val="1322"/>
        </w:trPr>
        <w:tc>
          <w:tcPr>
            <w:tcW w:w="4230" w:type="dxa"/>
            <w:tcBorders>
              <w:top w:val="single" w:sz="4" w:space="0" w:color="auto"/>
              <w:left w:val="single" w:sz="4" w:space="0" w:color="auto"/>
              <w:bottom w:val="single" w:sz="4" w:space="0" w:color="auto"/>
              <w:right w:val="single" w:sz="4" w:space="0" w:color="auto"/>
            </w:tcBorders>
            <w:shd w:val="clear" w:color="auto" w:fill="auto"/>
            <w:vAlign w:val="center"/>
          </w:tcPr>
          <w:p w14:paraId="01ECCC5D" w14:textId="24A60038" w:rsidR="00E17F0A" w:rsidRPr="007D0E21" w:rsidRDefault="00E17F0A" w:rsidP="00E17F0A">
            <w:pPr>
              <w:jc w:val="right"/>
              <w:rPr>
                <w:rFonts w:ascii="Arial" w:hAnsi="Arial" w:cs="Arial"/>
                <w:b/>
                <w:bCs/>
                <w:iCs/>
                <w:sz w:val="19"/>
                <w:szCs w:val="19"/>
              </w:rPr>
            </w:pPr>
            <w:r w:rsidRPr="007D0E21">
              <w:rPr>
                <w:rFonts w:ascii="Arial" w:hAnsi="Arial" w:cs="Arial"/>
                <w:b/>
                <w:bCs/>
                <w:iCs/>
                <w:sz w:val="19"/>
                <w:szCs w:val="19"/>
              </w:rPr>
              <w:t>Totals:</w:t>
            </w:r>
          </w:p>
        </w:tc>
        <w:tc>
          <w:tcPr>
            <w:tcW w:w="1759" w:type="dxa"/>
            <w:tcBorders>
              <w:top w:val="single" w:sz="4" w:space="0" w:color="auto"/>
              <w:left w:val="single" w:sz="4" w:space="0" w:color="auto"/>
              <w:bottom w:val="single" w:sz="4" w:space="0" w:color="auto"/>
              <w:right w:val="single" w:sz="4" w:space="0" w:color="auto"/>
            </w:tcBorders>
          </w:tcPr>
          <w:p w14:paraId="7468ADF3" w14:textId="5BED1894" w:rsidR="00E17F0A" w:rsidRPr="000C1BAF" w:rsidRDefault="00E17F0A" w:rsidP="00C150FC">
            <w:pPr>
              <w:jc w:val="center"/>
              <w:rPr>
                <w:rFonts w:ascii="Arial" w:hAnsi="Arial" w:cs="Arial"/>
                <w:i/>
                <w:color w:val="E20000"/>
                <w:sz w:val="19"/>
                <w:szCs w:val="19"/>
              </w:rPr>
            </w:pPr>
            <w:r>
              <w:rPr>
                <w:rFonts w:ascii="Arial" w:hAnsi="Arial" w:cs="Arial"/>
                <w:i/>
                <w:color w:val="E20000"/>
                <w:sz w:val="19"/>
                <w:szCs w:val="19"/>
              </w:rPr>
              <w:t>The total number of Benchmarks of Quality forms contained in the report.</w:t>
            </w:r>
          </w:p>
        </w:tc>
        <w:tc>
          <w:tcPr>
            <w:tcW w:w="2324" w:type="dxa"/>
            <w:tcBorders>
              <w:top w:val="single" w:sz="4" w:space="0" w:color="auto"/>
              <w:left w:val="single" w:sz="4" w:space="0" w:color="auto"/>
              <w:bottom w:val="single" w:sz="4" w:space="0" w:color="auto"/>
              <w:right w:val="single" w:sz="4" w:space="0" w:color="auto"/>
            </w:tcBorders>
            <w:shd w:val="clear" w:color="auto" w:fill="auto"/>
            <w:vAlign w:val="center"/>
          </w:tcPr>
          <w:p w14:paraId="6EE63CE3" w14:textId="415C3AC4" w:rsidR="00E17F0A" w:rsidRPr="000C1BAF" w:rsidRDefault="00E17F0A" w:rsidP="00C150FC">
            <w:pPr>
              <w:jc w:val="center"/>
              <w:rPr>
                <w:rFonts w:ascii="Arial" w:hAnsi="Arial" w:cs="Arial"/>
                <w:i/>
                <w:color w:val="E20000"/>
                <w:sz w:val="19"/>
                <w:szCs w:val="19"/>
              </w:rPr>
            </w:pPr>
            <w:r>
              <w:rPr>
                <w:rFonts w:ascii="Arial" w:hAnsi="Arial" w:cs="Arial"/>
                <w:i/>
                <w:color w:val="E20000"/>
                <w:sz w:val="19"/>
                <w:szCs w:val="19"/>
              </w:rPr>
              <w:t xml:space="preserve">The total number of </w:t>
            </w:r>
            <w:r w:rsidR="009F4675">
              <w:rPr>
                <w:rFonts w:ascii="Arial" w:hAnsi="Arial" w:cs="Arial"/>
                <w:i/>
                <w:color w:val="E20000"/>
                <w:sz w:val="19"/>
                <w:szCs w:val="19"/>
              </w:rPr>
              <w:t xml:space="preserve">indicators for forms in this report that are </w:t>
            </w:r>
            <w:r w:rsidR="001F5DDD">
              <w:rPr>
                <w:rFonts w:ascii="Arial" w:hAnsi="Arial" w:cs="Arial"/>
                <w:i/>
                <w:color w:val="E20000"/>
                <w:sz w:val="19"/>
                <w:szCs w:val="19"/>
              </w:rPr>
              <w:t>N</w:t>
            </w:r>
            <w:r w:rsidR="009F4675">
              <w:rPr>
                <w:rFonts w:ascii="Arial" w:hAnsi="Arial" w:cs="Arial"/>
                <w:i/>
                <w:color w:val="E20000"/>
                <w:sz w:val="19"/>
                <w:szCs w:val="19"/>
              </w:rPr>
              <w:t xml:space="preserve">ot in </w:t>
            </w:r>
            <w:r w:rsidR="001F5DDD">
              <w:rPr>
                <w:rFonts w:ascii="Arial" w:hAnsi="Arial" w:cs="Arial"/>
                <w:i/>
                <w:color w:val="E20000"/>
                <w:sz w:val="19"/>
                <w:szCs w:val="19"/>
              </w:rPr>
              <w:t>P</w:t>
            </w:r>
            <w:r w:rsidR="009F4675">
              <w:rPr>
                <w:rFonts w:ascii="Arial" w:hAnsi="Arial" w:cs="Arial"/>
                <w:i/>
                <w:color w:val="E20000"/>
                <w:sz w:val="19"/>
                <w:szCs w:val="19"/>
              </w:rPr>
              <w:t>lace.</w:t>
            </w:r>
            <w:r w:rsidR="007D0E21">
              <w:rPr>
                <w:rFonts w:ascii="Arial" w:hAnsi="Arial" w:cs="Arial"/>
                <w:i/>
                <w:color w:val="E20000"/>
                <w:sz w:val="19"/>
                <w:szCs w:val="19"/>
              </w:rPr>
              <w:t xml:space="preserve"> Percentage calculation: Total Not in Place / </w:t>
            </w:r>
            <w:r w:rsidR="00A56202">
              <w:rPr>
                <w:rFonts w:ascii="Arial" w:hAnsi="Arial" w:cs="Arial"/>
                <w:i/>
                <w:color w:val="E20000"/>
                <w:sz w:val="19"/>
                <w:szCs w:val="19"/>
              </w:rPr>
              <w:t>Total Number of Indicators in the report.</w:t>
            </w:r>
          </w:p>
        </w:tc>
        <w:tc>
          <w:tcPr>
            <w:tcW w:w="2412" w:type="dxa"/>
            <w:tcBorders>
              <w:top w:val="single" w:sz="4" w:space="0" w:color="auto"/>
              <w:left w:val="single" w:sz="4" w:space="0" w:color="auto"/>
              <w:bottom w:val="single" w:sz="4" w:space="0" w:color="auto"/>
              <w:right w:val="single" w:sz="4" w:space="0" w:color="auto"/>
            </w:tcBorders>
            <w:shd w:val="clear" w:color="auto" w:fill="auto"/>
            <w:vAlign w:val="center"/>
          </w:tcPr>
          <w:p w14:paraId="11BAB9BE" w14:textId="02B81A28" w:rsidR="00E17F0A" w:rsidRPr="000C1BAF" w:rsidRDefault="007D0E21" w:rsidP="00C150FC">
            <w:pPr>
              <w:jc w:val="center"/>
              <w:rPr>
                <w:rFonts w:ascii="Arial" w:hAnsi="Arial" w:cs="Arial"/>
                <w:i/>
                <w:color w:val="E20000"/>
                <w:sz w:val="19"/>
                <w:szCs w:val="19"/>
              </w:rPr>
            </w:pPr>
            <w:r>
              <w:rPr>
                <w:rFonts w:ascii="Arial" w:hAnsi="Arial" w:cs="Arial"/>
                <w:i/>
                <w:color w:val="E20000"/>
                <w:sz w:val="19"/>
                <w:szCs w:val="19"/>
              </w:rPr>
              <w:t xml:space="preserve">The total number of indicators for forms in this report that are </w:t>
            </w:r>
            <w:r w:rsidR="001F5DDD">
              <w:rPr>
                <w:rFonts w:ascii="Arial" w:hAnsi="Arial" w:cs="Arial"/>
                <w:i/>
                <w:color w:val="E20000"/>
                <w:sz w:val="19"/>
                <w:szCs w:val="19"/>
              </w:rPr>
              <w:t>P</w:t>
            </w:r>
            <w:r>
              <w:rPr>
                <w:rFonts w:ascii="Arial" w:hAnsi="Arial" w:cs="Arial"/>
                <w:i/>
                <w:color w:val="E20000"/>
                <w:sz w:val="19"/>
                <w:szCs w:val="19"/>
              </w:rPr>
              <w:t xml:space="preserve">artially in </w:t>
            </w:r>
            <w:r w:rsidR="001F5DDD">
              <w:rPr>
                <w:rFonts w:ascii="Arial" w:hAnsi="Arial" w:cs="Arial"/>
                <w:i/>
                <w:color w:val="E20000"/>
                <w:sz w:val="19"/>
                <w:szCs w:val="19"/>
              </w:rPr>
              <w:t>P</w:t>
            </w:r>
            <w:r>
              <w:rPr>
                <w:rFonts w:ascii="Arial" w:hAnsi="Arial" w:cs="Arial"/>
                <w:i/>
                <w:color w:val="E20000"/>
                <w:sz w:val="19"/>
                <w:szCs w:val="19"/>
              </w:rPr>
              <w:t xml:space="preserve">lace. Percentage calculation: Total Partially in Place / </w:t>
            </w:r>
            <w:r w:rsidR="00A56202">
              <w:rPr>
                <w:rFonts w:ascii="Arial" w:hAnsi="Arial" w:cs="Arial"/>
                <w:i/>
                <w:color w:val="E20000"/>
                <w:sz w:val="19"/>
                <w:szCs w:val="19"/>
              </w:rPr>
              <w:t>Total Number of Indicators in the report.</w:t>
            </w:r>
          </w:p>
        </w:tc>
        <w:tc>
          <w:tcPr>
            <w:tcW w:w="2235" w:type="dxa"/>
            <w:tcBorders>
              <w:top w:val="single" w:sz="4" w:space="0" w:color="auto"/>
              <w:left w:val="single" w:sz="4" w:space="0" w:color="auto"/>
              <w:bottom w:val="single" w:sz="4" w:space="0" w:color="auto"/>
              <w:right w:val="single" w:sz="4" w:space="0" w:color="auto"/>
            </w:tcBorders>
            <w:shd w:val="clear" w:color="auto" w:fill="auto"/>
            <w:vAlign w:val="center"/>
          </w:tcPr>
          <w:p w14:paraId="43746971" w14:textId="55F64D66" w:rsidR="00E17F0A" w:rsidRPr="000C1BAF" w:rsidRDefault="007D0E21" w:rsidP="00C150FC">
            <w:pPr>
              <w:jc w:val="center"/>
              <w:rPr>
                <w:rFonts w:ascii="Arial" w:hAnsi="Arial" w:cs="Arial"/>
                <w:i/>
                <w:color w:val="E20000"/>
                <w:sz w:val="19"/>
                <w:szCs w:val="19"/>
              </w:rPr>
            </w:pPr>
            <w:r>
              <w:rPr>
                <w:rFonts w:ascii="Arial" w:hAnsi="Arial" w:cs="Arial"/>
                <w:i/>
                <w:color w:val="E20000"/>
                <w:sz w:val="19"/>
                <w:szCs w:val="19"/>
              </w:rPr>
              <w:t>The total number of indicators for forms in this report that are</w:t>
            </w:r>
            <w:r w:rsidR="001F5DDD">
              <w:rPr>
                <w:rFonts w:ascii="Arial" w:hAnsi="Arial" w:cs="Arial"/>
                <w:i/>
                <w:color w:val="E20000"/>
                <w:sz w:val="19"/>
                <w:szCs w:val="19"/>
              </w:rPr>
              <w:t xml:space="preserve"> I</w:t>
            </w:r>
            <w:r>
              <w:rPr>
                <w:rFonts w:ascii="Arial" w:hAnsi="Arial" w:cs="Arial"/>
                <w:i/>
                <w:color w:val="E20000"/>
                <w:sz w:val="19"/>
                <w:szCs w:val="19"/>
              </w:rPr>
              <w:t xml:space="preserve">n </w:t>
            </w:r>
            <w:r w:rsidR="001F5DDD">
              <w:rPr>
                <w:rFonts w:ascii="Arial" w:hAnsi="Arial" w:cs="Arial"/>
                <w:i/>
                <w:color w:val="E20000"/>
                <w:sz w:val="19"/>
                <w:szCs w:val="19"/>
              </w:rPr>
              <w:t>P</w:t>
            </w:r>
            <w:r>
              <w:rPr>
                <w:rFonts w:ascii="Arial" w:hAnsi="Arial" w:cs="Arial"/>
                <w:i/>
                <w:color w:val="E20000"/>
                <w:sz w:val="19"/>
                <w:szCs w:val="19"/>
              </w:rPr>
              <w:t xml:space="preserve">lace. Percentage calculation: Total </w:t>
            </w:r>
            <w:proofErr w:type="gramStart"/>
            <w:r>
              <w:rPr>
                <w:rFonts w:ascii="Arial" w:hAnsi="Arial" w:cs="Arial"/>
                <w:i/>
                <w:color w:val="E20000"/>
                <w:sz w:val="19"/>
                <w:szCs w:val="19"/>
              </w:rPr>
              <w:t>In</w:t>
            </w:r>
            <w:proofErr w:type="gramEnd"/>
            <w:r>
              <w:rPr>
                <w:rFonts w:ascii="Arial" w:hAnsi="Arial" w:cs="Arial"/>
                <w:i/>
                <w:color w:val="E20000"/>
                <w:sz w:val="19"/>
                <w:szCs w:val="19"/>
              </w:rPr>
              <w:t xml:space="preserve"> Place / </w:t>
            </w:r>
            <w:r w:rsidR="00A56202">
              <w:rPr>
                <w:rFonts w:ascii="Arial" w:hAnsi="Arial" w:cs="Arial"/>
                <w:i/>
                <w:color w:val="E20000"/>
                <w:sz w:val="19"/>
                <w:szCs w:val="19"/>
              </w:rPr>
              <w:t>Total Number of Indicators in the report.</w:t>
            </w:r>
          </w:p>
        </w:tc>
      </w:tr>
    </w:tbl>
    <w:p w14:paraId="01599B52" w14:textId="100ABEF4" w:rsidR="00E17F0A" w:rsidRDefault="00E17F0A"/>
    <w:p w14:paraId="074C464C" w14:textId="1431992B" w:rsidR="00BE76F9" w:rsidRDefault="00BE76F9"/>
    <w:p w14:paraId="4DCDCC01" w14:textId="6B1823D8" w:rsidR="00BE76F9" w:rsidRDefault="00BE76F9"/>
    <w:p w14:paraId="1823FB60" w14:textId="376F468D" w:rsidR="00BE76F9" w:rsidRDefault="00BE76F9"/>
    <w:p w14:paraId="42F25D4C" w14:textId="66F210C9" w:rsidR="00BE76F9" w:rsidRDefault="00BE76F9"/>
    <w:p w14:paraId="6F7AE99A" w14:textId="77777777" w:rsidR="00BE76F9" w:rsidRDefault="00BE76F9"/>
    <w:p w14:paraId="061ACC04" w14:textId="77777777" w:rsidR="00E17F0A" w:rsidRDefault="00E17F0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5580"/>
        <w:gridCol w:w="2484"/>
        <w:gridCol w:w="2466"/>
        <w:gridCol w:w="2430"/>
      </w:tblGrid>
      <w:tr w:rsidR="00BE76F9" w:rsidRPr="0056235A" w14:paraId="464695BD" w14:textId="77777777" w:rsidTr="00BE76F9">
        <w:trPr>
          <w:trHeight w:val="602"/>
        </w:trPr>
        <w:tc>
          <w:tcPr>
            <w:tcW w:w="12960" w:type="dxa"/>
            <w:gridSpan w:val="4"/>
            <w:shd w:val="clear" w:color="auto" w:fill="auto"/>
            <w:vAlign w:val="center"/>
          </w:tcPr>
          <w:p w14:paraId="7BCB6DF7" w14:textId="0F003FE6" w:rsidR="00BE76F9" w:rsidRPr="00BE76F9" w:rsidRDefault="00BE76F9" w:rsidP="000C1BAF">
            <w:pPr>
              <w:jc w:val="center"/>
              <w:rPr>
                <w:rFonts w:ascii="Arial" w:hAnsi="Arial" w:cs="Arial"/>
                <w:i/>
                <w:color w:val="E20000"/>
                <w:sz w:val="19"/>
                <w:szCs w:val="19"/>
              </w:rPr>
            </w:pPr>
            <w:r w:rsidRPr="00BE76F9">
              <w:rPr>
                <w:rFonts w:ascii="Arial" w:hAnsi="Arial" w:cs="Arial"/>
                <w:i/>
                <w:color w:val="E20000"/>
                <w:sz w:val="19"/>
                <w:szCs w:val="19"/>
              </w:rPr>
              <w:lastRenderedPageBreak/>
              <w:t>This table displays information about each individual Benchmarks of Quality form in the report grouped by</w:t>
            </w:r>
            <w:r w:rsidR="0041066F">
              <w:rPr>
                <w:rFonts w:ascii="Arial" w:hAnsi="Arial" w:cs="Arial"/>
                <w:i/>
                <w:color w:val="E20000"/>
                <w:sz w:val="19"/>
                <w:szCs w:val="19"/>
              </w:rPr>
              <w:t xml:space="preserve"> program</w:t>
            </w:r>
            <w:r w:rsidRPr="00BE76F9">
              <w:rPr>
                <w:rFonts w:ascii="Arial" w:hAnsi="Arial" w:cs="Arial"/>
                <w:i/>
                <w:color w:val="E20000"/>
                <w:sz w:val="19"/>
                <w:szCs w:val="19"/>
              </w:rPr>
              <w:t>.</w:t>
            </w:r>
          </w:p>
        </w:tc>
      </w:tr>
      <w:tr w:rsidR="000C1BAF" w:rsidRPr="0056235A" w14:paraId="3C569CF8" w14:textId="77777777" w:rsidTr="009748EB">
        <w:trPr>
          <w:trHeight w:val="602"/>
        </w:trPr>
        <w:tc>
          <w:tcPr>
            <w:tcW w:w="5580" w:type="dxa"/>
            <w:tcBorders>
              <w:right w:val="single" w:sz="4" w:space="0" w:color="auto"/>
            </w:tcBorders>
            <w:shd w:val="clear" w:color="auto" w:fill="auto"/>
            <w:vAlign w:val="center"/>
          </w:tcPr>
          <w:p w14:paraId="2519C2BF" w14:textId="2336400C" w:rsidR="000C1BAF" w:rsidRPr="000C1BAF" w:rsidRDefault="000C1BAF" w:rsidP="000C1BAF">
            <w:pPr>
              <w:rPr>
                <w:rFonts w:ascii="Arial" w:hAnsi="Arial" w:cs="Arial"/>
                <w:sz w:val="19"/>
                <w:szCs w:val="19"/>
              </w:rPr>
            </w:pPr>
            <w:r>
              <w:rPr>
                <w:rFonts w:ascii="Arial" w:hAnsi="Arial" w:cs="Arial"/>
                <w:b/>
                <w:sz w:val="19"/>
                <w:szCs w:val="19"/>
              </w:rPr>
              <w:t xml:space="preserve">Program: </w:t>
            </w:r>
            <w:r w:rsidRPr="009B75A2">
              <w:rPr>
                <w:rFonts w:ascii="Arial" w:hAnsi="Arial" w:cs="Arial"/>
                <w:i/>
                <w:color w:val="E20000"/>
                <w:sz w:val="19"/>
                <w:szCs w:val="19"/>
              </w:rPr>
              <w:t>The name of the program</w:t>
            </w:r>
            <w:r w:rsidR="009748EB">
              <w:rPr>
                <w:rFonts w:ascii="Arial" w:hAnsi="Arial" w:cs="Arial"/>
                <w:i/>
                <w:color w:val="E20000"/>
                <w:sz w:val="19"/>
                <w:szCs w:val="19"/>
              </w:rPr>
              <w:t>.</w:t>
            </w:r>
          </w:p>
        </w:tc>
        <w:tc>
          <w:tcPr>
            <w:tcW w:w="7380"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A3007D" w14:textId="3E439171" w:rsidR="000C1BAF" w:rsidRPr="000C1BAF" w:rsidRDefault="000C1BAF" w:rsidP="000C1BAF">
            <w:pPr>
              <w:jc w:val="center"/>
              <w:rPr>
                <w:rFonts w:ascii="Arial" w:hAnsi="Arial" w:cs="Arial"/>
                <w:b/>
                <w:sz w:val="19"/>
                <w:szCs w:val="19"/>
              </w:rPr>
            </w:pPr>
            <w:r w:rsidRPr="000C1BAF">
              <w:rPr>
                <w:rFonts w:ascii="Arial" w:hAnsi="Arial" w:cs="Arial"/>
                <w:b/>
                <w:sz w:val="19"/>
                <w:szCs w:val="19"/>
              </w:rPr>
              <w:t>Number of Indicators</w:t>
            </w:r>
          </w:p>
        </w:tc>
      </w:tr>
      <w:tr w:rsidR="000C1BAF" w:rsidRPr="0056235A" w14:paraId="798FDFA7" w14:textId="77777777" w:rsidTr="009748EB">
        <w:trPr>
          <w:trHeight w:val="602"/>
        </w:trPr>
        <w:tc>
          <w:tcPr>
            <w:tcW w:w="5580" w:type="dxa"/>
            <w:tcBorders>
              <w:bottom w:val="single" w:sz="4" w:space="0" w:color="auto"/>
              <w:right w:val="single" w:sz="4" w:space="0" w:color="auto"/>
            </w:tcBorders>
            <w:shd w:val="clear" w:color="auto" w:fill="auto"/>
            <w:vAlign w:val="center"/>
          </w:tcPr>
          <w:p w14:paraId="61D52FC2" w14:textId="14FA0F03" w:rsidR="000C1BAF" w:rsidRPr="000C1BAF" w:rsidRDefault="000C1BAF" w:rsidP="000C1BAF">
            <w:pPr>
              <w:rPr>
                <w:rFonts w:ascii="Arial" w:hAnsi="Arial" w:cs="Arial"/>
                <w:b/>
                <w:sz w:val="19"/>
                <w:szCs w:val="19"/>
              </w:rPr>
            </w:pPr>
            <w:r>
              <w:rPr>
                <w:rFonts w:ascii="Arial" w:hAnsi="Arial" w:cs="Arial"/>
                <w:b/>
                <w:sz w:val="19"/>
                <w:szCs w:val="19"/>
              </w:rPr>
              <w:t xml:space="preserve">Form Date: </w:t>
            </w:r>
            <w:r w:rsidRPr="009B75A2">
              <w:rPr>
                <w:rFonts w:ascii="Arial" w:hAnsi="Arial" w:cs="Arial"/>
                <w:i/>
                <w:color w:val="E20000"/>
                <w:sz w:val="19"/>
                <w:szCs w:val="19"/>
              </w:rPr>
              <w:t>The date of the Benchmarks of Quality form</w:t>
            </w:r>
            <w:r w:rsidR="009748EB">
              <w:rPr>
                <w:rFonts w:ascii="Arial" w:hAnsi="Arial" w:cs="Arial"/>
                <w:i/>
                <w:color w:val="E20000"/>
                <w:sz w:val="19"/>
                <w:szCs w:val="19"/>
              </w:rPr>
              <w:t>.</w:t>
            </w:r>
          </w:p>
        </w:tc>
        <w:tc>
          <w:tcPr>
            <w:tcW w:w="2484" w:type="dxa"/>
            <w:tcBorders>
              <w:top w:val="single" w:sz="4" w:space="0" w:color="auto"/>
              <w:left w:val="single" w:sz="4" w:space="0" w:color="auto"/>
              <w:bottom w:val="single" w:sz="4" w:space="0" w:color="auto"/>
              <w:right w:val="single" w:sz="4" w:space="0" w:color="auto"/>
            </w:tcBorders>
            <w:shd w:val="clear" w:color="auto" w:fill="auto"/>
            <w:vAlign w:val="center"/>
          </w:tcPr>
          <w:p w14:paraId="75E8DBA9" w14:textId="4871A623" w:rsidR="000C1BAF" w:rsidRPr="000C1BAF" w:rsidRDefault="000C1BAF" w:rsidP="000C1BAF">
            <w:pPr>
              <w:jc w:val="center"/>
              <w:rPr>
                <w:rFonts w:ascii="Arial" w:hAnsi="Arial" w:cs="Arial"/>
                <w:b/>
                <w:sz w:val="19"/>
                <w:szCs w:val="19"/>
              </w:rPr>
            </w:pPr>
            <w:r w:rsidRPr="000C1BAF">
              <w:rPr>
                <w:rFonts w:ascii="Arial" w:hAnsi="Arial" w:cs="Arial"/>
                <w:b/>
                <w:sz w:val="19"/>
                <w:szCs w:val="19"/>
              </w:rPr>
              <w:t>Not in Place</w:t>
            </w:r>
          </w:p>
        </w:tc>
        <w:tc>
          <w:tcPr>
            <w:tcW w:w="2466" w:type="dxa"/>
            <w:tcBorders>
              <w:top w:val="single" w:sz="4" w:space="0" w:color="auto"/>
              <w:left w:val="single" w:sz="4" w:space="0" w:color="auto"/>
              <w:bottom w:val="single" w:sz="4" w:space="0" w:color="auto"/>
              <w:right w:val="single" w:sz="4" w:space="0" w:color="auto"/>
            </w:tcBorders>
            <w:shd w:val="clear" w:color="auto" w:fill="auto"/>
            <w:vAlign w:val="center"/>
          </w:tcPr>
          <w:p w14:paraId="013FDC3B" w14:textId="5287D571" w:rsidR="000C1BAF" w:rsidRPr="000C1BAF" w:rsidRDefault="000C1BAF" w:rsidP="000C1BAF">
            <w:pPr>
              <w:jc w:val="center"/>
              <w:rPr>
                <w:rFonts w:ascii="Arial" w:hAnsi="Arial" w:cs="Arial"/>
                <w:b/>
                <w:sz w:val="19"/>
                <w:szCs w:val="19"/>
              </w:rPr>
            </w:pPr>
            <w:r w:rsidRPr="000C1BAF">
              <w:rPr>
                <w:rFonts w:ascii="Arial" w:hAnsi="Arial" w:cs="Arial"/>
                <w:b/>
                <w:sz w:val="19"/>
                <w:szCs w:val="19"/>
              </w:rPr>
              <w:t>Partially in Place</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4A960D7A" w14:textId="4A84F91C" w:rsidR="000C1BAF" w:rsidRPr="000C1BAF" w:rsidRDefault="000C1BAF" w:rsidP="000C1BAF">
            <w:pPr>
              <w:jc w:val="center"/>
              <w:rPr>
                <w:rFonts w:ascii="Arial" w:hAnsi="Arial" w:cs="Arial"/>
                <w:b/>
                <w:sz w:val="19"/>
                <w:szCs w:val="19"/>
              </w:rPr>
            </w:pPr>
            <w:r w:rsidRPr="000C1BAF">
              <w:rPr>
                <w:rFonts w:ascii="Arial" w:hAnsi="Arial" w:cs="Arial"/>
                <w:b/>
                <w:sz w:val="19"/>
                <w:szCs w:val="19"/>
              </w:rPr>
              <w:t>In Place</w:t>
            </w:r>
          </w:p>
        </w:tc>
      </w:tr>
      <w:tr w:rsidR="000C1BAF" w:rsidRPr="0056235A" w14:paraId="1DCA6D8B" w14:textId="77777777" w:rsidTr="009748EB">
        <w:trPr>
          <w:trHeight w:val="1322"/>
        </w:trPr>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14:paraId="4DBE9A5A" w14:textId="2E29E60E" w:rsidR="000C1BAF" w:rsidRPr="000C1BAF" w:rsidRDefault="000C1BAF" w:rsidP="000C1BAF">
            <w:pPr>
              <w:rPr>
                <w:rFonts w:ascii="Arial" w:hAnsi="Arial" w:cs="Arial"/>
                <w:i/>
                <w:color w:val="E20000"/>
                <w:sz w:val="19"/>
                <w:szCs w:val="19"/>
              </w:rPr>
            </w:pPr>
            <w:r w:rsidRPr="000C1BAF">
              <w:rPr>
                <w:rFonts w:ascii="Arial" w:hAnsi="Arial" w:cs="Arial"/>
                <w:i/>
                <w:color w:val="E20000"/>
                <w:sz w:val="19"/>
                <w:szCs w:val="19"/>
              </w:rPr>
              <w:t>The critical element name and abbreviation</w:t>
            </w:r>
            <w:r w:rsidR="009748EB">
              <w:rPr>
                <w:rFonts w:ascii="Arial" w:hAnsi="Arial" w:cs="Arial"/>
                <w:i/>
                <w:color w:val="E20000"/>
                <w:sz w:val="19"/>
                <w:szCs w:val="19"/>
              </w:rPr>
              <w:t>.</w:t>
            </w:r>
          </w:p>
        </w:tc>
        <w:tc>
          <w:tcPr>
            <w:tcW w:w="2484" w:type="dxa"/>
            <w:tcBorders>
              <w:top w:val="single" w:sz="4" w:space="0" w:color="auto"/>
              <w:left w:val="single" w:sz="4" w:space="0" w:color="auto"/>
              <w:bottom w:val="single" w:sz="4" w:space="0" w:color="auto"/>
              <w:right w:val="single" w:sz="4" w:space="0" w:color="auto"/>
            </w:tcBorders>
            <w:shd w:val="clear" w:color="auto" w:fill="auto"/>
            <w:vAlign w:val="center"/>
          </w:tcPr>
          <w:p w14:paraId="24345FEA" w14:textId="68CDCDB0" w:rsidR="000C1BAF" w:rsidRPr="000C1BAF" w:rsidRDefault="000C1BAF" w:rsidP="000C1BAF">
            <w:pPr>
              <w:jc w:val="center"/>
              <w:rPr>
                <w:rFonts w:ascii="Arial" w:hAnsi="Arial" w:cs="Arial"/>
                <w:i/>
                <w:color w:val="E20000"/>
                <w:sz w:val="19"/>
                <w:szCs w:val="19"/>
              </w:rPr>
            </w:pPr>
            <w:r w:rsidRPr="000C1BAF">
              <w:rPr>
                <w:rFonts w:ascii="Arial" w:hAnsi="Arial" w:cs="Arial"/>
                <w:i/>
                <w:color w:val="E20000"/>
                <w:sz w:val="19"/>
                <w:szCs w:val="19"/>
              </w:rPr>
              <w:t>The number of indicators</w:t>
            </w:r>
            <w:r w:rsidR="009748EB">
              <w:rPr>
                <w:rFonts w:ascii="Arial" w:hAnsi="Arial" w:cs="Arial"/>
                <w:i/>
                <w:color w:val="E20000"/>
                <w:sz w:val="19"/>
                <w:szCs w:val="19"/>
              </w:rPr>
              <w:t xml:space="preserve"> in this critical element</w:t>
            </w:r>
            <w:r w:rsidRPr="000C1BAF">
              <w:rPr>
                <w:rFonts w:ascii="Arial" w:hAnsi="Arial" w:cs="Arial"/>
                <w:i/>
                <w:color w:val="E20000"/>
                <w:sz w:val="19"/>
                <w:szCs w:val="19"/>
              </w:rPr>
              <w:t xml:space="preserve"> that are </w:t>
            </w:r>
            <w:r w:rsidR="001F5DDD">
              <w:rPr>
                <w:rFonts w:ascii="Arial" w:hAnsi="Arial" w:cs="Arial"/>
                <w:i/>
                <w:color w:val="E20000"/>
                <w:sz w:val="19"/>
                <w:szCs w:val="19"/>
              </w:rPr>
              <w:t>Not in Place</w:t>
            </w:r>
            <w:r w:rsidR="009748EB">
              <w:rPr>
                <w:rFonts w:ascii="Arial" w:hAnsi="Arial" w:cs="Arial"/>
                <w:i/>
                <w:color w:val="E20000"/>
                <w:sz w:val="19"/>
                <w:szCs w:val="19"/>
              </w:rPr>
              <w:t>.</w:t>
            </w:r>
          </w:p>
        </w:tc>
        <w:tc>
          <w:tcPr>
            <w:tcW w:w="2466" w:type="dxa"/>
            <w:tcBorders>
              <w:top w:val="single" w:sz="4" w:space="0" w:color="auto"/>
              <w:left w:val="single" w:sz="4" w:space="0" w:color="auto"/>
              <w:bottom w:val="single" w:sz="4" w:space="0" w:color="auto"/>
              <w:right w:val="single" w:sz="4" w:space="0" w:color="auto"/>
            </w:tcBorders>
            <w:shd w:val="clear" w:color="auto" w:fill="auto"/>
            <w:vAlign w:val="center"/>
          </w:tcPr>
          <w:p w14:paraId="08505918" w14:textId="086B26A5" w:rsidR="000C1BAF" w:rsidRPr="000C1BAF" w:rsidRDefault="009748EB" w:rsidP="000C1BAF">
            <w:pPr>
              <w:jc w:val="center"/>
              <w:rPr>
                <w:rFonts w:ascii="Arial" w:hAnsi="Arial" w:cs="Arial"/>
                <w:i/>
                <w:color w:val="E20000"/>
                <w:sz w:val="19"/>
                <w:szCs w:val="19"/>
              </w:rPr>
            </w:pPr>
            <w:r w:rsidRPr="000C1BAF">
              <w:rPr>
                <w:rFonts w:ascii="Arial" w:hAnsi="Arial" w:cs="Arial"/>
                <w:i/>
                <w:color w:val="E20000"/>
                <w:sz w:val="19"/>
                <w:szCs w:val="19"/>
              </w:rPr>
              <w:t>The number of indicators</w:t>
            </w:r>
            <w:r>
              <w:rPr>
                <w:rFonts w:ascii="Arial" w:hAnsi="Arial" w:cs="Arial"/>
                <w:i/>
                <w:color w:val="E20000"/>
                <w:sz w:val="19"/>
                <w:szCs w:val="19"/>
              </w:rPr>
              <w:t xml:space="preserve"> in this critical element</w:t>
            </w:r>
            <w:r w:rsidRPr="000C1BAF">
              <w:rPr>
                <w:rFonts w:ascii="Arial" w:hAnsi="Arial" w:cs="Arial"/>
                <w:i/>
                <w:color w:val="E20000"/>
                <w:sz w:val="19"/>
                <w:szCs w:val="19"/>
              </w:rPr>
              <w:t xml:space="preserve"> that are </w:t>
            </w:r>
            <w:r w:rsidR="001F5DDD">
              <w:rPr>
                <w:rFonts w:ascii="Arial" w:hAnsi="Arial" w:cs="Arial"/>
                <w:i/>
                <w:color w:val="E20000"/>
                <w:sz w:val="19"/>
                <w:szCs w:val="19"/>
              </w:rPr>
              <w:t>Partially in Place</w:t>
            </w:r>
            <w:r>
              <w:rPr>
                <w:rFonts w:ascii="Arial" w:hAnsi="Arial" w:cs="Arial"/>
                <w:i/>
                <w:color w:val="E20000"/>
                <w:sz w:val="19"/>
                <w:szCs w:val="19"/>
              </w:rPr>
              <w:t>.</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0D76B355" w14:textId="775A0BBB" w:rsidR="000C1BAF" w:rsidRPr="000C1BAF" w:rsidRDefault="009748EB" w:rsidP="000C1BAF">
            <w:pPr>
              <w:jc w:val="center"/>
              <w:rPr>
                <w:rFonts w:ascii="Arial" w:hAnsi="Arial" w:cs="Arial"/>
                <w:i/>
                <w:color w:val="E20000"/>
                <w:sz w:val="19"/>
                <w:szCs w:val="19"/>
              </w:rPr>
            </w:pPr>
            <w:r w:rsidRPr="000C1BAF">
              <w:rPr>
                <w:rFonts w:ascii="Arial" w:hAnsi="Arial" w:cs="Arial"/>
                <w:i/>
                <w:color w:val="E20000"/>
                <w:sz w:val="19"/>
                <w:szCs w:val="19"/>
              </w:rPr>
              <w:t>The number of indicators</w:t>
            </w:r>
            <w:r>
              <w:rPr>
                <w:rFonts w:ascii="Arial" w:hAnsi="Arial" w:cs="Arial"/>
                <w:i/>
                <w:color w:val="E20000"/>
                <w:sz w:val="19"/>
                <w:szCs w:val="19"/>
              </w:rPr>
              <w:t xml:space="preserve"> in this critical element</w:t>
            </w:r>
            <w:r w:rsidRPr="000C1BAF">
              <w:rPr>
                <w:rFonts w:ascii="Arial" w:hAnsi="Arial" w:cs="Arial"/>
                <w:i/>
                <w:color w:val="E20000"/>
                <w:sz w:val="19"/>
                <w:szCs w:val="19"/>
              </w:rPr>
              <w:t xml:space="preserve"> that are </w:t>
            </w:r>
            <w:r w:rsidR="001F5DDD">
              <w:rPr>
                <w:rFonts w:ascii="Arial" w:hAnsi="Arial" w:cs="Arial"/>
                <w:i/>
                <w:color w:val="E20000"/>
                <w:sz w:val="19"/>
                <w:szCs w:val="19"/>
              </w:rPr>
              <w:t>In Place</w:t>
            </w:r>
            <w:r>
              <w:rPr>
                <w:rFonts w:ascii="Arial" w:hAnsi="Arial" w:cs="Arial"/>
                <w:i/>
                <w:color w:val="E20000"/>
                <w:sz w:val="19"/>
                <w:szCs w:val="19"/>
              </w:rPr>
              <w:t>.</w:t>
            </w:r>
          </w:p>
        </w:tc>
      </w:tr>
      <w:tr w:rsidR="004C52DF" w:rsidRPr="0056235A" w14:paraId="4F10A1FD" w14:textId="77777777" w:rsidTr="009748EB">
        <w:trPr>
          <w:trHeight w:val="1322"/>
        </w:trPr>
        <w:tc>
          <w:tcPr>
            <w:tcW w:w="5580" w:type="dxa"/>
            <w:tcBorders>
              <w:top w:val="single" w:sz="4" w:space="0" w:color="auto"/>
              <w:left w:val="single" w:sz="4" w:space="0" w:color="auto"/>
              <w:bottom w:val="single" w:sz="4" w:space="0" w:color="auto"/>
              <w:right w:val="single" w:sz="4" w:space="0" w:color="auto"/>
            </w:tcBorders>
            <w:shd w:val="clear" w:color="auto" w:fill="auto"/>
            <w:vAlign w:val="center"/>
          </w:tcPr>
          <w:p w14:paraId="666EE67B" w14:textId="54764B23" w:rsidR="004C52DF" w:rsidRPr="009748EB" w:rsidRDefault="004C52DF" w:rsidP="009748EB">
            <w:pPr>
              <w:jc w:val="right"/>
              <w:rPr>
                <w:rFonts w:ascii="Arial" w:hAnsi="Arial" w:cs="Arial"/>
                <w:b/>
                <w:bCs/>
                <w:iCs/>
                <w:color w:val="E20000"/>
                <w:sz w:val="19"/>
                <w:szCs w:val="19"/>
              </w:rPr>
            </w:pPr>
            <w:r w:rsidRPr="009748EB">
              <w:rPr>
                <w:rFonts w:ascii="Arial" w:hAnsi="Arial" w:cs="Arial"/>
                <w:b/>
                <w:bCs/>
                <w:iCs/>
                <w:sz w:val="19"/>
                <w:szCs w:val="19"/>
              </w:rPr>
              <w:t>Totals:</w:t>
            </w:r>
          </w:p>
        </w:tc>
        <w:tc>
          <w:tcPr>
            <w:tcW w:w="2484" w:type="dxa"/>
            <w:tcBorders>
              <w:top w:val="single" w:sz="4" w:space="0" w:color="auto"/>
              <w:left w:val="single" w:sz="4" w:space="0" w:color="auto"/>
              <w:bottom w:val="single" w:sz="4" w:space="0" w:color="auto"/>
              <w:right w:val="single" w:sz="4" w:space="0" w:color="auto"/>
            </w:tcBorders>
            <w:shd w:val="clear" w:color="auto" w:fill="auto"/>
            <w:vAlign w:val="center"/>
          </w:tcPr>
          <w:p w14:paraId="478CF638" w14:textId="55B9F3D9" w:rsidR="004C52DF" w:rsidRPr="000C1BAF" w:rsidRDefault="004C52DF" w:rsidP="000C1BAF">
            <w:pPr>
              <w:jc w:val="center"/>
              <w:rPr>
                <w:rFonts w:ascii="Arial" w:hAnsi="Arial" w:cs="Arial"/>
                <w:i/>
                <w:color w:val="E20000"/>
                <w:sz w:val="19"/>
                <w:szCs w:val="19"/>
              </w:rPr>
            </w:pPr>
            <w:r>
              <w:rPr>
                <w:rFonts w:ascii="Arial" w:hAnsi="Arial" w:cs="Arial"/>
                <w:i/>
                <w:color w:val="E20000"/>
                <w:sz w:val="19"/>
                <w:szCs w:val="19"/>
              </w:rPr>
              <w:t>The total num</w:t>
            </w:r>
            <w:r w:rsidR="009748EB">
              <w:rPr>
                <w:rFonts w:ascii="Arial" w:hAnsi="Arial" w:cs="Arial"/>
                <w:i/>
                <w:color w:val="E20000"/>
                <w:sz w:val="19"/>
                <w:szCs w:val="19"/>
              </w:rPr>
              <w:t xml:space="preserve">ber of indicators that are </w:t>
            </w:r>
            <w:r w:rsidR="001F5DDD">
              <w:rPr>
                <w:rFonts w:ascii="Arial" w:hAnsi="Arial" w:cs="Arial"/>
                <w:i/>
                <w:color w:val="E20000"/>
                <w:sz w:val="19"/>
                <w:szCs w:val="19"/>
              </w:rPr>
              <w:t>Not in Place</w:t>
            </w:r>
            <w:r w:rsidR="009748EB">
              <w:rPr>
                <w:rFonts w:ascii="Arial" w:hAnsi="Arial" w:cs="Arial"/>
                <w:i/>
                <w:color w:val="E20000"/>
                <w:sz w:val="19"/>
                <w:szCs w:val="19"/>
              </w:rPr>
              <w:t>.</w:t>
            </w:r>
          </w:p>
        </w:tc>
        <w:tc>
          <w:tcPr>
            <w:tcW w:w="2466" w:type="dxa"/>
            <w:tcBorders>
              <w:top w:val="single" w:sz="4" w:space="0" w:color="auto"/>
              <w:left w:val="single" w:sz="4" w:space="0" w:color="auto"/>
              <w:bottom w:val="single" w:sz="4" w:space="0" w:color="auto"/>
              <w:right w:val="single" w:sz="4" w:space="0" w:color="auto"/>
            </w:tcBorders>
            <w:shd w:val="clear" w:color="auto" w:fill="auto"/>
            <w:vAlign w:val="center"/>
          </w:tcPr>
          <w:p w14:paraId="05CE8DA7" w14:textId="670C9588" w:rsidR="004C52DF" w:rsidRPr="000C1BAF" w:rsidRDefault="009748EB" w:rsidP="000C1BAF">
            <w:pPr>
              <w:jc w:val="center"/>
              <w:rPr>
                <w:rFonts w:ascii="Arial" w:hAnsi="Arial" w:cs="Arial"/>
                <w:i/>
                <w:color w:val="E20000"/>
                <w:sz w:val="19"/>
                <w:szCs w:val="19"/>
              </w:rPr>
            </w:pPr>
            <w:r>
              <w:rPr>
                <w:rFonts w:ascii="Arial" w:hAnsi="Arial" w:cs="Arial"/>
                <w:i/>
                <w:color w:val="E20000"/>
                <w:sz w:val="19"/>
                <w:szCs w:val="19"/>
              </w:rPr>
              <w:t xml:space="preserve">The total number of indicators that are </w:t>
            </w:r>
            <w:r w:rsidR="001F5DDD">
              <w:rPr>
                <w:rFonts w:ascii="Arial" w:hAnsi="Arial" w:cs="Arial"/>
                <w:i/>
                <w:color w:val="E20000"/>
                <w:sz w:val="19"/>
                <w:szCs w:val="19"/>
              </w:rPr>
              <w:t>Partially in Place</w:t>
            </w:r>
            <w:r>
              <w:rPr>
                <w:rFonts w:ascii="Arial" w:hAnsi="Arial" w:cs="Arial"/>
                <w:i/>
                <w:color w:val="E20000"/>
                <w:sz w:val="19"/>
                <w:szCs w:val="19"/>
              </w:rPr>
              <w:t>.</w:t>
            </w:r>
          </w:p>
        </w:tc>
        <w:tc>
          <w:tcPr>
            <w:tcW w:w="2430" w:type="dxa"/>
            <w:tcBorders>
              <w:top w:val="single" w:sz="4" w:space="0" w:color="auto"/>
              <w:left w:val="single" w:sz="4" w:space="0" w:color="auto"/>
              <w:bottom w:val="single" w:sz="4" w:space="0" w:color="auto"/>
              <w:right w:val="single" w:sz="4" w:space="0" w:color="auto"/>
            </w:tcBorders>
            <w:shd w:val="clear" w:color="auto" w:fill="auto"/>
            <w:vAlign w:val="center"/>
          </w:tcPr>
          <w:p w14:paraId="601CE1D5" w14:textId="3549C147" w:rsidR="004C52DF" w:rsidRPr="000C1BAF" w:rsidRDefault="009748EB" w:rsidP="000C1BAF">
            <w:pPr>
              <w:jc w:val="center"/>
              <w:rPr>
                <w:rFonts w:ascii="Arial" w:hAnsi="Arial" w:cs="Arial"/>
                <w:i/>
                <w:color w:val="E20000"/>
                <w:sz w:val="19"/>
                <w:szCs w:val="19"/>
              </w:rPr>
            </w:pPr>
            <w:r>
              <w:rPr>
                <w:rFonts w:ascii="Arial" w:hAnsi="Arial" w:cs="Arial"/>
                <w:i/>
                <w:color w:val="E20000"/>
                <w:sz w:val="19"/>
                <w:szCs w:val="19"/>
              </w:rPr>
              <w:t xml:space="preserve">The total number of indicators that are </w:t>
            </w:r>
            <w:r w:rsidR="001F5DDD">
              <w:rPr>
                <w:rFonts w:ascii="Arial" w:hAnsi="Arial" w:cs="Arial"/>
                <w:i/>
                <w:color w:val="E20000"/>
                <w:sz w:val="19"/>
                <w:szCs w:val="19"/>
              </w:rPr>
              <w:t>In Place</w:t>
            </w:r>
            <w:r>
              <w:rPr>
                <w:rFonts w:ascii="Arial" w:hAnsi="Arial" w:cs="Arial"/>
                <w:i/>
                <w:color w:val="E20000"/>
                <w:sz w:val="19"/>
                <w:szCs w:val="19"/>
              </w:rPr>
              <w:t>.</w:t>
            </w:r>
          </w:p>
        </w:tc>
      </w:tr>
    </w:tbl>
    <w:p w14:paraId="2C88EAB8" w14:textId="77777777" w:rsidR="00B92B75" w:rsidRDefault="00B92B7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2720"/>
        <w:gridCol w:w="1723"/>
        <w:gridCol w:w="1526"/>
        <w:gridCol w:w="401"/>
        <w:gridCol w:w="637"/>
        <w:gridCol w:w="430"/>
        <w:gridCol w:w="1384"/>
        <w:gridCol w:w="4139"/>
      </w:tblGrid>
      <w:tr w:rsidR="00D71403" w:rsidRPr="0056235A" w14:paraId="28990BBC" w14:textId="77777777" w:rsidTr="00D71403">
        <w:trPr>
          <w:trHeight w:val="485"/>
        </w:trPr>
        <w:tc>
          <w:tcPr>
            <w:tcW w:w="12960" w:type="dxa"/>
            <w:gridSpan w:val="8"/>
            <w:tcBorders>
              <w:top w:val="dashed" w:sz="4" w:space="0" w:color="auto"/>
            </w:tcBorders>
            <w:shd w:val="clear" w:color="auto" w:fill="auto"/>
            <w:vAlign w:val="center"/>
          </w:tcPr>
          <w:p w14:paraId="6EBECBB0" w14:textId="72385FBF" w:rsidR="00D71403" w:rsidRPr="000C1BAF" w:rsidRDefault="00D71403" w:rsidP="00D71403">
            <w:pPr>
              <w:jc w:val="center"/>
              <w:rPr>
                <w:rFonts w:ascii="Arial" w:hAnsi="Arial" w:cs="Arial"/>
                <w:i/>
                <w:color w:val="E20000"/>
                <w:sz w:val="19"/>
                <w:szCs w:val="19"/>
              </w:rPr>
            </w:pPr>
            <w:r w:rsidRPr="00B9407F">
              <w:rPr>
                <w:rFonts w:ascii="Arial" w:hAnsi="Arial" w:cs="Arial"/>
                <w:b/>
              </w:rPr>
              <w:t>Criteria Used for this Report</w:t>
            </w:r>
          </w:p>
        </w:tc>
      </w:tr>
      <w:tr w:rsidR="00D71403" w:rsidRPr="0056235A" w14:paraId="06437073" w14:textId="77777777" w:rsidTr="00D71403">
        <w:trPr>
          <w:trHeight w:val="360"/>
        </w:trPr>
        <w:tc>
          <w:tcPr>
            <w:tcW w:w="12960" w:type="dxa"/>
            <w:gridSpan w:val="8"/>
            <w:shd w:val="clear" w:color="auto" w:fill="auto"/>
            <w:vAlign w:val="center"/>
          </w:tcPr>
          <w:p w14:paraId="359A9499" w14:textId="77BE0A9C" w:rsidR="00D71403" w:rsidRPr="000C1BAF" w:rsidRDefault="00D71403" w:rsidP="00D71403">
            <w:pPr>
              <w:rPr>
                <w:rFonts w:ascii="Arial" w:hAnsi="Arial" w:cs="Arial"/>
                <w:i/>
                <w:color w:val="E20000"/>
                <w:sz w:val="19"/>
                <w:szCs w:val="19"/>
              </w:rPr>
            </w:pPr>
            <w:r w:rsidRPr="00B9407F">
              <w:rPr>
                <w:rFonts w:ascii="Arial" w:hAnsi="Arial" w:cs="Arial"/>
                <w:i/>
                <w:color w:val="E20000"/>
                <w:sz w:val="19"/>
                <w:szCs w:val="19"/>
              </w:rPr>
              <w:t>The criteria selected when running this report</w:t>
            </w:r>
          </w:p>
        </w:tc>
      </w:tr>
      <w:tr w:rsidR="00D71403" w:rsidRPr="0056235A" w14:paraId="3108FEAB" w14:textId="77777777" w:rsidTr="00B92B75">
        <w:trPr>
          <w:trHeight w:val="530"/>
        </w:trPr>
        <w:tc>
          <w:tcPr>
            <w:tcW w:w="2720" w:type="dxa"/>
            <w:tcBorders>
              <w:top w:val="single" w:sz="4" w:space="0" w:color="auto"/>
            </w:tcBorders>
            <w:shd w:val="clear" w:color="auto" w:fill="auto"/>
            <w:vAlign w:val="center"/>
          </w:tcPr>
          <w:p w14:paraId="711101AD" w14:textId="62A4D163" w:rsidR="00D71403" w:rsidRPr="0056235A" w:rsidRDefault="00D71403" w:rsidP="00D71403">
            <w:pPr>
              <w:jc w:val="center"/>
              <w:rPr>
                <w:rFonts w:ascii="Arial" w:hAnsi="Arial" w:cs="Arial"/>
                <w:b/>
                <w:sz w:val="19"/>
                <w:szCs w:val="19"/>
              </w:rPr>
            </w:pPr>
          </w:p>
        </w:tc>
        <w:tc>
          <w:tcPr>
            <w:tcW w:w="3249" w:type="dxa"/>
            <w:gridSpan w:val="2"/>
            <w:tcBorders>
              <w:top w:val="single" w:sz="4" w:space="0" w:color="auto"/>
            </w:tcBorders>
            <w:shd w:val="clear" w:color="auto" w:fill="auto"/>
            <w:vAlign w:val="center"/>
          </w:tcPr>
          <w:p w14:paraId="347A4016" w14:textId="067C1E58" w:rsidR="00D71403" w:rsidRPr="0056235A" w:rsidRDefault="00D71403" w:rsidP="00D71403">
            <w:pPr>
              <w:jc w:val="center"/>
              <w:rPr>
                <w:rFonts w:ascii="Arial" w:hAnsi="Arial" w:cs="Arial"/>
                <w:sz w:val="19"/>
                <w:szCs w:val="19"/>
              </w:rPr>
            </w:pPr>
          </w:p>
        </w:tc>
        <w:tc>
          <w:tcPr>
            <w:tcW w:w="1468" w:type="dxa"/>
            <w:gridSpan w:val="3"/>
            <w:tcBorders>
              <w:top w:val="single" w:sz="4" w:space="0" w:color="auto"/>
            </w:tcBorders>
            <w:shd w:val="clear" w:color="auto" w:fill="auto"/>
            <w:vAlign w:val="center"/>
          </w:tcPr>
          <w:p w14:paraId="50F957BE" w14:textId="77777777" w:rsidR="00D71403" w:rsidRPr="0056235A" w:rsidRDefault="00D71403" w:rsidP="00D71403">
            <w:pPr>
              <w:jc w:val="center"/>
              <w:rPr>
                <w:rFonts w:ascii="Arial" w:hAnsi="Arial" w:cs="Arial"/>
                <w:sz w:val="19"/>
                <w:szCs w:val="19"/>
              </w:rPr>
            </w:pPr>
          </w:p>
        </w:tc>
        <w:tc>
          <w:tcPr>
            <w:tcW w:w="5523" w:type="dxa"/>
            <w:gridSpan w:val="2"/>
            <w:tcBorders>
              <w:top w:val="single" w:sz="4" w:space="0" w:color="auto"/>
            </w:tcBorders>
            <w:shd w:val="clear" w:color="auto" w:fill="auto"/>
            <w:vAlign w:val="center"/>
          </w:tcPr>
          <w:p w14:paraId="08A8065E" w14:textId="77777777" w:rsidR="00D71403" w:rsidRPr="0056235A" w:rsidRDefault="00D71403" w:rsidP="00D71403">
            <w:pPr>
              <w:jc w:val="right"/>
              <w:rPr>
                <w:rFonts w:ascii="Arial" w:hAnsi="Arial" w:cs="Arial"/>
                <w:sz w:val="19"/>
                <w:szCs w:val="19"/>
              </w:rPr>
            </w:pPr>
            <w:r w:rsidRPr="0056235A">
              <w:rPr>
                <w:rFonts w:ascii="Arial" w:hAnsi="Arial" w:cs="Arial"/>
                <w:sz w:val="19"/>
                <w:szCs w:val="19"/>
              </w:rPr>
              <w:t>Page 1 of 1</w:t>
            </w:r>
          </w:p>
        </w:tc>
      </w:tr>
      <w:tr w:rsidR="00D71403" w:rsidRPr="0056235A" w14:paraId="5CCF4555" w14:textId="77777777" w:rsidTr="00B92B75">
        <w:trPr>
          <w:trHeight w:val="360"/>
        </w:trPr>
        <w:tc>
          <w:tcPr>
            <w:tcW w:w="2720" w:type="dxa"/>
            <w:shd w:val="clear" w:color="auto" w:fill="auto"/>
            <w:vAlign w:val="bottom"/>
          </w:tcPr>
          <w:p w14:paraId="411EBAA4" w14:textId="77777777" w:rsidR="00D71403" w:rsidRPr="0056235A" w:rsidRDefault="00D71403" w:rsidP="00D71403">
            <w:pPr>
              <w:rPr>
                <w:rFonts w:ascii="Arial" w:hAnsi="Arial" w:cs="Arial"/>
                <w:b/>
                <w:sz w:val="19"/>
                <w:szCs w:val="19"/>
              </w:rPr>
            </w:pPr>
          </w:p>
        </w:tc>
        <w:tc>
          <w:tcPr>
            <w:tcW w:w="3249" w:type="dxa"/>
            <w:gridSpan w:val="2"/>
            <w:shd w:val="clear" w:color="auto" w:fill="auto"/>
            <w:vAlign w:val="bottom"/>
          </w:tcPr>
          <w:p w14:paraId="52EAFB38" w14:textId="77777777" w:rsidR="00D71403" w:rsidRPr="0056235A" w:rsidRDefault="00D71403" w:rsidP="00D71403">
            <w:pPr>
              <w:rPr>
                <w:rFonts w:ascii="Arial" w:hAnsi="Arial" w:cs="Arial"/>
                <w:sz w:val="19"/>
                <w:szCs w:val="19"/>
              </w:rPr>
            </w:pPr>
          </w:p>
        </w:tc>
        <w:tc>
          <w:tcPr>
            <w:tcW w:w="1038" w:type="dxa"/>
            <w:gridSpan w:val="2"/>
            <w:shd w:val="clear" w:color="auto" w:fill="auto"/>
            <w:vAlign w:val="center"/>
          </w:tcPr>
          <w:p w14:paraId="1BB484CA" w14:textId="4718F397" w:rsidR="00D71403" w:rsidRPr="0056235A" w:rsidRDefault="00D71403" w:rsidP="00D71403">
            <w:pPr>
              <w:jc w:val="right"/>
              <w:rPr>
                <w:rFonts w:ascii="Arial" w:hAnsi="Arial" w:cs="Arial"/>
                <w:b/>
                <w:sz w:val="19"/>
                <w:szCs w:val="19"/>
              </w:rPr>
            </w:pPr>
          </w:p>
        </w:tc>
        <w:tc>
          <w:tcPr>
            <w:tcW w:w="1814" w:type="dxa"/>
            <w:gridSpan w:val="2"/>
            <w:shd w:val="clear" w:color="auto" w:fill="auto"/>
            <w:vAlign w:val="center"/>
          </w:tcPr>
          <w:p w14:paraId="50203EE4" w14:textId="082CF5EE" w:rsidR="00D71403" w:rsidRPr="00304359" w:rsidRDefault="00D71403" w:rsidP="00D71403">
            <w:pPr>
              <w:jc w:val="right"/>
              <w:rPr>
                <w:rFonts w:ascii="Arial" w:hAnsi="Arial" w:cs="Arial"/>
                <w:i/>
                <w:color w:val="E20000"/>
                <w:sz w:val="19"/>
                <w:szCs w:val="19"/>
              </w:rPr>
            </w:pPr>
            <w:r>
              <w:rPr>
                <w:rFonts w:ascii="Arial" w:hAnsi="Arial" w:cs="Arial"/>
                <w:b/>
                <w:sz w:val="19"/>
                <w:szCs w:val="19"/>
              </w:rPr>
              <w:t>Generated:</w:t>
            </w:r>
          </w:p>
        </w:tc>
        <w:tc>
          <w:tcPr>
            <w:tcW w:w="4139" w:type="dxa"/>
            <w:shd w:val="clear" w:color="auto" w:fill="auto"/>
            <w:vAlign w:val="bottom"/>
          </w:tcPr>
          <w:p w14:paraId="7756ED01" w14:textId="23C55E1A" w:rsidR="00D71403" w:rsidRPr="00304359" w:rsidRDefault="00D71403" w:rsidP="00D71403">
            <w:pPr>
              <w:jc w:val="right"/>
              <w:rPr>
                <w:rFonts w:ascii="Arial" w:hAnsi="Arial" w:cs="Arial"/>
                <w:i/>
                <w:color w:val="E20000"/>
                <w:sz w:val="19"/>
                <w:szCs w:val="19"/>
              </w:rPr>
            </w:pPr>
            <w:r w:rsidRPr="001E5999">
              <w:rPr>
                <w:rFonts w:ascii="Arial" w:hAnsi="Arial" w:cs="Arial"/>
                <w:i/>
                <w:color w:val="E20000"/>
                <w:sz w:val="19"/>
                <w:szCs w:val="19"/>
              </w:rPr>
              <w:t>The date and time that the report was generated</w:t>
            </w:r>
            <w:r>
              <w:rPr>
                <w:rFonts w:ascii="Arial" w:hAnsi="Arial" w:cs="Arial"/>
                <w:i/>
                <w:color w:val="E20000"/>
                <w:sz w:val="19"/>
                <w:szCs w:val="19"/>
              </w:rPr>
              <w:t>.</w:t>
            </w:r>
          </w:p>
        </w:tc>
      </w:tr>
      <w:tr w:rsidR="00D71403" w:rsidRPr="0056235A" w14:paraId="57B6D2C9" w14:textId="77777777" w:rsidTr="00B92B75">
        <w:trPr>
          <w:trHeight w:val="360"/>
        </w:trPr>
        <w:tc>
          <w:tcPr>
            <w:tcW w:w="2720" w:type="dxa"/>
            <w:shd w:val="clear" w:color="auto" w:fill="auto"/>
            <w:vAlign w:val="bottom"/>
          </w:tcPr>
          <w:p w14:paraId="47944E82" w14:textId="77777777" w:rsidR="00D71403" w:rsidRPr="0056235A" w:rsidRDefault="00D71403" w:rsidP="00D71403">
            <w:pPr>
              <w:rPr>
                <w:rFonts w:ascii="Arial" w:hAnsi="Arial" w:cs="Arial"/>
                <w:b/>
                <w:sz w:val="19"/>
                <w:szCs w:val="19"/>
              </w:rPr>
            </w:pPr>
          </w:p>
        </w:tc>
        <w:tc>
          <w:tcPr>
            <w:tcW w:w="3249" w:type="dxa"/>
            <w:gridSpan w:val="2"/>
            <w:shd w:val="clear" w:color="auto" w:fill="auto"/>
            <w:vAlign w:val="bottom"/>
          </w:tcPr>
          <w:p w14:paraId="1F949C3B" w14:textId="77777777" w:rsidR="00D71403" w:rsidRPr="0056235A" w:rsidRDefault="00D71403" w:rsidP="00D71403">
            <w:pPr>
              <w:rPr>
                <w:rFonts w:ascii="Arial" w:hAnsi="Arial" w:cs="Arial"/>
                <w:sz w:val="19"/>
                <w:szCs w:val="19"/>
              </w:rPr>
            </w:pPr>
          </w:p>
        </w:tc>
        <w:tc>
          <w:tcPr>
            <w:tcW w:w="1038" w:type="dxa"/>
            <w:gridSpan w:val="2"/>
            <w:shd w:val="clear" w:color="auto" w:fill="auto"/>
            <w:vAlign w:val="center"/>
          </w:tcPr>
          <w:p w14:paraId="233A5675" w14:textId="77777777" w:rsidR="00D71403" w:rsidRDefault="00D71403" w:rsidP="00D71403">
            <w:pPr>
              <w:jc w:val="right"/>
              <w:rPr>
                <w:rFonts w:ascii="Arial" w:hAnsi="Arial" w:cs="Arial"/>
                <w:b/>
                <w:sz w:val="19"/>
                <w:szCs w:val="19"/>
              </w:rPr>
            </w:pPr>
          </w:p>
        </w:tc>
        <w:tc>
          <w:tcPr>
            <w:tcW w:w="5953" w:type="dxa"/>
            <w:gridSpan w:val="3"/>
            <w:shd w:val="clear" w:color="auto" w:fill="auto"/>
            <w:vAlign w:val="bottom"/>
          </w:tcPr>
          <w:p w14:paraId="101383E0" w14:textId="77777777" w:rsidR="00D71403" w:rsidRPr="001E5999" w:rsidRDefault="00D71403" w:rsidP="00D71403">
            <w:pPr>
              <w:jc w:val="right"/>
              <w:rPr>
                <w:rFonts w:ascii="Arial" w:hAnsi="Arial" w:cs="Arial"/>
                <w:i/>
                <w:color w:val="E20000"/>
                <w:sz w:val="19"/>
                <w:szCs w:val="19"/>
              </w:rPr>
            </w:pPr>
          </w:p>
        </w:tc>
      </w:tr>
      <w:tr w:rsidR="00D71403" w:rsidRPr="0056235A" w14:paraId="77C39CE8" w14:textId="77777777" w:rsidTr="00D71403">
        <w:trPr>
          <w:trHeight w:val="360"/>
        </w:trPr>
        <w:tc>
          <w:tcPr>
            <w:tcW w:w="12960" w:type="dxa"/>
            <w:gridSpan w:val="8"/>
            <w:shd w:val="clear" w:color="auto" w:fill="auto"/>
            <w:vAlign w:val="bottom"/>
          </w:tcPr>
          <w:p w14:paraId="58EF76C3" w14:textId="7C5ADB29" w:rsidR="008A78D6" w:rsidRPr="008C693E" w:rsidRDefault="00D71403" w:rsidP="00D71403">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 xml:space="preserve">track changes to the indicators in the Benchmarks of Quality 2.0 forms that happened inside of the reporting window formed by the start and end date.  </w:t>
            </w:r>
            <w:r w:rsidR="00BE76F9">
              <w:rPr>
                <w:rFonts w:ascii="Arial" w:hAnsi="Arial" w:cs="Arial"/>
              </w:rPr>
              <w:t>This is accomplished through multiple charts and tables with differing grouping and calculations.</w:t>
            </w:r>
            <w:r w:rsidR="001679AC">
              <w:rPr>
                <w:rFonts w:ascii="Arial" w:hAnsi="Arial" w:cs="Arial"/>
              </w:rPr>
              <w:t xml:space="preserve">  See the chart and table definitions above for more details.</w:t>
            </w:r>
          </w:p>
          <w:p w14:paraId="6EA62AC4" w14:textId="77777777" w:rsidR="00D71403" w:rsidRPr="001E5999" w:rsidRDefault="00D71403" w:rsidP="00D71403">
            <w:pPr>
              <w:rPr>
                <w:rFonts w:ascii="Arial" w:hAnsi="Arial" w:cs="Arial"/>
                <w:i/>
                <w:color w:val="E20000"/>
                <w:sz w:val="19"/>
                <w:szCs w:val="19"/>
              </w:rPr>
            </w:pPr>
          </w:p>
        </w:tc>
      </w:tr>
      <w:tr w:rsidR="00D71403" w:rsidRPr="0056235A" w14:paraId="01EB789A" w14:textId="77777777" w:rsidTr="00B92B75">
        <w:trPr>
          <w:trHeight w:val="360"/>
        </w:trPr>
        <w:tc>
          <w:tcPr>
            <w:tcW w:w="2720" w:type="dxa"/>
            <w:shd w:val="clear" w:color="auto" w:fill="auto"/>
            <w:vAlign w:val="bottom"/>
          </w:tcPr>
          <w:p w14:paraId="6AEFF625" w14:textId="77777777" w:rsidR="00D71403" w:rsidRPr="0056235A" w:rsidRDefault="00D71403" w:rsidP="00D71403">
            <w:pPr>
              <w:rPr>
                <w:rFonts w:ascii="Arial" w:hAnsi="Arial" w:cs="Arial"/>
                <w:b/>
                <w:sz w:val="19"/>
                <w:szCs w:val="19"/>
              </w:rPr>
            </w:pPr>
          </w:p>
        </w:tc>
        <w:tc>
          <w:tcPr>
            <w:tcW w:w="3249" w:type="dxa"/>
            <w:gridSpan w:val="2"/>
            <w:shd w:val="clear" w:color="auto" w:fill="auto"/>
            <w:vAlign w:val="bottom"/>
          </w:tcPr>
          <w:p w14:paraId="12C2CDD9" w14:textId="77777777" w:rsidR="00D71403" w:rsidRPr="0056235A" w:rsidRDefault="00D71403" w:rsidP="00D71403">
            <w:pPr>
              <w:rPr>
                <w:rFonts w:ascii="Arial" w:hAnsi="Arial" w:cs="Arial"/>
                <w:sz w:val="19"/>
                <w:szCs w:val="19"/>
              </w:rPr>
            </w:pPr>
          </w:p>
        </w:tc>
        <w:tc>
          <w:tcPr>
            <w:tcW w:w="1038" w:type="dxa"/>
            <w:gridSpan w:val="2"/>
            <w:shd w:val="clear" w:color="auto" w:fill="auto"/>
            <w:vAlign w:val="center"/>
          </w:tcPr>
          <w:p w14:paraId="565FC098" w14:textId="77777777" w:rsidR="00D71403" w:rsidRDefault="00D71403" w:rsidP="00D71403">
            <w:pPr>
              <w:jc w:val="right"/>
              <w:rPr>
                <w:rFonts w:ascii="Arial" w:hAnsi="Arial" w:cs="Arial"/>
                <w:b/>
                <w:sz w:val="19"/>
                <w:szCs w:val="19"/>
              </w:rPr>
            </w:pPr>
          </w:p>
        </w:tc>
        <w:tc>
          <w:tcPr>
            <w:tcW w:w="5953" w:type="dxa"/>
            <w:gridSpan w:val="3"/>
            <w:shd w:val="clear" w:color="auto" w:fill="auto"/>
            <w:vAlign w:val="bottom"/>
          </w:tcPr>
          <w:p w14:paraId="326C5AFD" w14:textId="77777777" w:rsidR="00D71403" w:rsidRPr="001E5999" w:rsidRDefault="00D71403" w:rsidP="00D71403">
            <w:pPr>
              <w:jc w:val="right"/>
              <w:rPr>
                <w:rFonts w:ascii="Arial" w:hAnsi="Arial" w:cs="Arial"/>
                <w:i/>
                <w:color w:val="E20000"/>
                <w:sz w:val="19"/>
                <w:szCs w:val="19"/>
              </w:rPr>
            </w:pPr>
          </w:p>
        </w:tc>
      </w:tr>
      <w:tr w:rsidR="00D71403" w14:paraId="334F40C5" w14:textId="77777777" w:rsidTr="00B92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523EF1D5" w14:textId="77777777" w:rsidR="00D71403" w:rsidRPr="001E5999" w:rsidRDefault="00D71403" w:rsidP="00D71403">
            <w:pPr>
              <w:rPr>
                <w:rFonts w:ascii="Arial" w:hAnsi="Arial" w:cs="Arial"/>
                <w:b/>
              </w:rPr>
            </w:pPr>
            <w:r w:rsidRPr="001E5999">
              <w:rPr>
                <w:rFonts w:ascii="Arial" w:hAnsi="Arial" w:cs="Arial"/>
                <w:b/>
              </w:rPr>
              <w:t>Criteria Name</w:t>
            </w:r>
          </w:p>
        </w:tc>
        <w:tc>
          <w:tcPr>
            <w:tcW w:w="1927" w:type="dxa"/>
            <w:gridSpan w:val="2"/>
          </w:tcPr>
          <w:p w14:paraId="53D05D3B" w14:textId="77777777" w:rsidR="00D71403" w:rsidRPr="001E5999" w:rsidRDefault="00D71403" w:rsidP="00D71403">
            <w:pPr>
              <w:rPr>
                <w:rFonts w:ascii="Arial" w:hAnsi="Arial" w:cs="Arial"/>
                <w:b/>
              </w:rPr>
            </w:pPr>
            <w:r w:rsidRPr="001E5999">
              <w:rPr>
                <w:rFonts w:ascii="Arial" w:hAnsi="Arial" w:cs="Arial"/>
                <w:b/>
              </w:rPr>
              <w:t>Optional?</w:t>
            </w:r>
          </w:p>
        </w:tc>
        <w:tc>
          <w:tcPr>
            <w:tcW w:w="6590" w:type="dxa"/>
            <w:gridSpan w:val="4"/>
          </w:tcPr>
          <w:p w14:paraId="7B958D00" w14:textId="77777777" w:rsidR="00D71403" w:rsidRPr="001E5999" w:rsidRDefault="00D71403" w:rsidP="00D71403">
            <w:pPr>
              <w:rPr>
                <w:rFonts w:ascii="Arial" w:hAnsi="Arial" w:cs="Arial"/>
                <w:b/>
              </w:rPr>
            </w:pPr>
            <w:r w:rsidRPr="001E5999">
              <w:rPr>
                <w:rFonts w:ascii="Arial" w:hAnsi="Arial" w:cs="Arial"/>
                <w:b/>
              </w:rPr>
              <w:t>Description</w:t>
            </w:r>
          </w:p>
        </w:tc>
      </w:tr>
      <w:tr w:rsidR="00D71403" w14:paraId="21FAFD6D" w14:textId="77777777" w:rsidTr="00B92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0274A481" w14:textId="77777777" w:rsidR="00D71403" w:rsidRDefault="00D71403" w:rsidP="00D71403">
            <w:pPr>
              <w:rPr>
                <w:rFonts w:ascii="Arial" w:hAnsi="Arial" w:cs="Arial"/>
              </w:rPr>
            </w:pPr>
            <w:r>
              <w:rPr>
                <w:rFonts w:ascii="Arial" w:hAnsi="Arial" w:cs="Arial"/>
              </w:rPr>
              <w:t>Start Date</w:t>
            </w:r>
          </w:p>
        </w:tc>
        <w:tc>
          <w:tcPr>
            <w:tcW w:w="1927" w:type="dxa"/>
            <w:gridSpan w:val="2"/>
          </w:tcPr>
          <w:p w14:paraId="4FD7A1A9" w14:textId="77777777" w:rsidR="00D71403" w:rsidRDefault="00D71403" w:rsidP="00D71403">
            <w:pPr>
              <w:rPr>
                <w:rFonts w:ascii="Arial" w:hAnsi="Arial" w:cs="Arial"/>
              </w:rPr>
            </w:pPr>
            <w:r>
              <w:rPr>
                <w:rFonts w:ascii="Arial" w:hAnsi="Arial" w:cs="Arial"/>
              </w:rPr>
              <w:t>No</w:t>
            </w:r>
          </w:p>
        </w:tc>
        <w:tc>
          <w:tcPr>
            <w:tcW w:w="6590" w:type="dxa"/>
            <w:gridSpan w:val="4"/>
          </w:tcPr>
          <w:p w14:paraId="1E619E1A" w14:textId="56DC9CBA" w:rsidR="00D71403" w:rsidRDefault="00D71403" w:rsidP="00D71403">
            <w:pPr>
              <w:rPr>
                <w:rFonts w:ascii="Arial" w:hAnsi="Arial" w:cs="Arial"/>
              </w:rPr>
            </w:pPr>
            <w:r>
              <w:rPr>
                <w:rFonts w:ascii="Arial" w:hAnsi="Arial" w:cs="Arial"/>
              </w:rPr>
              <w:t xml:space="preserve">This date forms the start of the window that determines what forms to </w:t>
            </w:r>
            <w:r w:rsidR="001679AC">
              <w:rPr>
                <w:rFonts w:ascii="Arial" w:hAnsi="Arial" w:cs="Arial"/>
              </w:rPr>
              <w:t>include in the report</w:t>
            </w:r>
            <w:r>
              <w:rPr>
                <w:rFonts w:ascii="Arial" w:hAnsi="Arial" w:cs="Arial"/>
              </w:rPr>
              <w:t>.</w:t>
            </w:r>
          </w:p>
        </w:tc>
      </w:tr>
      <w:tr w:rsidR="00D71403" w14:paraId="49BE8DFE" w14:textId="77777777" w:rsidTr="00B92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34D8F7FE" w14:textId="77777777" w:rsidR="00D71403" w:rsidRDefault="00D71403" w:rsidP="00D71403">
            <w:pPr>
              <w:rPr>
                <w:rFonts w:ascii="Arial" w:hAnsi="Arial" w:cs="Arial"/>
              </w:rPr>
            </w:pPr>
            <w:r>
              <w:rPr>
                <w:rFonts w:ascii="Arial" w:hAnsi="Arial" w:cs="Arial"/>
              </w:rPr>
              <w:lastRenderedPageBreak/>
              <w:t>End Date</w:t>
            </w:r>
          </w:p>
        </w:tc>
        <w:tc>
          <w:tcPr>
            <w:tcW w:w="1927" w:type="dxa"/>
            <w:gridSpan w:val="2"/>
          </w:tcPr>
          <w:p w14:paraId="02AEAA5D" w14:textId="77777777" w:rsidR="00D71403" w:rsidRDefault="00D71403" w:rsidP="00D71403">
            <w:pPr>
              <w:rPr>
                <w:rFonts w:ascii="Arial" w:hAnsi="Arial" w:cs="Arial"/>
              </w:rPr>
            </w:pPr>
            <w:r>
              <w:rPr>
                <w:rFonts w:ascii="Arial" w:hAnsi="Arial" w:cs="Arial"/>
              </w:rPr>
              <w:t>No</w:t>
            </w:r>
          </w:p>
        </w:tc>
        <w:tc>
          <w:tcPr>
            <w:tcW w:w="6590" w:type="dxa"/>
            <w:gridSpan w:val="4"/>
          </w:tcPr>
          <w:p w14:paraId="01CA5229" w14:textId="113C111E" w:rsidR="00D71403" w:rsidRDefault="00D71403" w:rsidP="00D71403">
            <w:pPr>
              <w:rPr>
                <w:rFonts w:ascii="Arial" w:hAnsi="Arial" w:cs="Arial"/>
              </w:rPr>
            </w:pPr>
            <w:r>
              <w:rPr>
                <w:rFonts w:ascii="Arial" w:hAnsi="Arial" w:cs="Arial"/>
              </w:rPr>
              <w:t xml:space="preserve">This date forms the end of the window that determines what forms to </w:t>
            </w:r>
            <w:r w:rsidR="001679AC">
              <w:rPr>
                <w:rFonts w:ascii="Arial" w:hAnsi="Arial" w:cs="Arial"/>
              </w:rPr>
              <w:t>include in the report</w:t>
            </w:r>
            <w:r>
              <w:rPr>
                <w:rFonts w:ascii="Arial" w:hAnsi="Arial" w:cs="Arial"/>
              </w:rPr>
              <w:t>.</w:t>
            </w:r>
          </w:p>
        </w:tc>
      </w:tr>
      <w:tr w:rsidR="009748EB" w14:paraId="58687845" w14:textId="77777777" w:rsidTr="00BE76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68"/>
        </w:trPr>
        <w:tc>
          <w:tcPr>
            <w:tcW w:w="4443" w:type="dxa"/>
            <w:gridSpan w:val="2"/>
          </w:tcPr>
          <w:p w14:paraId="2E5A225C" w14:textId="196C3049" w:rsidR="009748EB" w:rsidRDefault="009748EB" w:rsidP="009748EB">
            <w:pPr>
              <w:rPr>
                <w:rFonts w:ascii="Arial" w:hAnsi="Arial" w:cs="Arial"/>
              </w:rPr>
            </w:pPr>
            <w:r>
              <w:rPr>
                <w:rFonts w:ascii="Arial" w:hAnsi="Arial" w:cs="Arial"/>
              </w:rPr>
              <w:t>Program(s), Hub(s), and Cohort(s)</w:t>
            </w:r>
          </w:p>
        </w:tc>
        <w:tc>
          <w:tcPr>
            <w:tcW w:w="1927" w:type="dxa"/>
            <w:gridSpan w:val="2"/>
          </w:tcPr>
          <w:p w14:paraId="52E4F47E" w14:textId="1AC18AC9" w:rsidR="009748EB" w:rsidRDefault="009748EB" w:rsidP="009748EB">
            <w:pPr>
              <w:rPr>
                <w:rFonts w:ascii="Arial" w:hAnsi="Arial" w:cs="Arial"/>
              </w:rPr>
            </w:pPr>
            <w:r>
              <w:rPr>
                <w:rFonts w:ascii="Arial" w:hAnsi="Arial" w:cs="Arial"/>
              </w:rPr>
              <w:t>No</w:t>
            </w:r>
          </w:p>
        </w:tc>
        <w:tc>
          <w:tcPr>
            <w:tcW w:w="6590" w:type="dxa"/>
            <w:gridSpan w:val="4"/>
          </w:tcPr>
          <w:p w14:paraId="3101CEAE" w14:textId="3DF24F7C" w:rsidR="009748EB" w:rsidRDefault="009748EB" w:rsidP="009748EB">
            <w:pPr>
              <w:rPr>
                <w:rFonts w:ascii="Arial" w:hAnsi="Arial" w:cs="Arial"/>
              </w:rPr>
            </w:pPr>
            <w:r>
              <w:rPr>
                <w:rFonts w:ascii="Arial" w:hAnsi="Arial" w:cs="Arial"/>
              </w:rPr>
              <w:t xml:space="preserve">This filters both the Benchmarks of Quality forms that are included in the report.  </w:t>
            </w:r>
          </w:p>
          <w:p w14:paraId="2D62ACCC" w14:textId="6E6C6D7A" w:rsidR="009748EB" w:rsidRDefault="009748EB" w:rsidP="009748EB">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w:t>
            </w:r>
            <w:r w:rsidR="00D27E73">
              <w:rPr>
                <w:rFonts w:ascii="Arial" w:hAnsi="Arial" w:cs="Arial"/>
              </w:rPr>
              <w:t xml:space="preserve"> forms that are for the programs in the de-duplicated list will be included in the report.</w:t>
            </w:r>
          </w:p>
          <w:p w14:paraId="3D8BE1CE" w14:textId="77777777" w:rsidR="009748EB" w:rsidRDefault="009748EB" w:rsidP="009748EB">
            <w:pPr>
              <w:rPr>
                <w:rFonts w:ascii="Arial" w:hAnsi="Arial" w:cs="Arial"/>
              </w:rPr>
            </w:pPr>
          </w:p>
          <w:p w14:paraId="34847425" w14:textId="3A62718E" w:rsidR="009748EB" w:rsidRDefault="009748EB" w:rsidP="009748EB">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16A3C564" w14:textId="77777777" w:rsidR="0056235A" w:rsidRPr="0056235A" w:rsidRDefault="0056235A">
      <w:pPr>
        <w:rPr>
          <w:rFonts w:ascii="Arial" w:hAnsi="Arial" w:cs="Arial"/>
          <w:sz w:val="24"/>
          <w:szCs w:val="24"/>
        </w:rPr>
      </w:pPr>
    </w:p>
    <w:sectPr w:rsidR="0056235A" w:rsidRPr="0056235A" w:rsidSect="0030435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5A"/>
    <w:rsid w:val="000A26AD"/>
    <w:rsid w:val="000C1BAF"/>
    <w:rsid w:val="001679AC"/>
    <w:rsid w:val="001D35B9"/>
    <w:rsid w:val="001D6761"/>
    <w:rsid w:val="001F5DDD"/>
    <w:rsid w:val="002A2DCD"/>
    <w:rsid w:val="002B1669"/>
    <w:rsid w:val="00304359"/>
    <w:rsid w:val="0041066F"/>
    <w:rsid w:val="004539BC"/>
    <w:rsid w:val="004C52DF"/>
    <w:rsid w:val="005037B9"/>
    <w:rsid w:val="00511168"/>
    <w:rsid w:val="00545AAD"/>
    <w:rsid w:val="0056235A"/>
    <w:rsid w:val="005D0725"/>
    <w:rsid w:val="00624ABF"/>
    <w:rsid w:val="0066406B"/>
    <w:rsid w:val="006768E8"/>
    <w:rsid w:val="006B75DD"/>
    <w:rsid w:val="007B274F"/>
    <w:rsid w:val="007C2CA9"/>
    <w:rsid w:val="007D0E21"/>
    <w:rsid w:val="008A78D6"/>
    <w:rsid w:val="008F77B5"/>
    <w:rsid w:val="009748EB"/>
    <w:rsid w:val="009B75A2"/>
    <w:rsid w:val="009C0F7B"/>
    <w:rsid w:val="009F4675"/>
    <w:rsid w:val="00A56202"/>
    <w:rsid w:val="00AB3F99"/>
    <w:rsid w:val="00B914D2"/>
    <w:rsid w:val="00B92B75"/>
    <w:rsid w:val="00BE76F9"/>
    <w:rsid w:val="00C536D5"/>
    <w:rsid w:val="00CE349B"/>
    <w:rsid w:val="00CF5497"/>
    <w:rsid w:val="00D27E73"/>
    <w:rsid w:val="00D71403"/>
    <w:rsid w:val="00E17F0A"/>
    <w:rsid w:val="00EF69E1"/>
    <w:rsid w:val="00FD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5</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19</cp:revision>
  <dcterms:created xsi:type="dcterms:W3CDTF">2019-09-10T16:37:00Z</dcterms:created>
  <dcterms:modified xsi:type="dcterms:W3CDTF">2022-08-02T13:19:00Z</dcterms:modified>
</cp:coreProperties>
</file>