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eastAsia="Arial" w:cs="Arial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
          MICHAEL BARRETT
          <w:br/>
          488 WENDY PORTS
          <w:br/>
          LAURATON, MB  C5M 7N5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eastAsia="Arial" w:cs="Arial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N</w:t>
      </w:r>
      <w:r w:rsidRPr="00A25F09">
        <w:rPr>
          <w:rFonts w:eastAsia="Arial" w:cs="Arial"/>
          <w:b/>
          <w:szCs w:val="22"/>
        </w:rPr>
        <w:t>ame:</w:t>
      </w:r>
      <w:r w:rsidR="00A82E63">
        <w:rPr>
          <w:rFonts w:eastAsia="Arial" w:cs="Arial"/>
          <w:b/>
          <w:szCs w:val="22"/>
        </w:rPr>
        <w:t xml:space="preserve"> </w:t>
      </w:r>
      <w:r w:rsidR="00A82E63" w:rsidRPr="00A82E63">
        <w:rPr>
          <w:rFonts w:eastAsia="Arial" w:cs="Arial"/>
          <w:szCs w:val="22"/>
        </w:rPr>
        <w:t xml:space="preserve">Michael Barrett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DOB: </w:t>
      </w:r>
      <w:r w:rsidRPr="00A25F09">
        <w:rPr>
          <w:rFonts w:eastAsia="Arial" w:cs="Arial"/>
          <w:szCs w:val="22"/>
        </w:rPr>
        <w:t xml:space="preserve">April 10, 1983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eastAsia="Arial" w:cs="Arial"/>
          <w:b/>
          <w:szCs w:val="22"/>
          <w:lang w:val="en-CA"/>
        </w:rPr>
      </w:pPr>
      <w:r>
        <w:rPr>
          <w:rFonts w:eastAsia="Arial" w:cs="Arial"/>
          <w:b/>
          <w:szCs w:val="22"/>
        </w:rPr>
        <w:t xml:space="preserve">Proof of age</w:t>
      </w:r>
      <w:r w:rsidR="006A7F19">
        <w:rPr>
          <w:rFonts w:eastAsia="Arial" w:cs="Arial"/>
          <w:b/>
          <w:szCs w:val="22"/>
        </w:rPr>
        <w:t xml:space="preserve"> on file</w:t>
      </w:r>
      <w:r>
        <w:rPr>
          <w:rFonts w:eastAsia="Arial" w:cs="Arial"/>
          <w:b/>
          <w:szCs w:val="22"/>
        </w:rPr>
        <w:t xml:space="preserve">: </w:t>
      </w:r>
      <w:r w:rsidRPr="00A25F09">
        <w:rPr>
          <w:rFonts w:eastAsia="Arial" w:cs="Arial"/>
          <w:szCs w:val="22"/>
        </w:rPr>
        <w:t xml:space="preserve"> </w:t>
      </w:r>
      <w:r w:rsidR="00D16293" w:rsidRPr="00D16293">
        <w:rPr>
          <w:rFonts w:eastAsia="Arial" w:cs="Arial"/>
          <w:i/>
          <w:szCs w:val="22"/>
        </w:rPr>
        <w:t xml:space="preserve">Please provide</w:t>
      </w:r>
      <w:r w:rsidRPr="00A25F09">
        <w:rPr>
          <w:rFonts w:eastAsia="Arial" w:cs="Arial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eastAsia="Arial" w:cs="Arial"/>
          <w:b/>
          <w:bCs/>
          <w:szCs w:val="22"/>
        </w:rPr>
      </w:pPr>
      <w:r w:rsidRPr="002B7C17">
        <w:rPr>
          <w:rFonts w:eastAsia="Arial" w:cs="Arial"/>
          <w:bCs/>
          <w:szCs w:val="22"/>
        </w:rPr>
        <w:t xml:space="preserve"/>
      </w:r>
      <w:r w:rsidR="006B71B7">
        <w:rPr>
          <w:rFonts w:eastAsia="Arial" w:cs="Arial"/>
          <w:bCs/>
          <w:szCs w:val="22"/>
        </w:rPr>
        <w:t xml:space="preserve">Aperiam velit quas voluptatum neque cum.</w:t>
        <w:br/>
        <w:t xml:space="preserve"/>
        <w:br/>
        <w:t xml:space="preserve"/>
      </w:r>
      <w:r w:rsidR="006B71B7" w:rsidRPr="00A25F09">
        <w:rPr>
          <w:rFonts w:eastAsia="Arial" w:cs="Arial"/>
          <w:szCs w:val="22"/>
        </w:rPr>
        <w:t xml:space="preserve"/>
      </w:r>
      <w:r w:rsidR="00E76A8E">
        <w:rPr>
          <w:rFonts w:eastAsia="Arial" w:cs="Arial"/>
          <w:b/>
          <w:bCs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You have provided the</w:t>
      </w:r>
      <w:r w:rsidRPr="00E02FC3">
        <w:rPr>
          <w:rFonts w:eastAsia="Arial" w:cs="Arial"/>
          <w:szCs w:val="22"/>
        </w:rPr>
        <w:t xml:space="preserve"> documentation</w:t>
      </w:r>
      <w:r w:rsidR="00E56201" w:rsidRPr="00E56201">
        <w:rPr>
          <w:rFonts w:eastAsia="Arial" w:cs="Arial"/>
          <w:szCs w:val="22"/>
        </w:rPr>
        <w:t xml:space="preserve"> </w:t>
      </w:r>
      <w:r w:rsidR="00E56201" w:rsidRPr="00E02FC3">
        <w:rPr>
          <w:rFonts w:eastAsia="Arial" w:cs="Arial"/>
          <w:szCs w:val="22"/>
        </w:rPr>
        <w:t>required</w:t>
      </w:r>
      <w:r w:rsidRPr="00E02FC3">
        <w:rPr>
          <w:rFonts w:eastAsia="Arial" w:cs="Arial"/>
          <w:szCs w:val="22"/>
        </w:rPr>
        <w:t xml:space="preserve"> to process the payment of your </w:t>
      </w:r>
      <w:r w:rsidR="008F7463">
        <w:rPr>
          <w:rFonts w:eastAsia="Arial" w:cs="Arial"/>
          <w:szCs w:val="22"/>
        </w:rPr>
        <w:t xml:space="preserve">gross </w:t>
      </w:r>
      <w:r w:rsidRPr="00E02FC3">
        <w:rPr>
          <w:rFonts w:eastAsia="Arial" w:cs="Arial"/>
          <w:szCs w:val="22"/>
        </w:rPr>
        <w:t>entitlement</w:t>
      </w:r>
      <w:r w:rsidR="00E56201">
        <w:rPr>
          <w:rFonts w:eastAsia="Arial" w:cs="Arial"/>
          <w:szCs w:val="22"/>
        </w:rPr>
        <w:t xml:space="preserve"> of</w:t>
      </w:r>
      <w:r w:rsidR="00127CD3">
        <w:rPr>
          <w:rFonts w:eastAsia="Arial" w:cs="Arial"/>
          <w:szCs w:val="22"/>
        </w:rPr>
        <w:t xml:space="preserve"> </w:t>
      </w:r>
      <w:r w:rsidR="00127CD3">
        <w:rPr>
          <w:rFonts w:eastAsia="Arial" w:cs="Arial"/>
          <w:b/>
          <w:bCs/>
          <w:szCs w:val="22"/>
        </w:rPr>
        <w:t xml:space="preserve">$16,874.67</w:t>
      </w:r>
      <w:r w:rsidR="008F7463" w:rsidRPr="00C92550">
        <w:rPr>
          <w:rFonts w:eastAsia="Arial" w:cs="Arial"/>
          <w:b/>
          <w:bCs/>
          <w:szCs w:val="22"/>
        </w:rPr>
        <w:t>.</w:t>
      </w:r>
      <w:r w:rsidR="008F7463">
        <w:rPr>
          <w:rFonts w:eastAsia="Arial" w:cs="Arial"/>
          <w:szCs w:val="22"/>
        </w:rPr>
        <w:t xml:space="preserve"> </w:t>
      </w:r>
      <w:r w:rsidRPr="00E02FC3">
        <w:rPr>
          <w:rFonts w:eastAsia="Arial" w:cs="Arial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$528.74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Cheque mailed to your address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$16,345.93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CREDENTIAL ASSET MANAGEMENT INC.</w:t>
              <w:br/>
              <w:t xml:space="preserve">700-1111 W GEORGIA ST</w:t>
              <w:br/>
              <w:t xml:space="preserve">VANCOUVER, BC  V6E 4T6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2FCC76FE" w14:textId="7D6FA94F" w:rsidR="00926C84" w:rsidRDefault="0014681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/>
      </w:r>
      <w:r>
        <w:rPr>
          <w:color w:val="0000FF"/>
          <w:sz w:val="22"/>
          <w:szCs w:val="22"/>
          <w:i/>
          <w:rFonts w:ascii="Arial" w:hAnsi="Arial" w:cs="Arial"/>
        </w:rPr>
        <w:t xml:space="preserve">Aperiam velit quas voluptatum neque cum.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Michael Barrett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i/>
          <w:rFonts w:ascii="Arial" w:hAnsi="Arial" w:cs="Arial"/>
        </w:rPr>
        <w:t xml:space="preserve">Aperiam velit quas voluptatum neque cum.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$16,874.67</w:t>
      </w:r>
      <w:r>
        <w:rPr>
          <w:color w:val="0000FF"/>
          <w:sz w:val="22"/>
          <w:szCs w:val="22"/>
          <w:i/>
          <w:rFonts w:ascii="Arial" w:hAnsi="Arial" w:cs="Arial"/>
        </w:rPr>
        <w:t xml:space="preserve">.</w:t>
      </w:r>
      <w:r>
        <w:t xml:space="preserve"/>
      </w:r>
      <w:r w:rsidR="00B22FD9" w:rsidRPr="00B22FD9">
        <w:rPr>
          <w:rFonts w:eastAsia="Arial" w:cs="Arial"/>
          <w:szCs w:val="22"/>
        </w:rPr>
        <w:t xml:space="preserve"> </w:t>
      </w:r>
    </w:p>
    <w:p w14:paraId="60092AC2" w14:textId="77777777" w:rsidR="00926C84" w:rsidRDefault="00926C84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Best Regards</w:t>
      </w:r>
      <w:r w:rsidR="00B22FD9">
        <w:rPr>
          <w:rFonts w:eastAsia="Arial" w:cs="Arial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00BA4014" w14:textId="453DAED1" w:rsidR="008E17CF" w:rsidRDefault="00A77AB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 w:rsidRPr="00A77AB0">
        <w:rPr>
          <w:rFonts w:eastAsia="Arial" w:cs="Arial"/>
          <w:noProof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5493" w14:textId="77777777" w:rsidR="008E17CF" w:rsidRDefault="008E17CF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eastAsia="Arial" w:cs="Arial"/>
          <w:szCs w:val="22"/>
        </w:rPr>
        <w:br w:type="page"/>
      </w:r>
    </w:p>
    <w:p w14:paraId="6F2DA5C7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F7AC8" w14:textId="77777777" w:rsidR="00E65479" w:rsidRDefault="00E65479" w:rsidP="005D288B">
      <w:r>
        <w:separator/>
      </w:r>
    </w:p>
  </w:endnote>
  <w:endnote w:type="continuationSeparator" w:id="0">
    <w:p w14:paraId="0BFAAF9F" w14:textId="77777777" w:rsidR="00E65479" w:rsidRDefault="00E65479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4414E" w14:textId="77777777" w:rsidR="00E65479" w:rsidRDefault="00E65479" w:rsidP="005D288B">
      <w:r>
        <w:separator/>
      </w:r>
    </w:p>
  </w:footnote>
  <w:footnote w:type="continuationSeparator" w:id="0">
    <w:p w14:paraId="04A13CC8" w14:textId="77777777" w:rsidR="00E65479" w:rsidRDefault="00E65479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211FCACA" w:rsidR="003E25B3" w:rsidRDefault="00BE10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B3607A" wp14:editId="12AB0336">
              <wp:simplePos x="0" y="0"/>
              <wp:positionH relativeFrom="column">
                <wp:posOffset>5783967</wp:posOffset>
              </wp:positionH>
              <wp:positionV relativeFrom="paragraph">
                <wp:posOffset>3868917</wp:posOffset>
              </wp:positionV>
              <wp:extent cx="2360930" cy="1404620"/>
              <wp:effectExtent l="0" t="508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32FDA4" w14:textId="14397178" w:rsidR="00734B77" w:rsidRPr="00734B77" w:rsidRDefault="00BE106D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5257767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360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5.45pt;margin-top:304.65pt;width:185.9pt;height:110.6pt;rotation:-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" stroked="f">
              <v:textbox style="mso-fit-shape-to-text:t">
                <w:txbxContent>
                  <w:p w14:paraId="5932FDA4" w14:textId="14397178" w:rsidR="00734B77" w:rsidRPr="00734B77" w:rsidRDefault="00BE106D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34B7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5257767</w:t>
                    </w:r>
                  </w:p>
                </w:txbxContent>
              </v:textbox>
            </v:shape>
          </w:pict>
        </mc:Fallback>
      </mc:AlternateContent>
    </w:r>
    <w:r w:rsidR="003E25B3"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116BC"/>
    <w:rsid w:val="00022073"/>
    <w:rsid w:val="00067E3E"/>
    <w:rsid w:val="00072C59"/>
    <w:rsid w:val="000951C3"/>
    <w:rsid w:val="000A6DA6"/>
    <w:rsid w:val="000D1CA7"/>
    <w:rsid w:val="000D56D6"/>
    <w:rsid w:val="000F2395"/>
    <w:rsid w:val="001003D7"/>
    <w:rsid w:val="0012512C"/>
    <w:rsid w:val="00127CD3"/>
    <w:rsid w:val="0013050E"/>
    <w:rsid w:val="00146810"/>
    <w:rsid w:val="00153DF8"/>
    <w:rsid w:val="001562A1"/>
    <w:rsid w:val="00174B5F"/>
    <w:rsid w:val="001A166A"/>
    <w:rsid w:val="001B74CC"/>
    <w:rsid w:val="001E79F4"/>
    <w:rsid w:val="00201761"/>
    <w:rsid w:val="00202FDA"/>
    <w:rsid w:val="002525F9"/>
    <w:rsid w:val="00274E11"/>
    <w:rsid w:val="002B331A"/>
    <w:rsid w:val="002B7C17"/>
    <w:rsid w:val="002D1690"/>
    <w:rsid w:val="002D47B5"/>
    <w:rsid w:val="00310510"/>
    <w:rsid w:val="0031065A"/>
    <w:rsid w:val="00312379"/>
    <w:rsid w:val="00333B5F"/>
    <w:rsid w:val="00343E18"/>
    <w:rsid w:val="00395D8B"/>
    <w:rsid w:val="003A5F43"/>
    <w:rsid w:val="003D2C54"/>
    <w:rsid w:val="003E25B3"/>
    <w:rsid w:val="003E4183"/>
    <w:rsid w:val="003E6601"/>
    <w:rsid w:val="00407D49"/>
    <w:rsid w:val="00502027"/>
    <w:rsid w:val="00515914"/>
    <w:rsid w:val="00571C9A"/>
    <w:rsid w:val="00572C50"/>
    <w:rsid w:val="00593366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34B77"/>
    <w:rsid w:val="007B39A7"/>
    <w:rsid w:val="007C7BD1"/>
    <w:rsid w:val="007D2250"/>
    <w:rsid w:val="007D6573"/>
    <w:rsid w:val="007F674D"/>
    <w:rsid w:val="00815242"/>
    <w:rsid w:val="00873237"/>
    <w:rsid w:val="008876DE"/>
    <w:rsid w:val="008A159D"/>
    <w:rsid w:val="008E17CF"/>
    <w:rsid w:val="008F7463"/>
    <w:rsid w:val="00926C84"/>
    <w:rsid w:val="00951ED8"/>
    <w:rsid w:val="00974883"/>
    <w:rsid w:val="009846F2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AE2B34"/>
    <w:rsid w:val="00B22FD9"/>
    <w:rsid w:val="00B4287E"/>
    <w:rsid w:val="00BB0377"/>
    <w:rsid w:val="00BE106D"/>
    <w:rsid w:val="00C92550"/>
    <w:rsid w:val="00C962C4"/>
    <w:rsid w:val="00CD46FA"/>
    <w:rsid w:val="00CE2D94"/>
    <w:rsid w:val="00D16293"/>
    <w:rsid w:val="00D327F9"/>
    <w:rsid w:val="00D43D49"/>
    <w:rsid w:val="00D62E4E"/>
    <w:rsid w:val="00DB305C"/>
    <w:rsid w:val="00E02FC3"/>
    <w:rsid w:val="00E17885"/>
    <w:rsid w:val="00E4764A"/>
    <w:rsid w:val="00E56201"/>
    <w:rsid w:val="00E65479"/>
    <w:rsid w:val="00E76A8E"/>
    <w:rsid w:val="00EA10EE"/>
    <w:rsid w:val="00EB2079"/>
    <w:rsid w:val="00EB6893"/>
    <w:rsid w:val="00ED553D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926C84"/>
    <w:pPr>
      <w:spacing w:line="276" w:lineRule="auto"/>
    </w:pPr>
    <w:rPr>
      <w:rFonts w:ascii="Arial" w:hAnsi="Arial"/>
      <w:sz w:val="22"/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15</cp:revision>
  <dcterms:created xsi:type="dcterms:W3CDTF">2024-05-23T17:21:00Z</dcterms:created>
  <dcterms:modified xsi:type="dcterms:W3CDTF">2025-04-19T17:15:00Z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