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E60CD">
      <w:pPr>
        <w:rPr>
          <w:rFonts w:hint="default" w:ascii="Times New Roman" w:hAnsi="Times New Roman" w:cs="Times New Roman"/>
        </w:rPr>
      </w:pPr>
    </w:p>
    <w:p w14:paraId="574DBB51">
      <w:pPr>
        <w:rPr>
          <w:rFonts w:hint="default" w:ascii="Times New Roman" w:hAnsi="Times New Roman" w:cs="Times New Roman"/>
        </w:rPr>
      </w:pPr>
    </w:p>
    <w:p w14:paraId="57FFE329">
      <w:pPr>
        <w:rPr>
          <w:rFonts w:hint="default" w:ascii="Times New Roman" w:hAnsi="Times New Roman" w:cs="Times New Roman"/>
        </w:rPr>
      </w:pPr>
    </w:p>
    <w:p w14:paraId="2DE5425A">
      <w:pPr>
        <w:rPr>
          <w:rFonts w:hint="default" w:ascii="Times New Roman" w:hAnsi="Times New Roman" w:cs="Times New Roman"/>
        </w:rPr>
      </w:pPr>
    </w:p>
    <w:p w14:paraId="162370F6">
      <w:pPr>
        <w:rPr>
          <w:rFonts w:hint="default" w:ascii="Times New Roman" w:hAnsi="Times New Roman" w:cs="Times New Roman"/>
        </w:rPr>
      </w:pPr>
    </w:p>
    <w:p w14:paraId="276EF5E0">
      <w:pPr>
        <w:rPr>
          <w:rFonts w:hint="default" w:ascii="Times New Roman" w:hAnsi="Times New Roman" w:cs="Times New Roman"/>
        </w:rPr>
      </w:pPr>
    </w:p>
    <w:p w14:paraId="03A75BE3">
      <w:pPr>
        <w:rPr>
          <w:rFonts w:hint="default" w:ascii="Times New Roman" w:hAnsi="Times New Roman" w:cs="Times New Roman"/>
        </w:rPr>
      </w:pPr>
    </w:p>
    <w:p w14:paraId="7CE7F8CF">
      <w:pPr>
        <w:rPr>
          <w:rFonts w:hint="default" w:ascii="Times New Roman" w:hAnsi="Times New Roman" w:cs="Times New Roman"/>
        </w:rPr>
      </w:pPr>
    </w:p>
    <w:p w14:paraId="6B41B687">
      <w:pPr>
        <w:rPr>
          <w:rFonts w:hint="default" w:ascii="Times New Roman" w:hAnsi="Times New Roman" w:cs="Times New Roman"/>
        </w:rPr>
      </w:pPr>
    </w:p>
    <w:p w14:paraId="4D27F7F5">
      <w:pPr>
        <w:rPr>
          <w:rFonts w:hint="default" w:ascii="Times New Roman" w:hAnsi="Times New Roman" w:cs="Times New Roman"/>
        </w:rPr>
      </w:pPr>
    </w:p>
    <w:p w14:paraId="6BF58C44">
      <w:pPr>
        <w:rPr>
          <w:rFonts w:hint="default" w:ascii="Times New Roman" w:hAnsi="Times New Roman" w:cs="Times New Roman"/>
        </w:rPr>
      </w:pPr>
    </w:p>
    <w:p w14:paraId="2CBAD102">
      <w:pPr>
        <w:rPr>
          <w:rFonts w:hint="default" w:ascii="Times New Roman" w:hAnsi="Times New Roman" w:cs="Times New Roman"/>
        </w:rPr>
      </w:pPr>
    </w:p>
    <w:p w14:paraId="5585E2A7">
      <w:pPr>
        <w:rPr>
          <w:rFonts w:hint="default" w:ascii="Times New Roman" w:hAnsi="Times New Roman" w:cs="Times New Roman"/>
        </w:rPr>
      </w:pPr>
    </w:p>
    <w:p w14:paraId="692DA107">
      <w:pPr>
        <w:rPr>
          <w:rFonts w:hint="default" w:ascii="Times New Roman" w:hAnsi="Times New Roman" w:cs="Times New Roman"/>
        </w:rPr>
      </w:pPr>
    </w:p>
    <w:p w14:paraId="4C4EFD96">
      <w:pPr>
        <w:rPr>
          <w:rFonts w:hint="default" w:ascii="Times New Roman" w:hAnsi="Times New Roman" w:cs="Times New Roman"/>
        </w:rPr>
      </w:pPr>
    </w:p>
    <w:p w14:paraId="6E6E94F2">
      <w:pPr>
        <w:rPr>
          <w:rFonts w:hint="default" w:ascii="Times New Roman" w:hAnsi="Times New Roman" w:cs="Times New Roman"/>
        </w:rPr>
      </w:pPr>
    </w:p>
    <w:p w14:paraId="2DB88D2F">
      <w:pPr>
        <w:pStyle w:val="2"/>
        <w:keepNext w:val="0"/>
        <w:keepLines w:val="0"/>
        <w:widowControl/>
        <w:suppressLineNumbers w:val="0"/>
        <w:jc w:val="center"/>
        <w:rPr>
          <w:rFonts w:hint="default" w:ascii="Times New Roman" w:hAnsi="Times New Roman" w:cs="Times New Roman"/>
          <w:lang w:val="en-IN"/>
        </w:rPr>
      </w:pPr>
      <w:r>
        <w:rPr>
          <w:rFonts w:hint="default" w:ascii="Times New Roman" w:hAnsi="Times New Roman" w:cs="Times New Roman"/>
        </w:rPr>
        <w:t xml:space="preserve">Phone Sales Monitoring </w:t>
      </w:r>
      <w:r>
        <w:rPr>
          <w:rFonts w:hint="default" w:ascii="Times New Roman" w:hAnsi="Times New Roman" w:cs="Times New Roman"/>
          <w:lang w:val="en-IN"/>
        </w:rPr>
        <w:t>Report</w:t>
      </w:r>
    </w:p>
    <w:p w14:paraId="595E6CEB">
      <w:pPr>
        <w:pStyle w:val="9"/>
        <w:keepNext w:val="0"/>
        <w:keepLines w:val="0"/>
        <w:widowControl/>
        <w:suppressLineNumbers w:val="0"/>
        <w:spacing w:line="360" w:lineRule="auto"/>
        <w:jc w:val="center"/>
        <w:rPr>
          <w:rFonts w:hint="default" w:ascii="Times New Roman" w:hAnsi="Times New Roman" w:cs="Times New Roman"/>
          <w:b w:val="0"/>
          <w:bCs w:val="0"/>
        </w:rPr>
      </w:pPr>
      <w:r>
        <w:rPr>
          <w:rStyle w:val="10"/>
          <w:rFonts w:hint="default" w:ascii="Times New Roman" w:hAnsi="Times New Roman" w:cs="Times New Roman"/>
          <w:b w:val="0"/>
          <w:bCs w:val="0"/>
        </w:rPr>
        <w:t>Antonio Phones &amp; Accessories</w:t>
      </w:r>
    </w:p>
    <w:p w14:paraId="6E4322D3">
      <w:pPr>
        <w:pStyle w:val="9"/>
        <w:keepNext w:val="0"/>
        <w:keepLines w:val="0"/>
        <w:widowControl/>
        <w:suppressLineNumbers w:val="0"/>
        <w:spacing w:line="360" w:lineRule="auto"/>
        <w:jc w:val="center"/>
        <w:rPr>
          <w:rStyle w:val="10"/>
          <w:rFonts w:hint="default" w:ascii="Times New Roman" w:hAnsi="Times New Roman" w:cs="Times New Roman"/>
          <w:b w:val="0"/>
          <w:bCs w:val="0"/>
        </w:rPr>
      </w:pPr>
      <w:r>
        <w:rPr>
          <w:rStyle w:val="10"/>
          <w:rFonts w:hint="default" w:ascii="Times New Roman" w:hAnsi="Times New Roman" w:cs="Times New Roman"/>
          <w:b w:val="0"/>
          <w:bCs w:val="0"/>
        </w:rPr>
        <w:t>Oscar Kiamba</w:t>
      </w:r>
    </w:p>
    <w:p w14:paraId="62DBFD70">
      <w:pPr>
        <w:pStyle w:val="9"/>
        <w:keepNext w:val="0"/>
        <w:keepLines w:val="0"/>
        <w:widowControl/>
        <w:suppressLineNumbers w:val="0"/>
        <w:spacing w:line="360" w:lineRule="auto"/>
        <w:jc w:val="center"/>
        <w:rPr>
          <w:rStyle w:val="10"/>
          <w:rFonts w:hint="default" w:ascii="Times New Roman" w:hAnsi="Times New Roman" w:cs="Times New Roman"/>
          <w:b w:val="0"/>
          <w:bCs w:val="0"/>
          <w:lang w:val="en-IN"/>
        </w:rPr>
      </w:pPr>
      <w:r>
        <w:rPr>
          <w:rStyle w:val="10"/>
          <w:rFonts w:hint="default" w:ascii="Times New Roman" w:hAnsi="Times New Roman" w:cs="Times New Roman"/>
          <w:b w:val="0"/>
          <w:bCs w:val="0"/>
          <w:lang w:val="en-IN"/>
        </w:rPr>
        <w:t>Data Analyst | Data Engineer</w:t>
      </w:r>
    </w:p>
    <w:p w14:paraId="08902992">
      <w:pPr>
        <w:pStyle w:val="9"/>
        <w:keepNext w:val="0"/>
        <w:keepLines w:val="0"/>
        <w:widowControl/>
        <w:suppressLineNumbers w:val="0"/>
        <w:spacing w:line="360" w:lineRule="auto"/>
        <w:jc w:val="center"/>
        <w:rPr>
          <w:rFonts w:hint="default" w:ascii="Times New Roman" w:hAnsi="Times New Roman" w:cs="Times New Roman"/>
          <w:b w:val="0"/>
          <w:bCs w:val="0"/>
        </w:rPr>
      </w:pPr>
      <w:r>
        <w:rPr>
          <w:rFonts w:hint="default" w:ascii="Times New Roman" w:hAnsi="Times New Roman" w:cs="Times New Roman"/>
          <w:b w:val="0"/>
          <w:bCs w:val="0"/>
          <w:lang w:val="en-IN"/>
        </w:rPr>
        <w:t>12</w:t>
      </w:r>
      <w:r>
        <w:rPr>
          <w:rFonts w:hint="default" w:ascii="Times New Roman" w:hAnsi="Times New Roman" w:cs="Times New Roman"/>
          <w:b w:val="0"/>
          <w:bCs w:val="0"/>
          <w:vertAlign w:val="superscript"/>
          <w:lang w:val="en-IN"/>
        </w:rPr>
        <w:t>th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July 2026</w:t>
      </w:r>
    </w:p>
    <w:p w14:paraId="3020B214">
      <w:pPr>
        <w:rPr>
          <w:rFonts w:hint="default" w:ascii="Times New Roman" w:hAnsi="Times New Roman" w:cs="Times New Roman"/>
        </w:rPr>
      </w:pPr>
    </w:p>
    <w:p w14:paraId="47D47A68">
      <w:pPr>
        <w:rPr>
          <w:rFonts w:hint="default" w:ascii="Times New Roman" w:hAnsi="Times New Roman" w:cs="Times New Roman"/>
        </w:rPr>
      </w:pPr>
    </w:p>
    <w:p w14:paraId="45D05717">
      <w:pPr>
        <w:rPr>
          <w:rFonts w:hint="default" w:ascii="Times New Roman" w:hAnsi="Times New Roman" w:cs="Times New Roman"/>
        </w:rPr>
      </w:pPr>
    </w:p>
    <w:p w14:paraId="385241F3">
      <w:pPr>
        <w:rPr>
          <w:rFonts w:hint="default" w:ascii="Times New Roman" w:hAnsi="Times New Roman" w:cs="Times New Roman"/>
        </w:rPr>
      </w:pPr>
    </w:p>
    <w:p w14:paraId="2B36B9D7">
      <w:pPr>
        <w:rPr>
          <w:rFonts w:hint="default" w:ascii="Times New Roman" w:hAnsi="Times New Roman" w:cs="Times New Roman"/>
        </w:rPr>
      </w:pPr>
    </w:p>
    <w:p w14:paraId="57CD1A33">
      <w:pPr>
        <w:rPr>
          <w:rFonts w:hint="default" w:ascii="Times New Roman" w:hAnsi="Times New Roman" w:cs="Times New Roman"/>
        </w:rPr>
      </w:pPr>
    </w:p>
    <w:p w14:paraId="23E84A2D">
      <w:pPr>
        <w:rPr>
          <w:rFonts w:hint="default" w:ascii="Times New Roman" w:hAnsi="Times New Roman" w:cs="Times New Roman"/>
        </w:rPr>
      </w:pPr>
    </w:p>
    <w:p w14:paraId="3CE36AB8">
      <w:pPr>
        <w:rPr>
          <w:rFonts w:hint="default" w:ascii="Times New Roman" w:hAnsi="Times New Roman" w:cs="Times New Roman"/>
        </w:rPr>
      </w:pPr>
    </w:p>
    <w:p w14:paraId="6D193E82">
      <w:pPr>
        <w:rPr>
          <w:rFonts w:hint="default" w:ascii="Times New Roman" w:hAnsi="Times New Roman" w:cs="Times New Roman"/>
        </w:rPr>
      </w:pPr>
    </w:p>
    <w:p w14:paraId="2B21152F">
      <w:pPr>
        <w:rPr>
          <w:rFonts w:hint="default" w:ascii="Times New Roman" w:hAnsi="Times New Roman" w:cs="Times New Roman"/>
        </w:rPr>
      </w:pPr>
    </w:p>
    <w:p w14:paraId="1107BDE4">
      <w:pPr>
        <w:rPr>
          <w:rFonts w:hint="default" w:ascii="Times New Roman" w:hAnsi="Times New Roman" w:cs="Times New Roman"/>
        </w:rPr>
      </w:pPr>
    </w:p>
    <w:p w14:paraId="2C367F99">
      <w:pPr>
        <w:rPr>
          <w:rFonts w:hint="default" w:ascii="Times New Roman" w:hAnsi="Times New Roman" w:cs="Times New Roman"/>
        </w:rPr>
      </w:pPr>
    </w:p>
    <w:p w14:paraId="256BBCBC">
      <w:pPr>
        <w:rPr>
          <w:rFonts w:hint="default" w:ascii="Times New Roman" w:hAnsi="Times New Roman" w:cs="Times New Roman"/>
        </w:rPr>
      </w:pPr>
    </w:p>
    <w:p w14:paraId="5F6718A2">
      <w:pPr>
        <w:rPr>
          <w:rFonts w:hint="default" w:ascii="Times New Roman" w:hAnsi="Times New Roman" w:cs="Times New Roman"/>
        </w:rPr>
      </w:pPr>
    </w:p>
    <w:p w14:paraId="1B8131CC">
      <w:pPr>
        <w:rPr>
          <w:rFonts w:hint="default" w:ascii="Times New Roman" w:hAnsi="Times New Roman" w:cs="Times New Roman"/>
        </w:rPr>
      </w:pPr>
    </w:p>
    <w:p w14:paraId="1586AD18">
      <w:pPr>
        <w:rPr>
          <w:rFonts w:hint="default" w:ascii="Times New Roman" w:hAnsi="Times New Roman" w:cs="Times New Roman"/>
        </w:rPr>
      </w:pPr>
    </w:p>
    <w:p w14:paraId="3B131896">
      <w:pPr>
        <w:rPr>
          <w:rFonts w:hint="default" w:ascii="Times New Roman" w:hAnsi="Times New Roman" w:cs="Times New Roman"/>
        </w:rPr>
      </w:pPr>
    </w:p>
    <w:p w14:paraId="2EC64ABC">
      <w:pPr>
        <w:rPr>
          <w:rFonts w:hint="default" w:ascii="Times New Roman" w:hAnsi="Times New Roman" w:cs="Times New Roman"/>
        </w:rPr>
      </w:pPr>
    </w:p>
    <w:p w14:paraId="04661209">
      <w:pPr>
        <w:rPr>
          <w:rFonts w:hint="default" w:ascii="Times New Roman" w:hAnsi="Times New Roman" w:cs="Times New Roman"/>
        </w:rPr>
      </w:pPr>
    </w:p>
    <w:p w14:paraId="52F96AB0">
      <w:pPr>
        <w:rPr>
          <w:rFonts w:hint="default" w:ascii="Times New Roman" w:hAnsi="Times New Roman" w:cs="Times New Roman"/>
        </w:rPr>
      </w:pPr>
    </w:p>
    <w:p w14:paraId="0DF5B355">
      <w:pPr>
        <w:rPr>
          <w:rFonts w:hint="default" w:ascii="Times New Roman" w:hAnsi="Times New Roman" w:cs="Times New Roman"/>
        </w:rPr>
      </w:pPr>
    </w:p>
    <w:p w14:paraId="251E656D">
      <w:pPr>
        <w:rPr>
          <w:rFonts w:hint="default" w:ascii="Times New Roman" w:hAnsi="Times New Roman" w:cs="Times New Roman"/>
        </w:rPr>
      </w:pPr>
    </w:p>
    <w:p w14:paraId="60F619F3">
      <w:pPr>
        <w:rPr>
          <w:rFonts w:hint="default" w:ascii="Times New Roman" w:hAnsi="Times New Roman" w:cs="Times New Roman"/>
        </w:rPr>
      </w:pPr>
    </w:p>
    <w:p w14:paraId="256800B5">
      <w:pPr>
        <w:rPr>
          <w:rFonts w:hint="default" w:ascii="Times New Roman" w:hAnsi="Times New Roman" w:cs="Times New Roman"/>
        </w:rPr>
      </w:pPr>
    </w:p>
    <w:p w14:paraId="48188B18">
      <w:pPr>
        <w:rPr>
          <w:rFonts w:hint="default" w:ascii="Times New Roman" w:hAnsi="Times New Roman" w:cs="Times New Roman"/>
        </w:rPr>
      </w:pPr>
    </w:p>
    <w:p w14:paraId="38D02EF2">
      <w:pPr>
        <w:rPr>
          <w:rFonts w:hint="default" w:ascii="Times New Roman" w:hAnsi="Times New Roman" w:cs="Times New Roman"/>
        </w:rPr>
      </w:pPr>
    </w:p>
    <w:p w14:paraId="118C5A23">
      <w:pPr>
        <w:keepNext w:val="0"/>
        <w:keepLines w:val="0"/>
        <w:widowControl/>
        <w:suppressLineNumbers w:val="0"/>
      </w:pPr>
    </w:p>
    <w:p w14:paraId="58EA402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Summary</w:t>
      </w:r>
    </w:p>
    <w:p w14:paraId="1502ACA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objective of this </w:t>
      </w:r>
      <w:r>
        <w:rPr>
          <w:rFonts w:hint="default" w:ascii="Times New Roman" w:hAnsi="Times New Roman" w:cs="Times New Roman"/>
          <w:lang w:val="en-IN"/>
        </w:rPr>
        <w:t>Analysis</w:t>
      </w:r>
      <w:r>
        <w:rPr>
          <w:rFonts w:hint="default" w:ascii="Times New Roman" w:hAnsi="Times New Roman" w:cs="Times New Roman"/>
        </w:rPr>
        <w:t xml:space="preserve"> is to develop a Phone Sales Monitoring Dashboard that provides management with real-time visibility into phone sales, loan performance, branch performance, repayment trends, and potential fraud.</w:t>
      </w:r>
    </w:p>
    <w:p w14:paraId="60B4E98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Three datasets were provided for analysis. These datasets represent the company's central sales records and loan records collected from different branches.</w:t>
      </w:r>
    </w:p>
    <w:p w14:paraId="217FA2C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first phase of the project focused on understanding the datasets, assessing data quality, cleaning and standardizing the information, and performing exploratory analysis to identify meaningful business insights.</w:t>
      </w:r>
    </w:p>
    <w:p w14:paraId="29481A7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At this stage, the data has been successfully prepared for visualization in Microsoft Power BI. Initial business insights have also been generated to guide dashboard development.</w:t>
      </w:r>
    </w:p>
    <w:p w14:paraId="2F7DCD9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Objectives</w:t>
      </w:r>
    </w:p>
    <w:p w14:paraId="0F68EB4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main objectives of this </w:t>
      </w:r>
      <w:r>
        <w:rPr>
          <w:rFonts w:hint="default" w:ascii="Times New Roman" w:hAnsi="Times New Roman" w:cs="Times New Roman"/>
          <w:lang w:val="en-IN"/>
        </w:rPr>
        <w:t>Analysis is</w:t>
      </w:r>
      <w:r>
        <w:rPr>
          <w:rFonts w:hint="default" w:ascii="Times New Roman" w:hAnsi="Times New Roman" w:cs="Times New Roman"/>
        </w:rPr>
        <w:t xml:space="preserve"> to:</w:t>
      </w:r>
    </w:p>
    <w:p w14:paraId="467EE2EB">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Monitor total phone sales across all branches.</w:t>
      </w:r>
    </w:p>
    <w:p w14:paraId="41014187">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Monitor loan issuance and repayment performance.</w:t>
      </w:r>
    </w:p>
    <w:p w14:paraId="4B3830B2">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Compare branch sales performance.</w:t>
      </w:r>
    </w:p>
    <w:p w14:paraId="3A1BF429">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Compare product and brand performance.</w:t>
      </w:r>
    </w:p>
    <w:p w14:paraId="61E6853D">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Monitor agent performance.</w:t>
      </w:r>
    </w:p>
    <w:p w14:paraId="33404F73">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Detect possible sales that were not properly recorded.</w:t>
      </w:r>
    </w:p>
    <w:p w14:paraId="3E8E7CFC">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Detect missing or incomplete records.</w:t>
      </w:r>
    </w:p>
    <w:p w14:paraId="2B34B43E">
      <w:pPr>
        <w:pStyle w:val="9"/>
        <w:keepNext w:val="0"/>
        <w:keepLines w:val="0"/>
        <w:widowControl/>
        <w:numPr>
          <w:ilvl w:val="0"/>
          <w:numId w:val="1"/>
        </w:numPr>
        <w:suppressLineNumbers w:val="0"/>
        <w:ind w:left="840" w:leftChars="0" w:hanging="420" w:firstLineChars="0"/>
        <w:rPr>
          <w:rFonts w:hint="default" w:ascii="Times New Roman" w:hAnsi="Times New Roman" w:cs="Times New Roman"/>
        </w:rPr>
      </w:pPr>
      <w:r>
        <w:rPr>
          <w:rFonts w:hint="default" w:ascii="Times New Roman" w:hAnsi="Times New Roman" w:cs="Times New Roman"/>
        </w:rPr>
        <w:t>Build an interactive dashboard for management decision making.</w:t>
      </w:r>
    </w:p>
    <w:p w14:paraId="04862D0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3. Data Sources</w:t>
      </w:r>
    </w:p>
    <w:p w14:paraId="4B8E126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Three datasets were provided.</w:t>
      </w:r>
    </w:p>
    <w:tbl>
      <w:tblPr>
        <w:tblStyle w:val="11"/>
        <w:tblW w:w="95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84"/>
        <w:gridCol w:w="6828"/>
      </w:tblGrid>
      <w:tr w14:paraId="0EAD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shd w:val="clear" w:color="auto" w:fill="BEBEBE" w:themeFill="background1" w:themeFillShade="BF"/>
          </w:tcPr>
          <w:p w14:paraId="6380DC67">
            <w:pPr>
              <w:pStyle w:val="9"/>
              <w:keepNext w:val="0"/>
              <w:keepLines w:val="0"/>
              <w:widowControl/>
              <w:suppressLineNumbers w:val="0"/>
              <w:rPr>
                <w:rFonts w:hint="default" w:ascii="Times New Roman" w:hAnsi="Times New Roman" w:cs="Times New Roman"/>
                <w:vertAlign w:val="baseline"/>
                <w:lang w:val="en-IN"/>
              </w:rPr>
            </w:pPr>
            <w:r>
              <w:rPr>
                <w:rFonts w:hint="default" w:ascii="Times New Roman" w:hAnsi="Times New Roman" w:cs="Times New Roman"/>
                <w:vertAlign w:val="baseline"/>
                <w:lang w:val="en-IN"/>
              </w:rPr>
              <w:t>Dataset</w:t>
            </w:r>
          </w:p>
        </w:tc>
        <w:tc>
          <w:tcPr>
            <w:tcW w:w="6828" w:type="dxa"/>
            <w:shd w:val="clear" w:color="auto" w:fill="BEBEBE" w:themeFill="background1" w:themeFillShade="BF"/>
          </w:tcPr>
          <w:p w14:paraId="0D746A11">
            <w:pPr>
              <w:pStyle w:val="9"/>
              <w:keepNext w:val="0"/>
              <w:keepLines w:val="0"/>
              <w:widowControl/>
              <w:suppressLineNumbers w:val="0"/>
              <w:rPr>
                <w:rFonts w:hint="default" w:ascii="Times New Roman" w:hAnsi="Times New Roman" w:cs="Times New Roman"/>
                <w:vertAlign w:val="baseline"/>
                <w:lang w:val="en-IN"/>
              </w:rPr>
            </w:pPr>
            <w:r>
              <w:rPr>
                <w:rFonts w:hint="default" w:ascii="Times New Roman" w:hAnsi="Times New Roman" w:cs="Times New Roman"/>
                <w:vertAlign w:val="baseline"/>
                <w:lang w:val="en-IN"/>
              </w:rPr>
              <w:t>Description</w:t>
            </w:r>
          </w:p>
        </w:tc>
      </w:tr>
      <w:tr w14:paraId="4D02F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tcPr>
          <w:p w14:paraId="38107273">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Sales Details</w:t>
            </w:r>
          </w:p>
        </w:tc>
        <w:tc>
          <w:tcPr>
            <w:tcW w:w="6828" w:type="dxa"/>
          </w:tcPr>
          <w:p w14:paraId="5D58EE2E">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Central sales records containing phone sales</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information.</w:t>
            </w:r>
          </w:p>
        </w:tc>
      </w:tr>
      <w:tr w14:paraId="54F2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2684" w:type="dxa"/>
          </w:tcPr>
          <w:p w14:paraId="1AA85906">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Loan List 1</w:t>
            </w:r>
          </w:p>
        </w:tc>
        <w:tc>
          <w:tcPr>
            <w:tcW w:w="6828" w:type="dxa"/>
          </w:tcPr>
          <w:p w14:paraId="6CE30847">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Loan records collected from Antonio Phone Accessories branches.</w:t>
            </w:r>
          </w:p>
        </w:tc>
      </w:tr>
      <w:tr w14:paraId="6FD7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84" w:type="dxa"/>
          </w:tcPr>
          <w:p w14:paraId="654DD144">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Loan List 2</w:t>
            </w:r>
          </w:p>
        </w:tc>
        <w:tc>
          <w:tcPr>
            <w:tcW w:w="6828" w:type="dxa"/>
          </w:tcPr>
          <w:p w14:paraId="1D0F9FDA">
            <w:pPr>
              <w:pStyle w:val="9"/>
              <w:keepNext w:val="0"/>
              <w:keepLines w:val="0"/>
              <w:widowControl/>
              <w:suppressLineNumbers w:val="0"/>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Loan records collected from Whixus Zone branches.</w:t>
            </w:r>
          </w:p>
        </w:tc>
      </w:tr>
    </w:tbl>
    <w:p w14:paraId="0108B7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Sales Details dataset acts as the central reference dataset, while the loan datasets represent financed phone sales from multiple branches.</w:t>
      </w:r>
    </w:p>
    <w:p w14:paraId="66DF570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 Assessment</w:t>
      </w:r>
    </w:p>
    <w:p w14:paraId="4375D7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31E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BEBEBE" w:themeFill="background1" w:themeFillShade="BF"/>
          </w:tcPr>
          <w:p w14:paraId="3735CC7D">
            <w:pPr>
              <w:rPr>
                <w:rFonts w:hint="default"/>
                <w:b/>
                <w:bCs/>
                <w:vertAlign w:val="baseline"/>
                <w:lang w:val="en-IN"/>
              </w:rPr>
            </w:pPr>
            <w:r>
              <w:rPr>
                <w:rFonts w:hint="default"/>
                <w:b/>
                <w:bCs/>
                <w:vertAlign w:val="baseline"/>
                <w:lang w:val="en-IN"/>
              </w:rPr>
              <w:t>Dataset</w:t>
            </w:r>
          </w:p>
        </w:tc>
        <w:tc>
          <w:tcPr>
            <w:tcW w:w="2130" w:type="dxa"/>
            <w:shd w:val="clear" w:color="auto" w:fill="BEBEBE" w:themeFill="background1" w:themeFillShade="BF"/>
          </w:tcPr>
          <w:p w14:paraId="1DEAC2A8">
            <w:pPr>
              <w:rPr>
                <w:rFonts w:hint="default"/>
                <w:b/>
                <w:bCs/>
                <w:vertAlign w:val="baseline"/>
                <w:lang w:val="en-IN"/>
              </w:rPr>
            </w:pPr>
            <w:r>
              <w:rPr>
                <w:rFonts w:hint="default"/>
                <w:b/>
                <w:bCs/>
                <w:vertAlign w:val="baseline"/>
                <w:lang w:val="en-IN"/>
              </w:rPr>
              <w:t>Records</w:t>
            </w:r>
          </w:p>
        </w:tc>
        <w:tc>
          <w:tcPr>
            <w:tcW w:w="2131" w:type="dxa"/>
            <w:shd w:val="clear" w:color="auto" w:fill="BEBEBE" w:themeFill="background1" w:themeFillShade="BF"/>
          </w:tcPr>
          <w:p w14:paraId="30C485A5">
            <w:pPr>
              <w:rPr>
                <w:rFonts w:hint="default"/>
                <w:b/>
                <w:bCs/>
                <w:vertAlign w:val="baseline"/>
                <w:lang w:val="en-IN"/>
              </w:rPr>
            </w:pPr>
            <w:r>
              <w:rPr>
                <w:rFonts w:hint="default"/>
                <w:b/>
                <w:bCs/>
                <w:vertAlign w:val="baseline"/>
                <w:lang w:val="en-IN"/>
              </w:rPr>
              <w:t>Missing Values</w:t>
            </w:r>
          </w:p>
        </w:tc>
        <w:tc>
          <w:tcPr>
            <w:tcW w:w="2131" w:type="dxa"/>
            <w:shd w:val="clear" w:color="auto" w:fill="BEBEBE" w:themeFill="background1" w:themeFillShade="BF"/>
          </w:tcPr>
          <w:p w14:paraId="5C6927CE">
            <w:pPr>
              <w:rPr>
                <w:rFonts w:hint="default"/>
                <w:b/>
                <w:bCs/>
                <w:vertAlign w:val="baseline"/>
                <w:lang w:val="en-IN"/>
              </w:rPr>
            </w:pPr>
            <w:r>
              <w:rPr>
                <w:rFonts w:hint="default"/>
                <w:b/>
                <w:bCs/>
                <w:vertAlign w:val="baseline"/>
                <w:lang w:val="en-IN"/>
              </w:rPr>
              <w:t>Duplicate Records</w:t>
            </w:r>
          </w:p>
        </w:tc>
      </w:tr>
      <w:tr w14:paraId="7661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98F219F">
            <w:pPr>
              <w:rPr>
                <w:rFonts w:hint="default"/>
                <w:vertAlign w:val="baseline"/>
                <w:lang w:val="en-IN"/>
              </w:rPr>
            </w:pPr>
            <w:r>
              <w:rPr>
                <w:rFonts w:hint="default"/>
                <w:vertAlign w:val="baseline"/>
                <w:lang w:val="en-IN"/>
              </w:rPr>
              <w:t>Sales Details</w:t>
            </w:r>
          </w:p>
        </w:tc>
        <w:tc>
          <w:tcPr>
            <w:tcW w:w="2130" w:type="dxa"/>
          </w:tcPr>
          <w:p w14:paraId="7585CBFA">
            <w:pPr>
              <w:rPr>
                <w:rFonts w:hint="default"/>
                <w:vertAlign w:val="baseline"/>
                <w:lang w:val="en-IN"/>
              </w:rPr>
            </w:pPr>
            <w:r>
              <w:rPr>
                <w:rFonts w:hint="default"/>
                <w:vertAlign w:val="baseline"/>
                <w:lang w:val="en-IN"/>
              </w:rPr>
              <w:t>215</w:t>
            </w:r>
          </w:p>
        </w:tc>
        <w:tc>
          <w:tcPr>
            <w:tcW w:w="2131" w:type="dxa"/>
          </w:tcPr>
          <w:p w14:paraId="3C8F7467">
            <w:pPr>
              <w:rPr>
                <w:rFonts w:hint="default"/>
                <w:vertAlign w:val="baseline"/>
                <w:lang w:val="en-IN"/>
              </w:rPr>
            </w:pPr>
            <w:r>
              <w:rPr>
                <w:rFonts w:hint="default"/>
                <w:vertAlign w:val="baseline"/>
                <w:lang w:val="en-IN"/>
              </w:rPr>
              <w:t>10</w:t>
            </w:r>
          </w:p>
        </w:tc>
        <w:tc>
          <w:tcPr>
            <w:tcW w:w="2131" w:type="dxa"/>
          </w:tcPr>
          <w:p w14:paraId="631F98BF">
            <w:pPr>
              <w:rPr>
                <w:rFonts w:hint="default"/>
                <w:vertAlign w:val="baseline"/>
                <w:lang w:val="en-IN"/>
              </w:rPr>
            </w:pPr>
            <w:r>
              <w:rPr>
                <w:rFonts w:hint="default"/>
                <w:vertAlign w:val="baseline"/>
                <w:lang w:val="en-IN"/>
              </w:rPr>
              <w:t>0</w:t>
            </w:r>
          </w:p>
        </w:tc>
      </w:tr>
      <w:tr w14:paraId="2B19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6E3DF3A">
            <w:pPr>
              <w:rPr>
                <w:rFonts w:hint="default"/>
                <w:vertAlign w:val="baseline"/>
                <w:lang w:val="en-IN"/>
              </w:rPr>
            </w:pPr>
            <w:r>
              <w:rPr>
                <w:rFonts w:hint="default"/>
                <w:vertAlign w:val="baseline"/>
                <w:lang w:val="en-IN"/>
              </w:rPr>
              <w:t>Loan List 1</w:t>
            </w:r>
          </w:p>
        </w:tc>
        <w:tc>
          <w:tcPr>
            <w:tcW w:w="2130" w:type="dxa"/>
          </w:tcPr>
          <w:p w14:paraId="57A9FCDF">
            <w:pPr>
              <w:rPr>
                <w:rFonts w:hint="default"/>
                <w:vertAlign w:val="baseline"/>
                <w:lang w:val="en-IN"/>
              </w:rPr>
            </w:pPr>
            <w:r>
              <w:rPr>
                <w:rFonts w:hint="default"/>
                <w:vertAlign w:val="baseline"/>
                <w:lang w:val="en-IN"/>
              </w:rPr>
              <w:t>1,648</w:t>
            </w:r>
          </w:p>
        </w:tc>
        <w:tc>
          <w:tcPr>
            <w:tcW w:w="2131" w:type="dxa"/>
          </w:tcPr>
          <w:p w14:paraId="09922A73">
            <w:pPr>
              <w:rPr>
                <w:rFonts w:hint="default"/>
                <w:vertAlign w:val="baseline"/>
                <w:lang w:val="en-IN"/>
              </w:rPr>
            </w:pPr>
            <w:r>
              <w:rPr>
                <w:rFonts w:hint="default"/>
                <w:vertAlign w:val="baseline"/>
                <w:lang w:val="en-IN"/>
              </w:rPr>
              <w:t>2,866</w:t>
            </w:r>
          </w:p>
        </w:tc>
        <w:tc>
          <w:tcPr>
            <w:tcW w:w="2131" w:type="dxa"/>
          </w:tcPr>
          <w:p w14:paraId="58BCD163">
            <w:pPr>
              <w:rPr>
                <w:rFonts w:hint="default"/>
                <w:vertAlign w:val="baseline"/>
                <w:lang w:val="en-IN"/>
              </w:rPr>
            </w:pPr>
            <w:r>
              <w:rPr>
                <w:rFonts w:hint="default"/>
                <w:vertAlign w:val="baseline"/>
                <w:lang w:val="en-IN"/>
              </w:rPr>
              <w:t>0</w:t>
            </w:r>
          </w:p>
        </w:tc>
      </w:tr>
      <w:tr w14:paraId="3C42A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5482641">
            <w:pPr>
              <w:rPr>
                <w:rFonts w:hint="default"/>
                <w:vertAlign w:val="baseline"/>
                <w:lang w:val="en-IN"/>
              </w:rPr>
            </w:pPr>
            <w:r>
              <w:rPr>
                <w:rFonts w:hint="default"/>
                <w:vertAlign w:val="baseline"/>
                <w:lang w:val="en-IN"/>
              </w:rPr>
              <w:t>Loan list 2</w:t>
            </w:r>
          </w:p>
        </w:tc>
        <w:tc>
          <w:tcPr>
            <w:tcW w:w="2130" w:type="dxa"/>
          </w:tcPr>
          <w:p w14:paraId="107710DD">
            <w:pPr>
              <w:rPr>
                <w:rFonts w:hint="default"/>
                <w:vertAlign w:val="baseline"/>
                <w:lang w:val="en-IN"/>
              </w:rPr>
            </w:pPr>
            <w:r>
              <w:rPr>
                <w:rFonts w:hint="default"/>
                <w:vertAlign w:val="baseline"/>
                <w:lang w:val="en-IN"/>
              </w:rPr>
              <w:t>1,115</w:t>
            </w:r>
          </w:p>
        </w:tc>
        <w:tc>
          <w:tcPr>
            <w:tcW w:w="2131" w:type="dxa"/>
          </w:tcPr>
          <w:p w14:paraId="13D9736D">
            <w:pPr>
              <w:rPr>
                <w:rFonts w:hint="default"/>
                <w:vertAlign w:val="baseline"/>
                <w:lang w:val="en-IN"/>
              </w:rPr>
            </w:pPr>
            <w:r>
              <w:rPr>
                <w:rFonts w:hint="default"/>
                <w:vertAlign w:val="baseline"/>
                <w:lang w:val="en-IN"/>
              </w:rPr>
              <w:t>950</w:t>
            </w:r>
          </w:p>
        </w:tc>
        <w:tc>
          <w:tcPr>
            <w:tcW w:w="2131" w:type="dxa"/>
          </w:tcPr>
          <w:p w14:paraId="4E58E73A">
            <w:pPr>
              <w:rPr>
                <w:rFonts w:hint="default"/>
                <w:vertAlign w:val="baseline"/>
                <w:lang w:val="en-IN"/>
              </w:rPr>
            </w:pPr>
            <w:r>
              <w:rPr>
                <w:rFonts w:hint="default"/>
                <w:vertAlign w:val="baseline"/>
                <w:lang w:val="en-IN"/>
              </w:rPr>
              <w:t>0</w:t>
            </w:r>
          </w:p>
        </w:tc>
      </w:tr>
    </w:tbl>
    <w:p w14:paraId="2323AA7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Observations</w:t>
      </w:r>
    </w:p>
    <w:p w14:paraId="670F680A">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Sales Details dataset is generally complete with very few missing values.</w:t>
      </w:r>
    </w:p>
    <w:p w14:paraId="000DB4BF">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Loan datasets contain missing values primarily in debt and payment-related fields. These missing values were intentionally preserved because they may indicate incomplete repayments or operational issues that require investigation.</w:t>
      </w:r>
    </w:p>
    <w:p w14:paraId="42CDE8B4">
      <w:pPr>
        <w:pStyle w:val="9"/>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No duplicate records were identified during the assessment.</w:t>
      </w:r>
    </w:p>
    <w:p w14:paraId="6648635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Data Cleaning Process</w:t>
      </w:r>
    </w:p>
    <w:p w14:paraId="3589367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data preparation activities were completed.</w:t>
      </w:r>
    </w:p>
    <w:p w14:paraId="3C123E4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Standardization</w:t>
      </w:r>
    </w:p>
    <w:p w14:paraId="6DA4CC18">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Standardized all column names.</w:t>
      </w:r>
    </w:p>
    <w:p w14:paraId="7D96FF4D">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Converted all dates into a consistent format.</w:t>
      </w:r>
    </w:p>
    <w:p w14:paraId="549A6092">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Standardized text values to uppercase.</w:t>
      </w:r>
    </w:p>
    <w:p w14:paraId="180803A7">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Removed unnecessary leading and trailing spaces.</w:t>
      </w:r>
    </w:p>
    <w:p w14:paraId="04DC53E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Transformation</w:t>
      </w:r>
    </w:p>
    <w:p w14:paraId="3D70F2F0">
      <w:pPr>
        <w:pStyle w:val="9"/>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Split Agent information into</w:t>
      </w:r>
    </w:p>
    <w:p w14:paraId="70E022D8">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Agent Name</w:t>
      </w:r>
    </w:p>
    <w:p w14:paraId="18090A7C">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Agent Phone Number</w:t>
      </w:r>
    </w:p>
    <w:p w14:paraId="213C6B89">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Country</w:t>
      </w:r>
    </w:p>
    <w:p w14:paraId="6EBAD1B3">
      <w:pPr>
        <w:pStyle w:val="9"/>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Converted financial columns into numeric format.</w:t>
      </w:r>
    </w:p>
    <w:p w14:paraId="6FA2E584">
      <w:pPr>
        <w:pStyle w:val="9"/>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Standardized phone numbers.</w:t>
      </w:r>
    </w:p>
    <w:p w14:paraId="0A044218">
      <w:pPr>
        <w:pStyle w:val="9"/>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Standardized IMEI numbers.</w:t>
      </w:r>
    </w:p>
    <w:p w14:paraId="3D113D5C">
      <w:pPr>
        <w:pStyle w:val="9"/>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rPr>
      </w:pPr>
      <w:r>
        <w:rPr>
          <w:rFonts w:hint="default" w:ascii="Times New Roman" w:hAnsi="Times New Roman" w:cs="Times New Roman"/>
        </w:rPr>
        <w:t>Standardized customer identifiers.</w:t>
      </w:r>
    </w:p>
    <w:p w14:paraId="3E04E07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Quality Validation</w:t>
      </w:r>
    </w:p>
    <w:p w14:paraId="12CD1D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quality flags were created.</w:t>
      </w:r>
    </w:p>
    <w:p w14:paraId="1409DC57">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Missing Customer</w:t>
      </w:r>
    </w:p>
    <w:p w14:paraId="79A89024">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Missing Agent</w:t>
      </w:r>
    </w:p>
    <w:p w14:paraId="57284F74">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Missing Serial Number (IMEI)</w:t>
      </w:r>
    </w:p>
    <w:p w14:paraId="0154353A">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Missing Debt</w:t>
      </w:r>
    </w:p>
    <w:p w14:paraId="09602FEF">
      <w:pPr>
        <w:pStyle w:val="9"/>
        <w:keepNext w:val="0"/>
        <w:keepLines w:val="0"/>
        <w:widowControl/>
        <w:numPr>
          <w:ilvl w:val="0"/>
          <w:numId w:val="3"/>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Missing IMEI</w:t>
      </w:r>
    </w:p>
    <w:p w14:paraId="3FAE4F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quality indicators will later support fraud detection and operational monitoring.</w:t>
      </w:r>
    </w:p>
    <w:p w14:paraId="4DC6FA7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Exploratory Data Analysis</w:t>
      </w:r>
    </w:p>
    <w:p w14:paraId="3DB0388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Business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95"/>
        <w:gridCol w:w="3420"/>
      </w:tblGrid>
      <w:tr w14:paraId="72DB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shd w:val="clear" w:color="auto" w:fill="BEBEBE" w:themeFill="background1" w:themeFillShade="BF"/>
          </w:tcPr>
          <w:p w14:paraId="14428CBF">
            <w:pPr>
              <w:numPr>
                <w:numId w:val="0"/>
              </w:numPr>
              <w:rPr>
                <w:rFonts w:hint="default"/>
                <w:vertAlign w:val="baseline"/>
                <w:lang w:val="en-IN"/>
              </w:rPr>
            </w:pPr>
            <w:r>
              <w:rPr>
                <w:rFonts w:hint="default"/>
                <w:b/>
                <w:bCs/>
                <w:vertAlign w:val="baseline"/>
                <w:lang w:val="en-IN"/>
              </w:rPr>
              <w:t>Metrix</w:t>
            </w:r>
          </w:p>
        </w:tc>
        <w:tc>
          <w:tcPr>
            <w:tcW w:w="3420" w:type="dxa"/>
            <w:shd w:val="clear" w:color="auto" w:fill="BEBEBE" w:themeFill="background1" w:themeFillShade="BF"/>
          </w:tcPr>
          <w:p w14:paraId="6F702C6E">
            <w:pPr>
              <w:numPr>
                <w:numId w:val="0"/>
              </w:numPr>
              <w:rPr>
                <w:rFonts w:hint="default"/>
                <w:vertAlign w:val="baseline"/>
                <w:lang w:val="en-IN"/>
              </w:rPr>
            </w:pPr>
            <w:r>
              <w:rPr>
                <w:rFonts w:hint="default"/>
                <w:b/>
                <w:bCs/>
                <w:vertAlign w:val="baseline"/>
                <w:lang w:val="en-IN"/>
              </w:rPr>
              <w:t>Value</w:t>
            </w:r>
          </w:p>
        </w:tc>
      </w:tr>
      <w:tr w14:paraId="5CC6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5D10DDFC">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Total Phones Sold</w:t>
            </w:r>
          </w:p>
        </w:tc>
        <w:tc>
          <w:tcPr>
            <w:tcW w:w="3420" w:type="dxa"/>
          </w:tcPr>
          <w:p w14:paraId="2504784A">
            <w:pPr>
              <w:numPr>
                <w:numId w:val="0"/>
              </w:numPr>
              <w:rPr>
                <w:rFonts w:hint="default"/>
                <w:vertAlign w:val="baseline"/>
                <w:lang w:val="en-IN"/>
              </w:rPr>
            </w:pPr>
            <w:r>
              <w:rPr>
                <w:rFonts w:hint="default"/>
                <w:vertAlign w:val="baseline"/>
                <w:lang w:val="en-IN"/>
              </w:rPr>
              <w:t>215</w:t>
            </w:r>
          </w:p>
        </w:tc>
      </w:tr>
      <w:tr w14:paraId="4A58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5BE45432">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Total Loans Issued</w:t>
            </w:r>
          </w:p>
        </w:tc>
        <w:tc>
          <w:tcPr>
            <w:tcW w:w="3420" w:type="dxa"/>
          </w:tcPr>
          <w:p w14:paraId="3E41CA8D">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2,763</w:t>
            </w:r>
          </w:p>
        </w:tc>
      </w:tr>
      <w:tr w14:paraId="2230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6447FAEA">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Total Revenue</w:t>
            </w:r>
          </w:p>
        </w:tc>
        <w:tc>
          <w:tcPr>
            <w:tcW w:w="3420" w:type="dxa"/>
          </w:tcPr>
          <w:p w14:paraId="6F22D2D2">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KES 7,691,324</w:t>
            </w:r>
          </w:p>
        </w:tc>
      </w:tr>
      <w:tr w14:paraId="1094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42012B8F">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Total Buying Cost</w:t>
            </w:r>
          </w:p>
        </w:tc>
        <w:tc>
          <w:tcPr>
            <w:tcW w:w="3420" w:type="dxa"/>
          </w:tcPr>
          <w:p w14:paraId="650A1B65">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KES 5,362,400</w:t>
            </w:r>
          </w:p>
        </w:tc>
      </w:tr>
      <w:tr w14:paraId="0627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5F5B0F72">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Total Profit</w:t>
            </w:r>
          </w:p>
        </w:tc>
        <w:tc>
          <w:tcPr>
            <w:tcW w:w="3420" w:type="dxa"/>
          </w:tcPr>
          <w:p w14:paraId="5FF014FE">
            <w:pPr>
              <w:numPr>
                <w:numId w:val="0"/>
              </w:numPr>
              <w:rPr>
                <w:rFonts w:hint="default"/>
                <w:vertAlign w:val="baseline"/>
              </w:rPr>
            </w:pPr>
            <w:r>
              <w:rPr>
                <w:rFonts w:hint="default" w:ascii="Times New Roman" w:hAnsi="Times New Roman" w:eastAsia="SimSun" w:cs="Times New Roman"/>
                <w:kern w:val="0"/>
                <w:sz w:val="24"/>
                <w:szCs w:val="24"/>
                <w:lang w:val="en-US" w:eastAsia="zh-CN" w:bidi="ar"/>
              </w:rPr>
              <w:t>KES 2,328,924</w:t>
            </w:r>
          </w:p>
        </w:tc>
      </w:tr>
      <w:tr w14:paraId="4D6C3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95" w:type="dxa"/>
          </w:tcPr>
          <w:p w14:paraId="68E474BF">
            <w:pPr>
              <w:numPr>
                <w:numId w:val="0"/>
              </w:numPr>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Average Days Past Due (DPD</w:t>
            </w:r>
            <w:r>
              <w:rPr>
                <w:rFonts w:hint="default" w:ascii="Times New Roman" w:hAnsi="Times New Roman" w:eastAsia="SimSun" w:cs="Times New Roman"/>
                <w:kern w:val="0"/>
                <w:sz w:val="24"/>
                <w:szCs w:val="24"/>
                <w:lang w:val="en-IN" w:eastAsia="zh-CN" w:bidi="ar"/>
              </w:rPr>
              <w:t>)</w:t>
            </w:r>
          </w:p>
        </w:tc>
        <w:tc>
          <w:tcPr>
            <w:tcW w:w="3420" w:type="dxa"/>
          </w:tcPr>
          <w:p w14:paraId="2B9AF040">
            <w:pPr>
              <w:numPr>
                <w:numId w:val="0"/>
              </w:numPr>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IN" w:eastAsia="zh-CN" w:bidi="ar"/>
              </w:rPr>
              <w:t>4.06</w:t>
            </w:r>
          </w:p>
        </w:tc>
      </w:tr>
    </w:tbl>
    <w:p w14:paraId="6CAC136D">
      <w:pPr>
        <w:pStyle w:val="3"/>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rPr>
        <w:t>Sales Agents</w:t>
      </w:r>
      <w:r>
        <w:rPr>
          <w:rFonts w:hint="default" w:ascii="Times New Roman" w:hAnsi="Times New Roman" w:cs="Times New Roman"/>
          <w:lang w:val="en-IN"/>
        </w:rPr>
        <w:t xml:space="preserve">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23"/>
        <w:gridCol w:w="1480"/>
        <w:gridCol w:w="1476"/>
        <w:gridCol w:w="1932"/>
      </w:tblGrid>
      <w:tr w14:paraId="3A06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shd w:val="clear" w:color="auto" w:fill="BEBEBE" w:themeFill="background1" w:themeFillShade="BF"/>
          </w:tcPr>
          <w:p w14:paraId="140EE629">
            <w:pPr>
              <w:rPr>
                <w:rFonts w:hint="default"/>
                <w:b/>
                <w:bCs/>
                <w:vertAlign w:val="baseline"/>
                <w:lang w:val="en-IN"/>
              </w:rPr>
            </w:pPr>
            <w:r>
              <w:rPr>
                <w:rFonts w:hint="default"/>
                <w:b/>
                <w:bCs/>
                <w:vertAlign w:val="baseline"/>
                <w:lang w:val="en-IN"/>
              </w:rPr>
              <w:t>Rank</w:t>
            </w:r>
          </w:p>
        </w:tc>
        <w:tc>
          <w:tcPr>
            <w:tcW w:w="1480" w:type="dxa"/>
            <w:shd w:val="clear" w:color="auto" w:fill="BEBEBE" w:themeFill="background1" w:themeFillShade="BF"/>
          </w:tcPr>
          <w:p w14:paraId="3ED43BF8">
            <w:pPr>
              <w:rPr>
                <w:rFonts w:hint="default"/>
                <w:b/>
                <w:bCs/>
                <w:vertAlign w:val="baseline"/>
                <w:lang w:val="en-IN"/>
              </w:rPr>
            </w:pPr>
            <w:r>
              <w:rPr>
                <w:rFonts w:hint="default"/>
                <w:b/>
                <w:bCs/>
                <w:vertAlign w:val="baseline"/>
                <w:lang w:val="en-IN"/>
              </w:rPr>
              <w:t>Agent</w:t>
            </w:r>
          </w:p>
        </w:tc>
        <w:tc>
          <w:tcPr>
            <w:tcW w:w="1476" w:type="dxa"/>
            <w:shd w:val="clear" w:color="auto" w:fill="BEBEBE" w:themeFill="background1" w:themeFillShade="BF"/>
          </w:tcPr>
          <w:p w14:paraId="7BD96D0C">
            <w:pPr>
              <w:rPr>
                <w:rFonts w:hint="default"/>
                <w:b/>
                <w:bCs/>
                <w:vertAlign w:val="baseline"/>
                <w:lang w:val="en-IN"/>
              </w:rPr>
            </w:pPr>
            <w:r>
              <w:rPr>
                <w:rFonts w:hint="default"/>
                <w:b/>
                <w:bCs/>
                <w:vertAlign w:val="baseline"/>
                <w:lang w:val="en-IN"/>
              </w:rPr>
              <w:t>Phone Sold</w:t>
            </w:r>
          </w:p>
        </w:tc>
        <w:tc>
          <w:tcPr>
            <w:tcW w:w="1932" w:type="dxa"/>
            <w:shd w:val="clear" w:color="auto" w:fill="BEBEBE" w:themeFill="background1" w:themeFillShade="BF"/>
          </w:tcPr>
          <w:p w14:paraId="039E45FF">
            <w:pPr>
              <w:rPr>
                <w:rFonts w:hint="default"/>
                <w:b/>
                <w:bCs/>
                <w:vertAlign w:val="baseline"/>
                <w:lang w:val="en-IN"/>
              </w:rPr>
            </w:pPr>
            <w:r>
              <w:rPr>
                <w:rFonts w:hint="default"/>
                <w:b/>
                <w:bCs/>
                <w:vertAlign w:val="baseline"/>
                <w:lang w:val="en-IN"/>
              </w:rPr>
              <w:t>Revenue(KES)</w:t>
            </w:r>
          </w:p>
        </w:tc>
      </w:tr>
      <w:tr w14:paraId="1354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645B4420">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KIVUVA CHARLES</w:t>
            </w:r>
          </w:p>
        </w:tc>
        <w:tc>
          <w:tcPr>
            <w:tcW w:w="1480" w:type="dxa"/>
            <w:vAlign w:val="center"/>
          </w:tcPr>
          <w:p w14:paraId="5A542D7E">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44</w:t>
            </w:r>
          </w:p>
        </w:tc>
        <w:tc>
          <w:tcPr>
            <w:tcW w:w="1476" w:type="dxa"/>
            <w:vAlign w:val="center"/>
          </w:tcPr>
          <w:p w14:paraId="02BEC12E">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793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993</w:t>
            </w:r>
          </w:p>
        </w:tc>
        <w:tc>
          <w:tcPr>
            <w:tcW w:w="1932" w:type="dxa"/>
            <w:vAlign w:val="center"/>
          </w:tcPr>
          <w:p w14:paraId="4744AF76">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0793</w:t>
            </w:r>
          </w:p>
        </w:tc>
      </w:tr>
      <w:tr w14:paraId="7962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55626D34">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WINFRED MUTUA</w:t>
            </w:r>
          </w:p>
        </w:tc>
        <w:tc>
          <w:tcPr>
            <w:tcW w:w="1480" w:type="dxa"/>
            <w:vAlign w:val="center"/>
          </w:tcPr>
          <w:p w14:paraId="0647914C">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28</w:t>
            </w:r>
          </w:p>
        </w:tc>
        <w:tc>
          <w:tcPr>
            <w:tcW w:w="1476" w:type="dxa"/>
            <w:vAlign w:val="center"/>
          </w:tcPr>
          <w:p w14:paraId="3D9819C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509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236</w:t>
            </w:r>
          </w:p>
        </w:tc>
        <w:tc>
          <w:tcPr>
            <w:tcW w:w="1932" w:type="dxa"/>
            <w:vAlign w:val="center"/>
          </w:tcPr>
          <w:p w14:paraId="1B10E150">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143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836</w:t>
            </w:r>
          </w:p>
        </w:tc>
      </w:tr>
      <w:tr w14:paraId="0861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7C3DC300">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KENNEDY MULU</w:t>
            </w:r>
          </w:p>
        </w:tc>
        <w:tc>
          <w:tcPr>
            <w:tcW w:w="1480" w:type="dxa"/>
            <w:vAlign w:val="center"/>
          </w:tcPr>
          <w:p w14:paraId="4342C893">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23</w:t>
            </w:r>
          </w:p>
        </w:tc>
        <w:tc>
          <w:tcPr>
            <w:tcW w:w="1476" w:type="dxa"/>
            <w:vAlign w:val="center"/>
          </w:tcPr>
          <w:p w14:paraId="04D1783A">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411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118</w:t>
            </w:r>
          </w:p>
        </w:tc>
        <w:tc>
          <w:tcPr>
            <w:tcW w:w="1932" w:type="dxa"/>
            <w:vAlign w:val="center"/>
          </w:tcPr>
          <w:p w14:paraId="1735A90A">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133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468</w:t>
            </w:r>
          </w:p>
        </w:tc>
      </w:tr>
      <w:tr w14:paraId="4765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27EC959E">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ERICK KAMAU</w:t>
            </w:r>
          </w:p>
        </w:tc>
        <w:tc>
          <w:tcPr>
            <w:tcW w:w="1480" w:type="dxa"/>
            <w:vAlign w:val="center"/>
          </w:tcPr>
          <w:p w14:paraId="2DA4FC6E">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16</w:t>
            </w:r>
          </w:p>
        </w:tc>
        <w:tc>
          <w:tcPr>
            <w:tcW w:w="1476" w:type="dxa"/>
            <w:vAlign w:val="center"/>
          </w:tcPr>
          <w:p w14:paraId="09C9AAD9">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290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992</w:t>
            </w:r>
          </w:p>
        </w:tc>
        <w:tc>
          <w:tcPr>
            <w:tcW w:w="1932" w:type="dxa"/>
            <w:vAlign w:val="center"/>
          </w:tcPr>
          <w:p w14:paraId="44228033">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94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192</w:t>
            </w:r>
          </w:p>
        </w:tc>
      </w:tr>
      <w:tr w14:paraId="36FE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309B66ED">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ALICE KASIA</w:t>
            </w:r>
          </w:p>
        </w:tc>
        <w:tc>
          <w:tcPr>
            <w:tcW w:w="1480" w:type="dxa"/>
            <w:vAlign w:val="center"/>
          </w:tcPr>
          <w:p w14:paraId="731BA0FD">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16</w:t>
            </w:r>
          </w:p>
        </w:tc>
        <w:tc>
          <w:tcPr>
            <w:tcW w:w="1476" w:type="dxa"/>
            <w:vAlign w:val="center"/>
          </w:tcPr>
          <w:p w14:paraId="63C105B5">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290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605</w:t>
            </w:r>
          </w:p>
        </w:tc>
        <w:tc>
          <w:tcPr>
            <w:tcW w:w="1932" w:type="dxa"/>
            <w:vAlign w:val="center"/>
          </w:tcPr>
          <w:p w14:paraId="466EACFE">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91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305</w:t>
            </w:r>
          </w:p>
        </w:tc>
      </w:tr>
      <w:tr w14:paraId="0E5D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3D476339">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WAWERU ANN</w:t>
            </w:r>
          </w:p>
        </w:tc>
        <w:tc>
          <w:tcPr>
            <w:tcW w:w="1480" w:type="dxa"/>
            <w:vAlign w:val="center"/>
          </w:tcPr>
          <w:p w14:paraId="7345E731">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15</w:t>
            </w:r>
          </w:p>
        </w:tc>
        <w:tc>
          <w:tcPr>
            <w:tcW w:w="1476" w:type="dxa"/>
            <w:vAlign w:val="center"/>
          </w:tcPr>
          <w:p w14:paraId="78A152E8">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272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805</w:t>
            </w:r>
          </w:p>
        </w:tc>
        <w:tc>
          <w:tcPr>
            <w:tcW w:w="1932" w:type="dxa"/>
            <w:vAlign w:val="center"/>
          </w:tcPr>
          <w:p w14:paraId="0C566F20">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88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305</w:t>
            </w:r>
          </w:p>
        </w:tc>
      </w:tr>
      <w:tr w14:paraId="2FE1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6DCF70C5">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NEHEMIAH NGIRA</w:t>
            </w:r>
          </w:p>
        </w:tc>
        <w:tc>
          <w:tcPr>
            <w:tcW w:w="1480" w:type="dxa"/>
            <w:vAlign w:val="center"/>
          </w:tcPr>
          <w:p w14:paraId="5C878322">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14</w:t>
            </w:r>
          </w:p>
        </w:tc>
        <w:tc>
          <w:tcPr>
            <w:tcW w:w="1476" w:type="dxa"/>
            <w:vAlign w:val="center"/>
          </w:tcPr>
          <w:p w14:paraId="0BF33551">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251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135</w:t>
            </w:r>
          </w:p>
        </w:tc>
        <w:tc>
          <w:tcPr>
            <w:tcW w:w="1932" w:type="dxa"/>
            <w:vAlign w:val="center"/>
          </w:tcPr>
          <w:p w14:paraId="47BBDDE7">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75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335</w:t>
            </w:r>
          </w:p>
        </w:tc>
      </w:tr>
      <w:tr w14:paraId="090C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305EFB1B">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SABETH THAMBI</w:t>
            </w:r>
          </w:p>
        </w:tc>
        <w:tc>
          <w:tcPr>
            <w:tcW w:w="1480" w:type="dxa"/>
            <w:vAlign w:val="center"/>
          </w:tcPr>
          <w:p w14:paraId="18BA7810">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1476" w:type="dxa"/>
            <w:vAlign w:val="center"/>
          </w:tcPr>
          <w:p w14:paraId="6997A6EA">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200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057</w:t>
            </w:r>
          </w:p>
        </w:tc>
        <w:tc>
          <w:tcPr>
            <w:tcW w:w="1932" w:type="dxa"/>
            <w:vAlign w:val="center"/>
          </w:tcPr>
          <w:p w14:paraId="274AF844">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64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757</w:t>
            </w:r>
          </w:p>
        </w:tc>
      </w:tr>
      <w:tr w14:paraId="68D4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07DE63B8">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VINCENT OTUNGA</w:t>
            </w:r>
          </w:p>
        </w:tc>
        <w:tc>
          <w:tcPr>
            <w:tcW w:w="1480" w:type="dxa"/>
            <w:vAlign w:val="center"/>
          </w:tcPr>
          <w:p w14:paraId="3F52DA4A">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11</w:t>
            </w:r>
          </w:p>
        </w:tc>
        <w:tc>
          <w:tcPr>
            <w:tcW w:w="1476" w:type="dxa"/>
            <w:vAlign w:val="center"/>
          </w:tcPr>
          <w:p w14:paraId="2327F64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194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983</w:t>
            </w:r>
          </w:p>
        </w:tc>
        <w:tc>
          <w:tcPr>
            <w:tcW w:w="1932" w:type="dxa"/>
            <w:vAlign w:val="center"/>
          </w:tcPr>
          <w:p w14:paraId="0D26E96A">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62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583</w:t>
            </w:r>
          </w:p>
        </w:tc>
      </w:tr>
      <w:tr w14:paraId="030B8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036094FD">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SILVESTER MUSYOKA</w:t>
            </w:r>
          </w:p>
        </w:tc>
        <w:tc>
          <w:tcPr>
            <w:tcW w:w="1480" w:type="dxa"/>
            <w:vAlign w:val="center"/>
          </w:tcPr>
          <w:p w14:paraId="66904B59">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10</w:t>
            </w:r>
          </w:p>
        </w:tc>
        <w:tc>
          <w:tcPr>
            <w:tcW w:w="1476" w:type="dxa"/>
            <w:vAlign w:val="center"/>
          </w:tcPr>
          <w:p w14:paraId="56D73AB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171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722</w:t>
            </w:r>
          </w:p>
        </w:tc>
        <w:tc>
          <w:tcPr>
            <w:tcW w:w="1932" w:type="dxa"/>
            <w:vAlign w:val="center"/>
          </w:tcPr>
          <w:p w14:paraId="569C7F59">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38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722</w:t>
            </w:r>
          </w:p>
        </w:tc>
      </w:tr>
      <w:tr w14:paraId="0913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7DDE1CE7">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HENRY OMOLLO</w:t>
            </w:r>
          </w:p>
        </w:tc>
        <w:tc>
          <w:tcPr>
            <w:tcW w:w="1480" w:type="dxa"/>
            <w:vAlign w:val="center"/>
          </w:tcPr>
          <w:p w14:paraId="6918C5D6">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9</w:t>
            </w:r>
          </w:p>
        </w:tc>
        <w:tc>
          <w:tcPr>
            <w:tcW w:w="1476" w:type="dxa"/>
            <w:vAlign w:val="center"/>
          </w:tcPr>
          <w:p w14:paraId="2EA2A473">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149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837</w:t>
            </w:r>
          </w:p>
        </w:tc>
        <w:tc>
          <w:tcPr>
            <w:tcW w:w="1932" w:type="dxa"/>
            <w:vAlign w:val="center"/>
          </w:tcPr>
          <w:p w14:paraId="664939DF">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22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087</w:t>
            </w:r>
          </w:p>
        </w:tc>
      </w:tr>
      <w:tr w14:paraId="5F46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0DE226E6">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PETER MWANGI</w:t>
            </w:r>
          </w:p>
        </w:tc>
        <w:tc>
          <w:tcPr>
            <w:tcW w:w="1480" w:type="dxa"/>
            <w:vAlign w:val="center"/>
          </w:tcPr>
          <w:p w14:paraId="78BC5ED5">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8</w:t>
            </w:r>
          </w:p>
        </w:tc>
        <w:tc>
          <w:tcPr>
            <w:tcW w:w="1476" w:type="dxa"/>
            <w:vAlign w:val="center"/>
          </w:tcPr>
          <w:p w14:paraId="296325F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145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496</w:t>
            </w:r>
          </w:p>
        </w:tc>
        <w:tc>
          <w:tcPr>
            <w:tcW w:w="1932" w:type="dxa"/>
            <w:vAlign w:val="center"/>
          </w:tcPr>
          <w:p w14:paraId="1515ABFF">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47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096</w:t>
            </w:r>
          </w:p>
        </w:tc>
      </w:tr>
      <w:tr w14:paraId="37CA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251F9055">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VALENTINE  KIMANI</w:t>
            </w:r>
          </w:p>
        </w:tc>
        <w:tc>
          <w:tcPr>
            <w:tcW w:w="1480" w:type="dxa"/>
            <w:vAlign w:val="center"/>
          </w:tcPr>
          <w:p w14:paraId="70AD8915">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476" w:type="dxa"/>
            <w:vAlign w:val="center"/>
          </w:tcPr>
          <w:p w14:paraId="41BFCD9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72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748</w:t>
            </w:r>
          </w:p>
        </w:tc>
        <w:tc>
          <w:tcPr>
            <w:tcW w:w="1932" w:type="dxa"/>
            <w:vAlign w:val="center"/>
          </w:tcPr>
          <w:p w14:paraId="77C5055C">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23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548</w:t>
            </w:r>
          </w:p>
        </w:tc>
      </w:tr>
      <w:tr w14:paraId="64F6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0DA2CA95">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VIOLET   OCHIENG</w:t>
            </w:r>
          </w:p>
        </w:tc>
        <w:tc>
          <w:tcPr>
            <w:tcW w:w="1480" w:type="dxa"/>
            <w:vAlign w:val="center"/>
          </w:tcPr>
          <w:p w14:paraId="07424F28">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476" w:type="dxa"/>
            <w:vAlign w:val="center"/>
          </w:tcPr>
          <w:p w14:paraId="71367B0C">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72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748</w:t>
            </w:r>
          </w:p>
        </w:tc>
        <w:tc>
          <w:tcPr>
            <w:tcW w:w="1932" w:type="dxa"/>
            <w:vAlign w:val="center"/>
          </w:tcPr>
          <w:p w14:paraId="5D171B12">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23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548</w:t>
            </w:r>
          </w:p>
        </w:tc>
      </w:tr>
      <w:tr w14:paraId="253C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23" w:type="dxa"/>
            <w:vAlign w:val="center"/>
          </w:tcPr>
          <w:p w14:paraId="7E3C63DF">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LUCY MUNYI</w:t>
            </w:r>
          </w:p>
        </w:tc>
        <w:tc>
          <w:tcPr>
            <w:tcW w:w="1480" w:type="dxa"/>
            <w:vAlign w:val="center"/>
          </w:tcPr>
          <w:p w14:paraId="0073D28F">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1476" w:type="dxa"/>
            <w:vAlign w:val="center"/>
          </w:tcPr>
          <w:p w14:paraId="5A8E6B4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187</w:t>
            </w:r>
          </w:p>
        </w:tc>
        <w:tc>
          <w:tcPr>
            <w:tcW w:w="1932" w:type="dxa"/>
            <w:vAlign w:val="center"/>
          </w:tcPr>
          <w:p w14:paraId="570ACFD2">
            <w:pPr>
              <w:keepNext w:val="0"/>
              <w:keepLines w:val="0"/>
              <w:widowControl/>
              <w:suppressLineNumbers w:val="0"/>
              <w:jc w:val="right"/>
              <w:textAlignment w:val="center"/>
              <w:rPr>
                <w:rFonts w:hint="default" w:ascii="Times New Roman" w:hAnsi="Times New Roman" w:eastAsia="SimSun" w:cs="Times New Roman"/>
                <w:kern w:val="0"/>
                <w:sz w:val="24"/>
                <w:szCs w:val="24"/>
              </w:rPr>
            </w:pPr>
            <w:r>
              <w:rPr>
                <w:rFonts w:hint="default" w:ascii="Times New Roman" w:hAnsi="Times New Roman" w:eastAsia="SimSun" w:cs="Times New Roman"/>
                <w:i w:val="0"/>
                <w:iCs w:val="0"/>
                <w:color w:val="000000"/>
                <w:kern w:val="0"/>
                <w:sz w:val="22"/>
                <w:szCs w:val="22"/>
                <w:u w:val="none"/>
                <w:lang w:val="en-US" w:eastAsia="zh-CN" w:bidi="ar"/>
              </w:rPr>
              <w:t>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887</w:t>
            </w:r>
          </w:p>
        </w:tc>
      </w:tr>
    </w:tbl>
    <w:p w14:paraId="692474E1">
      <w:pPr>
        <w:pStyle w:val="3"/>
        <w:keepNext w:val="0"/>
        <w:keepLines w:val="0"/>
        <w:widowControl/>
        <w:suppressLineNumbers w:val="0"/>
        <w:rPr>
          <w:rFonts w:hint="default" w:ascii="Times New Roman" w:hAnsi="Times New Roman" w:cs="Times New Roman"/>
        </w:rPr>
      </w:pPr>
    </w:p>
    <w:p w14:paraId="3DB5ECE4">
      <w:pPr>
        <w:pStyle w:val="3"/>
        <w:keepNext w:val="0"/>
        <w:keepLines w:val="0"/>
        <w:widowControl/>
        <w:suppressLineNumbers w:val="0"/>
        <w:rPr>
          <w:rFonts w:hint="default" w:ascii="Times New Roman" w:hAnsi="Times New Roman" w:cs="Times New Roman"/>
        </w:rPr>
      </w:pPr>
    </w:p>
    <w:p w14:paraId="664E81FB">
      <w:pPr>
        <w:pStyle w:val="3"/>
        <w:keepNext w:val="0"/>
        <w:keepLines w:val="0"/>
        <w:widowControl/>
        <w:suppressLineNumbers w:val="0"/>
        <w:rPr>
          <w:rFonts w:hint="default" w:ascii="Times New Roman" w:hAnsi="Times New Roman" w:cs="Times New Roman"/>
        </w:rPr>
      </w:pPr>
    </w:p>
    <w:p w14:paraId="457093C7">
      <w:pPr>
        <w:pStyle w:val="3"/>
        <w:keepNext w:val="0"/>
        <w:keepLines w:val="0"/>
        <w:widowControl/>
        <w:suppressLineNumbers w:val="0"/>
        <w:rPr>
          <w:rFonts w:hint="default" w:ascii="Times New Roman" w:hAnsi="Times New Roman" w:cs="Times New Roman"/>
        </w:rPr>
      </w:pPr>
    </w:p>
    <w:p w14:paraId="2588D035">
      <w:pPr>
        <w:pStyle w:val="3"/>
        <w:keepNext w:val="0"/>
        <w:keepLines w:val="0"/>
        <w:widowControl/>
        <w:suppressLineNumbers w:val="0"/>
        <w:rPr>
          <w:rFonts w:hint="default" w:ascii="Times New Roman" w:hAnsi="Times New Roman" w:cs="Times New Roman"/>
        </w:rPr>
      </w:pPr>
    </w:p>
    <w:p w14:paraId="2ABEA26F">
      <w:pPr>
        <w:pStyle w:val="3"/>
        <w:keepNext w:val="0"/>
        <w:keepLines w:val="0"/>
        <w:widowControl/>
        <w:suppressLineNumbers w:val="0"/>
        <w:rPr>
          <w:rFonts w:hint="default" w:ascii="Times New Roman" w:hAnsi="Times New Roman" w:cs="Times New Roman"/>
        </w:rPr>
      </w:pPr>
    </w:p>
    <w:p w14:paraId="447E1DD0">
      <w:pPr>
        <w:pStyle w:val="3"/>
        <w:keepNext w:val="0"/>
        <w:keepLines w:val="0"/>
        <w:widowControl/>
        <w:suppressLineNumbers w:val="0"/>
        <w:rPr>
          <w:rFonts w:hint="default" w:ascii="Times New Roman" w:hAnsi="Times New Roman" w:cs="Times New Roman"/>
        </w:rPr>
      </w:pPr>
    </w:p>
    <w:p w14:paraId="718D9110">
      <w:pPr>
        <w:pStyle w:val="3"/>
        <w:keepNext w:val="0"/>
        <w:keepLines w:val="0"/>
        <w:widowControl/>
        <w:suppressLineNumbers w:val="0"/>
        <w:rPr>
          <w:rFonts w:hint="default"/>
          <w:lang w:val="en-IN"/>
        </w:rPr>
      </w:pPr>
      <w:r>
        <w:rPr>
          <w:rFonts w:hint="default" w:ascii="Times New Roman" w:hAnsi="Times New Roman" w:cs="Times New Roman"/>
        </w:rPr>
        <w:t>Branch Performan</w:t>
      </w:r>
      <w:r>
        <w:rPr>
          <w:rFonts w:hint="default" w:ascii="Times New Roman" w:hAnsi="Times New Roman" w:cs="Times New Roman"/>
          <w:lang w:val="en-IN"/>
        </w:rPr>
        <w:t>ce</w:t>
      </w:r>
    </w:p>
    <w:tbl>
      <w:tblPr>
        <w:tblStyle w:val="11"/>
        <w:tblW w:w="9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247"/>
        <w:gridCol w:w="1032"/>
        <w:gridCol w:w="1632"/>
        <w:gridCol w:w="1980"/>
        <w:gridCol w:w="1488"/>
      </w:tblGrid>
      <w:tr w14:paraId="4C33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7" w:type="dxa"/>
            <w:shd w:val="clear" w:color="auto" w:fill="BEBEBE" w:themeFill="background1" w:themeFillShade="BF"/>
            <w:vAlign w:val="center"/>
          </w:tcPr>
          <w:p w14:paraId="53FB9711">
            <w:pPr>
              <w:keepNext w:val="0"/>
              <w:keepLines w:val="0"/>
              <w:widowControl/>
              <w:suppressLineNumbers w:val="0"/>
              <w:jc w:val="left"/>
              <w:textAlignment w:val="center"/>
              <w:rPr>
                <w:rFonts w:hint="default" w:ascii="Times New Roman" w:hAnsi="Times New Roman" w:cs="Times New Roman"/>
                <w:b/>
                <w:bCs/>
                <w:vertAlign w:val="baseline"/>
              </w:rPr>
            </w:pPr>
            <w:r>
              <w:rPr>
                <w:rFonts w:hint="default" w:ascii="Calibri" w:hAnsi="Calibri" w:eastAsia="SimSun" w:cs="Calibri"/>
                <w:b/>
                <w:bCs/>
                <w:i w:val="0"/>
                <w:iCs w:val="0"/>
                <w:color w:val="000000"/>
                <w:kern w:val="0"/>
                <w:sz w:val="22"/>
                <w:szCs w:val="22"/>
                <w:u w:val="none"/>
                <w:lang w:val="en-US" w:eastAsia="zh-CN" w:bidi="ar"/>
              </w:rPr>
              <w:t>shop</w:t>
            </w:r>
          </w:p>
        </w:tc>
        <w:tc>
          <w:tcPr>
            <w:tcW w:w="1032" w:type="dxa"/>
            <w:shd w:val="clear" w:color="auto" w:fill="BEBEBE" w:themeFill="background1" w:themeFillShade="BF"/>
            <w:vAlign w:val="center"/>
          </w:tcPr>
          <w:p w14:paraId="0E69C037">
            <w:pPr>
              <w:keepNext w:val="0"/>
              <w:keepLines w:val="0"/>
              <w:widowControl/>
              <w:suppressLineNumbers w:val="0"/>
              <w:jc w:val="left"/>
              <w:textAlignment w:val="center"/>
              <w:rPr>
                <w:rFonts w:hint="default" w:ascii="Times New Roman" w:hAnsi="Times New Roman" w:cs="Times New Roman"/>
                <w:b/>
                <w:bCs/>
                <w:vertAlign w:val="baseline"/>
              </w:rPr>
            </w:pPr>
            <w:r>
              <w:rPr>
                <w:rFonts w:hint="default" w:ascii="Calibri" w:hAnsi="Calibri" w:eastAsia="SimSun" w:cs="Calibri"/>
                <w:b/>
                <w:bCs/>
                <w:i w:val="0"/>
                <w:iCs w:val="0"/>
                <w:color w:val="000000"/>
                <w:kern w:val="0"/>
                <w:sz w:val="22"/>
                <w:szCs w:val="22"/>
                <w:u w:val="none"/>
                <w:lang w:val="en-US" w:eastAsia="zh-CN" w:bidi="ar"/>
              </w:rPr>
              <w:t>Phones</w:t>
            </w:r>
          </w:p>
        </w:tc>
        <w:tc>
          <w:tcPr>
            <w:tcW w:w="1632" w:type="dxa"/>
            <w:shd w:val="clear" w:color="auto" w:fill="BEBEBE" w:themeFill="background1" w:themeFillShade="BF"/>
            <w:vAlign w:val="center"/>
          </w:tcPr>
          <w:p w14:paraId="6B890008">
            <w:pPr>
              <w:keepNext w:val="0"/>
              <w:keepLines w:val="0"/>
              <w:widowControl/>
              <w:suppressLineNumbers w:val="0"/>
              <w:jc w:val="left"/>
              <w:textAlignment w:val="center"/>
              <w:rPr>
                <w:rFonts w:hint="default" w:ascii="Times New Roman" w:hAnsi="Times New Roman" w:cs="Times New Roman"/>
                <w:b/>
                <w:bCs/>
                <w:vertAlign w:val="baseline"/>
                <w:lang w:val="en-IN"/>
              </w:rPr>
            </w:pPr>
            <w:r>
              <w:rPr>
                <w:rFonts w:hint="default" w:ascii="Calibri" w:hAnsi="Calibri" w:eastAsia="SimSun" w:cs="Calibri"/>
                <w:b/>
                <w:bCs/>
                <w:i w:val="0"/>
                <w:iCs w:val="0"/>
                <w:color w:val="000000"/>
                <w:kern w:val="0"/>
                <w:sz w:val="22"/>
                <w:szCs w:val="22"/>
                <w:u w:val="none"/>
                <w:lang w:val="en-US" w:eastAsia="zh-CN" w:bidi="ar"/>
              </w:rPr>
              <w:t>Loan_Value</w:t>
            </w:r>
            <w:r>
              <w:rPr>
                <w:rFonts w:hint="default" w:ascii="Calibri" w:hAnsi="Calibri" w:eastAsia="SimSun" w:cs="Calibri"/>
                <w:b/>
                <w:bCs/>
                <w:i w:val="0"/>
                <w:iCs w:val="0"/>
                <w:color w:val="000000"/>
                <w:kern w:val="0"/>
                <w:sz w:val="22"/>
                <w:szCs w:val="22"/>
                <w:u w:val="none"/>
                <w:lang w:val="en-IN" w:eastAsia="zh-CN" w:bidi="ar"/>
              </w:rPr>
              <w:t xml:space="preserve"> (ksh)</w:t>
            </w:r>
          </w:p>
        </w:tc>
        <w:tc>
          <w:tcPr>
            <w:tcW w:w="1980" w:type="dxa"/>
            <w:shd w:val="clear" w:color="auto" w:fill="BEBEBE" w:themeFill="background1" w:themeFillShade="BF"/>
            <w:vAlign w:val="center"/>
          </w:tcPr>
          <w:p w14:paraId="1B7CB036">
            <w:pPr>
              <w:keepNext w:val="0"/>
              <w:keepLines w:val="0"/>
              <w:widowControl/>
              <w:suppressLineNumbers w:val="0"/>
              <w:jc w:val="left"/>
              <w:textAlignment w:val="center"/>
              <w:rPr>
                <w:rFonts w:hint="default" w:ascii="Calibri" w:hAnsi="Calibri" w:eastAsia="SimSun" w:cs="Calibri"/>
                <w:b/>
                <w:bCs/>
                <w:i w:val="0"/>
                <w:iCs w:val="0"/>
                <w:color w:val="000000"/>
                <w:kern w:val="0"/>
                <w:sz w:val="22"/>
                <w:szCs w:val="22"/>
                <w:u w:val="none"/>
                <w:lang w:val="en-IN" w:eastAsia="zh-CN" w:bidi="ar"/>
              </w:rPr>
            </w:pPr>
            <w:r>
              <w:rPr>
                <w:rFonts w:hint="default" w:ascii="Calibri" w:hAnsi="Calibri" w:eastAsia="SimSun" w:cs="Calibri"/>
                <w:b/>
                <w:bCs/>
                <w:i w:val="0"/>
                <w:iCs w:val="0"/>
                <w:color w:val="000000"/>
                <w:kern w:val="0"/>
                <w:sz w:val="22"/>
                <w:szCs w:val="22"/>
                <w:u w:val="none"/>
                <w:lang w:val="en-US" w:eastAsia="zh-CN" w:bidi="ar"/>
              </w:rPr>
              <w:t>Outstanding_Debt</w:t>
            </w:r>
            <w:r>
              <w:rPr>
                <w:rFonts w:hint="default" w:ascii="Calibri" w:hAnsi="Calibri" w:eastAsia="SimSun" w:cs="Calibri"/>
                <w:b/>
                <w:bCs/>
                <w:i w:val="0"/>
                <w:iCs w:val="0"/>
                <w:color w:val="000000"/>
                <w:kern w:val="0"/>
                <w:sz w:val="22"/>
                <w:szCs w:val="22"/>
                <w:u w:val="none"/>
                <w:lang w:val="en-IN" w:eastAsia="zh-CN" w:bidi="ar"/>
              </w:rPr>
              <w:t xml:space="preserve"> (ksh)</w:t>
            </w:r>
          </w:p>
        </w:tc>
        <w:tc>
          <w:tcPr>
            <w:tcW w:w="1488" w:type="dxa"/>
            <w:shd w:val="clear" w:color="auto" w:fill="BEBEBE" w:themeFill="background1" w:themeFillShade="BF"/>
            <w:vAlign w:val="center"/>
          </w:tcPr>
          <w:p w14:paraId="4A91DCDD">
            <w:pPr>
              <w:keepNext w:val="0"/>
              <w:keepLines w:val="0"/>
              <w:widowControl/>
              <w:suppressLineNumbers w:val="0"/>
              <w:jc w:val="left"/>
              <w:textAlignment w:val="center"/>
              <w:rPr>
                <w:rFonts w:hint="default" w:ascii="Times New Roman" w:hAnsi="Times New Roman" w:cs="Times New Roman"/>
                <w:b/>
                <w:bCs/>
                <w:vertAlign w:val="baseline"/>
              </w:rPr>
            </w:pPr>
            <w:r>
              <w:rPr>
                <w:rFonts w:hint="default" w:ascii="Calibri" w:hAnsi="Calibri" w:eastAsia="SimSun" w:cs="Calibri"/>
                <w:b/>
                <w:bCs/>
                <w:i w:val="0"/>
                <w:iCs w:val="0"/>
                <w:color w:val="000000"/>
                <w:kern w:val="0"/>
                <w:sz w:val="22"/>
                <w:szCs w:val="22"/>
                <w:u w:val="none"/>
                <w:lang w:val="en-US" w:eastAsia="zh-CN" w:bidi="ar"/>
              </w:rPr>
              <w:t>Average_DPD</w:t>
            </w:r>
          </w:p>
        </w:tc>
      </w:tr>
      <w:tr w14:paraId="5B87A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01B276A2">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WHIXUS ZONE LIMITED _THIKA</w:t>
            </w:r>
          </w:p>
        </w:tc>
        <w:tc>
          <w:tcPr>
            <w:tcW w:w="1032" w:type="dxa"/>
            <w:vAlign w:val="center"/>
          </w:tcPr>
          <w:p w14:paraId="397209DC">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1062</w:t>
            </w:r>
          </w:p>
        </w:tc>
        <w:tc>
          <w:tcPr>
            <w:tcW w:w="1632" w:type="dxa"/>
            <w:vAlign w:val="center"/>
          </w:tcPr>
          <w:p w14:paraId="44EC37B7">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404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466</w:t>
            </w:r>
          </w:p>
        </w:tc>
        <w:tc>
          <w:tcPr>
            <w:tcW w:w="1980" w:type="dxa"/>
            <w:vAlign w:val="center"/>
          </w:tcPr>
          <w:p w14:paraId="6AA59209">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667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351</w:t>
            </w:r>
          </w:p>
        </w:tc>
        <w:tc>
          <w:tcPr>
            <w:tcW w:w="1488" w:type="dxa"/>
            <w:vAlign w:val="center"/>
          </w:tcPr>
          <w:p w14:paraId="6DC5F304">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7.05</w:t>
            </w:r>
          </w:p>
        </w:tc>
      </w:tr>
      <w:tr w14:paraId="25009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42157993">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THIKA</w:t>
            </w:r>
          </w:p>
        </w:tc>
        <w:tc>
          <w:tcPr>
            <w:tcW w:w="1032" w:type="dxa"/>
            <w:vAlign w:val="center"/>
          </w:tcPr>
          <w:p w14:paraId="3790FF8B">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402</w:t>
            </w:r>
          </w:p>
        </w:tc>
        <w:tc>
          <w:tcPr>
            <w:tcW w:w="1632" w:type="dxa"/>
            <w:vAlign w:val="center"/>
          </w:tcPr>
          <w:p w14:paraId="31E1668B">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871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231</w:t>
            </w:r>
          </w:p>
        </w:tc>
        <w:tc>
          <w:tcPr>
            <w:tcW w:w="1980" w:type="dxa"/>
            <w:vAlign w:val="center"/>
          </w:tcPr>
          <w:p w14:paraId="29DB4863">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126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397</w:t>
            </w:r>
          </w:p>
        </w:tc>
        <w:tc>
          <w:tcPr>
            <w:tcW w:w="1488" w:type="dxa"/>
            <w:vAlign w:val="center"/>
          </w:tcPr>
          <w:p w14:paraId="321B3791">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2.58</w:t>
            </w:r>
          </w:p>
        </w:tc>
      </w:tr>
      <w:tr w14:paraId="1582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00A5A456">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KIAMBU</w:t>
            </w:r>
          </w:p>
        </w:tc>
        <w:tc>
          <w:tcPr>
            <w:tcW w:w="1032" w:type="dxa"/>
            <w:vAlign w:val="center"/>
          </w:tcPr>
          <w:p w14:paraId="5F62C11B">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352</w:t>
            </w:r>
          </w:p>
        </w:tc>
        <w:tc>
          <w:tcPr>
            <w:tcW w:w="1632" w:type="dxa"/>
            <w:vAlign w:val="center"/>
          </w:tcPr>
          <w:p w14:paraId="1B4758B1">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275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762</w:t>
            </w:r>
          </w:p>
        </w:tc>
        <w:tc>
          <w:tcPr>
            <w:tcW w:w="1980" w:type="dxa"/>
            <w:vAlign w:val="center"/>
          </w:tcPr>
          <w:p w14:paraId="229A7B6D">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128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344</w:t>
            </w:r>
          </w:p>
        </w:tc>
        <w:tc>
          <w:tcPr>
            <w:tcW w:w="1488" w:type="dxa"/>
            <w:vAlign w:val="center"/>
          </w:tcPr>
          <w:p w14:paraId="6427F787">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2.67</w:t>
            </w:r>
          </w:p>
        </w:tc>
      </w:tr>
      <w:tr w14:paraId="5482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343621FB">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LIMITED NYERI</w:t>
            </w:r>
          </w:p>
        </w:tc>
        <w:tc>
          <w:tcPr>
            <w:tcW w:w="1032" w:type="dxa"/>
            <w:vAlign w:val="center"/>
          </w:tcPr>
          <w:p w14:paraId="5C67DACA">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177</w:t>
            </w:r>
          </w:p>
        </w:tc>
        <w:tc>
          <w:tcPr>
            <w:tcW w:w="1632" w:type="dxa"/>
            <w:vAlign w:val="center"/>
          </w:tcPr>
          <w:p w14:paraId="79E97D74">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615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668</w:t>
            </w:r>
          </w:p>
        </w:tc>
        <w:tc>
          <w:tcPr>
            <w:tcW w:w="1980" w:type="dxa"/>
            <w:vAlign w:val="center"/>
          </w:tcPr>
          <w:p w14:paraId="35E1BE8F">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949</w:t>
            </w:r>
          </w:p>
        </w:tc>
        <w:tc>
          <w:tcPr>
            <w:tcW w:w="1488" w:type="dxa"/>
            <w:vAlign w:val="center"/>
          </w:tcPr>
          <w:p w14:paraId="0BE34C0A">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1.81</w:t>
            </w:r>
          </w:p>
        </w:tc>
      </w:tr>
      <w:tr w14:paraId="06F5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3B68882A">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BUNGOMA</w:t>
            </w:r>
          </w:p>
        </w:tc>
        <w:tc>
          <w:tcPr>
            <w:tcW w:w="1032" w:type="dxa"/>
            <w:vAlign w:val="center"/>
          </w:tcPr>
          <w:p w14:paraId="7C12E5B0">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148</w:t>
            </w:r>
          </w:p>
        </w:tc>
        <w:tc>
          <w:tcPr>
            <w:tcW w:w="1632" w:type="dxa"/>
            <w:vAlign w:val="center"/>
          </w:tcPr>
          <w:p w14:paraId="1CE2D20C">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151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856</w:t>
            </w:r>
          </w:p>
        </w:tc>
        <w:tc>
          <w:tcPr>
            <w:tcW w:w="1980" w:type="dxa"/>
            <w:vAlign w:val="center"/>
          </w:tcPr>
          <w:p w14:paraId="0A39552A">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250</w:t>
            </w:r>
          </w:p>
        </w:tc>
        <w:tc>
          <w:tcPr>
            <w:tcW w:w="1488" w:type="dxa"/>
            <w:vAlign w:val="center"/>
          </w:tcPr>
          <w:p w14:paraId="2FA1C9F0">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1.76</w:t>
            </w:r>
          </w:p>
        </w:tc>
      </w:tr>
      <w:tr w14:paraId="3F0F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28C55C7F">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LOWER KABETE</w:t>
            </w:r>
          </w:p>
        </w:tc>
        <w:tc>
          <w:tcPr>
            <w:tcW w:w="1032" w:type="dxa"/>
            <w:vAlign w:val="center"/>
          </w:tcPr>
          <w:p w14:paraId="6BBB874E">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137</w:t>
            </w:r>
          </w:p>
        </w:tc>
        <w:tc>
          <w:tcPr>
            <w:tcW w:w="1632" w:type="dxa"/>
            <w:vAlign w:val="center"/>
          </w:tcPr>
          <w:p w14:paraId="07D2BE10">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958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266</w:t>
            </w:r>
          </w:p>
        </w:tc>
        <w:tc>
          <w:tcPr>
            <w:tcW w:w="1980" w:type="dxa"/>
            <w:vAlign w:val="center"/>
          </w:tcPr>
          <w:p w14:paraId="27AE3EEF">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785</w:t>
            </w:r>
          </w:p>
        </w:tc>
        <w:tc>
          <w:tcPr>
            <w:tcW w:w="1488" w:type="dxa"/>
            <w:vAlign w:val="center"/>
          </w:tcPr>
          <w:p w14:paraId="6E14B401">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1.47</w:t>
            </w:r>
          </w:p>
        </w:tc>
      </w:tr>
      <w:tr w14:paraId="55A8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2D8984B0">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KITALE BRANCH</w:t>
            </w:r>
          </w:p>
        </w:tc>
        <w:tc>
          <w:tcPr>
            <w:tcW w:w="1032" w:type="dxa"/>
            <w:vAlign w:val="center"/>
          </w:tcPr>
          <w:p w14:paraId="5D03EB72">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131</w:t>
            </w:r>
          </w:p>
        </w:tc>
        <w:tc>
          <w:tcPr>
            <w:tcW w:w="1632" w:type="dxa"/>
            <w:vAlign w:val="center"/>
          </w:tcPr>
          <w:p w14:paraId="3E738609">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897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323</w:t>
            </w:r>
          </w:p>
        </w:tc>
        <w:tc>
          <w:tcPr>
            <w:tcW w:w="1980" w:type="dxa"/>
            <w:vAlign w:val="center"/>
          </w:tcPr>
          <w:p w14:paraId="2E342478">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214</w:t>
            </w:r>
          </w:p>
        </w:tc>
        <w:tc>
          <w:tcPr>
            <w:tcW w:w="1488" w:type="dxa"/>
            <w:vAlign w:val="center"/>
          </w:tcPr>
          <w:p w14:paraId="7D27FBCE">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2.10</w:t>
            </w:r>
          </w:p>
        </w:tc>
      </w:tr>
      <w:tr w14:paraId="60A4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4B94B276">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MURANG'A</w:t>
            </w:r>
          </w:p>
        </w:tc>
        <w:tc>
          <w:tcPr>
            <w:tcW w:w="1032" w:type="dxa"/>
            <w:vAlign w:val="center"/>
          </w:tcPr>
          <w:p w14:paraId="2883FA69">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126</w:t>
            </w:r>
          </w:p>
        </w:tc>
        <w:tc>
          <w:tcPr>
            <w:tcW w:w="1632" w:type="dxa"/>
            <w:vAlign w:val="center"/>
          </w:tcPr>
          <w:p w14:paraId="5F9DA0E4">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847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140</w:t>
            </w:r>
          </w:p>
        </w:tc>
        <w:tc>
          <w:tcPr>
            <w:tcW w:w="1980" w:type="dxa"/>
            <w:vAlign w:val="center"/>
          </w:tcPr>
          <w:p w14:paraId="55CC6958">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184</w:t>
            </w:r>
          </w:p>
        </w:tc>
        <w:tc>
          <w:tcPr>
            <w:tcW w:w="1488" w:type="dxa"/>
            <w:vAlign w:val="center"/>
          </w:tcPr>
          <w:p w14:paraId="482C4E8F">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1.42</w:t>
            </w:r>
          </w:p>
        </w:tc>
      </w:tr>
      <w:tr w14:paraId="2D71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7" w:type="dxa"/>
            <w:vAlign w:val="center"/>
          </w:tcPr>
          <w:p w14:paraId="167C2D89">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MOMBASA</w:t>
            </w:r>
          </w:p>
        </w:tc>
        <w:tc>
          <w:tcPr>
            <w:tcW w:w="1032" w:type="dxa"/>
            <w:vAlign w:val="center"/>
          </w:tcPr>
          <w:p w14:paraId="1B544FA0">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63</w:t>
            </w:r>
          </w:p>
        </w:tc>
        <w:tc>
          <w:tcPr>
            <w:tcW w:w="1632" w:type="dxa"/>
            <w:vAlign w:val="center"/>
          </w:tcPr>
          <w:p w14:paraId="18845571">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943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890</w:t>
            </w:r>
          </w:p>
        </w:tc>
        <w:tc>
          <w:tcPr>
            <w:tcW w:w="1980" w:type="dxa"/>
            <w:vAlign w:val="center"/>
          </w:tcPr>
          <w:p w14:paraId="72035664">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681</w:t>
            </w:r>
          </w:p>
        </w:tc>
        <w:tc>
          <w:tcPr>
            <w:tcW w:w="1488" w:type="dxa"/>
            <w:vAlign w:val="center"/>
          </w:tcPr>
          <w:p w14:paraId="563D49F7">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1.7</w:t>
            </w:r>
            <w:r>
              <w:rPr>
                <w:rFonts w:hint="default" w:ascii="Times New Roman" w:hAnsi="Times New Roman" w:eastAsia="SimSun" w:cs="Times New Roman"/>
                <w:i w:val="0"/>
                <w:iCs w:val="0"/>
                <w:color w:val="000000"/>
                <w:kern w:val="0"/>
                <w:sz w:val="22"/>
                <w:szCs w:val="22"/>
                <w:u w:val="none"/>
                <w:lang w:val="en-IN" w:eastAsia="zh-CN" w:bidi="ar"/>
              </w:rPr>
              <w:t>8</w:t>
            </w:r>
          </w:p>
        </w:tc>
      </w:tr>
      <w:tr w14:paraId="1BBB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560AF9E1">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LIMITED KWALE</w:t>
            </w:r>
          </w:p>
        </w:tc>
        <w:tc>
          <w:tcPr>
            <w:tcW w:w="1032" w:type="dxa"/>
            <w:vAlign w:val="center"/>
          </w:tcPr>
          <w:p w14:paraId="29DAE85E">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59</w:t>
            </w:r>
          </w:p>
        </w:tc>
        <w:tc>
          <w:tcPr>
            <w:tcW w:w="1632" w:type="dxa"/>
            <w:vAlign w:val="center"/>
          </w:tcPr>
          <w:p w14:paraId="2AE365E2">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846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156</w:t>
            </w:r>
          </w:p>
        </w:tc>
        <w:tc>
          <w:tcPr>
            <w:tcW w:w="1980" w:type="dxa"/>
            <w:vAlign w:val="center"/>
          </w:tcPr>
          <w:p w14:paraId="04743FB3">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847</w:t>
            </w:r>
          </w:p>
        </w:tc>
        <w:tc>
          <w:tcPr>
            <w:tcW w:w="1488" w:type="dxa"/>
            <w:vAlign w:val="center"/>
          </w:tcPr>
          <w:p w14:paraId="4DF968FC">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1.76</w:t>
            </w:r>
          </w:p>
        </w:tc>
      </w:tr>
      <w:tr w14:paraId="6845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0D1E36B0">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WHIXUS ZONA LIMITED KIAMBU</w:t>
            </w:r>
          </w:p>
        </w:tc>
        <w:tc>
          <w:tcPr>
            <w:tcW w:w="1032" w:type="dxa"/>
            <w:vAlign w:val="center"/>
          </w:tcPr>
          <w:p w14:paraId="38C09C8D">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53</w:t>
            </w:r>
          </w:p>
        </w:tc>
        <w:tc>
          <w:tcPr>
            <w:tcW w:w="1632" w:type="dxa"/>
            <w:vAlign w:val="center"/>
          </w:tcPr>
          <w:p w14:paraId="0DF2E0F8">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728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450</w:t>
            </w:r>
          </w:p>
        </w:tc>
        <w:tc>
          <w:tcPr>
            <w:tcW w:w="1980" w:type="dxa"/>
            <w:vAlign w:val="center"/>
          </w:tcPr>
          <w:p w14:paraId="586C033D">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874</w:t>
            </w:r>
          </w:p>
        </w:tc>
        <w:tc>
          <w:tcPr>
            <w:tcW w:w="1488" w:type="dxa"/>
            <w:vAlign w:val="center"/>
          </w:tcPr>
          <w:p w14:paraId="415E20CF">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3.79</w:t>
            </w:r>
          </w:p>
        </w:tc>
      </w:tr>
      <w:tr w14:paraId="325B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2F23FC79">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MALINDI</w:t>
            </w:r>
          </w:p>
        </w:tc>
        <w:tc>
          <w:tcPr>
            <w:tcW w:w="1032" w:type="dxa"/>
            <w:vAlign w:val="center"/>
          </w:tcPr>
          <w:p w14:paraId="0B2FE72F">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25</w:t>
            </w:r>
          </w:p>
        </w:tc>
        <w:tc>
          <w:tcPr>
            <w:tcW w:w="1632" w:type="dxa"/>
            <w:vAlign w:val="center"/>
          </w:tcPr>
          <w:p w14:paraId="543A7DF7">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382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261</w:t>
            </w:r>
          </w:p>
        </w:tc>
        <w:tc>
          <w:tcPr>
            <w:tcW w:w="1980" w:type="dxa"/>
            <w:vAlign w:val="center"/>
          </w:tcPr>
          <w:p w14:paraId="239F6A90">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484</w:t>
            </w:r>
          </w:p>
        </w:tc>
        <w:tc>
          <w:tcPr>
            <w:tcW w:w="1488" w:type="dxa"/>
            <w:vAlign w:val="center"/>
          </w:tcPr>
          <w:p w14:paraId="231EB661">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w:t>
            </w:r>
          </w:p>
        </w:tc>
      </w:tr>
      <w:tr w14:paraId="7894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0FC91834">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LTD MAKONGENI</w:t>
            </w:r>
          </w:p>
        </w:tc>
        <w:tc>
          <w:tcPr>
            <w:tcW w:w="1032" w:type="dxa"/>
            <w:vAlign w:val="center"/>
          </w:tcPr>
          <w:p w14:paraId="0C541497">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24</w:t>
            </w:r>
          </w:p>
        </w:tc>
        <w:tc>
          <w:tcPr>
            <w:tcW w:w="1632" w:type="dxa"/>
            <w:vAlign w:val="center"/>
          </w:tcPr>
          <w:p w14:paraId="5735A365">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367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800</w:t>
            </w:r>
          </w:p>
        </w:tc>
        <w:tc>
          <w:tcPr>
            <w:tcW w:w="1980" w:type="dxa"/>
            <w:vAlign w:val="center"/>
          </w:tcPr>
          <w:p w14:paraId="58E80A6A">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376</w:t>
            </w:r>
          </w:p>
        </w:tc>
        <w:tc>
          <w:tcPr>
            <w:tcW w:w="1488" w:type="dxa"/>
            <w:vAlign w:val="center"/>
          </w:tcPr>
          <w:p w14:paraId="176B0D99">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1</w:t>
            </w:r>
          </w:p>
        </w:tc>
      </w:tr>
      <w:tr w14:paraId="4FAD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7" w:type="dxa"/>
            <w:vAlign w:val="center"/>
          </w:tcPr>
          <w:p w14:paraId="79523F0A">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ANTONIO PHONE ACCESSORIES LIMITED NANYUKI</w:t>
            </w:r>
          </w:p>
        </w:tc>
        <w:tc>
          <w:tcPr>
            <w:tcW w:w="1032" w:type="dxa"/>
            <w:vAlign w:val="center"/>
          </w:tcPr>
          <w:p w14:paraId="7622F52A">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4</w:t>
            </w:r>
          </w:p>
        </w:tc>
        <w:tc>
          <w:tcPr>
            <w:tcW w:w="1632" w:type="dxa"/>
            <w:vAlign w:val="center"/>
          </w:tcPr>
          <w:p w14:paraId="223F54A7">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57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408</w:t>
            </w:r>
          </w:p>
        </w:tc>
        <w:tc>
          <w:tcPr>
            <w:tcW w:w="1980" w:type="dxa"/>
            <w:vAlign w:val="center"/>
          </w:tcPr>
          <w:p w14:paraId="61D058F2">
            <w:pPr>
              <w:keepNext w:val="0"/>
              <w:keepLines w:val="0"/>
              <w:widowControl/>
              <w:suppressLineNumbers w:val="0"/>
              <w:jc w:val="righ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488</w:t>
            </w:r>
          </w:p>
        </w:tc>
        <w:tc>
          <w:tcPr>
            <w:tcW w:w="1488" w:type="dxa"/>
            <w:vAlign w:val="center"/>
          </w:tcPr>
          <w:p w14:paraId="621918A6">
            <w:pPr>
              <w:keepNext w:val="0"/>
              <w:keepLines w:val="0"/>
              <w:widowControl/>
              <w:suppressLineNumbers w:val="0"/>
              <w:jc w:val="left"/>
              <w:textAlignment w:val="center"/>
              <w:rPr>
                <w:rFonts w:hint="default" w:ascii="Times New Roman" w:hAnsi="Times New Roman" w:cs="Times New Roman"/>
                <w:vertAlign w:val="baseline"/>
              </w:rPr>
            </w:pPr>
            <w:r>
              <w:rPr>
                <w:rFonts w:hint="default" w:ascii="Times New Roman" w:hAnsi="Times New Roman" w:eastAsia="SimSun" w:cs="Times New Roman"/>
                <w:i w:val="0"/>
                <w:iCs w:val="0"/>
                <w:color w:val="000000"/>
                <w:kern w:val="0"/>
                <w:sz w:val="22"/>
                <w:szCs w:val="22"/>
                <w:u w:val="none"/>
                <w:lang w:val="en-US" w:eastAsia="zh-CN" w:bidi="ar"/>
              </w:rPr>
              <w:t>3</w:t>
            </w:r>
          </w:p>
        </w:tc>
      </w:tr>
    </w:tbl>
    <w:p w14:paraId="2214A7B6">
      <w:pPr>
        <w:pStyle w:val="3"/>
        <w:keepNext w:val="0"/>
        <w:keepLines w:val="0"/>
        <w:widowControl/>
        <w:suppressLineNumbers w:val="0"/>
        <w:rPr>
          <w:rFonts w:hint="default" w:ascii="Times New Roman" w:hAnsi="Times New Roman" w:cs="Times New Roman"/>
          <w:vertAlign w:val="baseline"/>
        </w:rPr>
      </w:pPr>
      <w:r>
        <w:rPr>
          <w:rFonts w:hint="default" w:ascii="Times New Roman" w:hAnsi="Times New Roman" w:cs="Times New Roman"/>
        </w:rPr>
        <w:t>Brand Performance</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9"/>
        <w:gridCol w:w="2130"/>
        <w:gridCol w:w="2130"/>
        <w:gridCol w:w="2130"/>
      </w:tblGrid>
      <w:tr w14:paraId="30E0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shd w:val="clear" w:color="auto" w:fill="BEBEBE" w:themeFill="background1" w:themeFillShade="BF"/>
            <w:vAlign w:val="center"/>
          </w:tcPr>
          <w:p w14:paraId="1895DE49">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Brand</w:t>
            </w:r>
          </w:p>
        </w:tc>
        <w:tc>
          <w:tcPr>
            <w:tcW w:w="2130" w:type="dxa"/>
            <w:shd w:val="clear" w:color="auto" w:fill="BEBEBE" w:themeFill="background1" w:themeFillShade="BF"/>
            <w:vAlign w:val="center"/>
          </w:tcPr>
          <w:p w14:paraId="533FF436">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Phones Financed</w:t>
            </w:r>
          </w:p>
        </w:tc>
        <w:tc>
          <w:tcPr>
            <w:tcW w:w="2130" w:type="dxa"/>
            <w:shd w:val="clear" w:color="auto" w:fill="BEBEBE" w:themeFill="background1" w:themeFillShade="BF"/>
            <w:vAlign w:val="center"/>
          </w:tcPr>
          <w:p w14:paraId="41AA7402">
            <w:pPr>
              <w:keepNext w:val="0"/>
              <w:keepLines w:val="0"/>
              <w:widowControl/>
              <w:suppressLineNumbers w:val="0"/>
              <w:jc w:val="center"/>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Loan Value</w:t>
            </w:r>
          </w:p>
        </w:tc>
        <w:tc>
          <w:tcPr>
            <w:tcW w:w="2130" w:type="dxa"/>
            <w:shd w:val="clear" w:color="auto" w:fill="BEBEBE" w:themeFill="background1" w:themeFillShade="BF"/>
            <w:vAlign w:val="center"/>
          </w:tcPr>
          <w:p w14:paraId="77599DCA">
            <w:pPr>
              <w:keepNext w:val="0"/>
              <w:keepLines w:val="0"/>
              <w:widowControl/>
              <w:suppressLineNumbers w:val="0"/>
              <w:jc w:val="center"/>
              <w:rPr>
                <w:rFonts w:hint="default" w:ascii="Times New Roman" w:hAnsi="Times New Roman" w:cs="Times New Roman"/>
                <w:vertAlign w:val="baseline"/>
              </w:rPr>
            </w:pPr>
            <w:r>
              <w:rPr>
                <w:rFonts w:hint="default" w:ascii="Times New Roman" w:hAnsi="Times New Roman" w:eastAsia="SimSun" w:cs="Times New Roman"/>
                <w:b/>
                <w:bCs/>
                <w:kern w:val="0"/>
                <w:sz w:val="24"/>
                <w:szCs w:val="24"/>
                <w:lang w:val="en-US" w:eastAsia="zh-CN" w:bidi="ar"/>
              </w:rPr>
              <w:t>Outstanding Debt (KES)</w:t>
            </w:r>
          </w:p>
        </w:tc>
      </w:tr>
      <w:tr w14:paraId="2E4C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1022D598">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TECNO</w:t>
            </w:r>
          </w:p>
        </w:tc>
        <w:tc>
          <w:tcPr>
            <w:tcW w:w="2130" w:type="dxa"/>
            <w:vAlign w:val="center"/>
          </w:tcPr>
          <w:p w14:paraId="184CCB0D">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1,382</w:t>
            </w:r>
          </w:p>
        </w:tc>
        <w:tc>
          <w:tcPr>
            <w:tcW w:w="2130" w:type="dxa"/>
            <w:vAlign w:val="center"/>
          </w:tcPr>
          <w:p w14:paraId="3AA14A25">
            <w:pPr>
              <w:keepNext w:val="0"/>
              <w:keepLines w:val="0"/>
              <w:widowControl/>
              <w:suppressLineNumbers w:val="0"/>
              <w:jc w:val="right"/>
              <w:textAlignment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695</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139</w:t>
            </w:r>
          </w:p>
        </w:tc>
        <w:tc>
          <w:tcPr>
            <w:tcW w:w="2130" w:type="dxa"/>
            <w:vAlign w:val="center"/>
          </w:tcPr>
          <w:p w14:paraId="49476D87">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327,231</w:t>
            </w:r>
          </w:p>
        </w:tc>
      </w:tr>
      <w:tr w14:paraId="41B1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2AF424F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ITEL</w:t>
            </w:r>
          </w:p>
        </w:tc>
        <w:tc>
          <w:tcPr>
            <w:tcW w:w="2130" w:type="dxa"/>
            <w:vAlign w:val="center"/>
          </w:tcPr>
          <w:p w14:paraId="1DD668FC">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1,168</w:t>
            </w:r>
          </w:p>
        </w:tc>
        <w:tc>
          <w:tcPr>
            <w:tcW w:w="2130" w:type="dxa"/>
            <w:vAlign w:val="center"/>
          </w:tcPr>
          <w:p w14:paraId="405A81F3">
            <w:pPr>
              <w:keepNext w:val="0"/>
              <w:keepLines w:val="0"/>
              <w:widowControl/>
              <w:suppressLineNumbers w:val="0"/>
              <w:jc w:val="right"/>
              <w:textAlignment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839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047</w:t>
            </w:r>
          </w:p>
        </w:tc>
        <w:tc>
          <w:tcPr>
            <w:tcW w:w="2130" w:type="dxa"/>
            <w:vAlign w:val="center"/>
          </w:tcPr>
          <w:p w14:paraId="7AD3E873">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644,938</w:t>
            </w:r>
          </w:p>
        </w:tc>
      </w:tr>
      <w:tr w14:paraId="48FD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5AD61EE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INFINIX</w:t>
            </w:r>
          </w:p>
        </w:tc>
        <w:tc>
          <w:tcPr>
            <w:tcW w:w="2130" w:type="dxa"/>
            <w:vAlign w:val="center"/>
          </w:tcPr>
          <w:p w14:paraId="41B0D99B">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212</w:t>
            </w:r>
          </w:p>
        </w:tc>
        <w:tc>
          <w:tcPr>
            <w:tcW w:w="2130" w:type="dxa"/>
            <w:vAlign w:val="center"/>
          </w:tcPr>
          <w:p w14:paraId="580D62C1">
            <w:pPr>
              <w:keepNext w:val="0"/>
              <w:keepLines w:val="0"/>
              <w:widowControl/>
              <w:suppressLineNumbers w:val="0"/>
              <w:jc w:val="right"/>
              <w:textAlignment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796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397</w:t>
            </w:r>
          </w:p>
        </w:tc>
        <w:tc>
          <w:tcPr>
            <w:tcW w:w="2130" w:type="dxa"/>
            <w:vAlign w:val="center"/>
          </w:tcPr>
          <w:p w14:paraId="08B1A5FF">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111,055</w:t>
            </w:r>
          </w:p>
        </w:tc>
      </w:tr>
      <w:tr w14:paraId="5798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9" w:type="dxa"/>
            <w:vAlign w:val="center"/>
          </w:tcPr>
          <w:p w14:paraId="2D2395DE">
            <w:pPr>
              <w:keepNext w:val="0"/>
              <w:keepLines w:val="0"/>
              <w:widowControl/>
              <w:suppressLineNumbers w:val="0"/>
              <w:jc w:val="lef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OPPO</w:t>
            </w:r>
          </w:p>
        </w:tc>
        <w:tc>
          <w:tcPr>
            <w:tcW w:w="2130" w:type="dxa"/>
            <w:vAlign w:val="center"/>
          </w:tcPr>
          <w:p w14:paraId="3D5783FD">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1</w:t>
            </w:r>
          </w:p>
        </w:tc>
        <w:tc>
          <w:tcPr>
            <w:tcW w:w="2130" w:type="dxa"/>
            <w:vAlign w:val="center"/>
          </w:tcPr>
          <w:p w14:paraId="1ACE2254">
            <w:pPr>
              <w:keepNext w:val="0"/>
              <w:keepLines w:val="0"/>
              <w:widowControl/>
              <w:suppressLineNumbers w:val="0"/>
              <w:jc w:val="right"/>
              <w:textAlignment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i w:val="0"/>
                <w:iCs w:val="0"/>
                <w:color w:val="000000"/>
                <w:kern w:val="0"/>
                <w:sz w:val="22"/>
                <w:szCs w:val="22"/>
                <w:u w:val="none"/>
                <w:lang w:val="en-US" w:eastAsia="zh-CN" w:bidi="ar"/>
              </w:rPr>
              <w:t>17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094</w:t>
            </w:r>
          </w:p>
        </w:tc>
        <w:tc>
          <w:tcPr>
            <w:tcW w:w="2130" w:type="dxa"/>
            <w:vAlign w:val="center"/>
          </w:tcPr>
          <w:p w14:paraId="3C469470">
            <w:pPr>
              <w:keepNext w:val="0"/>
              <w:keepLines w:val="0"/>
              <w:widowControl/>
              <w:suppressLineNumbers w:val="0"/>
              <w:jc w:val="right"/>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0</w:t>
            </w:r>
          </w:p>
        </w:tc>
      </w:tr>
    </w:tbl>
    <w:p w14:paraId="3F8A1B27">
      <w:pPr>
        <w:pStyle w:val="3"/>
        <w:keepNext w:val="0"/>
        <w:keepLines w:val="0"/>
        <w:widowControl/>
        <w:suppressLineNumbers w:val="0"/>
        <w:rPr>
          <w:rFonts w:hint="default" w:ascii="Times New Roman" w:hAnsi="Times New Roman" w:cs="Times New Roman"/>
          <w:sz w:val="32"/>
          <w:szCs w:val="32"/>
        </w:rPr>
      </w:pPr>
    </w:p>
    <w:p w14:paraId="7F3B1B34">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Most Popular Phone Models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39"/>
        <w:gridCol w:w="1381"/>
      </w:tblGrid>
      <w:tr w14:paraId="6E15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shd w:val="clear" w:color="auto" w:fill="BEBEBE" w:themeFill="background1" w:themeFillShade="BF"/>
          </w:tcPr>
          <w:p w14:paraId="6EDAA10B">
            <w:pPr>
              <w:rPr>
                <w:rFonts w:hint="default"/>
                <w:b/>
                <w:bCs/>
                <w:vertAlign w:val="baseline"/>
                <w:lang w:val="en-IN"/>
              </w:rPr>
            </w:pPr>
            <w:r>
              <w:rPr>
                <w:rFonts w:hint="default"/>
                <w:b/>
                <w:bCs/>
                <w:vertAlign w:val="baseline"/>
                <w:lang w:val="en-IN"/>
              </w:rPr>
              <w:t xml:space="preserve">Model </w:t>
            </w:r>
          </w:p>
        </w:tc>
        <w:tc>
          <w:tcPr>
            <w:tcW w:w="1381" w:type="dxa"/>
            <w:shd w:val="clear" w:color="auto" w:fill="BEBEBE" w:themeFill="background1" w:themeFillShade="BF"/>
          </w:tcPr>
          <w:p w14:paraId="01CFE81E">
            <w:pPr>
              <w:rPr>
                <w:rFonts w:hint="default"/>
                <w:b/>
                <w:bCs/>
                <w:vertAlign w:val="baseline"/>
                <w:lang w:val="en-IN"/>
              </w:rPr>
            </w:pPr>
            <w:r>
              <w:rPr>
                <w:rFonts w:hint="default"/>
                <w:b/>
                <w:bCs/>
                <w:vertAlign w:val="baseline"/>
                <w:lang w:val="en-IN"/>
              </w:rPr>
              <w:t>Unit sold</w:t>
            </w:r>
          </w:p>
        </w:tc>
      </w:tr>
      <w:tr w14:paraId="5A02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vAlign w:val="center"/>
          </w:tcPr>
          <w:p w14:paraId="5D8746FB">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POP 20</w:t>
            </w:r>
          </w:p>
        </w:tc>
        <w:tc>
          <w:tcPr>
            <w:tcW w:w="1381" w:type="dxa"/>
            <w:vAlign w:val="center"/>
          </w:tcPr>
          <w:p w14:paraId="3D2F1DEC">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1,339</w:t>
            </w:r>
          </w:p>
        </w:tc>
      </w:tr>
      <w:tr w14:paraId="2EACD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vAlign w:val="center"/>
          </w:tcPr>
          <w:p w14:paraId="0F30720C">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A06</w:t>
            </w:r>
          </w:p>
        </w:tc>
        <w:tc>
          <w:tcPr>
            <w:tcW w:w="1381" w:type="dxa"/>
            <w:vAlign w:val="center"/>
          </w:tcPr>
          <w:p w14:paraId="52108812">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697</w:t>
            </w:r>
          </w:p>
        </w:tc>
      </w:tr>
      <w:tr w14:paraId="41F8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vAlign w:val="center"/>
          </w:tcPr>
          <w:p w14:paraId="7D4C927E">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A100</w:t>
            </w:r>
          </w:p>
        </w:tc>
        <w:tc>
          <w:tcPr>
            <w:tcW w:w="1381" w:type="dxa"/>
            <w:vAlign w:val="center"/>
          </w:tcPr>
          <w:p w14:paraId="6E8307F8">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405</w:t>
            </w:r>
          </w:p>
        </w:tc>
      </w:tr>
      <w:tr w14:paraId="48B0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vAlign w:val="center"/>
          </w:tcPr>
          <w:p w14:paraId="607A0557">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SMART 20</w:t>
            </w:r>
          </w:p>
        </w:tc>
        <w:tc>
          <w:tcPr>
            <w:tcW w:w="1381" w:type="dxa"/>
            <w:vAlign w:val="center"/>
          </w:tcPr>
          <w:p w14:paraId="0E4F87B6">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136</w:t>
            </w:r>
          </w:p>
        </w:tc>
      </w:tr>
      <w:tr w14:paraId="4520E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39" w:type="dxa"/>
            <w:vAlign w:val="center"/>
          </w:tcPr>
          <w:p w14:paraId="40B782BD">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SMART 10 4G</w:t>
            </w:r>
          </w:p>
        </w:tc>
        <w:tc>
          <w:tcPr>
            <w:tcW w:w="1381" w:type="dxa"/>
            <w:vAlign w:val="center"/>
          </w:tcPr>
          <w:p w14:paraId="5148248A">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41</w:t>
            </w:r>
          </w:p>
        </w:tc>
      </w:tr>
    </w:tbl>
    <w:p w14:paraId="67738F0B">
      <w:pPr>
        <w:keepNext w:val="0"/>
        <w:keepLines w:val="0"/>
        <w:widowControl/>
        <w:suppressLineNumbers w:val="0"/>
        <w:rPr>
          <w:rFonts w:hint="default" w:ascii="Times New Roman" w:hAnsi="Times New Roman" w:cs="Times New Roman"/>
        </w:rPr>
      </w:pPr>
    </w:p>
    <w:p w14:paraId="5ECDD5ED">
      <w:pPr>
        <w:pStyle w:val="3"/>
        <w:keepNext w:val="0"/>
        <w:keepLines w:val="0"/>
        <w:widowControl/>
        <w:suppressLineNumbers w:val="0"/>
        <w:rPr>
          <w:rFonts w:hint="default" w:ascii="Times New Roman" w:hAnsi="Times New Roman" w:cs="Times New Roman"/>
          <w:lang w:val="en-IN"/>
        </w:rPr>
      </w:pPr>
      <w:r>
        <w:rPr>
          <w:rFonts w:hint="default" w:ascii="Times New Roman" w:hAnsi="Times New Roman" w:cs="Times New Roman"/>
          <w:lang w:val="en-IN"/>
        </w:rPr>
        <w:t>Model summary</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5744185E">
        <w:tblPrEx>
          <w:tblCellMar>
            <w:left w:w="108" w:type="dxa"/>
            <w:right w:w="108" w:type="dxa"/>
          </w:tblCellMar>
        </w:tblPrEx>
        <w:tc>
          <w:tcPr>
            <w:tcW w:w="2130" w:type="dxa"/>
            <w:shd w:val="clear" w:color="auto" w:fill="BEBEBE" w:themeFill="background1" w:themeFillShade="BF"/>
            <w:vAlign w:val="center"/>
          </w:tcPr>
          <w:p w14:paraId="4E423D7D">
            <w:pPr>
              <w:keepNext w:val="0"/>
              <w:keepLines w:val="0"/>
              <w:widowControl/>
              <w:suppressLineNumbers w:val="0"/>
              <w:jc w:val="left"/>
              <w:textAlignment w:val="center"/>
              <w:rPr>
                <w:rFonts w:hint="default"/>
                <w:b/>
                <w:bCs/>
                <w:vertAlign w:val="baseline"/>
                <w:lang w:val="en-IN"/>
              </w:rPr>
            </w:pPr>
            <w:r>
              <w:rPr>
                <w:rFonts w:hint="default" w:ascii="Calibri" w:hAnsi="Calibri" w:eastAsia="SimSun" w:cs="Calibri"/>
                <w:b/>
                <w:bCs/>
                <w:i w:val="0"/>
                <w:iCs w:val="0"/>
                <w:color w:val="000000"/>
                <w:kern w:val="0"/>
                <w:sz w:val="22"/>
                <w:szCs w:val="22"/>
                <w:u w:val="none"/>
                <w:lang w:val="en-US" w:eastAsia="zh-CN" w:bidi="ar"/>
              </w:rPr>
              <w:t>market_name</w:t>
            </w:r>
          </w:p>
        </w:tc>
        <w:tc>
          <w:tcPr>
            <w:tcW w:w="2130" w:type="dxa"/>
            <w:shd w:val="clear" w:color="auto" w:fill="BEBEBE" w:themeFill="background1" w:themeFillShade="BF"/>
            <w:vAlign w:val="center"/>
          </w:tcPr>
          <w:p w14:paraId="79222702">
            <w:pPr>
              <w:keepNext w:val="0"/>
              <w:keepLines w:val="0"/>
              <w:widowControl/>
              <w:suppressLineNumbers w:val="0"/>
              <w:jc w:val="left"/>
              <w:textAlignment w:val="center"/>
              <w:rPr>
                <w:rFonts w:hint="default"/>
                <w:b/>
                <w:bCs/>
                <w:vertAlign w:val="baseline"/>
                <w:lang w:val="en-IN"/>
              </w:rPr>
            </w:pPr>
            <w:r>
              <w:rPr>
                <w:rFonts w:hint="default" w:ascii="Calibri" w:hAnsi="Calibri" w:eastAsia="SimSun" w:cs="Calibri"/>
                <w:b/>
                <w:bCs/>
                <w:i w:val="0"/>
                <w:iCs w:val="0"/>
                <w:color w:val="000000"/>
                <w:kern w:val="0"/>
                <w:sz w:val="22"/>
                <w:szCs w:val="22"/>
                <w:u w:val="none"/>
                <w:lang w:val="en-US" w:eastAsia="zh-CN" w:bidi="ar"/>
              </w:rPr>
              <w:t>Phones</w:t>
            </w:r>
          </w:p>
        </w:tc>
        <w:tc>
          <w:tcPr>
            <w:tcW w:w="2131" w:type="dxa"/>
            <w:shd w:val="clear" w:color="auto" w:fill="BEBEBE" w:themeFill="background1" w:themeFillShade="BF"/>
            <w:vAlign w:val="center"/>
          </w:tcPr>
          <w:p w14:paraId="0330849B">
            <w:pPr>
              <w:keepNext w:val="0"/>
              <w:keepLines w:val="0"/>
              <w:widowControl/>
              <w:suppressLineNumbers w:val="0"/>
              <w:jc w:val="left"/>
              <w:textAlignment w:val="center"/>
              <w:rPr>
                <w:rFonts w:hint="default"/>
                <w:b/>
                <w:bCs/>
                <w:vertAlign w:val="baseline"/>
                <w:lang w:val="en-IN"/>
              </w:rPr>
            </w:pPr>
            <w:r>
              <w:rPr>
                <w:rFonts w:hint="default" w:ascii="Calibri" w:hAnsi="Calibri" w:eastAsia="SimSun" w:cs="Calibri"/>
                <w:b/>
                <w:bCs/>
                <w:i w:val="0"/>
                <w:iCs w:val="0"/>
                <w:color w:val="000000"/>
                <w:kern w:val="0"/>
                <w:sz w:val="22"/>
                <w:szCs w:val="22"/>
                <w:u w:val="none"/>
                <w:lang w:val="en-US" w:eastAsia="zh-CN" w:bidi="ar"/>
              </w:rPr>
              <w:t>Loan_Value</w:t>
            </w:r>
          </w:p>
        </w:tc>
        <w:tc>
          <w:tcPr>
            <w:tcW w:w="2131" w:type="dxa"/>
            <w:shd w:val="clear" w:color="auto" w:fill="BEBEBE" w:themeFill="background1" w:themeFillShade="BF"/>
            <w:vAlign w:val="center"/>
          </w:tcPr>
          <w:p w14:paraId="531A5568">
            <w:pPr>
              <w:keepNext w:val="0"/>
              <w:keepLines w:val="0"/>
              <w:widowControl/>
              <w:suppressLineNumbers w:val="0"/>
              <w:jc w:val="left"/>
              <w:textAlignment w:val="center"/>
              <w:rPr>
                <w:rFonts w:hint="default"/>
                <w:b/>
                <w:bCs/>
                <w:vertAlign w:val="baseline"/>
                <w:lang w:val="en-IN"/>
              </w:rPr>
            </w:pPr>
            <w:r>
              <w:rPr>
                <w:rFonts w:hint="default" w:ascii="Calibri" w:hAnsi="Calibri" w:eastAsia="SimSun" w:cs="Calibri"/>
                <w:b/>
                <w:bCs/>
                <w:i w:val="0"/>
                <w:iCs w:val="0"/>
                <w:color w:val="000000"/>
                <w:kern w:val="0"/>
                <w:sz w:val="22"/>
                <w:szCs w:val="22"/>
                <w:u w:val="none"/>
                <w:lang w:val="en-US" w:eastAsia="zh-CN" w:bidi="ar"/>
              </w:rPr>
              <w:t>Debt</w:t>
            </w:r>
          </w:p>
        </w:tc>
      </w:tr>
      <w:tr w14:paraId="202F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E5EBBBE">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POP 20</w:t>
            </w:r>
          </w:p>
        </w:tc>
        <w:tc>
          <w:tcPr>
            <w:tcW w:w="2130" w:type="dxa"/>
            <w:vAlign w:val="center"/>
          </w:tcPr>
          <w:p w14:paraId="331F4CE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1339</w:t>
            </w:r>
          </w:p>
        </w:tc>
        <w:tc>
          <w:tcPr>
            <w:tcW w:w="2131" w:type="dxa"/>
            <w:vAlign w:val="center"/>
          </w:tcPr>
          <w:p w14:paraId="7180A0D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19</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070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055</w:t>
            </w:r>
          </w:p>
        </w:tc>
        <w:tc>
          <w:tcPr>
            <w:tcW w:w="2131" w:type="dxa"/>
            <w:vAlign w:val="center"/>
          </w:tcPr>
          <w:p w14:paraId="27A760A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302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563</w:t>
            </w:r>
          </w:p>
        </w:tc>
      </w:tr>
      <w:tr w14:paraId="5042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832D89B">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A06</w:t>
            </w:r>
          </w:p>
        </w:tc>
        <w:tc>
          <w:tcPr>
            <w:tcW w:w="2130" w:type="dxa"/>
            <w:vAlign w:val="center"/>
          </w:tcPr>
          <w:p w14:paraId="1CB6F84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697</w:t>
            </w:r>
          </w:p>
        </w:tc>
        <w:tc>
          <w:tcPr>
            <w:tcW w:w="2131" w:type="dxa"/>
            <w:vAlign w:val="center"/>
          </w:tcPr>
          <w:p w14:paraId="272B70DB">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816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733</w:t>
            </w:r>
          </w:p>
        </w:tc>
        <w:tc>
          <w:tcPr>
            <w:tcW w:w="2131" w:type="dxa"/>
            <w:vAlign w:val="center"/>
          </w:tcPr>
          <w:p w14:paraId="38B79D37">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476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954</w:t>
            </w:r>
          </w:p>
        </w:tc>
      </w:tr>
      <w:tr w14:paraId="17B1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EA1839A">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A100</w:t>
            </w:r>
          </w:p>
        </w:tc>
        <w:tc>
          <w:tcPr>
            <w:tcW w:w="2130" w:type="dxa"/>
            <w:vAlign w:val="center"/>
          </w:tcPr>
          <w:p w14:paraId="5CDA84A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405</w:t>
            </w:r>
          </w:p>
        </w:tc>
        <w:tc>
          <w:tcPr>
            <w:tcW w:w="2131" w:type="dxa"/>
            <w:vAlign w:val="center"/>
          </w:tcPr>
          <w:p w14:paraId="7FD34A5C">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181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154</w:t>
            </w:r>
          </w:p>
        </w:tc>
        <w:tc>
          <w:tcPr>
            <w:tcW w:w="2131" w:type="dxa"/>
            <w:vAlign w:val="center"/>
          </w:tcPr>
          <w:p w14:paraId="7DC4B75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128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546</w:t>
            </w:r>
          </w:p>
        </w:tc>
      </w:tr>
      <w:tr w14:paraId="5A48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D2AE3B7">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SMART 20</w:t>
            </w:r>
          </w:p>
        </w:tc>
        <w:tc>
          <w:tcPr>
            <w:tcW w:w="2130" w:type="dxa"/>
            <w:vAlign w:val="center"/>
          </w:tcPr>
          <w:p w14:paraId="55B77A49">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136</w:t>
            </w:r>
          </w:p>
        </w:tc>
        <w:tc>
          <w:tcPr>
            <w:tcW w:w="2131" w:type="dxa"/>
            <w:vAlign w:val="center"/>
          </w:tcPr>
          <w:p w14:paraId="50E5042E">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827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234</w:t>
            </w:r>
          </w:p>
        </w:tc>
        <w:tc>
          <w:tcPr>
            <w:tcW w:w="2131" w:type="dxa"/>
            <w:vAlign w:val="center"/>
          </w:tcPr>
          <w:p w14:paraId="6B25EBE7">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822</w:t>
            </w:r>
          </w:p>
        </w:tc>
      </w:tr>
      <w:tr w14:paraId="359E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543EC16">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SMART 10 4G</w:t>
            </w:r>
          </w:p>
        </w:tc>
        <w:tc>
          <w:tcPr>
            <w:tcW w:w="2130" w:type="dxa"/>
            <w:vAlign w:val="center"/>
          </w:tcPr>
          <w:p w14:paraId="718FDA8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41</w:t>
            </w:r>
          </w:p>
        </w:tc>
        <w:tc>
          <w:tcPr>
            <w:tcW w:w="2131" w:type="dxa"/>
            <w:vAlign w:val="center"/>
          </w:tcPr>
          <w:p w14:paraId="1018F86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468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776</w:t>
            </w:r>
          </w:p>
        </w:tc>
        <w:tc>
          <w:tcPr>
            <w:tcW w:w="2131" w:type="dxa"/>
            <w:vAlign w:val="center"/>
          </w:tcPr>
          <w:p w14:paraId="6A0606D1">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42</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508</w:t>
            </w:r>
          </w:p>
        </w:tc>
      </w:tr>
      <w:tr w14:paraId="26CB9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230D8DC">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A200</w:t>
            </w:r>
          </w:p>
        </w:tc>
        <w:tc>
          <w:tcPr>
            <w:tcW w:w="2130" w:type="dxa"/>
            <w:vAlign w:val="center"/>
          </w:tcPr>
          <w:p w14:paraId="3892ED5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39</w:t>
            </w:r>
          </w:p>
        </w:tc>
        <w:tc>
          <w:tcPr>
            <w:tcW w:w="2131" w:type="dxa"/>
            <w:vAlign w:val="center"/>
          </w:tcPr>
          <w:p w14:paraId="0D7A879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511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215</w:t>
            </w:r>
          </w:p>
        </w:tc>
        <w:tc>
          <w:tcPr>
            <w:tcW w:w="2131" w:type="dxa"/>
            <w:vAlign w:val="center"/>
          </w:tcPr>
          <w:p w14:paraId="0D68BE9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178</w:t>
            </w:r>
          </w:p>
        </w:tc>
      </w:tr>
      <w:tr w14:paraId="4A30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457EEE4">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HOT 60I</w:t>
            </w:r>
          </w:p>
        </w:tc>
        <w:tc>
          <w:tcPr>
            <w:tcW w:w="2130" w:type="dxa"/>
            <w:vAlign w:val="center"/>
          </w:tcPr>
          <w:p w14:paraId="0DA2D86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35</w:t>
            </w:r>
          </w:p>
        </w:tc>
        <w:tc>
          <w:tcPr>
            <w:tcW w:w="2131" w:type="dxa"/>
            <w:vAlign w:val="center"/>
          </w:tcPr>
          <w:p w14:paraId="202D3758">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500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387</w:t>
            </w:r>
          </w:p>
        </w:tc>
        <w:tc>
          <w:tcPr>
            <w:tcW w:w="2131" w:type="dxa"/>
            <w:vAlign w:val="center"/>
          </w:tcPr>
          <w:p w14:paraId="4525A38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725</w:t>
            </w:r>
          </w:p>
        </w:tc>
      </w:tr>
      <w:tr w14:paraId="0E4E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4AB1F3B">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SPARK 50</w:t>
            </w:r>
          </w:p>
        </w:tc>
        <w:tc>
          <w:tcPr>
            <w:tcW w:w="2130" w:type="dxa"/>
            <w:vAlign w:val="center"/>
          </w:tcPr>
          <w:p w14:paraId="1785324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24</w:t>
            </w:r>
          </w:p>
        </w:tc>
        <w:tc>
          <w:tcPr>
            <w:tcW w:w="2131" w:type="dxa"/>
            <w:vAlign w:val="center"/>
          </w:tcPr>
          <w:p w14:paraId="6F750289">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370</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599</w:t>
            </w:r>
          </w:p>
        </w:tc>
        <w:tc>
          <w:tcPr>
            <w:tcW w:w="2131" w:type="dxa"/>
            <w:vAlign w:val="center"/>
          </w:tcPr>
          <w:p w14:paraId="70A06B95">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492</w:t>
            </w:r>
          </w:p>
        </w:tc>
      </w:tr>
      <w:tr w14:paraId="534E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F2850DF">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POP 10</w:t>
            </w:r>
          </w:p>
        </w:tc>
        <w:tc>
          <w:tcPr>
            <w:tcW w:w="2130" w:type="dxa"/>
            <w:vAlign w:val="center"/>
          </w:tcPr>
          <w:p w14:paraId="50015F6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17</w:t>
            </w:r>
          </w:p>
        </w:tc>
        <w:tc>
          <w:tcPr>
            <w:tcW w:w="2131" w:type="dxa"/>
            <w:vAlign w:val="center"/>
          </w:tcPr>
          <w:p w14:paraId="6CA179D8">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193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193</w:t>
            </w:r>
          </w:p>
        </w:tc>
        <w:tc>
          <w:tcPr>
            <w:tcW w:w="2131" w:type="dxa"/>
            <w:vAlign w:val="center"/>
          </w:tcPr>
          <w:p w14:paraId="29875B2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6</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736</w:t>
            </w:r>
          </w:p>
        </w:tc>
      </w:tr>
      <w:tr w14:paraId="0E42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5E9BE4D">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A90</w:t>
            </w:r>
          </w:p>
        </w:tc>
        <w:tc>
          <w:tcPr>
            <w:tcW w:w="2130" w:type="dxa"/>
            <w:vAlign w:val="center"/>
          </w:tcPr>
          <w:p w14:paraId="7B747B13">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14</w:t>
            </w:r>
          </w:p>
        </w:tc>
        <w:tc>
          <w:tcPr>
            <w:tcW w:w="2131" w:type="dxa"/>
            <w:vAlign w:val="center"/>
          </w:tcPr>
          <w:p w14:paraId="7B06806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148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764</w:t>
            </w:r>
          </w:p>
        </w:tc>
        <w:tc>
          <w:tcPr>
            <w:tcW w:w="2131" w:type="dxa"/>
            <w:vAlign w:val="center"/>
          </w:tcPr>
          <w:p w14:paraId="444A180F">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13</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190</w:t>
            </w:r>
          </w:p>
        </w:tc>
      </w:tr>
      <w:tr w14:paraId="623A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72D58BC">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CITY 200</w:t>
            </w:r>
          </w:p>
        </w:tc>
        <w:tc>
          <w:tcPr>
            <w:tcW w:w="2130" w:type="dxa"/>
            <w:vAlign w:val="center"/>
          </w:tcPr>
          <w:p w14:paraId="1C41BB6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13</w:t>
            </w:r>
          </w:p>
        </w:tc>
        <w:tc>
          <w:tcPr>
            <w:tcW w:w="2131" w:type="dxa"/>
            <w:vAlign w:val="center"/>
          </w:tcPr>
          <w:p w14:paraId="63E0F724">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181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181</w:t>
            </w:r>
          </w:p>
        </w:tc>
        <w:tc>
          <w:tcPr>
            <w:tcW w:w="2131" w:type="dxa"/>
            <w:vAlign w:val="center"/>
          </w:tcPr>
          <w:p w14:paraId="38222CA2">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18</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070</w:t>
            </w:r>
          </w:p>
        </w:tc>
      </w:tr>
      <w:tr w14:paraId="283B9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D782CD8">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CAMON 50 PRO</w:t>
            </w:r>
          </w:p>
        </w:tc>
        <w:tc>
          <w:tcPr>
            <w:tcW w:w="2130" w:type="dxa"/>
            <w:vAlign w:val="center"/>
          </w:tcPr>
          <w:p w14:paraId="4B6B4DCA">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2</w:t>
            </w:r>
          </w:p>
        </w:tc>
        <w:tc>
          <w:tcPr>
            <w:tcW w:w="2131" w:type="dxa"/>
            <w:vAlign w:val="center"/>
          </w:tcPr>
          <w:p w14:paraId="51FEFAB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61</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292</w:t>
            </w:r>
          </w:p>
        </w:tc>
        <w:tc>
          <w:tcPr>
            <w:tcW w:w="2131" w:type="dxa"/>
            <w:vAlign w:val="center"/>
          </w:tcPr>
          <w:p w14:paraId="10761B66">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4</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440</w:t>
            </w:r>
          </w:p>
        </w:tc>
      </w:tr>
      <w:tr w14:paraId="6E9F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A11D836">
            <w:pPr>
              <w:keepNext w:val="0"/>
              <w:keepLines w:val="0"/>
              <w:widowControl/>
              <w:suppressLineNumbers w:val="0"/>
              <w:jc w:val="lef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A6X</w:t>
            </w:r>
          </w:p>
        </w:tc>
        <w:tc>
          <w:tcPr>
            <w:tcW w:w="2130" w:type="dxa"/>
            <w:vAlign w:val="center"/>
          </w:tcPr>
          <w:p w14:paraId="73C2DABD">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w:t>
            </w:r>
          </w:p>
        </w:tc>
        <w:tc>
          <w:tcPr>
            <w:tcW w:w="2131" w:type="dxa"/>
            <w:vAlign w:val="center"/>
          </w:tcPr>
          <w:p w14:paraId="6A824166">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17</w:t>
            </w:r>
            <w:r>
              <w:rPr>
                <w:rFonts w:hint="default" w:ascii="Times New Roman" w:hAnsi="Times New Roman" w:eastAsia="SimSun" w:cs="Times New Roman"/>
                <w:i w:val="0"/>
                <w:iCs w:val="0"/>
                <w:color w:val="000000"/>
                <w:kern w:val="0"/>
                <w:sz w:val="22"/>
                <w:szCs w:val="22"/>
                <w:u w:val="none"/>
                <w:lang w:val="en-IN" w:eastAsia="zh-CN" w:bidi="ar"/>
              </w:rPr>
              <w:t>,</w:t>
            </w:r>
            <w:r>
              <w:rPr>
                <w:rFonts w:hint="default" w:ascii="Times New Roman" w:hAnsi="Times New Roman" w:eastAsia="SimSun" w:cs="Times New Roman"/>
                <w:i w:val="0"/>
                <w:iCs w:val="0"/>
                <w:color w:val="000000"/>
                <w:kern w:val="0"/>
                <w:sz w:val="22"/>
                <w:szCs w:val="22"/>
                <w:u w:val="none"/>
                <w:lang w:val="en-US" w:eastAsia="zh-CN" w:bidi="ar"/>
              </w:rPr>
              <w:t>094</w:t>
            </w:r>
          </w:p>
        </w:tc>
        <w:tc>
          <w:tcPr>
            <w:tcW w:w="2131" w:type="dxa"/>
            <w:vAlign w:val="center"/>
          </w:tcPr>
          <w:p w14:paraId="7F97A6B9">
            <w:pPr>
              <w:keepNext w:val="0"/>
              <w:keepLines w:val="0"/>
              <w:widowControl/>
              <w:suppressLineNumbers w:val="0"/>
              <w:jc w:val="right"/>
              <w:textAlignment w:val="center"/>
              <w:rPr>
                <w:rFonts w:hint="default" w:ascii="Times New Roman" w:hAnsi="Times New Roman" w:cs="Times New Roman"/>
                <w:vertAlign w:val="baseline"/>
                <w:lang w:val="en-IN"/>
              </w:rPr>
            </w:pPr>
            <w:r>
              <w:rPr>
                <w:rFonts w:hint="default" w:ascii="Times New Roman" w:hAnsi="Times New Roman" w:eastAsia="SimSun" w:cs="Times New Roman"/>
                <w:i w:val="0"/>
                <w:iCs w:val="0"/>
                <w:color w:val="000000"/>
                <w:kern w:val="0"/>
                <w:sz w:val="22"/>
                <w:szCs w:val="22"/>
                <w:u w:val="none"/>
                <w:lang w:val="en-US" w:eastAsia="zh-CN" w:bidi="ar"/>
              </w:rPr>
              <w:t>0</w:t>
            </w:r>
          </w:p>
        </w:tc>
      </w:tr>
    </w:tbl>
    <w:p w14:paraId="209BC29A">
      <w:pPr>
        <w:rPr>
          <w:rFonts w:hint="default"/>
          <w:lang w:val="en-IN"/>
        </w:rPr>
      </w:pPr>
    </w:p>
    <w:p w14:paraId="7F2CA1F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Loan Repayment Overview</w:t>
      </w:r>
    </w:p>
    <w:p w14:paraId="24BCAA4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Paid Within First Week</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79"/>
        <w:gridCol w:w="2149"/>
      </w:tblGrid>
      <w:tr w14:paraId="44B0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79" w:type="dxa"/>
            <w:shd w:val="clear" w:color="auto" w:fill="BEBEBE" w:themeFill="background1" w:themeFillShade="BF"/>
            <w:vAlign w:val="center"/>
          </w:tcPr>
          <w:p w14:paraId="25B07C2E">
            <w:pPr>
              <w:keepNext w:val="0"/>
              <w:keepLines w:val="0"/>
              <w:widowControl/>
              <w:suppressLineNumbers w:val="0"/>
              <w:jc w:val="center"/>
              <w:rPr>
                <w:rFonts w:hint="default"/>
                <w:vertAlign w:val="baseline"/>
              </w:rPr>
            </w:pPr>
            <w:r>
              <w:rPr>
                <w:rFonts w:hint="default" w:ascii="Times New Roman" w:hAnsi="Times New Roman" w:eastAsia="SimSun" w:cs="Times New Roman"/>
                <w:b/>
                <w:bCs/>
                <w:kern w:val="0"/>
                <w:sz w:val="24"/>
                <w:szCs w:val="24"/>
                <w:lang w:val="en-US" w:eastAsia="zh-CN" w:bidi="ar"/>
              </w:rPr>
              <w:t>Status</w:t>
            </w:r>
          </w:p>
        </w:tc>
        <w:tc>
          <w:tcPr>
            <w:tcW w:w="2149" w:type="dxa"/>
            <w:shd w:val="clear" w:color="auto" w:fill="BEBEBE" w:themeFill="background1" w:themeFillShade="BF"/>
            <w:vAlign w:val="center"/>
          </w:tcPr>
          <w:p w14:paraId="744EDF55">
            <w:pPr>
              <w:keepNext w:val="0"/>
              <w:keepLines w:val="0"/>
              <w:widowControl/>
              <w:suppressLineNumbers w:val="0"/>
              <w:jc w:val="center"/>
              <w:rPr>
                <w:rFonts w:hint="default"/>
                <w:vertAlign w:val="baseline"/>
              </w:rPr>
            </w:pPr>
            <w:r>
              <w:rPr>
                <w:rFonts w:hint="default" w:ascii="Times New Roman" w:hAnsi="Times New Roman" w:eastAsia="SimSun" w:cs="Times New Roman"/>
                <w:b/>
                <w:bCs/>
                <w:kern w:val="0"/>
                <w:sz w:val="24"/>
                <w:szCs w:val="24"/>
                <w:lang w:val="en-US" w:eastAsia="zh-CN" w:bidi="ar"/>
              </w:rPr>
              <w:t>Accounts</w:t>
            </w:r>
          </w:p>
        </w:tc>
      </w:tr>
      <w:tr w14:paraId="0EA8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79" w:type="dxa"/>
            <w:vAlign w:val="center"/>
          </w:tcPr>
          <w:p w14:paraId="3053D505">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Paid</w:t>
            </w:r>
          </w:p>
        </w:tc>
        <w:tc>
          <w:tcPr>
            <w:tcW w:w="2149" w:type="dxa"/>
            <w:vAlign w:val="center"/>
          </w:tcPr>
          <w:p w14:paraId="1BDA6C55">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292</w:t>
            </w:r>
          </w:p>
        </w:tc>
      </w:tr>
      <w:tr w14:paraId="3113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79" w:type="dxa"/>
            <w:vAlign w:val="center"/>
          </w:tcPr>
          <w:p w14:paraId="63E30959">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Not Paid</w:t>
            </w:r>
          </w:p>
        </w:tc>
        <w:tc>
          <w:tcPr>
            <w:tcW w:w="2149" w:type="dxa"/>
            <w:vAlign w:val="center"/>
          </w:tcPr>
          <w:p w14:paraId="06E73223">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2,378</w:t>
            </w:r>
          </w:p>
        </w:tc>
      </w:tr>
      <w:tr w14:paraId="58DA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79" w:type="dxa"/>
            <w:vAlign w:val="center"/>
          </w:tcPr>
          <w:p w14:paraId="2A9681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Missing Information</w:t>
            </w:r>
          </w:p>
        </w:tc>
        <w:tc>
          <w:tcPr>
            <w:tcW w:w="2149" w:type="dxa"/>
            <w:vAlign w:val="center"/>
          </w:tcPr>
          <w:p w14:paraId="76F5303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93</w:t>
            </w:r>
          </w:p>
        </w:tc>
      </w:tr>
    </w:tbl>
    <w:p w14:paraId="5695994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Paid Within First Month</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23"/>
        <w:gridCol w:w="1860"/>
      </w:tblGrid>
      <w:tr w14:paraId="7B8E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3" w:type="dxa"/>
            <w:shd w:val="clear" w:color="auto" w:fill="BEBEBE" w:themeFill="background1" w:themeFillShade="BF"/>
            <w:vAlign w:val="center"/>
          </w:tcPr>
          <w:p w14:paraId="2B8FB838">
            <w:pPr>
              <w:keepNext w:val="0"/>
              <w:keepLines w:val="0"/>
              <w:widowControl/>
              <w:suppressLineNumbers w:val="0"/>
              <w:jc w:val="center"/>
              <w:rPr>
                <w:rFonts w:hint="default"/>
                <w:vertAlign w:val="baseline"/>
              </w:rPr>
            </w:pPr>
            <w:r>
              <w:rPr>
                <w:rFonts w:hint="default" w:ascii="Times New Roman" w:hAnsi="Times New Roman" w:eastAsia="SimSun" w:cs="Times New Roman"/>
                <w:b/>
                <w:bCs/>
                <w:kern w:val="0"/>
                <w:sz w:val="24"/>
                <w:szCs w:val="24"/>
                <w:lang w:val="en-US" w:eastAsia="zh-CN" w:bidi="ar"/>
              </w:rPr>
              <w:t>Status</w:t>
            </w:r>
          </w:p>
        </w:tc>
        <w:tc>
          <w:tcPr>
            <w:tcW w:w="1860" w:type="dxa"/>
            <w:shd w:val="clear" w:color="auto" w:fill="BEBEBE" w:themeFill="background1" w:themeFillShade="BF"/>
            <w:vAlign w:val="center"/>
          </w:tcPr>
          <w:p w14:paraId="44C5A43C">
            <w:pPr>
              <w:keepNext w:val="0"/>
              <w:keepLines w:val="0"/>
              <w:widowControl/>
              <w:suppressLineNumbers w:val="0"/>
              <w:jc w:val="center"/>
              <w:rPr>
                <w:rFonts w:hint="default"/>
                <w:vertAlign w:val="baseline"/>
              </w:rPr>
            </w:pPr>
            <w:r>
              <w:rPr>
                <w:rFonts w:hint="default" w:ascii="Times New Roman" w:hAnsi="Times New Roman" w:eastAsia="SimSun" w:cs="Times New Roman"/>
                <w:b/>
                <w:bCs/>
                <w:kern w:val="0"/>
                <w:sz w:val="24"/>
                <w:szCs w:val="24"/>
                <w:lang w:val="en-US" w:eastAsia="zh-CN" w:bidi="ar"/>
              </w:rPr>
              <w:t>Accounts</w:t>
            </w:r>
          </w:p>
        </w:tc>
      </w:tr>
      <w:tr w14:paraId="2E07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23" w:type="dxa"/>
            <w:vAlign w:val="center"/>
          </w:tcPr>
          <w:p w14:paraId="32823587">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Paid</w:t>
            </w:r>
          </w:p>
        </w:tc>
        <w:tc>
          <w:tcPr>
            <w:tcW w:w="1860" w:type="dxa"/>
            <w:vAlign w:val="center"/>
          </w:tcPr>
          <w:p w14:paraId="22950A24">
            <w:pPr>
              <w:keepNext w:val="0"/>
              <w:keepLines w:val="0"/>
              <w:widowControl/>
              <w:suppressLineNumbers w:val="0"/>
              <w:jc w:val="right"/>
              <w:rPr>
                <w:rFonts w:hint="default"/>
                <w:vertAlign w:val="baseline"/>
              </w:rPr>
            </w:pPr>
            <w:r>
              <w:rPr>
                <w:rFonts w:hint="default" w:ascii="Times New Roman" w:hAnsi="Times New Roman" w:eastAsia="SimSun" w:cs="Times New Roman"/>
                <w:kern w:val="0"/>
                <w:sz w:val="24"/>
                <w:szCs w:val="24"/>
                <w:lang w:val="en-US" w:eastAsia="zh-CN" w:bidi="ar"/>
              </w:rPr>
              <w:t>135</w:t>
            </w:r>
          </w:p>
        </w:tc>
      </w:tr>
      <w:tr w14:paraId="5942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23" w:type="dxa"/>
            <w:vAlign w:val="center"/>
          </w:tcPr>
          <w:p w14:paraId="641A7DA9">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Not Paid</w:t>
            </w:r>
          </w:p>
        </w:tc>
        <w:tc>
          <w:tcPr>
            <w:tcW w:w="1860" w:type="dxa"/>
            <w:vAlign w:val="center"/>
          </w:tcPr>
          <w:p w14:paraId="0C89C62A">
            <w:pPr>
              <w:keepNext w:val="0"/>
              <w:keepLines w:val="0"/>
              <w:widowControl/>
              <w:suppressLineNumbers w:val="0"/>
              <w:jc w:val="right"/>
              <w:rPr>
                <w:rFonts w:hint="default"/>
                <w:vertAlign w:val="baseline"/>
              </w:rPr>
            </w:pPr>
            <w:r>
              <w:rPr>
                <w:rFonts w:hint="default" w:ascii="Times New Roman" w:hAnsi="Times New Roman" w:eastAsia="SimSun" w:cs="Times New Roman"/>
                <w:kern w:val="0"/>
                <w:sz w:val="24"/>
                <w:szCs w:val="24"/>
                <w:lang w:val="en-US" w:eastAsia="zh-CN" w:bidi="ar"/>
              </w:rPr>
              <w:t>657</w:t>
            </w:r>
          </w:p>
        </w:tc>
      </w:tr>
      <w:tr w14:paraId="1CB5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23" w:type="dxa"/>
            <w:vAlign w:val="center"/>
          </w:tcPr>
          <w:p w14:paraId="6FAAD121">
            <w:pPr>
              <w:keepNext w:val="0"/>
              <w:keepLines w:val="0"/>
              <w:widowControl/>
              <w:suppressLineNumbers w:val="0"/>
              <w:jc w:val="left"/>
              <w:rPr>
                <w:rFonts w:hint="default"/>
                <w:vertAlign w:val="baseline"/>
              </w:rPr>
            </w:pPr>
            <w:r>
              <w:rPr>
                <w:rFonts w:hint="default" w:ascii="Times New Roman" w:hAnsi="Times New Roman" w:eastAsia="SimSun" w:cs="Times New Roman"/>
                <w:kern w:val="0"/>
                <w:sz w:val="24"/>
                <w:szCs w:val="24"/>
                <w:lang w:val="en-US" w:eastAsia="zh-CN" w:bidi="ar"/>
              </w:rPr>
              <w:t>Missing Information</w:t>
            </w:r>
          </w:p>
        </w:tc>
        <w:tc>
          <w:tcPr>
            <w:tcW w:w="1860" w:type="dxa"/>
            <w:vAlign w:val="center"/>
          </w:tcPr>
          <w:p w14:paraId="5B7B7749">
            <w:pPr>
              <w:keepNext w:val="0"/>
              <w:keepLines w:val="0"/>
              <w:widowControl/>
              <w:suppressLineNumbers w:val="0"/>
              <w:jc w:val="right"/>
              <w:rPr>
                <w:rFonts w:hint="default"/>
                <w:vertAlign w:val="baseline"/>
              </w:rPr>
            </w:pPr>
            <w:r>
              <w:rPr>
                <w:rFonts w:hint="default" w:ascii="Times New Roman" w:hAnsi="Times New Roman" w:eastAsia="SimSun" w:cs="Times New Roman"/>
                <w:kern w:val="0"/>
                <w:sz w:val="24"/>
                <w:szCs w:val="24"/>
                <w:lang w:val="en-US" w:eastAsia="zh-CN" w:bidi="ar"/>
              </w:rPr>
              <w:t>1,971</w:t>
            </w:r>
          </w:p>
        </w:tc>
      </w:tr>
    </w:tbl>
    <w:p w14:paraId="3C31CFF8">
      <w:pPr>
        <w:pStyle w:val="2"/>
        <w:keepNext w:val="0"/>
        <w:keepLines w:val="0"/>
        <w:widowControl/>
        <w:suppressLineNumbers w:val="0"/>
        <w:rPr>
          <w:rFonts w:hint="default" w:ascii="Times New Roman" w:hAnsi="Times New Roman" w:cs="Times New Roman"/>
        </w:rPr>
      </w:pPr>
    </w:p>
    <w:p w14:paraId="4A38A0E8">
      <w:pPr>
        <w:pStyle w:val="2"/>
        <w:keepNext w:val="0"/>
        <w:keepLines w:val="0"/>
        <w:widowControl/>
        <w:suppressLineNumbers w:val="0"/>
        <w:rPr>
          <w:rFonts w:hint="default" w:ascii="Times New Roman" w:hAnsi="Times New Roman" w:cs="Times New Roman"/>
        </w:rPr>
      </w:pPr>
    </w:p>
    <w:p w14:paraId="4F51F91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Business Findings</w:t>
      </w:r>
    </w:p>
    <w:p w14:paraId="6FC0BBC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the preliminary analysis, the following observations were made.</w:t>
      </w:r>
    </w:p>
    <w:p w14:paraId="717D14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Sales Performance</w:t>
      </w:r>
    </w:p>
    <w:p w14:paraId="2D386E55">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total of 215 phone sales were recorded in the Sales Details dataset.</w:t>
      </w:r>
    </w:p>
    <w:p w14:paraId="2E214B61">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recorded revenue amounted to KES 7.69 million.</w:t>
      </w:r>
    </w:p>
    <w:p w14:paraId="1FC7D7C2">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Estimated gross profit from recorded sales is KES 2.33 million.</w:t>
      </w:r>
    </w:p>
    <w:p w14:paraId="793B75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Branch Performance</w:t>
      </w:r>
    </w:p>
    <w:p w14:paraId="2A0F2C5E">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WHIXUS ZONE LIMITED – THIKA recorded the highest number of financed phones.</w:t>
      </w:r>
    </w:p>
    <w:p w14:paraId="7E4A99EA">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same branch also has the highest outstanding debt and highest average Days Past Due (DPD), suggesting that this branch requires closer monitoring of loan collections.</w:t>
      </w:r>
    </w:p>
    <w:p w14:paraId="175DD38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Brand Performance</w:t>
      </w:r>
    </w:p>
    <w:p w14:paraId="345F4B53">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TECNO is currently the highest-performing phone brand based on financed units.</w:t>
      </w:r>
    </w:p>
    <w:p w14:paraId="1E7D5838">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ITEL accounts for the second-highest number of financed devices but also contributes the highest outstanding debt, indicating a potential area for collectio</w:t>
      </w:r>
      <w:r>
        <w:rPr>
          <w:rFonts w:hint="default" w:ascii="Times New Roman" w:hAnsi="Times New Roman" w:cs="Times New Roman"/>
          <w:lang w:val="en-IN"/>
        </w:rPr>
        <w:t>n</w:t>
      </w:r>
      <w:r>
        <w:rPr>
          <w:rFonts w:hint="default" w:ascii="Times New Roman" w:hAnsi="Times New Roman" w:cs="Times New Roman"/>
        </w:rPr>
        <w:t xml:space="preserve"> monitoring.</w:t>
      </w:r>
    </w:p>
    <w:p w14:paraId="2C2CCF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Agent Performance</w:t>
      </w:r>
    </w:p>
    <w:p w14:paraId="018C8D93">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KIVUVA CHARLES recorded the highest number of completed sales among the available Sales Details records.</w:t>
      </w:r>
    </w:p>
    <w:p w14:paraId="0BBA5D2A">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top-performing agents contribute a significant portion of total revenue and profit, making agent-level performance tracking an important management metric.</w:t>
      </w:r>
    </w:p>
    <w:p w14:paraId="7856BA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 Quality</w:t>
      </w:r>
    </w:p>
    <w:p w14:paraId="1BE70173">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datasets contain missing repayment information for some financed phones. These records have been intentionally retained because they may indicate ongoing loans or incomplete operational records.</w:t>
      </w:r>
    </w:p>
    <w:p w14:paraId="5F17D573">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No duplicate records were detected during the data assessment.</w:t>
      </w:r>
    </w:p>
    <w:p w14:paraId="60B106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Sales Reconciliation</w:t>
      </w:r>
    </w:p>
    <w:p w14:paraId="36CA41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An initial comparison was performed between the Sales Details dataset and the loan datasets using phone serial numbers (IMEIs).</w:t>
      </w:r>
    </w:p>
    <w:p w14:paraId="59A1C0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number of unmatched records were identified. However, these results should </w:t>
      </w:r>
      <w:r>
        <w:rPr>
          <w:rStyle w:val="10"/>
          <w:rFonts w:hint="default" w:ascii="Times New Roman" w:hAnsi="Times New Roman" w:cs="Times New Roman"/>
        </w:rPr>
        <w:t>not</w:t>
      </w:r>
      <w:r>
        <w:rPr>
          <w:rFonts w:hint="default" w:ascii="Times New Roman" w:hAnsi="Times New Roman" w:cs="Times New Roman"/>
        </w:rPr>
        <w:t xml:space="preserve"> be interpreted as confirmed fraud at this stage because the sample datasets represent different reporting periods and different operational scopes. A full reconciliation will be performed once complete datasets covering the same reporting period are available.</w:t>
      </w:r>
    </w:p>
    <w:p w14:paraId="658673D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Reconciliation Analysis</w:t>
      </w:r>
    </w:p>
    <w:p w14:paraId="09F188E6">
      <w:pPr>
        <w:pStyle w:val="9"/>
        <w:keepNext w:val="0"/>
        <w:keepLines w:val="0"/>
        <w:widowControl/>
        <w:suppressLineNumbers w:val="0"/>
      </w:pPr>
      <w:r>
        <w:t>A preliminary reconciliation was performed by comparing phone IMEI numbers between the central sales records and the loan datasets.</w:t>
      </w:r>
    </w:p>
    <w:p w14:paraId="2056ED30">
      <w:pPr>
        <w:pStyle w:val="9"/>
        <w:keepNext w:val="0"/>
        <w:keepLines w:val="0"/>
        <w:widowControl/>
        <w:suppressLineNumbers w:val="0"/>
      </w:pPr>
      <w:r>
        <w:t xml:space="preserve">The analysis identified records that appear in only one of the two systems. These records are classified as </w:t>
      </w:r>
      <w:r>
        <w:rPr>
          <w:rStyle w:val="10"/>
        </w:rPr>
        <w:t>exceptions</w:t>
      </w:r>
      <w:r>
        <w:t xml:space="preserve"> requiring further investigation.</w:t>
      </w:r>
    </w:p>
    <w:p w14:paraId="59985522">
      <w:pPr>
        <w:pStyle w:val="9"/>
        <w:keepNext w:val="0"/>
        <w:keepLines w:val="0"/>
        <w:widowControl/>
        <w:suppressLineNumbers w:val="0"/>
      </w:pPr>
      <w:r>
        <w:t>Possible causes include:</w:t>
      </w:r>
    </w:p>
    <w:p w14:paraId="516375CD">
      <w:pPr>
        <w:keepNext w:val="0"/>
        <w:keepLines w:val="0"/>
        <w:widowControl/>
        <w:numPr>
          <w:ilvl w:val="0"/>
          <w:numId w:val="5"/>
        </w:numPr>
        <w:suppressLineNumbers w:val="0"/>
        <w:spacing w:before="0" w:beforeAutospacing="1" w:after="0" w:afterAutospacing="1"/>
        <w:ind w:left="720" w:hanging="360"/>
      </w:pPr>
      <w:r>
        <w:t xml:space="preserve">Reporting delays </w:t>
      </w:r>
    </w:p>
    <w:p w14:paraId="48F75AF3">
      <w:pPr>
        <w:keepNext w:val="0"/>
        <w:keepLines w:val="0"/>
        <w:widowControl/>
        <w:numPr>
          <w:ilvl w:val="0"/>
          <w:numId w:val="5"/>
        </w:numPr>
        <w:suppressLineNumbers w:val="0"/>
        <w:spacing w:before="0" w:beforeAutospacing="1" w:after="0" w:afterAutospacing="1"/>
        <w:ind w:left="720" w:hanging="360"/>
      </w:pPr>
      <w:r>
        <w:t xml:space="preserve">Different reporting periods </w:t>
      </w:r>
    </w:p>
    <w:p w14:paraId="47659CD2">
      <w:pPr>
        <w:keepNext w:val="0"/>
        <w:keepLines w:val="0"/>
        <w:widowControl/>
        <w:numPr>
          <w:ilvl w:val="0"/>
          <w:numId w:val="5"/>
        </w:numPr>
        <w:suppressLineNumbers w:val="0"/>
        <w:spacing w:before="0" w:beforeAutospacing="1" w:after="0" w:afterAutospacing="1"/>
        <w:ind w:left="720" w:hanging="360"/>
      </w:pPr>
      <w:r>
        <w:t xml:space="preserve">Cash sales </w:t>
      </w:r>
    </w:p>
    <w:p w14:paraId="387B0A02">
      <w:pPr>
        <w:keepNext w:val="0"/>
        <w:keepLines w:val="0"/>
        <w:widowControl/>
        <w:numPr>
          <w:ilvl w:val="0"/>
          <w:numId w:val="5"/>
        </w:numPr>
        <w:suppressLineNumbers w:val="0"/>
        <w:spacing w:before="0" w:beforeAutospacing="1" w:after="0" w:afterAutospacing="1"/>
        <w:ind w:left="720" w:hanging="360"/>
      </w:pPr>
      <w:r>
        <w:t xml:space="preserve">Data entry omissions </w:t>
      </w:r>
    </w:p>
    <w:p w14:paraId="091DACDC">
      <w:pPr>
        <w:keepNext w:val="0"/>
        <w:keepLines w:val="0"/>
        <w:widowControl/>
        <w:numPr>
          <w:ilvl w:val="0"/>
          <w:numId w:val="5"/>
        </w:numPr>
        <w:suppressLineNumbers w:val="0"/>
        <w:spacing w:before="0" w:beforeAutospacing="1" w:after="0" w:afterAutospacing="1"/>
        <w:ind w:left="720" w:hanging="360"/>
      </w:pPr>
      <w:r>
        <w:t xml:space="preserve">Operational recording errors </w:t>
      </w:r>
    </w:p>
    <w:p w14:paraId="3203C00A">
      <w:pPr>
        <w:pStyle w:val="9"/>
        <w:keepNext w:val="0"/>
        <w:keepLines w:val="0"/>
        <w:widowControl/>
        <w:suppressLineNumbers w:val="0"/>
      </w:pPr>
      <w:r>
        <w:t>Because the provided datasets represent sample data, these exceptions should not be interpreted as confirmed fraud.</w:t>
      </w:r>
    </w:p>
    <w:p w14:paraId="1EF24029">
      <w:pPr>
        <w:pStyle w:val="9"/>
        <w:keepNext w:val="0"/>
        <w:keepLines w:val="0"/>
        <w:widowControl/>
        <w:suppressLineNumbers w:val="0"/>
        <w:rPr>
          <w:rFonts w:hint="default" w:ascii="Times New Roman" w:hAnsi="Times New Roman" w:cs="Times New Roman"/>
        </w:rPr>
      </w:pPr>
      <w:bookmarkStart w:id="0" w:name="_GoBack"/>
      <w:bookmarkEnd w:id="0"/>
    </w:p>
    <w:p w14:paraId="793C763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 Limitations</w:t>
      </w:r>
    </w:p>
    <w:p w14:paraId="09A391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current analysis is based on sample datasets provided for development purposes.</w:t>
      </w:r>
    </w:p>
    <w:p w14:paraId="08B736C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As a result:</w:t>
      </w:r>
    </w:p>
    <w:p w14:paraId="0C1F6610">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Sales Details dataset contains substantially fewer records than the combined loan datasets.</w:t>
      </w:r>
    </w:p>
    <w:p w14:paraId="6057327A">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datasets do not fully represent the same reporting period.</w:t>
      </w:r>
    </w:p>
    <w:p w14:paraId="5EF25B4F">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Reconciliation results should therefore be considered preliminary.</w:t>
      </w:r>
    </w:p>
    <w:p w14:paraId="6B3BFA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Once complete production datasets are received, a full reconciliation process will be performed to accurately identify any missing or unrecorded sales.</w:t>
      </w:r>
    </w:p>
    <w:p w14:paraId="50EFC82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Next Phase – Power BI Dashboard Development</w:t>
      </w:r>
    </w:p>
    <w:p w14:paraId="69150D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next stage of the project will focus on developing an interactive Microsoft Power BI dashboard.</w:t>
      </w:r>
    </w:p>
    <w:p w14:paraId="3306B19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will include the following components:</w:t>
      </w:r>
    </w:p>
    <w:p w14:paraId="5BB48BF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Overview</w:t>
      </w:r>
    </w:p>
    <w:p w14:paraId="39019497">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Sales</w:t>
      </w:r>
    </w:p>
    <w:p w14:paraId="39274117">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Revenue</w:t>
      </w:r>
    </w:p>
    <w:p w14:paraId="5C07896B">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Profit</w:t>
      </w:r>
    </w:p>
    <w:p w14:paraId="1E5602B4">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Loans</w:t>
      </w:r>
    </w:p>
    <w:p w14:paraId="3B04B031">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Outstanding Debt</w:t>
      </w:r>
    </w:p>
    <w:p w14:paraId="72E1DF64">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Average DPD</w:t>
      </w:r>
    </w:p>
    <w:p w14:paraId="6866E1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Branch Performance Dashboard</w:t>
      </w:r>
    </w:p>
    <w:p w14:paraId="4FF483AC">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Sales by Branch</w:t>
      </w:r>
    </w:p>
    <w:p w14:paraId="3D047682">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Outstanding Debt by Branch</w:t>
      </w:r>
    </w:p>
    <w:p w14:paraId="0E7BE38F">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Loan Performance</w:t>
      </w:r>
    </w:p>
    <w:p w14:paraId="3F10E04B">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Branch Ranking</w:t>
      </w:r>
    </w:p>
    <w:p w14:paraId="48E2F8B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Product Performance Dashboard</w:t>
      </w:r>
    </w:p>
    <w:p w14:paraId="7AD88F86">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Brand Performance</w:t>
      </w:r>
    </w:p>
    <w:p w14:paraId="54D1E759">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Phone Model Performance</w:t>
      </w:r>
    </w:p>
    <w:p w14:paraId="3AEF369D">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Revenue by Product</w:t>
      </w:r>
    </w:p>
    <w:p w14:paraId="4B89B602">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Loan Distribution by Brand</w:t>
      </w:r>
    </w:p>
    <w:p w14:paraId="3A6DD578">
      <w:pPr>
        <w:pStyle w:val="9"/>
        <w:keepNext w:val="0"/>
        <w:keepLines w:val="0"/>
        <w:widowControl/>
        <w:numPr>
          <w:numId w:val="0"/>
        </w:numPr>
        <w:suppressLineNumbers w:val="0"/>
        <w:ind w:leftChars="0" w:right="0" w:rightChars="0"/>
        <w:rPr>
          <w:rFonts w:hint="default" w:ascii="Times New Roman" w:hAnsi="Times New Roman" w:cs="Times New Roman"/>
        </w:rPr>
      </w:pPr>
    </w:p>
    <w:p w14:paraId="52C9AE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Sales Performance Dashboard</w:t>
      </w:r>
    </w:p>
    <w:p w14:paraId="2DB28D0D">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Sales by Agent</w:t>
      </w:r>
    </w:p>
    <w:p w14:paraId="6CBC589B">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Revenue by Agent</w:t>
      </w:r>
    </w:p>
    <w:p w14:paraId="1D61F1C2">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Profit by Agent</w:t>
      </w:r>
    </w:p>
    <w:p w14:paraId="60637053">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Sales Trend Over Time</w:t>
      </w:r>
    </w:p>
    <w:p w14:paraId="7938BD4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Loan Monitoring Dashboard</w:t>
      </w:r>
    </w:p>
    <w:p w14:paraId="47D7BF8D">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Repayment Status</w:t>
      </w:r>
    </w:p>
    <w:p w14:paraId="002B9816">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Days Past Due (DPD)</w:t>
      </w:r>
    </w:p>
    <w:p w14:paraId="57583ED0">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Outstanding Debt Trends</w:t>
      </w:r>
    </w:p>
    <w:p w14:paraId="23AB6ED6">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Collection Performance</w:t>
      </w:r>
    </w:p>
    <w:p w14:paraId="75301F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Fraud Monitoring Dashboard</w:t>
      </w:r>
    </w:p>
    <w:p w14:paraId="3DD2BCED">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IMEI Reconciliation</w:t>
      </w:r>
    </w:p>
    <w:p w14:paraId="53A5BB18">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Missing Sales Records</w:t>
      </w:r>
    </w:p>
    <w:p w14:paraId="57859C2E">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Missing Loan Records</w:t>
      </w:r>
    </w:p>
    <w:p w14:paraId="523859A4">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Quality Alerts</w:t>
      </w:r>
    </w:p>
    <w:p w14:paraId="19A4487B">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Duplicate Detection</w:t>
      </w:r>
    </w:p>
    <w:p w14:paraId="0246BF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33C835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first phase of the Phone Sales Monitoring Project has been successfully completed.</w:t>
      </w:r>
    </w:p>
    <w:p w14:paraId="704521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datasets have been assessed, cleaned, standardized, and analyzed to establish a reliable foundation for business reporting. Key business metrics have been identified, and preliminary insights have been generated to support management decision-making.</w:t>
      </w:r>
    </w:p>
    <w:p w14:paraId="34FD5F65">
      <w:pPr>
        <w:pStyle w:val="9"/>
        <w:keepNext w:val="0"/>
        <w:keepLines w:val="0"/>
        <w:widowControl/>
        <w:suppressLineNumbers w:val="0"/>
        <w:rPr>
          <w:rFonts w:hint="default" w:ascii="Times New Roman" w:hAnsi="Times New Roman" w:eastAsia="SimSun" w:cs="Times New Roman"/>
          <w:sz w:val="24"/>
          <w:szCs w:val="24"/>
          <w:lang w:val="en-IN"/>
        </w:rPr>
      </w:pPr>
      <w:r>
        <w:rPr>
          <w:rFonts w:hint="default" w:ascii="Times New Roman" w:hAnsi="Times New Roman" w:cs="Times New Roman"/>
        </w:rPr>
        <w:t>The project now proceeds to the dashboard development phase, where these insights will be transformed into an interactive reporting solution using Microsoft Power BI. The completed dashboard will enable management to monitor sales performance, loan performance, branch operations, product trends, and potential fraud through a centralized and user-friendly interface.</w:t>
      </w:r>
    </w:p>
    <w:p w14:paraId="05E2B17B">
      <w:pPr>
        <w:pStyle w:val="9"/>
        <w:keepNext w:val="0"/>
        <w:keepLines w:val="0"/>
        <w:widowControl/>
        <w:suppressLineNumbers w:val="0"/>
        <w:ind w:right="720"/>
        <w:rPr>
          <w:rFonts w:hint="default" w:ascii="Times New Roman" w:hAnsi="Times New Roman" w:eastAsia="SimSun" w:cs="Times New Roman"/>
          <w:sz w:val="24"/>
          <w:szCs w:val="24"/>
          <w:lang w:val="en-IN"/>
        </w:rPr>
      </w:pPr>
    </w:p>
    <w:p w14:paraId="718913AF">
      <w:pPr>
        <w:pStyle w:val="9"/>
        <w:keepNext w:val="0"/>
        <w:keepLines w:val="0"/>
        <w:widowControl/>
        <w:suppressLineNumbers w:val="0"/>
        <w:ind w:right="720"/>
        <w:rPr>
          <w:rFonts w:hint="default" w:ascii="Times New Roman" w:hAnsi="Times New Roman" w:eastAsia="SimSun" w:cs="Times New Roman"/>
          <w:sz w:val="24"/>
          <w:szCs w:val="24"/>
          <w:lang w:val="en-IN"/>
        </w:rPr>
      </w:pPr>
    </w:p>
    <w:p w14:paraId="1C8DE55D">
      <w:pPr>
        <w:rPr>
          <w:rFonts w:hint="default" w:ascii="Times New Roman" w:hAnsi="Times New Roman" w:cs="Times New Roman"/>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5AD2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1C931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61C931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E74F9"/>
    <w:multiLevelType w:val="singleLevel"/>
    <w:tmpl w:val="836E74F9"/>
    <w:lvl w:ilvl="0" w:tentative="0">
      <w:start w:val="1"/>
      <w:numFmt w:val="decimal"/>
      <w:lvlText w:val="%1."/>
      <w:lvlJc w:val="left"/>
      <w:pPr>
        <w:tabs>
          <w:tab w:val="left" w:pos="425"/>
        </w:tabs>
        <w:ind w:left="425" w:leftChars="0" w:hanging="425" w:firstLineChars="0"/>
      </w:pPr>
      <w:rPr>
        <w:rFonts w:hint="default"/>
      </w:rPr>
    </w:lvl>
  </w:abstractNum>
  <w:abstractNum w:abstractNumId="1">
    <w:nsid w:val="8FB66439"/>
    <w:multiLevelType w:val="singleLevel"/>
    <w:tmpl w:val="8FB66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A503D9"/>
    <w:multiLevelType w:val="multilevel"/>
    <w:tmpl w:val="92A503D9"/>
    <w:lvl w:ilvl="0" w:tentative="0">
      <w:start w:val="1"/>
      <w:numFmt w:val="bullet"/>
      <w:lvlText w:val=""/>
      <w:lvlJc w:val="left"/>
      <w:pPr>
        <w:tabs>
          <w:tab w:val="left" w:pos="840"/>
        </w:tabs>
        <w:ind w:left="840" w:leftChars="0" w:hanging="420" w:firstLineChars="0"/>
      </w:pPr>
      <w:rPr>
        <w:rFonts w:hint="default" w:ascii="Wingdings" w:hAnsi="Wingdings"/>
        <w:sz w:val="16"/>
        <w:szCs w:val="16"/>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3">
    <w:nsid w:val="A1D98685"/>
    <w:multiLevelType w:val="singleLevel"/>
    <w:tmpl w:val="A1D986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D5BFAF7"/>
    <w:multiLevelType w:val="singleLevel"/>
    <w:tmpl w:val="1D5BFA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F422CB3"/>
    <w:multiLevelType w:val="multilevel"/>
    <w:tmpl w:val="2F422C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D4E06"/>
    <w:rsid w:val="23E47FEF"/>
    <w:rsid w:val="39041D96"/>
    <w:rsid w:val="3FBD4E06"/>
    <w:rsid w:val="44A761AF"/>
    <w:rsid w:val="47F23719"/>
    <w:rsid w:val="4BB3503D"/>
    <w:rsid w:val="5D2D376B"/>
    <w:rsid w:val="6BB1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1</Lines>
  <Paragraphs>1</Paragraphs>
  <TotalTime>49</TotalTime>
  <ScaleCrop>false</ScaleCrop>
  <LinksUpToDate>false</LinksUpToDate>
  <CharactersWithSpaces>0</CharactersWithSpaces>
  <Application>WPS Office_12.1.0.27455_F1E327BC-269C-435d-A152-05C5408002CA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2026-07-12T15:09:00Z</dcterms:created>
  <dc:creator>kiamba oscar</dc:creator>
  <cp:lastModifiedBy>kiamba oscar</cp:lastModifiedBy>
  <dcterms:modified xsi:type="dcterms:W3CDTF">2026-07-12T17:12:40Z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1033-12.1.0.27455</vt:lpwstr>
  </property>
  <property fmtid="{D5CDD505-2E9C-101B-9397-08002B2CF9AE}" pid="3" name="ICV">
    <vt:lpwstr>6EC5FC1366094FCFB3C107E2990DEBE4_11</vt:lpwstr>
  </property>
  <property fmtid="{D5CDD505-2E9C-101B-9397-08002B2CF9AE}" pid="4" name="KSOTemplateDocerSaveRecord">
    <vt:lpwstr>eyJoZGlkIjoiYTlmNzZiZmY3MGUwZmVlNDZhY2JiNzY2YTYzNjFjYmQiLCJ1c2VySWQiOiI1Njc0NzMzODQ5ODcifQ==</vt:lpwstr>
  </property>
</Properties>
</file>