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AF2" w:rsidRPr="009C56B8" w:rsidRDefault="009C56B8" w:rsidP="00A179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6B8">
        <w:rPr>
          <w:rFonts w:ascii="Times New Roman" w:hAnsi="Times New Roman" w:cs="Times New Roman"/>
          <w:b/>
          <w:sz w:val="28"/>
          <w:szCs w:val="28"/>
        </w:rPr>
        <w:t>Информирование о</w:t>
      </w:r>
      <w:r w:rsidR="00A179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56B8">
        <w:rPr>
          <w:rFonts w:ascii="Times New Roman" w:hAnsi="Times New Roman" w:cs="Times New Roman"/>
          <w:b/>
          <w:sz w:val="28"/>
          <w:szCs w:val="28"/>
        </w:rPr>
        <w:t>корпоративной социальной ответственности (CSR): стратегия реагирования и взаимодействия с заинтересованными сторонами для достижения целей CSR.</w:t>
      </w:r>
    </w:p>
    <w:p w:rsidR="009C56B8" w:rsidRDefault="009C56B8" w:rsidP="005D7A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F7CE3" w:rsidRDefault="00A17911" w:rsidP="00DF7C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7911">
        <w:rPr>
          <w:rFonts w:ascii="Times New Roman" w:hAnsi="Times New Roman" w:cs="Times New Roman"/>
          <w:sz w:val="28"/>
          <w:szCs w:val="28"/>
        </w:rPr>
        <w:t xml:space="preserve">Джун Су </w:t>
      </w:r>
      <w:proofErr w:type="spellStart"/>
      <w:r w:rsidRPr="00A17911">
        <w:rPr>
          <w:rFonts w:ascii="Times New Roman" w:hAnsi="Times New Roman" w:cs="Times New Roman"/>
          <w:sz w:val="28"/>
          <w:szCs w:val="28"/>
        </w:rPr>
        <w:t>Лим</w:t>
      </w:r>
      <w:proofErr w:type="spellEnd"/>
      <w:r w:rsidRPr="00A179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911">
        <w:rPr>
          <w:rFonts w:ascii="Times New Roman" w:hAnsi="Times New Roman" w:cs="Times New Roman"/>
          <w:sz w:val="28"/>
          <w:szCs w:val="28"/>
        </w:rPr>
        <w:t>Кэри</w:t>
      </w:r>
      <w:proofErr w:type="spellEnd"/>
      <w:r w:rsidRPr="00A17911">
        <w:rPr>
          <w:rFonts w:ascii="Times New Roman" w:hAnsi="Times New Roman" w:cs="Times New Roman"/>
          <w:sz w:val="28"/>
          <w:szCs w:val="28"/>
        </w:rPr>
        <w:t xml:space="preserve"> А. Гринвуд</w:t>
      </w:r>
    </w:p>
    <w:p w:rsidR="00DF7CE3" w:rsidRDefault="00DF7CE3" w:rsidP="005D7A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F7CE3" w:rsidRDefault="00DF7CE3" w:rsidP="005D7A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F7CE3" w:rsidRDefault="00DF7CE3" w:rsidP="005D7A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C56B8" w:rsidRDefault="00DF7CE3" w:rsidP="00DF7C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0" w:name="_GoBack"/>
      <w:bookmarkEnd w:id="0"/>
      <w:r w:rsidR="0000016B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:rsidR="00DF7CE3" w:rsidRDefault="00DF7CE3" w:rsidP="00DF7C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0016B" w:rsidRPr="0000016B" w:rsidRDefault="0000016B" w:rsidP="00000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16B">
        <w:rPr>
          <w:rFonts w:ascii="Times New Roman" w:hAnsi="Times New Roman" w:cs="Times New Roman"/>
          <w:sz w:val="28"/>
          <w:szCs w:val="28"/>
        </w:rPr>
        <w:t xml:space="preserve">В данном исследовании мы сравнили две современные стратегии коммуникации в области КСО (вовлечение и отзывчивость), а также каналы коммуникации для достижения целей КСО. Мы провели онлайн-опрос руководителей по связям с общественностью, корпоративным коммуникациям, корпоративной социальной ответственности, связям с инвесторами и устойчивому развитию компаний, включенных в </w:t>
      </w:r>
      <w:proofErr w:type="spellStart"/>
      <w:r w:rsidRPr="0000016B">
        <w:rPr>
          <w:rFonts w:ascii="Times New Roman" w:hAnsi="Times New Roman" w:cs="Times New Roman"/>
          <w:sz w:val="28"/>
          <w:szCs w:val="28"/>
        </w:rPr>
        <w:t>Общерыночный</w:t>
      </w:r>
      <w:proofErr w:type="spellEnd"/>
      <w:r w:rsidRPr="0000016B">
        <w:rPr>
          <w:rFonts w:ascii="Times New Roman" w:hAnsi="Times New Roman" w:cs="Times New Roman"/>
          <w:sz w:val="28"/>
          <w:szCs w:val="28"/>
        </w:rPr>
        <w:t xml:space="preserve"> индекс </w:t>
      </w:r>
      <w:proofErr w:type="spellStart"/>
      <w:r w:rsidRPr="0000016B">
        <w:rPr>
          <w:rFonts w:ascii="Times New Roman" w:hAnsi="Times New Roman" w:cs="Times New Roman"/>
          <w:sz w:val="28"/>
          <w:szCs w:val="28"/>
        </w:rPr>
        <w:t>Wilshire</w:t>
      </w:r>
      <w:proofErr w:type="spellEnd"/>
      <w:r w:rsidRPr="0000016B">
        <w:rPr>
          <w:rFonts w:ascii="Times New Roman" w:hAnsi="Times New Roman" w:cs="Times New Roman"/>
          <w:sz w:val="28"/>
          <w:szCs w:val="28"/>
        </w:rPr>
        <w:t xml:space="preserve"> 5000 публичных компаний США. Результаты показали, что стратегия вовлечения в КСО оказала положительное влияние на достижение всех трех целей КСО, которые мы определили с помощью факторного анализа: бизнес, сообщество и сотрудники. Стратегия реагирования была положительно связана только с достижением целей бизнеса и сообщества. Эти результаты подтверждают отзывы из отраслевых отчетов о корпоративной социальной ответственности относительно преимуществ подхода вовлечения в достижении намеченных организационных целей, включая привлечение и удержание талантливых сотрудников. Анализируя влияние каналов связи на достижение целей, мы обнаружили, что печатная реклама играет значительную роль в достижении бизнес-целей. </w:t>
      </w:r>
    </w:p>
    <w:p w:rsidR="0000016B" w:rsidRPr="0000016B" w:rsidRDefault="0000016B" w:rsidP="00000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16B">
        <w:rPr>
          <w:rFonts w:ascii="Times New Roman" w:hAnsi="Times New Roman" w:cs="Times New Roman"/>
          <w:sz w:val="28"/>
          <w:szCs w:val="28"/>
        </w:rPr>
        <w:t>Корпоративная социальная ответственность (КСО) подчеркивает важную роль корпоративных коммуникаций в установлении и поддержании прозрачных и открытых диалогов с различными заинтересованными сторонами для поощрения этических и социально ответственных действий по различным вопросам (</w:t>
      </w:r>
      <w:proofErr w:type="spellStart"/>
      <w:r w:rsidRPr="0000016B">
        <w:rPr>
          <w:rFonts w:ascii="Times New Roman" w:hAnsi="Times New Roman" w:cs="Times New Roman"/>
          <w:sz w:val="28"/>
          <w:szCs w:val="28"/>
        </w:rPr>
        <w:t>Golob</w:t>
      </w:r>
      <w:proofErr w:type="spellEnd"/>
      <w:r w:rsidRPr="0000016B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00016B">
        <w:rPr>
          <w:rFonts w:ascii="Times New Roman" w:hAnsi="Times New Roman" w:cs="Times New Roman"/>
          <w:sz w:val="28"/>
          <w:szCs w:val="28"/>
        </w:rPr>
        <w:t>Bartlett</w:t>
      </w:r>
      <w:proofErr w:type="spellEnd"/>
      <w:r w:rsidRPr="0000016B">
        <w:rPr>
          <w:rFonts w:ascii="Times New Roman" w:hAnsi="Times New Roman" w:cs="Times New Roman"/>
          <w:sz w:val="28"/>
          <w:szCs w:val="28"/>
        </w:rPr>
        <w:t xml:space="preserve">, 2007; </w:t>
      </w:r>
      <w:proofErr w:type="spellStart"/>
      <w:r w:rsidRPr="0000016B">
        <w:rPr>
          <w:rFonts w:ascii="Times New Roman" w:hAnsi="Times New Roman" w:cs="Times New Roman"/>
          <w:sz w:val="28"/>
          <w:szCs w:val="28"/>
        </w:rPr>
        <w:t>Kirat</w:t>
      </w:r>
      <w:proofErr w:type="spellEnd"/>
      <w:r w:rsidRPr="0000016B">
        <w:rPr>
          <w:rFonts w:ascii="Times New Roman" w:hAnsi="Times New Roman" w:cs="Times New Roman"/>
          <w:sz w:val="28"/>
          <w:szCs w:val="28"/>
        </w:rPr>
        <w:t>, 2015). Несмотря на растущую важность корпоративной коммуникации в достижении целей, связанных с КСО, в небольшом эмпирическом исследовании (</w:t>
      </w:r>
      <w:proofErr w:type="spellStart"/>
      <w:r w:rsidRPr="0000016B">
        <w:rPr>
          <w:rFonts w:ascii="Times New Roman" w:hAnsi="Times New Roman" w:cs="Times New Roman"/>
          <w:sz w:val="28"/>
          <w:szCs w:val="28"/>
        </w:rPr>
        <w:t>Falkheimer</w:t>
      </w:r>
      <w:proofErr w:type="spellEnd"/>
      <w:r w:rsidRPr="00000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16B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000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16B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00016B">
        <w:rPr>
          <w:rFonts w:ascii="Times New Roman" w:hAnsi="Times New Roman" w:cs="Times New Roman"/>
          <w:sz w:val="28"/>
          <w:szCs w:val="28"/>
        </w:rPr>
        <w:t xml:space="preserve">., 2017) изучались точки зрения практиков на коммуникацию КСО и их оценка достижения целей. </w:t>
      </w:r>
    </w:p>
    <w:p w:rsidR="0000016B" w:rsidRPr="0000016B" w:rsidRDefault="0000016B" w:rsidP="00000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16B">
        <w:rPr>
          <w:rFonts w:ascii="Times New Roman" w:hAnsi="Times New Roman" w:cs="Times New Roman"/>
          <w:sz w:val="28"/>
          <w:szCs w:val="28"/>
        </w:rPr>
        <w:lastRenderedPageBreak/>
        <w:t>Практика КСО претерпевает изменения, поскольку роль заинтересованного лица приобретает новое значение в бизнес-среде. Некоторые ученые расширили традиционную концепцию КСО до понятия «корпоративной социальной ответственности» (</w:t>
      </w:r>
      <w:proofErr w:type="spellStart"/>
      <w:r w:rsidRPr="0000016B">
        <w:rPr>
          <w:rFonts w:ascii="Times New Roman" w:hAnsi="Times New Roman" w:cs="Times New Roman"/>
          <w:sz w:val="28"/>
          <w:szCs w:val="28"/>
        </w:rPr>
        <w:t>Carroll</w:t>
      </w:r>
      <w:proofErr w:type="spellEnd"/>
      <w:r w:rsidRPr="0000016B">
        <w:rPr>
          <w:rFonts w:ascii="Times New Roman" w:hAnsi="Times New Roman" w:cs="Times New Roman"/>
          <w:sz w:val="28"/>
          <w:szCs w:val="28"/>
        </w:rPr>
        <w:t xml:space="preserve">, 1999; </w:t>
      </w:r>
      <w:proofErr w:type="spellStart"/>
      <w:r w:rsidRPr="0000016B">
        <w:rPr>
          <w:rFonts w:ascii="Times New Roman" w:hAnsi="Times New Roman" w:cs="Times New Roman"/>
          <w:sz w:val="28"/>
          <w:szCs w:val="28"/>
        </w:rPr>
        <w:t>Clark</w:t>
      </w:r>
      <w:proofErr w:type="spellEnd"/>
      <w:r w:rsidRPr="0000016B">
        <w:rPr>
          <w:rFonts w:ascii="Times New Roman" w:hAnsi="Times New Roman" w:cs="Times New Roman"/>
          <w:sz w:val="28"/>
          <w:szCs w:val="28"/>
        </w:rPr>
        <w:t xml:space="preserve">, 2000; </w:t>
      </w:r>
      <w:proofErr w:type="spellStart"/>
      <w:r w:rsidRPr="0000016B">
        <w:rPr>
          <w:rFonts w:ascii="Times New Roman" w:hAnsi="Times New Roman" w:cs="Times New Roman"/>
          <w:sz w:val="28"/>
          <w:szCs w:val="28"/>
        </w:rPr>
        <w:t>Wood</w:t>
      </w:r>
      <w:proofErr w:type="spellEnd"/>
      <w:r w:rsidRPr="0000016B">
        <w:rPr>
          <w:rFonts w:ascii="Times New Roman" w:hAnsi="Times New Roman" w:cs="Times New Roman"/>
          <w:sz w:val="28"/>
          <w:szCs w:val="28"/>
        </w:rPr>
        <w:t>, 1991) и «вовлеченности заинтересованных сторон» (</w:t>
      </w:r>
      <w:proofErr w:type="spellStart"/>
      <w:r w:rsidRPr="0000016B">
        <w:rPr>
          <w:rFonts w:ascii="Times New Roman" w:hAnsi="Times New Roman" w:cs="Times New Roman"/>
          <w:sz w:val="28"/>
          <w:szCs w:val="28"/>
        </w:rPr>
        <w:t>Devin</w:t>
      </w:r>
      <w:proofErr w:type="spellEnd"/>
      <w:r w:rsidRPr="0000016B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00016B">
        <w:rPr>
          <w:rFonts w:ascii="Times New Roman" w:hAnsi="Times New Roman" w:cs="Times New Roman"/>
          <w:sz w:val="28"/>
          <w:szCs w:val="28"/>
        </w:rPr>
        <w:t>Lane</w:t>
      </w:r>
      <w:proofErr w:type="spellEnd"/>
      <w:r w:rsidRPr="0000016B">
        <w:rPr>
          <w:rFonts w:ascii="Times New Roman" w:hAnsi="Times New Roman" w:cs="Times New Roman"/>
          <w:sz w:val="28"/>
          <w:szCs w:val="28"/>
        </w:rPr>
        <w:t xml:space="preserve">, 2014; </w:t>
      </w:r>
      <w:proofErr w:type="spellStart"/>
      <w:r w:rsidRPr="0000016B">
        <w:rPr>
          <w:rFonts w:ascii="Times New Roman" w:hAnsi="Times New Roman" w:cs="Times New Roman"/>
          <w:sz w:val="28"/>
          <w:szCs w:val="28"/>
        </w:rPr>
        <w:t>Heath</w:t>
      </w:r>
      <w:proofErr w:type="spellEnd"/>
      <w:r w:rsidRPr="0000016B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00016B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0016B">
        <w:rPr>
          <w:rFonts w:ascii="Times New Roman" w:hAnsi="Times New Roman" w:cs="Times New Roman"/>
          <w:sz w:val="28"/>
          <w:szCs w:val="28"/>
        </w:rPr>
        <w:t xml:space="preserve">, 2010; </w:t>
      </w:r>
      <w:proofErr w:type="spellStart"/>
      <w:r w:rsidRPr="0000016B">
        <w:rPr>
          <w:rFonts w:ascii="Times New Roman" w:hAnsi="Times New Roman" w:cs="Times New Roman"/>
          <w:sz w:val="28"/>
          <w:szCs w:val="28"/>
        </w:rPr>
        <w:t>Morsing</w:t>
      </w:r>
      <w:proofErr w:type="spellEnd"/>
      <w:r w:rsidRPr="0000016B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0016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0016B">
        <w:rPr>
          <w:rFonts w:ascii="Times New Roman" w:hAnsi="Times New Roman" w:cs="Times New Roman"/>
          <w:sz w:val="28"/>
          <w:szCs w:val="28"/>
        </w:rPr>
        <w:t xml:space="preserve"> и Шульц, 2006). Эти новые концепции отражают изменение роли корпоративной социальной ответственности от ее традиционной роли улучшения корпоративного имиджа до управления проблемами и репутацией на основе расширения границ. </w:t>
      </w:r>
    </w:p>
    <w:p w:rsidR="0000016B" w:rsidRDefault="0000016B" w:rsidP="00000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16B">
        <w:rPr>
          <w:rFonts w:ascii="Times New Roman" w:hAnsi="Times New Roman" w:cs="Times New Roman"/>
          <w:sz w:val="28"/>
          <w:szCs w:val="28"/>
        </w:rPr>
        <w:t>Несмотря на то, что практика КСО описана во множестве исследований в области управления и деловой этики, в том числе предположение о том, что КСО восходит к предложению Генри Форда о разделении корпоративного богатства в 1917 году (</w:t>
      </w:r>
      <w:proofErr w:type="spellStart"/>
      <w:r w:rsidRPr="0000016B">
        <w:rPr>
          <w:rFonts w:ascii="Times New Roman" w:hAnsi="Times New Roman" w:cs="Times New Roman"/>
          <w:sz w:val="28"/>
          <w:szCs w:val="28"/>
        </w:rPr>
        <w:t>Lee</w:t>
      </w:r>
      <w:proofErr w:type="spellEnd"/>
      <w:r w:rsidRPr="0000016B">
        <w:rPr>
          <w:rFonts w:ascii="Times New Roman" w:hAnsi="Times New Roman" w:cs="Times New Roman"/>
          <w:sz w:val="28"/>
          <w:szCs w:val="28"/>
        </w:rPr>
        <w:t>, 2008), остается значительный недостаток понимания того, как Коммуникационные стратегии КСО могут влиять на цели КСО с точки зрения компании. Мы пытаемся заполнить эту пустоту. Опираясь на литературу по связям с общественностью и КСО, мы стремимся изучить влияние взаимодействия с заинтересованными сторонами</w:t>
      </w:r>
    </w:p>
    <w:p w:rsidR="009C56B8" w:rsidRDefault="009C56B8" w:rsidP="005D7A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C56B8" w:rsidRDefault="009C56B8" w:rsidP="005D7A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C56B8" w:rsidRDefault="009C56B8" w:rsidP="005D7A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C56B8" w:rsidRPr="009F6ACA" w:rsidRDefault="009C56B8" w:rsidP="005D7A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D7AF2" w:rsidRPr="009F6ACA" w:rsidRDefault="005D7AF2" w:rsidP="005D7A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D7AF2" w:rsidRPr="009F6ACA" w:rsidRDefault="005D7AF2" w:rsidP="005D7A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D7AF2" w:rsidRPr="009F6ACA" w:rsidRDefault="005D7AF2" w:rsidP="005D7A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D7AF2" w:rsidRPr="009F6ACA" w:rsidRDefault="005D7AF2" w:rsidP="005D7A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D7AF2" w:rsidRPr="009F6ACA" w:rsidRDefault="005D7AF2" w:rsidP="005D7A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D7AF2" w:rsidRPr="009F6ACA" w:rsidRDefault="005D7AF2" w:rsidP="005D7A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7AF2" w:rsidRPr="009F6ACA" w:rsidRDefault="005D7AF2" w:rsidP="005D7A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7AF2" w:rsidRPr="009F6ACA" w:rsidRDefault="005D7AF2" w:rsidP="005D7A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7AF2" w:rsidRPr="009F6ACA" w:rsidRDefault="005D7AF2" w:rsidP="005D7A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7AF2" w:rsidRPr="009F6ACA" w:rsidRDefault="005D7AF2" w:rsidP="005D7A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7AF2" w:rsidRPr="009F6ACA" w:rsidRDefault="005D7AF2" w:rsidP="005D7A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7AF2" w:rsidRPr="009F6ACA" w:rsidRDefault="005D7AF2" w:rsidP="005D7A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D7AF2" w:rsidRPr="009F6ACA" w:rsidSect="002F5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65"/>
    <w:rsid w:val="0000016B"/>
    <w:rsid w:val="002F5285"/>
    <w:rsid w:val="005D7AF2"/>
    <w:rsid w:val="00622D97"/>
    <w:rsid w:val="00636065"/>
    <w:rsid w:val="009C56B8"/>
    <w:rsid w:val="009F6ACA"/>
    <w:rsid w:val="00A17911"/>
    <w:rsid w:val="00DF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B6CE"/>
  <w15:chartTrackingRefBased/>
  <w15:docId w15:val="{3FFDE99A-A2FC-41BA-95C6-EE1B392C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2022-09-12T08:00:00Z</dcterms:created>
  <dcterms:modified xsi:type="dcterms:W3CDTF">2022-09-12T09:08:00Z</dcterms:modified>
</cp:coreProperties>
</file>