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создать каталог для программам лабораторной работы №7, перейдти в него и создать файл lab7-1.asm (рис. 1)</w:t>
      </w:r>
    </w:p>
    <w:p>
      <w:pPr>
        <w:pStyle w:val="CaptionedFigure"/>
      </w:pPr>
      <w:bookmarkStart w:id="24" w:name="fig:001"/>
      <w:r>
        <w:drawing>
          <wp:inline>
            <wp:extent cx="4389120" cy="558265"/>
            <wp:effectExtent b="0" l="0" r="0" t="0"/>
            <wp:docPr descr="Рис. 1: Создание каталога и файла в нём" title="" id="22" name="Picture"/>
            <a:graphic>
              <a:graphicData uri="http://schemas.openxmlformats.org/drawingml/2006/picture">
                <pic:pic>
                  <pic:nvPicPr>
                    <pic:cNvPr descr="image/Arkh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 в нём</w:t>
      </w:r>
    </w:p>
    <w:p>
      <w:pPr>
        <w:pStyle w:val="BodyText"/>
      </w:pPr>
      <w:r>
        <w:t xml:space="preserve">Ввожу в файл lab7-1.asm текст программы из листинга 7.1 (рис. 2)</w:t>
      </w:r>
    </w:p>
    <w:p>
      <w:pPr>
        <w:pStyle w:val="CaptionedFigure"/>
      </w:pPr>
      <w:bookmarkStart w:id="28" w:name="fig:002"/>
      <w:r>
        <w:drawing>
          <wp:inline>
            <wp:extent cx="5334000" cy="3919681"/>
            <wp:effectExtent b="0" l="0" r="0" t="0"/>
            <wp:docPr descr="Рис. 2: Текст листинга в файле" title="" id="26" name="Picture"/>
            <a:graphic>
              <a:graphicData uri="http://schemas.openxmlformats.org/drawingml/2006/picture">
                <pic:pic>
                  <pic:nvPicPr>
                    <pic:cNvPr descr="image/Arkh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листинга в файле</w:t>
      </w:r>
    </w:p>
    <w:p>
      <w:pPr>
        <w:pStyle w:val="BodyText"/>
      </w:pPr>
      <w:r>
        <w:t xml:space="preserve">Создаю исполняемый файл и запускаю его, получая вместо ожидаемой 10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из-за кодов символов (рис. 3)</w:t>
      </w:r>
    </w:p>
    <w:p>
      <w:pPr>
        <w:pStyle w:val="CaptionedFigure"/>
      </w:pPr>
      <w:bookmarkStart w:id="32" w:name="fig:003"/>
      <w:r>
        <w:drawing>
          <wp:inline>
            <wp:extent cx="4841507" cy="731520"/>
            <wp:effectExtent b="0" l="0" r="0" t="0"/>
            <wp:docPr descr="Рис. 3: Компилляция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Arkh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Компилляция и запуск программы</w:t>
      </w:r>
    </w:p>
    <w:p>
      <w:pPr>
        <w:pStyle w:val="BodyText"/>
      </w:pPr>
      <w:r>
        <w:t xml:space="preserve">Далее изменяю текст программы и вместо символов, записываю в регистры числа. (рис. 4)</w:t>
      </w:r>
    </w:p>
    <w:p>
      <w:pPr>
        <w:pStyle w:val="CaptionedFigure"/>
      </w:pPr>
      <w:bookmarkStart w:id="36" w:name="fig:004"/>
      <w:r>
        <w:drawing>
          <wp:inline>
            <wp:extent cx="5334000" cy="3941817"/>
            <wp:effectExtent b="0" l="0" r="0" t="0"/>
            <wp:docPr descr="Рис. 4: Изменение текста листинга в файле" title="" id="34" name="Picture"/>
            <a:graphic>
              <a:graphicData uri="http://schemas.openxmlformats.org/drawingml/2006/picture">
                <pic:pic>
                  <pic:nvPicPr>
                    <pic:cNvPr descr="image/Arkh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текста листинга в файле</w:t>
      </w:r>
    </w:p>
    <w:p>
      <w:pPr>
        <w:pStyle w:val="BodyText"/>
      </w:pPr>
      <w:r>
        <w:t xml:space="preserve">Теперь выводится символ с кодом 10 - перенос строки.(рис. 5)</w:t>
      </w:r>
    </w:p>
    <w:p>
      <w:pPr>
        <w:pStyle w:val="CaptionedFigure"/>
      </w:pPr>
      <w:bookmarkStart w:id="40" w:name="fig:005"/>
      <w:r>
        <w:drawing>
          <wp:inline>
            <wp:extent cx="4937760" cy="1068404"/>
            <wp:effectExtent b="0" l="0" r="0" t="0"/>
            <wp:docPr descr="Рис. 5: Компилляция и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Arkh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Компилляция и запуск программы</w:t>
      </w:r>
    </w:p>
    <w:p>
      <w:pPr>
        <w:pStyle w:val="BodyText"/>
      </w:pPr>
      <w:r>
        <w:t xml:space="preserve">Создаю файл lab7-2.asm в каталоге ~/work/arch-pc/lab07 и ввожу в него текст программы из листинга 7.2 (рис. 6)</w:t>
      </w:r>
    </w:p>
    <w:p>
      <w:pPr>
        <w:pStyle w:val="CaptionedFigure"/>
      </w:pPr>
      <w:bookmarkStart w:id="44" w:name="fig:006"/>
      <w:r>
        <w:drawing>
          <wp:inline>
            <wp:extent cx="5334000" cy="3907276"/>
            <wp:effectExtent b="0" l="0" r="0" t="0"/>
            <wp:docPr descr="Рис. 6: Текст листинга в файле" title="" id="42" name="Picture"/>
            <a:graphic>
              <a:graphicData uri="http://schemas.openxmlformats.org/drawingml/2006/picture">
                <pic:pic>
                  <pic:nvPicPr>
                    <pic:cNvPr descr="image/Arkh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Текст листинга в файле</w:t>
      </w:r>
    </w:p>
    <w:p>
      <w:pPr>
        <w:pStyle w:val="BodyText"/>
      </w:pPr>
      <w:r>
        <w:t xml:space="preserve">В результате работы программы получаю число 106, сумму кодов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48" w:name="fig:007"/>
      <w:r>
        <w:drawing>
          <wp:inline>
            <wp:extent cx="4870383" cy="712269"/>
            <wp:effectExtent b="0" l="0" r="0" t="0"/>
            <wp:docPr descr="Рис. 7: Компилляция и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Arkh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Компилляция и запуск программы</w:t>
      </w:r>
    </w:p>
    <w:p>
      <w:pPr>
        <w:pStyle w:val="BodyText"/>
      </w:pPr>
      <w:r>
        <w:t xml:space="preserve">Аналогично предыдущему примеру изменяю символы на числа (рис. 8)</w:t>
      </w:r>
    </w:p>
    <w:p>
      <w:pPr>
        <w:pStyle w:val="CaptionedFigure"/>
      </w:pPr>
      <w:bookmarkStart w:id="52" w:name="fig:008"/>
      <w:r>
        <w:drawing>
          <wp:inline>
            <wp:extent cx="5334000" cy="3911600"/>
            <wp:effectExtent b="0" l="0" r="0" t="0"/>
            <wp:docPr descr="Рис. 8: Изменение текста листинга в файле" title="" id="50" name="Picture"/>
            <a:graphic>
              <a:graphicData uri="http://schemas.openxmlformats.org/drawingml/2006/picture">
                <pic:pic>
                  <pic:nvPicPr>
                    <pic:cNvPr descr="image/Arkh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Изменение текста листинга в файле</w:t>
      </w:r>
    </w:p>
    <w:p>
      <w:pPr>
        <w:pStyle w:val="BodyText"/>
      </w:pPr>
      <w:r>
        <w:t xml:space="preserve">В этот раз программа наконец выводит число 10 (рис. 9)</w:t>
      </w:r>
    </w:p>
    <w:p>
      <w:pPr>
        <w:pStyle w:val="CaptionedFigure"/>
      </w:pPr>
      <w:bookmarkStart w:id="56" w:name="fig:009"/>
      <w:r>
        <w:drawing>
          <wp:inline>
            <wp:extent cx="4851132" cy="731520"/>
            <wp:effectExtent b="0" l="0" r="0" t="0"/>
            <wp:docPr descr="Рис. 9: Компилляция и запуск программы" title="" id="54" name="Picture"/>
            <a:graphic>
              <a:graphicData uri="http://schemas.openxmlformats.org/drawingml/2006/picture">
                <pic:pic>
                  <pic:nvPicPr>
                    <pic:cNvPr descr="image/Arkh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Компилляция и запуск программы</w:t>
      </w:r>
    </w:p>
    <w:p>
      <w:pPr>
        <w:pStyle w:val="BodyText"/>
      </w:pPr>
      <w:r>
        <w:t xml:space="preserve">Если заменить iprintLF на iprint, то следующая строка в терминале открывается на той же строке, что и результат (рис. 10)</w:t>
      </w:r>
    </w:p>
    <w:p>
      <w:pPr>
        <w:pStyle w:val="CaptionedFigure"/>
      </w:pPr>
      <w:bookmarkStart w:id="60" w:name="fig:010"/>
      <w:r>
        <w:drawing>
          <wp:inline>
            <wp:extent cx="4880008" cy="750770"/>
            <wp:effectExtent b="0" l="0" r="0" t="0"/>
            <wp:docPr descr="Рис. 10: Компилляция и запуск программы" title="" id="58" name="Picture"/>
            <a:graphic>
              <a:graphicData uri="http://schemas.openxmlformats.org/drawingml/2006/picture">
                <pic:pic>
                  <pic:nvPicPr>
                    <pic:cNvPr descr="image/Arkh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Компилляция и запуск программы</w:t>
      </w:r>
    </w:p>
    <w:bookmarkEnd w:id="61"/>
    <w:bookmarkStart w:id="86" w:name="X8c0a1c151545696051e31eb8f7e02c7d54dd7c6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приведу программу вычисления арифметического выражения f(x)=(5*2+3)/3. Создаю файл lab7-3.asm в каталоге ~/work/arch-pc/lab07 и записываю в него программу из листинга (рис. 11)</w:t>
      </w:r>
    </w:p>
    <w:p>
      <w:pPr>
        <w:pStyle w:val="CaptionedFigure"/>
      </w:pPr>
      <w:bookmarkStart w:id="65" w:name="fig:011"/>
      <w:r>
        <w:drawing>
          <wp:inline>
            <wp:extent cx="5334000" cy="4783602"/>
            <wp:effectExtent b="0" l="0" r="0" t="0"/>
            <wp:docPr descr="Рис. 11: Текст листинга в файле" title="" id="63" name="Picture"/>
            <a:graphic>
              <a:graphicData uri="http://schemas.openxmlformats.org/drawingml/2006/picture">
                <pic:pic>
                  <pic:nvPicPr>
                    <pic:cNvPr descr="image/Arkh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листинга в файле</w:t>
      </w:r>
    </w:p>
    <w:p>
      <w:pPr>
        <w:pStyle w:val="BodyText"/>
      </w:pPr>
      <w:r>
        <w:t xml:space="preserve">Создаю исполняемый файл и запускаю его (рис. 12)</w:t>
      </w:r>
    </w:p>
    <w:p>
      <w:pPr>
        <w:pStyle w:val="CaptionedFigure"/>
      </w:pPr>
      <w:bookmarkStart w:id="69" w:name="fig:012"/>
      <w:r>
        <w:drawing>
          <wp:inline>
            <wp:extent cx="4908884" cy="914400"/>
            <wp:effectExtent b="0" l="0" r="0" t="0"/>
            <wp:docPr descr="Рис. 12: Компилляция и запуск программы" title="" id="67" name="Picture"/>
            <a:graphic>
              <a:graphicData uri="http://schemas.openxmlformats.org/drawingml/2006/picture">
                <pic:pic>
                  <pic:nvPicPr>
                    <pic:cNvPr descr="image/Arkh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Компилляция и запуск программы</w:t>
      </w:r>
    </w:p>
    <w:p>
      <w:pPr>
        <w:pStyle w:val="BodyText"/>
      </w:pPr>
      <w:r>
        <w:t xml:space="preserve">Изменяю текст программы для вычисления выражения f(x)=(4*6+2)/5(рис. 13)</w:t>
      </w:r>
    </w:p>
    <w:p>
      <w:pPr>
        <w:pStyle w:val="CaptionedFigure"/>
      </w:pPr>
      <w:bookmarkStart w:id="73" w:name="fig:013"/>
      <w:r>
        <w:drawing>
          <wp:inline>
            <wp:extent cx="5334000" cy="4791696"/>
            <wp:effectExtent b="0" l="0" r="0" t="0"/>
            <wp:docPr descr="Рис. 13: Изменение текста листинга в файле" title="" id="71" name="Picture"/>
            <a:graphic>
              <a:graphicData uri="http://schemas.openxmlformats.org/drawingml/2006/picture">
                <pic:pic>
                  <pic:nvPicPr>
                    <pic:cNvPr descr="image/Arkh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Изменение текста листинга в файле</w:t>
      </w:r>
    </w:p>
    <w:p>
      <w:pPr>
        <w:pStyle w:val="BodyText"/>
      </w:pPr>
      <w:r>
        <w:t xml:space="preserve">И запускаю её (рис. 14)</w:t>
      </w:r>
    </w:p>
    <w:p>
      <w:pPr>
        <w:pStyle w:val="CaptionedFigure"/>
      </w:pPr>
      <w:bookmarkStart w:id="77" w:name="fig:014"/>
      <w:r>
        <w:drawing>
          <wp:inline>
            <wp:extent cx="4908884" cy="914400"/>
            <wp:effectExtent b="0" l="0" r="0" t="0"/>
            <wp:docPr descr="Рис. 14: Компилляция и запуск программы" title="" id="75" name="Picture"/>
            <a:graphic>
              <a:graphicData uri="http://schemas.openxmlformats.org/drawingml/2006/picture">
                <pic:pic>
                  <pic:nvPicPr>
                    <pic:cNvPr descr="image/Arkh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Компилляция и запуск программы</w:t>
      </w:r>
    </w:p>
    <w:p>
      <w:pPr>
        <w:pStyle w:val="BodyText"/>
      </w:pPr>
      <w:r>
        <w:t xml:space="preserve">Дальше создаю файл variant.asm в каталоге ~/work/arch-pc/lab07 и записываю туда текст листинга, отвечая на вопросы лабораторной в комментариях в самой программе (рис. 15)</w:t>
      </w:r>
    </w:p>
    <w:p>
      <w:pPr>
        <w:pStyle w:val="CaptionedFigure"/>
      </w:pPr>
      <w:bookmarkStart w:id="81" w:name="fig:015"/>
      <w:r>
        <w:drawing>
          <wp:inline>
            <wp:extent cx="5334000" cy="5965338"/>
            <wp:effectExtent b="0" l="0" r="0" t="0"/>
            <wp:docPr descr="Рис. 15: Текст листинга в файле" title="" id="79" name="Picture"/>
            <a:graphic>
              <a:graphicData uri="http://schemas.openxmlformats.org/drawingml/2006/picture">
                <pic:pic>
                  <pic:nvPicPr>
                    <pic:cNvPr descr="image/Arkh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Текст листинга в файле</w:t>
      </w:r>
    </w:p>
    <w:p>
      <w:pPr>
        <w:pStyle w:val="BodyText"/>
      </w:pPr>
      <w:r>
        <w:t xml:space="preserve">И запускаю программу (рис. 16)</w:t>
      </w:r>
    </w:p>
    <w:p>
      <w:pPr>
        <w:pStyle w:val="CaptionedFigure"/>
      </w:pPr>
      <w:bookmarkStart w:id="85" w:name="fig:016"/>
      <w:r>
        <w:drawing>
          <wp:inline>
            <wp:extent cx="5034012" cy="1087654"/>
            <wp:effectExtent b="0" l="0" r="0" t="0"/>
            <wp:docPr descr="Рис. 16: Компилляция и запуск программы" title="" id="83" name="Picture"/>
            <a:graphic>
              <a:graphicData uri="http://schemas.openxmlformats.org/drawingml/2006/picture">
                <pic:pic>
                  <pic:nvPicPr>
                    <pic:cNvPr descr="image/Arkh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Компилляция и запуск программы</w:t>
      </w:r>
    </w:p>
    <w:bookmarkEnd w:id="86"/>
    <w:bookmarkStart w:id="9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Мой вариант - 16, и я беру для программы формулу (10x−5)^2 (рис. 17)</w:t>
      </w:r>
    </w:p>
    <w:p>
      <w:pPr>
        <w:pStyle w:val="CaptionedFigure"/>
      </w:pPr>
      <w:bookmarkStart w:id="90" w:name="fig:017"/>
      <w:r>
        <w:drawing>
          <wp:inline>
            <wp:extent cx="5334000" cy="5956300"/>
            <wp:effectExtent b="0" l="0" r="0" t="0"/>
            <wp:docPr descr="Рис. 17: Программа по формуле в файле" title="" id="88" name="Picture"/>
            <a:graphic>
              <a:graphicData uri="http://schemas.openxmlformats.org/drawingml/2006/picture">
                <pic:pic>
                  <pic:nvPicPr>
                    <pic:cNvPr descr="image/Arkh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Программа по формуле в файле</w:t>
      </w:r>
    </w:p>
    <w:p>
      <w:pPr>
        <w:pStyle w:val="BodyText"/>
      </w:pPr>
      <w:r>
        <w:t xml:space="preserve">И запускаю программу (рис. 18)</w:t>
      </w:r>
    </w:p>
    <w:p>
      <w:pPr>
        <w:pStyle w:val="CaptionedFigure"/>
      </w:pPr>
      <w:bookmarkStart w:id="94" w:name="fig:018"/>
      <w:r>
        <w:drawing>
          <wp:inline>
            <wp:extent cx="4880008" cy="1395663"/>
            <wp:effectExtent b="0" l="0" r="0" t="0"/>
            <wp:docPr descr="Рис. 18: Компилляция и запуск программы" title="" id="92" name="Picture"/>
            <a:graphic>
              <a:graphicData uri="http://schemas.openxmlformats.org/drawingml/2006/picture">
                <pic:pic>
                  <pic:nvPicPr>
                    <pic:cNvPr descr="image/Arkh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Компилляция и запуск программы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освоены арифметические инструкции языка ассемблера NASM.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Скандарова Полина Юрьевна</dc:creator>
  <dc:language>ru-RU</dc:language>
  <cp:keywords/>
  <dcterms:created xsi:type="dcterms:W3CDTF">2022-11-26T17:25:45Z</dcterms:created>
  <dcterms:modified xsi:type="dcterms:W3CDTF">2022-11-26T17:25:45Z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