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16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Разместить в рабочей области проекта в соответствии с модельными предположениями оборудование для сети Университета г. Пиза.(рис. 1)</w:t>
      </w:r>
    </w:p>
    <w:bookmarkStart w:id="24" w:name="fig:001"/>
    <w:p>
      <w:pPr>
        <w:pStyle w:val="CaptionedFigure"/>
      </w:pPr>
      <w:r>
        <w:drawing>
          <wp:inline>
            <wp:extent cx="3733800" cy="2636320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 физической рабочей области проекта создать город Пиза, здание Университета г. Пиза. Переместить туда соответствующее оборудование. (рис. 2)</w:t>
      </w:r>
    </w:p>
    <w:bookmarkStart w:id="28" w:name="fig:002"/>
    <w:p>
      <w:pPr>
        <w:pStyle w:val="CaptionedFigure"/>
      </w:pPr>
      <w:r>
        <w:drawing>
          <wp:inline>
            <wp:extent cx="3733800" cy="2446084"/>
            <wp:effectExtent b="0" l="0" r="0" t="0"/>
            <wp:docPr descr="Рис. 2: Университет в г. Пиза с соответствующим оборудованием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Университет в г. Пиза с соответствующим оборудованием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Сделать первоначальную настройку и настройку интерфейсов оборудования сети Университета г. Пиза. (рис. 3 , рис. 4 , рис. 5 , рис. 6)</w:t>
      </w:r>
    </w:p>
    <w:bookmarkStart w:id="32" w:name="fig:003"/>
    <w:p>
      <w:pPr>
        <w:pStyle w:val="CaptionedFigure"/>
      </w:pPr>
      <w:r>
        <w:drawing>
          <wp:inline>
            <wp:extent cx="3733800" cy="2752422"/>
            <wp:effectExtent b="0" l="0" r="0" t="0"/>
            <wp:docPr descr="Рис. 3: Первоначальная настройка маршрутизатора pisa-unipi-gw-1" title="" id="30" name="Picture"/>
            <a:graphic>
              <a:graphicData uri="http://schemas.openxmlformats.org/drawingml/2006/picture">
                <pic:pic>
                  <pic:nvPicPr>
                    <pic:cNvPr descr="image/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Первоначальная настройка маршрутизатора pisa-unipi-gw-1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604440"/>
            <wp:effectExtent b="0" l="0" r="0" t="0"/>
            <wp:docPr descr="Рис. 4: Первоначальная настройка коммутатора pisa-unipi-sw-1" title="" id="34" name="Picture"/>
            <a:graphic>
              <a:graphicData uri="http://schemas.openxmlformats.org/drawingml/2006/picture">
                <pic:pic>
                  <pic:nvPicPr>
                    <pic:cNvPr descr="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Первоначальная настройка коммутатора pisa-unipi-sw-1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5726257"/>
            <wp:effectExtent b="0" l="0" r="0" t="0"/>
            <wp:docPr descr="Рис. 5: Настройка интерфейсов маршрутизатора pisa-unipi-gw-1" title="" id="38" name="Picture"/>
            <a:graphic>
              <a:graphicData uri="http://schemas.openxmlformats.org/drawingml/2006/picture">
                <pic:pic>
                  <pic:nvPicPr>
                    <pic:cNvPr descr="image/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6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pisa-unipi-gw-1</w:t>
      </w:r>
    </w:p>
    <w:bookmarkEnd w:id="40"/>
    <w:bookmarkStart w:id="44" w:name="fig:006"/>
    <w:p>
      <w:pPr>
        <w:pStyle w:val="CaptionedFigure"/>
      </w:pPr>
      <w:r>
        <w:drawing>
          <wp:inline>
            <wp:extent cx="3733800" cy="2225826"/>
            <wp:effectExtent b="0" l="0" r="0" t="0"/>
            <wp:docPr descr="Рис. 6: Настройка интерфейсов коммутатора pisa-unipi-sw-1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коммутатора pisa-unipi-sw-1</w:t>
      </w:r>
    </w:p>
    <w:bookmarkEnd w:id="44"/>
    <w:p>
      <w:pPr>
        <w:pStyle w:val="Compact"/>
        <w:numPr>
          <w:ilvl w:val="0"/>
          <w:numId w:val="1004"/>
        </w:numPr>
      </w:pPr>
      <w:r>
        <w:t xml:space="preserve">Настроить VPN на основе протокола GRE [25]. (рис. 7 , рис. 8)</w:t>
      </w:r>
    </w:p>
    <w:bookmarkStart w:id="48" w:name="fig:007"/>
    <w:p>
      <w:pPr>
        <w:pStyle w:val="CaptionedFigure"/>
      </w:pPr>
      <w:r>
        <w:drawing>
          <wp:inline>
            <wp:extent cx="3733800" cy="2089196"/>
            <wp:effectExtent b="0" l="0" r="0" t="0"/>
            <wp:docPr descr="Рис. 7: Настройка маршрутизатора msk-donskaya-gw-1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маршрутизатора msk-donskaya-gw-1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090272"/>
            <wp:effectExtent b="0" l="0" r="0" t="0"/>
            <wp:docPr descr="Рис. 8: Настройка маршрутизатора pisa-unipi-gw-1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маршрутизатора pisa-unipi-gw-1</w:t>
      </w:r>
    </w:p>
    <w:bookmarkEnd w:id="52"/>
    <w:p>
      <w:pPr>
        <w:pStyle w:val="Compact"/>
        <w:numPr>
          <w:ilvl w:val="0"/>
          <w:numId w:val="1005"/>
        </w:numPr>
      </w:pPr>
      <w:r>
        <w:t xml:space="preserve">Проверить доступность узлов сети Университета г. Пиза с ноутбука администратора сети «Донская». Проверка будет проведена отдельно.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настройки VPN-туннеля через незащищённое Интернет-соединение.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16</dc:title>
  <dc:creator>Скандарова Полина Юрьевна</dc:creator>
  <dc:language>ru-RU</dc:language>
  <cp:keywords/>
  <dcterms:created xsi:type="dcterms:W3CDTF">2025-05-31T14:27:16Z</dcterms:created>
  <dcterms:modified xsi:type="dcterms:W3CDTF">2025-05-31T14:27:16Z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