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6F7" w:rsidRPr="000F0400" w:rsidRDefault="000A5191" w:rsidP="00B3700B">
      <w:pPr>
        <w:spacing w:beforeLines="100" w:before="312" w:afterLines="100" w:after="312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F0400">
        <w:rPr>
          <w:rFonts w:ascii="Times New Roman" w:hAnsi="Times New Roman" w:cs="Times New Roman"/>
          <w:b/>
          <w:sz w:val="36"/>
          <w:szCs w:val="36"/>
        </w:rPr>
        <w:t>201</w:t>
      </w:r>
      <w:r w:rsidR="001A1151" w:rsidRPr="000F0400">
        <w:rPr>
          <w:rFonts w:ascii="Times New Roman" w:hAnsi="Times New Roman" w:cs="Times New Roman" w:hint="eastAsia"/>
          <w:b/>
          <w:sz w:val="36"/>
          <w:szCs w:val="36"/>
        </w:rPr>
        <w:t>8</w:t>
      </w:r>
      <w:r w:rsidR="009E16F7" w:rsidRPr="000F0400">
        <w:rPr>
          <w:rFonts w:ascii="Times New Roman" w:hAnsiTheme="minorEastAsia" w:cs="Times New Roman"/>
          <w:b/>
          <w:sz w:val="36"/>
          <w:szCs w:val="36"/>
        </w:rPr>
        <w:t>年</w:t>
      </w:r>
      <w:r w:rsidR="000F0400" w:rsidRPr="000F0400">
        <w:rPr>
          <w:rFonts w:ascii="Times New Roman" w:hAnsi="Times New Roman" w:cs="Times New Roman" w:hint="eastAsia"/>
          <w:b/>
          <w:sz w:val="36"/>
          <w:szCs w:val="36"/>
        </w:rPr>
        <w:t>3</w:t>
      </w:r>
      <w:r w:rsidR="009E16F7" w:rsidRPr="000F0400">
        <w:rPr>
          <w:rFonts w:ascii="Times New Roman" w:hAnsiTheme="minorEastAsia" w:cs="Times New Roman"/>
          <w:b/>
          <w:sz w:val="36"/>
          <w:szCs w:val="36"/>
        </w:rPr>
        <w:t>季度偿付能力二代报告摘要</w:t>
      </w:r>
    </w:p>
    <w:p w:rsidR="009E16F7" w:rsidRPr="001962FB" w:rsidRDefault="001A7F66" w:rsidP="00B3700B">
      <w:pPr>
        <w:spacing w:beforeLines="50" w:before="156" w:afterLines="50" w:after="156" w:line="360" w:lineRule="auto"/>
        <w:ind w:firstLineChars="200" w:firstLine="562"/>
        <w:rPr>
          <w:rFonts w:ascii="Times New Roman" w:hAnsi="Times New Roman" w:cs="Times New Roman"/>
          <w:b/>
          <w:sz w:val="28"/>
          <w:szCs w:val="28"/>
        </w:rPr>
      </w:pPr>
      <w:r w:rsidRPr="001962FB">
        <w:rPr>
          <w:rFonts w:ascii="Times New Roman" w:hAnsiTheme="minorEastAsia" w:cs="Times New Roman"/>
          <w:b/>
          <w:sz w:val="28"/>
          <w:szCs w:val="28"/>
        </w:rPr>
        <w:t>一、基本</w:t>
      </w:r>
      <w:r w:rsidRPr="001962FB">
        <w:rPr>
          <w:rFonts w:ascii="Times New Roman" w:hAnsiTheme="minorEastAsia" w:cs="Times New Roman" w:hint="eastAsia"/>
          <w:b/>
          <w:sz w:val="28"/>
          <w:szCs w:val="28"/>
        </w:rPr>
        <w:t>信息</w:t>
      </w:r>
    </w:p>
    <w:p w:rsidR="009E16F7" w:rsidRPr="001962FB" w:rsidRDefault="009E16F7" w:rsidP="009E16F7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1962FB">
        <w:rPr>
          <w:rFonts w:ascii="Times New Roman" w:hAnsiTheme="minorEastAsia" w:cs="Times New Roman"/>
        </w:rPr>
        <w:t>（一）注册地址：天津市和平区南京路</w:t>
      </w:r>
      <w:r w:rsidRPr="001962FB">
        <w:rPr>
          <w:rFonts w:ascii="Times New Roman" w:hAnsi="Times New Roman" w:cs="Times New Roman"/>
        </w:rPr>
        <w:t>75</w:t>
      </w:r>
      <w:r w:rsidRPr="001962FB">
        <w:rPr>
          <w:rFonts w:ascii="Times New Roman" w:hAnsiTheme="minorEastAsia" w:cs="Times New Roman"/>
        </w:rPr>
        <w:t>号国际大厦</w:t>
      </w:r>
      <w:r w:rsidRPr="001962FB">
        <w:rPr>
          <w:rFonts w:ascii="Times New Roman" w:hAnsi="Times New Roman" w:cs="Times New Roman"/>
        </w:rPr>
        <w:t>37</w:t>
      </w:r>
      <w:r w:rsidRPr="001962FB">
        <w:rPr>
          <w:rFonts w:ascii="Times New Roman" w:hAnsiTheme="minorEastAsia" w:cs="Times New Roman"/>
        </w:rPr>
        <w:t>层</w:t>
      </w:r>
    </w:p>
    <w:p w:rsidR="009E16F7" w:rsidRPr="001962FB" w:rsidRDefault="009E16F7" w:rsidP="009E16F7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1962FB">
        <w:rPr>
          <w:rFonts w:ascii="Times New Roman" w:hAnsiTheme="minorEastAsia" w:cs="Times New Roman"/>
        </w:rPr>
        <w:t>（二）法定代表人：吴富林</w:t>
      </w:r>
    </w:p>
    <w:p w:rsidR="009E16F7" w:rsidRPr="001962FB" w:rsidRDefault="001A7F66" w:rsidP="009E16F7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1962FB">
        <w:rPr>
          <w:rFonts w:ascii="Times New Roman" w:hAnsiTheme="minorEastAsia" w:cs="Times New Roman"/>
        </w:rPr>
        <w:t>（三）</w:t>
      </w:r>
      <w:r w:rsidRPr="001962FB">
        <w:rPr>
          <w:rFonts w:ascii="Times New Roman" w:hAnsiTheme="minorEastAsia" w:cs="Times New Roman" w:hint="eastAsia"/>
        </w:rPr>
        <w:t>经营</w:t>
      </w:r>
      <w:r w:rsidR="009E16F7" w:rsidRPr="001962FB">
        <w:rPr>
          <w:rFonts w:ascii="Times New Roman" w:hAnsiTheme="minorEastAsia" w:cs="Times New Roman"/>
        </w:rPr>
        <w:t>范围和经营区域：在天津行政辖区及设立分公司的省、自治区、直辖市内经营下列业务（法定保险业务除外）：一、人寿保险、健康保险和意外伤害保险业务；二、上述业务的再保险业务</w:t>
      </w:r>
    </w:p>
    <w:p w:rsidR="009E16F7" w:rsidRPr="00DA3637" w:rsidRDefault="009E16F7" w:rsidP="00B3700B">
      <w:pPr>
        <w:spacing w:afterLines="50" w:after="156" w:line="360" w:lineRule="auto"/>
        <w:ind w:firstLineChars="200" w:firstLine="420"/>
        <w:rPr>
          <w:rFonts w:ascii="Times New Roman" w:hAnsi="Times New Roman" w:cs="Times New Roman"/>
        </w:rPr>
      </w:pPr>
      <w:r w:rsidRPr="00ED483A">
        <w:rPr>
          <w:rFonts w:ascii="Times New Roman" w:hAnsiTheme="minorEastAsia" w:cs="Times New Roman"/>
          <w:color w:val="FF0000"/>
        </w:rPr>
        <w:t>（</w:t>
      </w:r>
      <w:r w:rsidRPr="00DA3637">
        <w:rPr>
          <w:rFonts w:ascii="Times New Roman" w:hAnsiTheme="minorEastAsia" w:cs="Times New Roman"/>
        </w:rPr>
        <w:t>四）股权结构和股东，以及报告期内的变动情况（单位：元）</w:t>
      </w:r>
    </w:p>
    <w:tbl>
      <w:tblPr>
        <w:tblW w:w="615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63"/>
        <w:gridCol w:w="1759"/>
        <w:gridCol w:w="1011"/>
        <w:gridCol w:w="812"/>
        <w:gridCol w:w="1657"/>
        <w:gridCol w:w="749"/>
        <w:gridCol w:w="566"/>
        <w:gridCol w:w="1759"/>
        <w:gridCol w:w="1009"/>
      </w:tblGrid>
      <w:tr w:rsidR="00DA3637" w:rsidRPr="00DA3637" w:rsidTr="009E16F7">
        <w:trPr>
          <w:trHeight w:val="211"/>
          <w:jc w:val="center"/>
        </w:trPr>
        <w:tc>
          <w:tcPr>
            <w:tcW w:w="555" w:type="pct"/>
            <w:vAlign w:val="center"/>
          </w:tcPr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21" w:type="pct"/>
            <w:gridSpan w:val="2"/>
            <w:vAlign w:val="center"/>
          </w:tcPr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期初</w:t>
            </w:r>
          </w:p>
        </w:tc>
        <w:tc>
          <w:tcPr>
            <w:tcW w:w="1804" w:type="pct"/>
            <w:gridSpan w:val="4"/>
            <w:vAlign w:val="center"/>
          </w:tcPr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本期股份或股权的增减</w:t>
            </w:r>
          </w:p>
        </w:tc>
        <w:tc>
          <w:tcPr>
            <w:tcW w:w="1320" w:type="pct"/>
            <w:gridSpan w:val="2"/>
            <w:vAlign w:val="center"/>
          </w:tcPr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期末</w:t>
            </w:r>
          </w:p>
        </w:tc>
      </w:tr>
      <w:tr w:rsidR="00DA3637" w:rsidRPr="00DA3637" w:rsidTr="009E16F7">
        <w:trPr>
          <w:trHeight w:val="570"/>
          <w:jc w:val="center"/>
        </w:trPr>
        <w:tc>
          <w:tcPr>
            <w:tcW w:w="555" w:type="pct"/>
            <w:vAlign w:val="center"/>
          </w:tcPr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股权类别</w:t>
            </w:r>
          </w:p>
        </w:tc>
        <w:tc>
          <w:tcPr>
            <w:tcW w:w="839" w:type="pct"/>
            <w:vAlign w:val="center"/>
          </w:tcPr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股份或出资额</w:t>
            </w:r>
          </w:p>
        </w:tc>
        <w:tc>
          <w:tcPr>
            <w:tcW w:w="482" w:type="pct"/>
            <w:vAlign w:val="center"/>
          </w:tcPr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占比</w:t>
            </w:r>
          </w:p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（</w:t>
            </w:r>
            <w:r w:rsidRPr="00DA3637">
              <w:rPr>
                <w:rFonts w:ascii="Times New Roman" w:hAnsi="Times New Roman" w:cs="Times New Roman"/>
                <w:szCs w:val="21"/>
              </w:rPr>
              <w:t>%</w:t>
            </w:r>
            <w:r w:rsidRPr="00DA3637">
              <w:rPr>
                <w:rFonts w:ascii="Times New Roman" w:hAnsiTheme="minorEastAsia" w:cs="Times New Roman"/>
                <w:szCs w:val="21"/>
              </w:rPr>
              <w:t>）</w:t>
            </w:r>
          </w:p>
        </w:tc>
        <w:tc>
          <w:tcPr>
            <w:tcW w:w="387" w:type="pct"/>
            <w:vAlign w:val="center"/>
          </w:tcPr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股东</w:t>
            </w:r>
          </w:p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增资</w:t>
            </w:r>
          </w:p>
        </w:tc>
        <w:tc>
          <w:tcPr>
            <w:tcW w:w="790" w:type="pct"/>
            <w:vAlign w:val="center"/>
          </w:tcPr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公积金转增及</w:t>
            </w:r>
          </w:p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分配股票股利</w:t>
            </w:r>
          </w:p>
        </w:tc>
        <w:tc>
          <w:tcPr>
            <w:tcW w:w="357" w:type="pct"/>
            <w:vAlign w:val="center"/>
          </w:tcPr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股权</w:t>
            </w:r>
          </w:p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转让</w:t>
            </w:r>
          </w:p>
        </w:tc>
        <w:tc>
          <w:tcPr>
            <w:tcW w:w="270" w:type="pct"/>
            <w:vAlign w:val="center"/>
          </w:tcPr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小计</w:t>
            </w:r>
          </w:p>
        </w:tc>
        <w:tc>
          <w:tcPr>
            <w:tcW w:w="839" w:type="pct"/>
            <w:vAlign w:val="center"/>
          </w:tcPr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股份或出资额</w:t>
            </w:r>
          </w:p>
        </w:tc>
        <w:tc>
          <w:tcPr>
            <w:tcW w:w="481" w:type="pct"/>
            <w:vAlign w:val="center"/>
          </w:tcPr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占比</w:t>
            </w:r>
          </w:p>
          <w:p w:rsidR="009E16F7" w:rsidRPr="00DA3637" w:rsidRDefault="009E16F7" w:rsidP="009E16F7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（</w:t>
            </w:r>
            <w:r w:rsidRPr="00DA3637">
              <w:rPr>
                <w:rFonts w:ascii="Times New Roman" w:hAnsi="Times New Roman" w:cs="Times New Roman"/>
                <w:szCs w:val="21"/>
              </w:rPr>
              <w:t>%</w:t>
            </w:r>
            <w:r w:rsidRPr="00DA3637">
              <w:rPr>
                <w:rFonts w:ascii="Times New Roman" w:hAnsiTheme="minorEastAsia" w:cs="Times New Roman"/>
                <w:szCs w:val="21"/>
              </w:rPr>
              <w:t>）</w:t>
            </w:r>
          </w:p>
        </w:tc>
      </w:tr>
      <w:tr w:rsidR="00DA3637" w:rsidRPr="00DA3637" w:rsidTr="009E16F7">
        <w:trPr>
          <w:trHeight w:val="211"/>
          <w:jc w:val="center"/>
        </w:trPr>
        <w:tc>
          <w:tcPr>
            <w:tcW w:w="555" w:type="pct"/>
            <w:vAlign w:val="center"/>
          </w:tcPr>
          <w:p w:rsidR="009E16F7" w:rsidRPr="00DA3637" w:rsidRDefault="009E16F7" w:rsidP="00CF5F0D">
            <w:pPr>
              <w:widowControl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国有股</w:t>
            </w:r>
          </w:p>
        </w:tc>
        <w:tc>
          <w:tcPr>
            <w:tcW w:w="839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4,050,540,000.00</w:t>
            </w:r>
          </w:p>
        </w:tc>
        <w:tc>
          <w:tcPr>
            <w:tcW w:w="482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75.01%</w:t>
            </w:r>
          </w:p>
        </w:tc>
        <w:tc>
          <w:tcPr>
            <w:tcW w:w="387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357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270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839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4,050,540,000.00</w:t>
            </w:r>
          </w:p>
        </w:tc>
        <w:tc>
          <w:tcPr>
            <w:tcW w:w="481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75.01%</w:t>
            </w:r>
          </w:p>
        </w:tc>
      </w:tr>
      <w:tr w:rsidR="00DA3637" w:rsidRPr="00DA3637" w:rsidTr="009E16F7">
        <w:trPr>
          <w:trHeight w:val="211"/>
          <w:jc w:val="center"/>
        </w:trPr>
        <w:tc>
          <w:tcPr>
            <w:tcW w:w="555" w:type="pct"/>
            <w:vAlign w:val="center"/>
          </w:tcPr>
          <w:p w:rsidR="009E16F7" w:rsidRPr="00DA3637" w:rsidRDefault="009E16F7" w:rsidP="00CF5F0D">
            <w:pPr>
              <w:widowControl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外资股</w:t>
            </w:r>
          </w:p>
        </w:tc>
        <w:tc>
          <w:tcPr>
            <w:tcW w:w="839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1,349,460,000.00</w:t>
            </w:r>
          </w:p>
        </w:tc>
        <w:tc>
          <w:tcPr>
            <w:tcW w:w="482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24.99%</w:t>
            </w:r>
          </w:p>
        </w:tc>
        <w:tc>
          <w:tcPr>
            <w:tcW w:w="387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357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270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839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1,349,460,000.00</w:t>
            </w:r>
          </w:p>
        </w:tc>
        <w:tc>
          <w:tcPr>
            <w:tcW w:w="481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24.99%</w:t>
            </w:r>
          </w:p>
        </w:tc>
      </w:tr>
      <w:tr w:rsidR="00DA3637" w:rsidRPr="00DA3637" w:rsidTr="009E16F7">
        <w:trPr>
          <w:trHeight w:val="211"/>
          <w:jc w:val="center"/>
        </w:trPr>
        <w:tc>
          <w:tcPr>
            <w:tcW w:w="555" w:type="pct"/>
            <w:vAlign w:val="center"/>
          </w:tcPr>
          <w:p w:rsidR="009E16F7" w:rsidRPr="00DA3637" w:rsidRDefault="009E16F7" w:rsidP="00CF5F0D">
            <w:pPr>
              <w:widowControl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其他</w:t>
            </w:r>
          </w:p>
        </w:tc>
        <w:tc>
          <w:tcPr>
            <w:tcW w:w="839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482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387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357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270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839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481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</w:tr>
      <w:tr w:rsidR="00DA3637" w:rsidRPr="00DA3637" w:rsidTr="009E16F7">
        <w:trPr>
          <w:trHeight w:val="211"/>
          <w:jc w:val="center"/>
        </w:trPr>
        <w:tc>
          <w:tcPr>
            <w:tcW w:w="555" w:type="pct"/>
            <w:vAlign w:val="center"/>
          </w:tcPr>
          <w:p w:rsidR="009E16F7" w:rsidRPr="00DA3637" w:rsidRDefault="009E16F7" w:rsidP="00CF5F0D">
            <w:pPr>
              <w:widowControl/>
              <w:spacing w:line="360" w:lineRule="auto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Theme="minorEastAsia" w:cs="Times New Roman"/>
                <w:szCs w:val="21"/>
              </w:rPr>
              <w:t>合计</w:t>
            </w:r>
          </w:p>
        </w:tc>
        <w:tc>
          <w:tcPr>
            <w:tcW w:w="839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5,400,000,000.00</w:t>
            </w:r>
          </w:p>
        </w:tc>
        <w:tc>
          <w:tcPr>
            <w:tcW w:w="482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100.00%</w:t>
            </w:r>
          </w:p>
        </w:tc>
        <w:tc>
          <w:tcPr>
            <w:tcW w:w="387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790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357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270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839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5,400,000,000.00</w:t>
            </w:r>
          </w:p>
        </w:tc>
        <w:tc>
          <w:tcPr>
            <w:tcW w:w="481" w:type="pct"/>
            <w:vAlign w:val="center"/>
          </w:tcPr>
          <w:p w:rsidR="009E16F7" w:rsidRPr="00DA3637" w:rsidRDefault="009E16F7" w:rsidP="00CF5F0D">
            <w:pPr>
              <w:spacing w:line="360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DA3637">
              <w:rPr>
                <w:rFonts w:ascii="Times New Roman" w:hAnsi="Times New Roman" w:cs="Times New Roman"/>
                <w:szCs w:val="21"/>
              </w:rPr>
              <w:t>100.00%</w:t>
            </w:r>
          </w:p>
        </w:tc>
      </w:tr>
    </w:tbl>
    <w:p w:rsidR="009E16F7" w:rsidRPr="00DA3637" w:rsidRDefault="009E16F7" w:rsidP="00B3700B">
      <w:pPr>
        <w:spacing w:afterLines="50" w:after="156" w:line="360" w:lineRule="auto"/>
        <w:ind w:firstLineChars="200" w:firstLine="420"/>
        <w:rPr>
          <w:rFonts w:ascii="Times New Roman" w:hAnsi="Times New Roman" w:cs="Times New Roman"/>
        </w:rPr>
      </w:pPr>
      <w:r w:rsidRPr="00ED483A">
        <w:rPr>
          <w:rFonts w:ascii="Times New Roman" w:hAnsiTheme="minorEastAsia" w:cs="Times New Roman"/>
          <w:color w:val="FF0000"/>
        </w:rPr>
        <w:t>（</w:t>
      </w:r>
      <w:r w:rsidRPr="00DA3637">
        <w:rPr>
          <w:rFonts w:ascii="Times New Roman" w:hAnsiTheme="minorEastAsia" w:cs="Times New Roman"/>
        </w:rPr>
        <w:t>五）控股股东或实际控制人</w:t>
      </w:r>
    </w:p>
    <w:tbl>
      <w:tblPr>
        <w:tblW w:w="10062" w:type="dxa"/>
        <w:jc w:val="center"/>
        <w:tblInd w:w="93" w:type="dxa"/>
        <w:tblLook w:val="04A0" w:firstRow="1" w:lastRow="0" w:firstColumn="1" w:lastColumn="0" w:noHBand="0" w:noVBand="1"/>
      </w:tblPr>
      <w:tblGrid>
        <w:gridCol w:w="606"/>
        <w:gridCol w:w="697"/>
        <w:gridCol w:w="238"/>
        <w:gridCol w:w="627"/>
        <w:gridCol w:w="619"/>
        <w:gridCol w:w="8"/>
        <w:gridCol w:w="387"/>
        <w:gridCol w:w="8"/>
        <w:gridCol w:w="813"/>
        <w:gridCol w:w="1096"/>
        <w:gridCol w:w="238"/>
        <w:gridCol w:w="8"/>
        <w:gridCol w:w="219"/>
        <w:gridCol w:w="8"/>
        <w:gridCol w:w="1040"/>
        <w:gridCol w:w="1036"/>
        <w:gridCol w:w="8"/>
        <w:gridCol w:w="464"/>
        <w:gridCol w:w="8"/>
        <w:gridCol w:w="966"/>
        <w:gridCol w:w="960"/>
        <w:gridCol w:w="8"/>
      </w:tblGrid>
      <w:tr w:rsidR="00DA3637" w:rsidRPr="00DA3637" w:rsidTr="00657C72">
        <w:trPr>
          <w:trHeight w:val="597"/>
          <w:jc w:val="center"/>
        </w:trPr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财政部（持股</w:t>
            </w:r>
            <w:r w:rsidRPr="00DA3637">
              <w:rPr>
                <w:rFonts w:ascii="Times New Roman" w:hAnsi="Times New Roman" w:cs="Times New Roman"/>
                <w:kern w:val="0"/>
                <w:sz w:val="18"/>
                <w:szCs w:val="18"/>
              </w:rPr>
              <w:t>44.33%</w:t>
            </w: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中央汇金</w:t>
            </w:r>
            <w:r w:rsidRPr="00DA3637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持股</w:t>
            </w:r>
            <w:r w:rsidRPr="00DA3637">
              <w:rPr>
                <w:rFonts w:ascii="Times New Roman" w:hAnsi="Times New Roman" w:cs="Times New Roman"/>
                <w:kern w:val="0"/>
                <w:sz w:val="18"/>
                <w:szCs w:val="18"/>
              </w:rPr>
              <w:t>55.67%)</w:t>
            </w:r>
          </w:p>
        </w:tc>
        <w:tc>
          <w:tcPr>
            <w:tcW w:w="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加拿大永明金融（持股</w:t>
            </w:r>
            <w:r w:rsidRPr="00DA3637">
              <w:rPr>
                <w:rFonts w:ascii="Times New Roman" w:hAnsi="Times New Roman" w:cs="Times New Roman"/>
                <w:kern w:val="0"/>
                <w:sz w:val="18"/>
                <w:szCs w:val="18"/>
              </w:rPr>
              <w:t>100%</w:t>
            </w: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中国兵器工业集团公司（持股</w:t>
            </w:r>
            <w:r w:rsidRPr="00DA3637">
              <w:rPr>
                <w:rFonts w:ascii="Times New Roman" w:hAnsi="Times New Roman" w:cs="Times New Roman"/>
                <w:kern w:val="0"/>
                <w:sz w:val="18"/>
                <w:szCs w:val="18"/>
              </w:rPr>
              <w:t>100%</w:t>
            </w: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4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6F7" w:rsidRPr="00DA3637" w:rsidRDefault="007811FB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鞍</w:t>
            </w:r>
            <w:r w:rsidRPr="00DA3637">
              <w:rPr>
                <w:rFonts w:ascii="Times New Roman" w:hAnsiTheme="minorEastAsia" w:cs="Times New Roman" w:hint="eastAsia"/>
                <w:kern w:val="0"/>
                <w:sz w:val="18"/>
                <w:szCs w:val="18"/>
              </w:rPr>
              <w:t>钢</w:t>
            </w:r>
            <w:r w:rsidR="009E16F7"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集团公司（持股</w:t>
            </w:r>
            <w:r w:rsidR="009E16F7" w:rsidRPr="00DA3637">
              <w:rPr>
                <w:rFonts w:ascii="Times New Roman" w:hAnsi="Times New Roman" w:cs="Times New Roman"/>
                <w:kern w:val="0"/>
                <w:sz w:val="18"/>
                <w:szCs w:val="18"/>
              </w:rPr>
              <w:t>100%</w:t>
            </w:r>
            <w:r w:rsidR="009E16F7"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）</w:t>
            </w:r>
          </w:p>
        </w:tc>
      </w:tr>
      <w:tr w:rsidR="00DA3637" w:rsidRPr="00DA3637" w:rsidTr="00657C72">
        <w:trPr>
          <w:trHeight w:val="476"/>
          <w:jc w:val="center"/>
        </w:trPr>
        <w:tc>
          <w:tcPr>
            <w:tcW w:w="6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0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9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</w:tr>
      <w:tr w:rsidR="00DA3637" w:rsidRPr="00DA3637" w:rsidTr="00657C72">
        <w:trPr>
          <w:gridAfter w:val="1"/>
          <w:wAfter w:w="8" w:type="dxa"/>
          <w:trHeight w:val="476"/>
          <w:jc w:val="center"/>
        </w:trPr>
        <w:tc>
          <w:tcPr>
            <w:tcW w:w="2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中国光大集团股份公司（持股</w:t>
            </w:r>
            <w:r w:rsidRPr="00DA3637">
              <w:rPr>
                <w:rFonts w:ascii="Times New Roman" w:hAnsi="Times New Roman" w:cs="Times New Roman"/>
                <w:kern w:val="0"/>
                <w:sz w:val="18"/>
                <w:szCs w:val="18"/>
              </w:rPr>
              <w:t>50%</w:t>
            </w: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加拿大永明人寿</w:t>
            </w:r>
            <w:r w:rsidR="001350FF" w:rsidRPr="00DA3637">
              <w:rPr>
                <w:rFonts w:ascii="Times New Roman" w:hAnsiTheme="minorEastAsia" w:cs="Times New Roman" w:hint="eastAsia"/>
                <w:kern w:val="0"/>
                <w:sz w:val="18"/>
                <w:szCs w:val="18"/>
              </w:rPr>
              <w:t>保险</w:t>
            </w: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公司（持股</w:t>
            </w:r>
            <w:r w:rsidRPr="00DA3637">
              <w:rPr>
                <w:rFonts w:ascii="Times New Roman" w:hAnsi="Times New Roman" w:cs="Times New Roman"/>
                <w:kern w:val="0"/>
                <w:sz w:val="18"/>
                <w:szCs w:val="18"/>
              </w:rPr>
              <w:t>24.99%</w:t>
            </w: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中</w:t>
            </w:r>
            <w:proofErr w:type="gramStart"/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兵投资</w:t>
            </w:r>
            <w:proofErr w:type="gramEnd"/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管理有限责任公司（持股</w:t>
            </w:r>
            <w:r w:rsidRPr="00DA3637">
              <w:rPr>
                <w:rFonts w:ascii="Times New Roman" w:hAnsi="Times New Roman" w:cs="Times New Roman"/>
                <w:kern w:val="0"/>
                <w:sz w:val="18"/>
                <w:szCs w:val="18"/>
              </w:rPr>
              <w:t>12.505%</w:t>
            </w: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4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鞍山钢铁集团公司（持股</w:t>
            </w:r>
            <w:r w:rsidRPr="00DA3637">
              <w:rPr>
                <w:rFonts w:ascii="Times New Roman" w:hAnsi="Times New Roman" w:cs="Times New Roman"/>
                <w:kern w:val="0"/>
                <w:sz w:val="18"/>
                <w:szCs w:val="18"/>
              </w:rPr>
              <w:t>12.505%</w:t>
            </w: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）</w:t>
            </w:r>
          </w:p>
        </w:tc>
      </w:tr>
      <w:tr w:rsidR="00DA3637" w:rsidRPr="00DA3637" w:rsidTr="00657C72">
        <w:trPr>
          <w:trHeight w:val="368"/>
          <w:jc w:val="center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6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2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0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</w:tr>
      <w:tr w:rsidR="00DA3637" w:rsidRPr="00DA3637" w:rsidTr="00657C72">
        <w:trPr>
          <w:trHeight w:val="401"/>
          <w:jc w:val="center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10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4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</w:tr>
      <w:tr w:rsidR="00DA3637" w:rsidRPr="00DA3637" w:rsidTr="00657C72">
        <w:trPr>
          <w:trHeight w:val="390"/>
          <w:jc w:val="center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6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446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DA3637">
              <w:rPr>
                <w:rFonts w:ascii="Times New Roman" w:hAnsiTheme="minorEastAsia" w:cs="Times New Roman"/>
                <w:kern w:val="0"/>
                <w:sz w:val="18"/>
                <w:szCs w:val="18"/>
              </w:rPr>
              <w:t>光大永明人寿保险有限公司</w:t>
            </w:r>
          </w:p>
        </w:tc>
        <w:tc>
          <w:tcPr>
            <w:tcW w:w="4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16F7" w:rsidRPr="00DA3637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</w:tr>
    </w:tbl>
    <w:p w:rsidR="009E16F7" w:rsidRPr="00081126" w:rsidRDefault="009E16F7" w:rsidP="00B3700B">
      <w:pPr>
        <w:spacing w:beforeLines="50" w:before="156" w:line="360" w:lineRule="auto"/>
        <w:ind w:firstLineChars="200" w:firstLine="420"/>
        <w:rPr>
          <w:rFonts w:ascii="Times New Roman" w:hAnsiTheme="minorEastAsia" w:cs="Times New Roman"/>
        </w:rPr>
      </w:pPr>
      <w:r w:rsidRPr="00081126">
        <w:rPr>
          <w:rFonts w:ascii="Times New Roman" w:hAnsiTheme="minorEastAsia" w:cs="Times New Roman"/>
        </w:rPr>
        <w:t>（六）子公司、合营企业和联营企业</w:t>
      </w:r>
    </w:p>
    <w:p w:rsidR="00081126" w:rsidRPr="00081126" w:rsidRDefault="00081126" w:rsidP="00081126">
      <w:pPr>
        <w:spacing w:line="360" w:lineRule="auto"/>
        <w:ind w:firstLineChars="200" w:firstLine="420"/>
        <w:rPr>
          <w:rFonts w:cs="Times New Roman"/>
          <w:szCs w:val="21"/>
        </w:rPr>
      </w:pPr>
      <w:r w:rsidRPr="00081126">
        <w:rPr>
          <w:rFonts w:cs="Times New Roman" w:hint="eastAsia"/>
          <w:szCs w:val="21"/>
        </w:rPr>
        <w:t>2012</w:t>
      </w:r>
      <w:r w:rsidRPr="00081126">
        <w:rPr>
          <w:rFonts w:cs="Times New Roman" w:hint="eastAsia"/>
          <w:szCs w:val="21"/>
        </w:rPr>
        <w:t>年</w:t>
      </w:r>
      <w:r w:rsidRPr="00081126">
        <w:rPr>
          <w:rFonts w:cs="Times New Roman" w:hint="eastAsia"/>
          <w:szCs w:val="21"/>
        </w:rPr>
        <w:t>2</w:t>
      </w:r>
      <w:r w:rsidRPr="00081126">
        <w:rPr>
          <w:rFonts w:cs="Times New Roman" w:hint="eastAsia"/>
          <w:szCs w:val="21"/>
        </w:rPr>
        <w:t>月</w:t>
      </w:r>
      <w:r w:rsidRPr="00081126">
        <w:rPr>
          <w:rFonts w:cs="Times New Roman" w:hint="eastAsia"/>
          <w:szCs w:val="21"/>
        </w:rPr>
        <w:t>21</w:t>
      </w:r>
      <w:r w:rsidRPr="00081126">
        <w:rPr>
          <w:rFonts w:cs="Times New Roman" w:hint="eastAsia"/>
          <w:szCs w:val="21"/>
        </w:rPr>
        <w:t>日</w:t>
      </w:r>
      <w:r w:rsidRPr="00081126">
        <w:rPr>
          <w:rFonts w:cs="Times New Roman" w:hint="eastAsia"/>
          <w:szCs w:val="21"/>
        </w:rPr>
        <w:t>,</w:t>
      </w:r>
      <w:r w:rsidRPr="00081126">
        <w:rPr>
          <w:rFonts w:cs="Times New Roman" w:hint="eastAsia"/>
          <w:szCs w:val="21"/>
        </w:rPr>
        <w:t>光大永</w:t>
      </w:r>
      <w:proofErr w:type="gramStart"/>
      <w:r w:rsidRPr="00081126">
        <w:rPr>
          <w:rFonts w:cs="Times New Roman" w:hint="eastAsia"/>
          <w:szCs w:val="21"/>
        </w:rPr>
        <w:t>明资产</w:t>
      </w:r>
      <w:proofErr w:type="gramEnd"/>
      <w:r w:rsidRPr="00081126">
        <w:rPr>
          <w:rFonts w:cs="Times New Roman" w:hint="eastAsia"/>
          <w:szCs w:val="21"/>
        </w:rPr>
        <w:t>管理股份有限公司获中国保监会批准成立。公司注册资本</w:t>
      </w:r>
      <w:r w:rsidRPr="00081126">
        <w:rPr>
          <w:rFonts w:cs="Times New Roman" w:hint="eastAsia"/>
          <w:szCs w:val="21"/>
        </w:rPr>
        <w:t>1</w:t>
      </w:r>
      <w:r w:rsidRPr="00081126">
        <w:rPr>
          <w:rFonts w:cs="Times New Roman" w:hint="eastAsia"/>
          <w:szCs w:val="21"/>
        </w:rPr>
        <w:t>亿元，光大永明人寿保险有限公司持股</w:t>
      </w:r>
      <w:r w:rsidRPr="00081126">
        <w:rPr>
          <w:rFonts w:cs="Times New Roman" w:hint="eastAsia"/>
          <w:szCs w:val="21"/>
        </w:rPr>
        <w:t>99%</w:t>
      </w:r>
      <w:r w:rsidRPr="00081126">
        <w:rPr>
          <w:rFonts w:cs="Times New Roman" w:hint="eastAsia"/>
          <w:szCs w:val="21"/>
        </w:rPr>
        <w:t>，中国光大（集团）总公司持股</w:t>
      </w:r>
      <w:r w:rsidRPr="00081126">
        <w:rPr>
          <w:rFonts w:cs="Times New Roman" w:hint="eastAsia"/>
          <w:szCs w:val="21"/>
        </w:rPr>
        <w:t>1%</w:t>
      </w:r>
      <w:r w:rsidRPr="00081126">
        <w:rPr>
          <w:rFonts w:cs="Times New Roman" w:hint="eastAsia"/>
          <w:szCs w:val="21"/>
        </w:rPr>
        <w:t>。光大永明人寿保险有限公司持股数量</w:t>
      </w:r>
      <w:r w:rsidRPr="00081126">
        <w:rPr>
          <w:rFonts w:cs="Times New Roman" w:hint="eastAsia"/>
          <w:szCs w:val="21"/>
        </w:rPr>
        <w:t>49,500</w:t>
      </w:r>
      <w:r w:rsidRPr="00081126">
        <w:rPr>
          <w:rFonts w:cs="Times New Roman" w:hint="eastAsia"/>
          <w:szCs w:val="21"/>
        </w:rPr>
        <w:t>万股，中国光大（集团）总公司</w:t>
      </w:r>
      <w:proofErr w:type="gramStart"/>
      <w:r w:rsidRPr="00081126">
        <w:rPr>
          <w:rFonts w:cs="Times New Roman" w:hint="eastAsia"/>
          <w:szCs w:val="21"/>
        </w:rPr>
        <w:t>持股持股</w:t>
      </w:r>
      <w:proofErr w:type="gramEnd"/>
      <w:r w:rsidRPr="00081126">
        <w:rPr>
          <w:rFonts w:cs="Times New Roman" w:hint="eastAsia"/>
          <w:szCs w:val="21"/>
        </w:rPr>
        <w:t>数量</w:t>
      </w:r>
      <w:r w:rsidRPr="00081126">
        <w:rPr>
          <w:rFonts w:cs="Times New Roman" w:hint="eastAsia"/>
          <w:szCs w:val="21"/>
        </w:rPr>
        <w:t>500</w:t>
      </w:r>
      <w:r w:rsidRPr="00081126">
        <w:rPr>
          <w:rFonts w:cs="Times New Roman" w:hint="eastAsia"/>
          <w:szCs w:val="21"/>
        </w:rPr>
        <w:lastRenderedPageBreak/>
        <w:t>万股。</w:t>
      </w:r>
      <w:r w:rsidRPr="00081126">
        <w:rPr>
          <w:rFonts w:cs="Times New Roman" w:hint="eastAsia"/>
          <w:szCs w:val="21"/>
        </w:rPr>
        <w:t>2013</w:t>
      </w:r>
      <w:r w:rsidRPr="00081126">
        <w:rPr>
          <w:rFonts w:cs="Times New Roman" w:hint="eastAsia"/>
          <w:szCs w:val="21"/>
        </w:rPr>
        <w:t>年</w:t>
      </w:r>
      <w:r w:rsidRPr="00081126">
        <w:rPr>
          <w:rFonts w:cs="Times New Roman" w:hint="eastAsia"/>
          <w:szCs w:val="21"/>
        </w:rPr>
        <w:t>8</w:t>
      </w:r>
      <w:r w:rsidRPr="00081126">
        <w:rPr>
          <w:rFonts w:cs="Times New Roman" w:hint="eastAsia"/>
          <w:szCs w:val="21"/>
        </w:rPr>
        <w:t>月</w:t>
      </w:r>
      <w:r w:rsidRPr="00081126">
        <w:rPr>
          <w:rFonts w:cs="Times New Roman" w:hint="eastAsia"/>
          <w:szCs w:val="21"/>
        </w:rPr>
        <w:t>21</w:t>
      </w:r>
      <w:r w:rsidRPr="00081126">
        <w:rPr>
          <w:rFonts w:cs="Times New Roman" w:hint="eastAsia"/>
          <w:szCs w:val="21"/>
        </w:rPr>
        <w:t>日，经保监会保监许可</w:t>
      </w:r>
      <w:r w:rsidRPr="00081126">
        <w:rPr>
          <w:rFonts w:cs="Times New Roman" w:hint="eastAsia"/>
          <w:szCs w:val="21"/>
        </w:rPr>
        <w:t>[2013]</w:t>
      </w:r>
      <w:r w:rsidRPr="00081126">
        <w:rPr>
          <w:rFonts w:cs="Times New Roman" w:hint="eastAsia"/>
          <w:szCs w:val="21"/>
        </w:rPr>
        <w:t>第</w:t>
      </w:r>
      <w:r w:rsidRPr="00081126">
        <w:rPr>
          <w:rFonts w:cs="Times New Roman" w:hint="eastAsia"/>
          <w:szCs w:val="21"/>
        </w:rPr>
        <w:t>193</w:t>
      </w:r>
      <w:r w:rsidRPr="00081126">
        <w:rPr>
          <w:rFonts w:cs="Times New Roman" w:hint="eastAsia"/>
          <w:szCs w:val="21"/>
        </w:rPr>
        <w:t>号公文批复，公司注册资本由</w:t>
      </w:r>
      <w:r w:rsidRPr="00081126">
        <w:rPr>
          <w:rFonts w:cs="Times New Roman" w:hint="eastAsia"/>
          <w:szCs w:val="21"/>
        </w:rPr>
        <w:t>1</w:t>
      </w:r>
      <w:r w:rsidRPr="00081126">
        <w:rPr>
          <w:rFonts w:cs="Times New Roman" w:hint="eastAsia"/>
          <w:szCs w:val="21"/>
        </w:rPr>
        <w:t>亿元人民币变更为</w:t>
      </w:r>
      <w:r w:rsidRPr="00081126">
        <w:rPr>
          <w:rFonts w:cs="Times New Roman" w:hint="eastAsia"/>
          <w:szCs w:val="21"/>
        </w:rPr>
        <w:t>5</w:t>
      </w:r>
      <w:r w:rsidRPr="00081126">
        <w:rPr>
          <w:rFonts w:cs="Times New Roman" w:hint="eastAsia"/>
          <w:szCs w:val="21"/>
        </w:rPr>
        <w:t>亿元人民币，增资后股东持股比例不变。</w:t>
      </w:r>
    </w:p>
    <w:p w:rsidR="00960965" w:rsidRPr="00081126" w:rsidRDefault="00081126" w:rsidP="00081126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081126">
        <w:rPr>
          <w:rFonts w:cs="Times New Roman" w:hint="eastAsia"/>
          <w:szCs w:val="21"/>
        </w:rPr>
        <w:t>2013</w:t>
      </w:r>
      <w:r w:rsidRPr="00081126">
        <w:rPr>
          <w:rFonts w:cs="Times New Roman" w:hint="eastAsia"/>
          <w:szCs w:val="21"/>
        </w:rPr>
        <w:t>年</w:t>
      </w:r>
      <w:r w:rsidRPr="00081126">
        <w:rPr>
          <w:rFonts w:cs="Times New Roman" w:hint="eastAsia"/>
          <w:szCs w:val="21"/>
        </w:rPr>
        <w:t>9</w:t>
      </w:r>
      <w:r w:rsidRPr="00081126">
        <w:rPr>
          <w:rFonts w:cs="Times New Roman" w:hint="eastAsia"/>
          <w:szCs w:val="21"/>
        </w:rPr>
        <w:t>月</w:t>
      </w:r>
      <w:r w:rsidRPr="00081126">
        <w:rPr>
          <w:rFonts w:cs="Times New Roman" w:hint="eastAsia"/>
          <w:szCs w:val="21"/>
        </w:rPr>
        <w:t>6</w:t>
      </w:r>
      <w:proofErr w:type="gramStart"/>
      <w:r w:rsidRPr="00081126">
        <w:rPr>
          <w:rFonts w:cs="Times New Roman" w:hint="eastAsia"/>
          <w:szCs w:val="21"/>
        </w:rPr>
        <w:t>日光大永明</w:t>
      </w:r>
      <w:proofErr w:type="gramEnd"/>
      <w:r w:rsidRPr="00081126">
        <w:rPr>
          <w:rFonts w:cs="Times New Roman" w:hint="eastAsia"/>
          <w:szCs w:val="21"/>
        </w:rPr>
        <w:t>人寿保险有限公司与中国华电集团资本控股有限公司、中国华电香港有限公司共同发起设立华电融资租赁有限公司。华电融资租赁有限公司注册资本</w:t>
      </w:r>
      <w:r w:rsidRPr="00081126">
        <w:rPr>
          <w:rFonts w:cs="Times New Roman" w:hint="eastAsia"/>
          <w:szCs w:val="21"/>
        </w:rPr>
        <w:t>10</w:t>
      </w:r>
      <w:r w:rsidRPr="00081126">
        <w:rPr>
          <w:rFonts w:cs="Times New Roman" w:hint="eastAsia"/>
          <w:szCs w:val="21"/>
        </w:rPr>
        <w:t>亿元，光大永明人寿保险有限公司持股比例</w:t>
      </w:r>
      <w:r w:rsidRPr="00081126">
        <w:rPr>
          <w:rFonts w:cs="Times New Roman" w:hint="eastAsia"/>
          <w:szCs w:val="21"/>
        </w:rPr>
        <w:t>25%</w:t>
      </w:r>
      <w:r w:rsidRPr="00081126">
        <w:rPr>
          <w:rFonts w:cs="Times New Roman" w:hint="eastAsia"/>
          <w:szCs w:val="21"/>
        </w:rPr>
        <w:t>，持股数量</w:t>
      </w:r>
      <w:r w:rsidRPr="00081126">
        <w:rPr>
          <w:rFonts w:cs="Times New Roman" w:hint="eastAsia"/>
          <w:szCs w:val="21"/>
        </w:rPr>
        <w:t>2.5</w:t>
      </w:r>
      <w:r w:rsidRPr="00081126">
        <w:rPr>
          <w:rFonts w:cs="Times New Roman" w:hint="eastAsia"/>
          <w:szCs w:val="21"/>
        </w:rPr>
        <w:t>亿，中国华电集团资本控股有限公司持股比例</w:t>
      </w:r>
      <w:r w:rsidRPr="00081126">
        <w:rPr>
          <w:rFonts w:cs="Times New Roman" w:hint="eastAsia"/>
          <w:szCs w:val="21"/>
        </w:rPr>
        <w:t>50%</w:t>
      </w:r>
      <w:r w:rsidRPr="00081126">
        <w:rPr>
          <w:rFonts w:cs="Times New Roman" w:hint="eastAsia"/>
          <w:szCs w:val="21"/>
        </w:rPr>
        <w:t>，中国华电香港有限公司持股</w:t>
      </w:r>
      <w:r w:rsidRPr="00081126">
        <w:rPr>
          <w:rFonts w:cs="Times New Roman" w:hint="eastAsia"/>
          <w:szCs w:val="21"/>
        </w:rPr>
        <w:t>25%</w:t>
      </w:r>
      <w:r w:rsidRPr="00081126">
        <w:rPr>
          <w:rFonts w:cs="Times New Roman" w:hint="eastAsia"/>
          <w:szCs w:val="21"/>
        </w:rPr>
        <w:t>。</w:t>
      </w:r>
      <w:r w:rsidRPr="00081126">
        <w:rPr>
          <w:rFonts w:cs="Times New Roman" w:hint="eastAsia"/>
          <w:szCs w:val="21"/>
        </w:rPr>
        <w:t>2015</w:t>
      </w:r>
      <w:r w:rsidRPr="00081126">
        <w:rPr>
          <w:rFonts w:cs="Times New Roman" w:hint="eastAsia"/>
          <w:szCs w:val="21"/>
        </w:rPr>
        <w:t>年</w:t>
      </w:r>
      <w:r w:rsidRPr="00081126">
        <w:rPr>
          <w:rFonts w:cs="Times New Roman" w:hint="eastAsia"/>
          <w:szCs w:val="21"/>
        </w:rPr>
        <w:t>6</w:t>
      </w:r>
      <w:r w:rsidRPr="00081126">
        <w:rPr>
          <w:rFonts w:cs="Times New Roman" w:hint="eastAsia"/>
          <w:szCs w:val="21"/>
        </w:rPr>
        <w:t>月</w:t>
      </w:r>
      <w:r w:rsidRPr="00081126">
        <w:rPr>
          <w:rFonts w:cs="Times New Roman" w:hint="eastAsia"/>
          <w:szCs w:val="21"/>
        </w:rPr>
        <w:t>11</w:t>
      </w:r>
      <w:r w:rsidRPr="00081126">
        <w:rPr>
          <w:rFonts w:cs="Times New Roman" w:hint="eastAsia"/>
          <w:szCs w:val="21"/>
        </w:rPr>
        <w:t>日，华电融资租赁公司召开</w:t>
      </w:r>
      <w:r w:rsidRPr="00081126">
        <w:rPr>
          <w:rFonts w:cs="Times New Roman" w:hint="eastAsia"/>
          <w:szCs w:val="21"/>
        </w:rPr>
        <w:t>2015</w:t>
      </w:r>
      <w:r w:rsidRPr="00081126">
        <w:rPr>
          <w:rFonts w:cs="Times New Roman" w:hint="eastAsia"/>
          <w:szCs w:val="21"/>
        </w:rPr>
        <w:t>年第二次股东会审议通过了增资议案，增资</w:t>
      </w:r>
      <w:r w:rsidRPr="00081126">
        <w:rPr>
          <w:rFonts w:cs="Times New Roman" w:hint="eastAsia"/>
          <w:szCs w:val="21"/>
        </w:rPr>
        <w:t>1.41</w:t>
      </w:r>
      <w:r w:rsidRPr="00081126">
        <w:rPr>
          <w:rFonts w:cs="Times New Roman" w:hint="eastAsia"/>
          <w:szCs w:val="21"/>
        </w:rPr>
        <w:t>亿元，增资后持股比例为</w:t>
      </w:r>
      <w:r w:rsidRPr="00081126">
        <w:rPr>
          <w:rFonts w:cs="Times New Roman" w:hint="eastAsia"/>
          <w:szCs w:val="21"/>
        </w:rPr>
        <w:t>19.99%</w:t>
      </w:r>
      <w:r w:rsidRPr="00081126">
        <w:rPr>
          <w:rFonts w:cs="Times New Roman" w:hint="eastAsia"/>
          <w:szCs w:val="21"/>
        </w:rPr>
        <w:t>。公司已于</w:t>
      </w:r>
      <w:r w:rsidRPr="00081126">
        <w:rPr>
          <w:rFonts w:cs="Times New Roman" w:hint="eastAsia"/>
          <w:szCs w:val="21"/>
        </w:rPr>
        <w:t>2015</w:t>
      </w:r>
      <w:r w:rsidRPr="00081126">
        <w:rPr>
          <w:rFonts w:cs="Times New Roman" w:hint="eastAsia"/>
          <w:szCs w:val="21"/>
        </w:rPr>
        <w:t>年</w:t>
      </w:r>
      <w:r w:rsidRPr="00081126">
        <w:rPr>
          <w:rFonts w:cs="Times New Roman" w:hint="eastAsia"/>
          <w:szCs w:val="21"/>
        </w:rPr>
        <w:t>7</w:t>
      </w:r>
      <w:r w:rsidRPr="00081126">
        <w:rPr>
          <w:rFonts w:cs="Times New Roman" w:hint="eastAsia"/>
          <w:szCs w:val="21"/>
        </w:rPr>
        <w:t>月初完成增资事宜。</w:t>
      </w:r>
    </w:p>
    <w:p w:rsidR="009E16F7" w:rsidRPr="005B09AC" w:rsidRDefault="00801502" w:rsidP="00960965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5B09AC">
        <w:rPr>
          <w:rFonts w:ascii="Times New Roman" w:hAnsiTheme="minorEastAsia" w:cs="Times New Roman"/>
        </w:rPr>
        <w:t>（七）董事、监事和</w:t>
      </w:r>
      <w:r w:rsidR="009E16F7" w:rsidRPr="005B09AC">
        <w:rPr>
          <w:rFonts w:ascii="Times New Roman" w:hAnsiTheme="minorEastAsia" w:cs="Times New Roman"/>
        </w:rPr>
        <w:t>高级管理人员的基本情况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（</w:t>
      </w:r>
      <w:r w:rsidRPr="00AF6697">
        <w:rPr>
          <w:rFonts w:hAnsiTheme="minorEastAsia" w:cs="Times New Roman" w:hint="eastAsia"/>
          <w:szCs w:val="21"/>
        </w:rPr>
        <w:t>1</w:t>
      </w:r>
      <w:r w:rsidRPr="00AF6697">
        <w:rPr>
          <w:rFonts w:hAnsiTheme="minorEastAsia" w:cs="Times New Roman" w:hint="eastAsia"/>
          <w:szCs w:val="21"/>
        </w:rPr>
        <w:t>）董事基本情况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本公司董事会共有</w:t>
      </w:r>
      <w:r w:rsidRPr="00AF6697">
        <w:rPr>
          <w:rFonts w:hAnsiTheme="minorEastAsia" w:cs="Times New Roman" w:hint="eastAsia"/>
          <w:szCs w:val="21"/>
        </w:rPr>
        <w:t>10</w:t>
      </w:r>
      <w:r w:rsidRPr="00AF6697">
        <w:rPr>
          <w:rFonts w:hAnsiTheme="minorEastAsia" w:cs="Times New Roman" w:hint="eastAsia"/>
          <w:szCs w:val="21"/>
        </w:rPr>
        <w:t>位董事。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吴富林，</w:t>
      </w:r>
      <w:r w:rsidRPr="00AF6697">
        <w:rPr>
          <w:rFonts w:hAnsiTheme="minorEastAsia" w:cs="Times New Roman" w:hint="eastAsia"/>
          <w:szCs w:val="21"/>
        </w:rPr>
        <w:t>1963</w:t>
      </w:r>
      <w:r w:rsidRPr="00AF6697">
        <w:rPr>
          <w:rFonts w:hAnsiTheme="minorEastAsia" w:cs="Times New Roman" w:hint="eastAsia"/>
          <w:szCs w:val="21"/>
        </w:rPr>
        <w:t>年出生。</w:t>
      </w:r>
      <w:r w:rsidRPr="00AF6697">
        <w:rPr>
          <w:rFonts w:hAnsiTheme="minorEastAsia" w:cs="Times New Roman" w:hint="eastAsia"/>
          <w:szCs w:val="21"/>
        </w:rPr>
        <w:t>2015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6</w:t>
      </w:r>
      <w:r w:rsidRPr="00AF6697">
        <w:rPr>
          <w:rFonts w:hAnsiTheme="minorEastAsia" w:cs="Times New Roman" w:hint="eastAsia"/>
          <w:szCs w:val="21"/>
        </w:rPr>
        <w:t>月出任公司董事长，任职批准文号为保监许可</w:t>
      </w:r>
      <w:r w:rsidRPr="00AF6697">
        <w:rPr>
          <w:rFonts w:hAnsiTheme="minorEastAsia" w:cs="Times New Roman" w:hint="eastAsia"/>
          <w:szCs w:val="21"/>
        </w:rPr>
        <w:t>[2015]658</w:t>
      </w:r>
      <w:r w:rsidRPr="00AF6697">
        <w:rPr>
          <w:rFonts w:hAnsiTheme="minorEastAsia" w:cs="Times New Roman" w:hint="eastAsia"/>
          <w:szCs w:val="21"/>
        </w:rPr>
        <w:t>号。复旦大学经济学博士，副研究员。现任中国光大集团股份公司副总经理、党委委员、首席经济学家，中国世界经济学会常务理事。曾任中国外汇交易中心市场发展部业务经理，研究部副总经理（主持工作），中国光大银行计划资金部总经理、资金部总经理，中国光大银行昆明分行党委书记、行长，中国光大银行深圳分行党委书记、行长，中国光大银行战略管理部总经理，中国光大（集团）总公司首席经济学家、战略规划部总经理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林春，</w:t>
      </w:r>
      <w:r w:rsidRPr="00AF6697">
        <w:rPr>
          <w:rFonts w:hAnsiTheme="minorEastAsia" w:cs="Times New Roman" w:hint="eastAsia"/>
          <w:szCs w:val="21"/>
        </w:rPr>
        <w:t>1970</w:t>
      </w:r>
      <w:r w:rsidRPr="00AF6697">
        <w:rPr>
          <w:rFonts w:hAnsiTheme="minorEastAsia" w:cs="Times New Roman" w:hint="eastAsia"/>
          <w:szCs w:val="21"/>
        </w:rPr>
        <w:t>年出生。</w:t>
      </w:r>
      <w:r w:rsidRPr="00AF6697">
        <w:rPr>
          <w:rFonts w:hAnsiTheme="minorEastAsia" w:cs="Times New Roman" w:hint="eastAsia"/>
          <w:szCs w:val="21"/>
        </w:rPr>
        <w:t>2017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9</w:t>
      </w:r>
      <w:r w:rsidRPr="00AF6697">
        <w:rPr>
          <w:rFonts w:hAnsiTheme="minorEastAsia" w:cs="Times New Roman" w:hint="eastAsia"/>
          <w:szCs w:val="21"/>
        </w:rPr>
        <w:t>月出任公司董事，任职批准文号为保监许可</w:t>
      </w:r>
      <w:r w:rsidRPr="00AF6697">
        <w:rPr>
          <w:rFonts w:hAnsiTheme="minorEastAsia" w:cs="Times New Roman" w:hint="eastAsia"/>
          <w:szCs w:val="21"/>
        </w:rPr>
        <w:t>[2017]1043</w:t>
      </w:r>
      <w:r w:rsidRPr="00AF6697">
        <w:rPr>
          <w:rFonts w:hAnsiTheme="minorEastAsia" w:cs="Times New Roman" w:hint="eastAsia"/>
          <w:szCs w:val="21"/>
        </w:rPr>
        <w:t>号。中国金融学院国际金融专业学士。现任中国光大集团股份公司股权管理部总经理，兼任光大</w:t>
      </w:r>
      <w:proofErr w:type="gramStart"/>
      <w:r w:rsidRPr="00AF6697">
        <w:rPr>
          <w:rFonts w:hAnsiTheme="minorEastAsia" w:cs="Times New Roman" w:hint="eastAsia"/>
          <w:szCs w:val="21"/>
        </w:rPr>
        <w:t>金控资产</w:t>
      </w:r>
      <w:proofErr w:type="gramEnd"/>
      <w:r w:rsidRPr="00AF6697">
        <w:rPr>
          <w:rFonts w:hAnsiTheme="minorEastAsia" w:cs="Times New Roman" w:hint="eastAsia"/>
          <w:szCs w:val="21"/>
        </w:rPr>
        <w:t>管理有限公司董事、中国光大实业（集团）有限责任公司董事。曾任中国光大银行国际业务部资金部副总经理，计划资金部市场交易处副处长，国际业务部交易处、资金部交易室处长，资金部总经理助理，投行业务部总经理助理、副总经理、总经理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张玉宽，</w:t>
      </w:r>
      <w:r w:rsidRPr="00AF6697">
        <w:rPr>
          <w:rFonts w:hAnsiTheme="minorEastAsia" w:cs="Times New Roman" w:hint="eastAsia"/>
          <w:szCs w:val="21"/>
        </w:rPr>
        <w:t>1961</w:t>
      </w:r>
      <w:r w:rsidRPr="00AF6697">
        <w:rPr>
          <w:rFonts w:hAnsiTheme="minorEastAsia" w:cs="Times New Roman" w:hint="eastAsia"/>
          <w:szCs w:val="21"/>
        </w:rPr>
        <w:t>年出生。</w:t>
      </w:r>
      <w:r w:rsidRPr="00AF6697">
        <w:rPr>
          <w:rFonts w:hAnsiTheme="minorEastAsia" w:cs="Times New Roman" w:hint="eastAsia"/>
          <w:szCs w:val="21"/>
        </w:rPr>
        <w:t>2014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10</w:t>
      </w:r>
      <w:r w:rsidRPr="00AF6697">
        <w:rPr>
          <w:rFonts w:hAnsiTheme="minorEastAsia" w:cs="Times New Roman" w:hint="eastAsia"/>
          <w:szCs w:val="21"/>
        </w:rPr>
        <w:t>月出任公司执行董事，任职批准文号为保监许可</w:t>
      </w:r>
      <w:r w:rsidRPr="00AF6697">
        <w:rPr>
          <w:rFonts w:hAnsiTheme="minorEastAsia" w:cs="Times New Roman" w:hint="eastAsia"/>
          <w:szCs w:val="21"/>
        </w:rPr>
        <w:t>[2014]862</w:t>
      </w:r>
      <w:r w:rsidRPr="00AF6697">
        <w:rPr>
          <w:rFonts w:hAnsiTheme="minorEastAsia" w:cs="Times New Roman" w:hint="eastAsia"/>
          <w:szCs w:val="21"/>
        </w:rPr>
        <w:t>号。中国人民大学经济学博士，高级经济师。现任公司总经理，此前曾任公司副总经理、财务负责人。历任中国农业银行伦敦代表处首席代表，中国农业银行香港分行副总经理，中国农业银行总行机构业务部副总经理，中国光大银行计划财务部总经理，中国光大银行同业机构部总经理，中国光大银行零售业务部总经理等职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proofErr w:type="gramStart"/>
      <w:r w:rsidRPr="00AF6697">
        <w:rPr>
          <w:rFonts w:hAnsiTheme="minorEastAsia" w:cs="Times New Roman" w:hint="eastAsia"/>
          <w:szCs w:val="21"/>
        </w:rPr>
        <w:t>司徒德</w:t>
      </w:r>
      <w:proofErr w:type="gramEnd"/>
      <w:r w:rsidRPr="00AF6697">
        <w:rPr>
          <w:rFonts w:hAnsiTheme="minorEastAsia" w:cs="Times New Roman" w:hint="eastAsia"/>
          <w:szCs w:val="21"/>
        </w:rPr>
        <w:t>纳（</w:t>
      </w:r>
      <w:r w:rsidRPr="00AF6697">
        <w:rPr>
          <w:rFonts w:hAnsiTheme="minorEastAsia" w:cs="Times New Roman" w:hint="eastAsia"/>
          <w:szCs w:val="21"/>
        </w:rPr>
        <w:t>Donald Stewart</w:t>
      </w:r>
      <w:r w:rsidRPr="00AF6697">
        <w:rPr>
          <w:rFonts w:hAnsiTheme="minorEastAsia" w:cs="Times New Roman" w:hint="eastAsia"/>
          <w:szCs w:val="21"/>
        </w:rPr>
        <w:t>），</w:t>
      </w:r>
      <w:r w:rsidRPr="00AF6697">
        <w:rPr>
          <w:rFonts w:hAnsiTheme="minorEastAsia" w:cs="Times New Roman" w:hint="eastAsia"/>
          <w:szCs w:val="21"/>
        </w:rPr>
        <w:t>1946</w:t>
      </w:r>
      <w:r w:rsidRPr="00AF6697">
        <w:rPr>
          <w:rFonts w:hAnsiTheme="minorEastAsia" w:cs="Times New Roman" w:hint="eastAsia"/>
          <w:szCs w:val="21"/>
        </w:rPr>
        <w:t>年出生。</w:t>
      </w:r>
      <w:r w:rsidRPr="00AF6697">
        <w:rPr>
          <w:rFonts w:hAnsiTheme="minorEastAsia" w:cs="Times New Roman" w:hint="eastAsia"/>
          <w:szCs w:val="21"/>
        </w:rPr>
        <w:t>2002</w:t>
      </w:r>
      <w:r w:rsidRPr="00AF6697">
        <w:rPr>
          <w:rFonts w:hAnsiTheme="minorEastAsia" w:cs="Times New Roman" w:hint="eastAsia"/>
          <w:szCs w:val="21"/>
        </w:rPr>
        <w:t>年出任公司董事。苏格兰格拉斯哥大学自然哲学专业一等荣誉学位，获英国精算师资格。曾担任永</w:t>
      </w:r>
      <w:proofErr w:type="gramStart"/>
      <w:r w:rsidRPr="00AF6697">
        <w:rPr>
          <w:rFonts w:hAnsiTheme="minorEastAsia" w:cs="Times New Roman" w:hint="eastAsia"/>
          <w:szCs w:val="21"/>
        </w:rPr>
        <w:t>明金融</w:t>
      </w:r>
      <w:proofErr w:type="gramEnd"/>
      <w:r w:rsidRPr="00AF6697">
        <w:rPr>
          <w:rFonts w:hAnsiTheme="minorEastAsia" w:cs="Times New Roman" w:hint="eastAsia"/>
          <w:szCs w:val="21"/>
        </w:rPr>
        <w:t>集团首席执行官、永明</w:t>
      </w:r>
      <w:r w:rsidRPr="00AF6697">
        <w:rPr>
          <w:rFonts w:hAnsiTheme="minorEastAsia" w:cs="Times New Roman" w:hint="eastAsia"/>
          <w:szCs w:val="21"/>
        </w:rPr>
        <w:lastRenderedPageBreak/>
        <w:t>信托公司负责人，永</w:t>
      </w:r>
      <w:proofErr w:type="gramStart"/>
      <w:r w:rsidRPr="00AF6697">
        <w:rPr>
          <w:rFonts w:hAnsiTheme="minorEastAsia" w:cs="Times New Roman" w:hint="eastAsia"/>
          <w:szCs w:val="21"/>
        </w:rPr>
        <w:t>明金融</w:t>
      </w:r>
      <w:proofErr w:type="gramEnd"/>
      <w:r w:rsidRPr="00AF6697">
        <w:rPr>
          <w:rFonts w:hAnsiTheme="minorEastAsia" w:cs="Times New Roman" w:hint="eastAsia"/>
          <w:szCs w:val="21"/>
        </w:rPr>
        <w:t>总裁兼首席运营官。</w:t>
      </w:r>
      <w:r w:rsidRPr="00AF6697">
        <w:rPr>
          <w:rFonts w:hAnsiTheme="minorEastAsia" w:cs="Times New Roman" w:hint="eastAsia"/>
          <w:szCs w:val="21"/>
        </w:rPr>
        <w:t>1969</w:t>
      </w:r>
      <w:r w:rsidRPr="00AF6697">
        <w:rPr>
          <w:rFonts w:hAnsiTheme="minorEastAsia" w:cs="Times New Roman" w:hint="eastAsia"/>
          <w:szCs w:val="21"/>
        </w:rPr>
        <w:t>年在英国加入加拿大永明保险公司伦敦分公司，后到多伦多从事员工福利咨询工作，曾负责加拿大团体退休服务业务、信息技术工作。为加拿大人寿及健康保险协会及美国人寿保险协会董事，加拿大</w:t>
      </w:r>
      <w:r w:rsidRPr="00AF6697">
        <w:rPr>
          <w:rFonts w:hAnsiTheme="minorEastAsia" w:cs="Times New Roman" w:hint="eastAsia"/>
          <w:szCs w:val="21"/>
        </w:rPr>
        <w:t>CI</w:t>
      </w:r>
      <w:r w:rsidRPr="00AF6697">
        <w:rPr>
          <w:rFonts w:hAnsiTheme="minorEastAsia" w:cs="Times New Roman" w:hint="eastAsia"/>
          <w:szCs w:val="21"/>
        </w:rPr>
        <w:t>金融基金受托人。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肯尼迪（</w:t>
      </w:r>
      <w:r w:rsidRPr="00AF6697">
        <w:rPr>
          <w:rFonts w:hAnsiTheme="minorEastAsia" w:cs="Times New Roman" w:hint="eastAsia"/>
          <w:szCs w:val="21"/>
        </w:rPr>
        <w:t>Kennedy Melissa Jane</w:t>
      </w:r>
      <w:r w:rsidRPr="00AF6697">
        <w:rPr>
          <w:rFonts w:hAnsiTheme="minorEastAsia" w:cs="Times New Roman" w:hint="eastAsia"/>
          <w:szCs w:val="21"/>
        </w:rPr>
        <w:t>），</w:t>
      </w:r>
      <w:r w:rsidRPr="00AF6697">
        <w:rPr>
          <w:rFonts w:hAnsiTheme="minorEastAsia" w:cs="Times New Roman" w:hint="eastAsia"/>
          <w:szCs w:val="21"/>
        </w:rPr>
        <w:t>1962</w:t>
      </w:r>
      <w:r w:rsidRPr="00AF6697">
        <w:rPr>
          <w:rFonts w:hAnsiTheme="minorEastAsia" w:cs="Times New Roman" w:hint="eastAsia"/>
          <w:szCs w:val="21"/>
        </w:rPr>
        <w:t>年出生。</w:t>
      </w:r>
      <w:r w:rsidRPr="00AF6697">
        <w:rPr>
          <w:rFonts w:hAnsiTheme="minorEastAsia" w:cs="Times New Roman" w:hint="eastAsia"/>
          <w:szCs w:val="21"/>
        </w:rPr>
        <w:t>2015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5</w:t>
      </w:r>
      <w:r w:rsidRPr="00AF6697">
        <w:rPr>
          <w:rFonts w:hAnsiTheme="minorEastAsia" w:cs="Times New Roman" w:hint="eastAsia"/>
          <w:szCs w:val="21"/>
        </w:rPr>
        <w:t>月任公司董事，任职批准</w:t>
      </w:r>
      <w:proofErr w:type="gramStart"/>
      <w:r w:rsidRPr="00AF6697">
        <w:rPr>
          <w:rFonts w:hAnsiTheme="minorEastAsia" w:cs="Times New Roman" w:hint="eastAsia"/>
          <w:szCs w:val="21"/>
        </w:rPr>
        <w:t>文号保监</w:t>
      </w:r>
      <w:proofErr w:type="gramEnd"/>
      <w:r w:rsidRPr="00AF6697">
        <w:rPr>
          <w:rFonts w:hAnsiTheme="minorEastAsia" w:cs="Times New Roman" w:hint="eastAsia"/>
          <w:szCs w:val="21"/>
        </w:rPr>
        <w:t>许可</w:t>
      </w:r>
      <w:r w:rsidRPr="00AF6697">
        <w:rPr>
          <w:rFonts w:hAnsiTheme="minorEastAsia" w:cs="Times New Roman" w:hint="eastAsia"/>
          <w:szCs w:val="21"/>
        </w:rPr>
        <w:t>[2015]382</w:t>
      </w:r>
      <w:r w:rsidRPr="00AF6697">
        <w:rPr>
          <w:rFonts w:hAnsiTheme="minorEastAsia" w:cs="Times New Roman" w:hint="eastAsia"/>
          <w:szCs w:val="21"/>
        </w:rPr>
        <w:t>号。加拿大多伦多大学法学学士、卡尔顿大学经济学学士，律师。现任永</w:t>
      </w:r>
      <w:proofErr w:type="gramStart"/>
      <w:r w:rsidRPr="00AF6697">
        <w:rPr>
          <w:rFonts w:hAnsiTheme="minorEastAsia" w:cs="Times New Roman" w:hint="eastAsia"/>
          <w:szCs w:val="21"/>
        </w:rPr>
        <w:t>明金融</w:t>
      </w:r>
      <w:proofErr w:type="gramEnd"/>
      <w:r w:rsidRPr="00AF6697">
        <w:rPr>
          <w:rFonts w:hAnsiTheme="minorEastAsia" w:cs="Times New Roman" w:hint="eastAsia"/>
          <w:szCs w:val="21"/>
        </w:rPr>
        <w:t>集团执行副总裁兼首席法</w:t>
      </w:r>
      <w:proofErr w:type="gramStart"/>
      <w:r w:rsidRPr="00AF6697">
        <w:rPr>
          <w:rFonts w:hAnsiTheme="minorEastAsia" w:cs="Times New Roman" w:hint="eastAsia"/>
          <w:szCs w:val="21"/>
        </w:rPr>
        <w:t>务</w:t>
      </w:r>
      <w:proofErr w:type="gramEnd"/>
      <w:r w:rsidRPr="00AF6697">
        <w:rPr>
          <w:rFonts w:hAnsiTheme="minorEastAsia" w:cs="Times New Roman" w:hint="eastAsia"/>
          <w:szCs w:val="21"/>
        </w:rPr>
        <w:t>官，兼任永明投资管理公司董事。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苏凯帆（</w:t>
      </w:r>
      <w:r w:rsidRPr="00AF6697">
        <w:rPr>
          <w:rFonts w:hAnsiTheme="minorEastAsia" w:cs="Times New Roman" w:hint="eastAsia"/>
          <w:szCs w:val="21"/>
        </w:rPr>
        <w:t>Kevin Strain</w:t>
      </w:r>
      <w:r w:rsidRPr="00AF6697">
        <w:rPr>
          <w:rFonts w:hAnsiTheme="minorEastAsia" w:cs="Times New Roman" w:hint="eastAsia"/>
          <w:szCs w:val="21"/>
        </w:rPr>
        <w:t>），</w:t>
      </w:r>
      <w:r w:rsidRPr="00AF6697">
        <w:rPr>
          <w:rFonts w:hAnsiTheme="minorEastAsia" w:cs="Times New Roman" w:hint="eastAsia"/>
          <w:szCs w:val="21"/>
        </w:rPr>
        <w:t>1966</w:t>
      </w:r>
      <w:r w:rsidRPr="00AF6697">
        <w:rPr>
          <w:rFonts w:hAnsiTheme="minorEastAsia" w:cs="Times New Roman" w:hint="eastAsia"/>
          <w:szCs w:val="21"/>
        </w:rPr>
        <w:t>年出生。</w:t>
      </w:r>
      <w:r w:rsidRPr="00AF6697">
        <w:rPr>
          <w:rFonts w:hAnsiTheme="minorEastAsia" w:cs="Times New Roman" w:hint="eastAsia"/>
          <w:szCs w:val="21"/>
        </w:rPr>
        <w:t>2012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9</w:t>
      </w:r>
      <w:r w:rsidRPr="00AF6697">
        <w:rPr>
          <w:rFonts w:hAnsiTheme="minorEastAsia" w:cs="Times New Roman" w:hint="eastAsia"/>
          <w:szCs w:val="21"/>
        </w:rPr>
        <w:t>月担任公司董事，任职批准文号为保监寿险</w:t>
      </w:r>
      <w:r w:rsidRPr="00AF6697">
        <w:rPr>
          <w:rFonts w:hAnsiTheme="minorEastAsia" w:cs="Times New Roman" w:hint="eastAsia"/>
          <w:szCs w:val="21"/>
        </w:rPr>
        <w:t>[2012]1107</w:t>
      </w:r>
      <w:r w:rsidRPr="00AF6697">
        <w:rPr>
          <w:rFonts w:hAnsiTheme="minorEastAsia" w:cs="Times New Roman" w:hint="eastAsia"/>
          <w:szCs w:val="21"/>
        </w:rPr>
        <w:t>号。加拿大滑铁卢大学会计学学士，注册会计师，滑铁卢大学会计和财务学院顾问委员会成员。现任永</w:t>
      </w:r>
      <w:proofErr w:type="gramStart"/>
      <w:r w:rsidRPr="00AF6697">
        <w:rPr>
          <w:rFonts w:hAnsiTheme="minorEastAsia" w:cs="Times New Roman" w:hint="eastAsia"/>
          <w:szCs w:val="21"/>
        </w:rPr>
        <w:t>明金融</w:t>
      </w:r>
      <w:proofErr w:type="gramEnd"/>
      <w:r w:rsidRPr="00AF6697">
        <w:rPr>
          <w:rFonts w:hAnsiTheme="minorEastAsia" w:cs="Times New Roman" w:hint="eastAsia"/>
          <w:szCs w:val="21"/>
        </w:rPr>
        <w:t>亚洲区总裁。历任主管永</w:t>
      </w:r>
      <w:proofErr w:type="gramStart"/>
      <w:r w:rsidRPr="00AF6697">
        <w:rPr>
          <w:rFonts w:hAnsiTheme="minorEastAsia" w:cs="Times New Roman" w:hint="eastAsia"/>
          <w:szCs w:val="21"/>
        </w:rPr>
        <w:t>明金融</w:t>
      </w:r>
      <w:proofErr w:type="gramEnd"/>
      <w:r w:rsidRPr="00AF6697">
        <w:rPr>
          <w:rFonts w:hAnsiTheme="minorEastAsia" w:cs="Times New Roman" w:hint="eastAsia"/>
          <w:szCs w:val="21"/>
        </w:rPr>
        <w:t>加拿大公司个人保险及投资业务的高级副总裁，以及主管投资者关系、个人金融、零售财务管理等部门的副总裁。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李柏林（</w:t>
      </w:r>
      <w:r w:rsidRPr="00AF6697">
        <w:rPr>
          <w:rFonts w:hAnsiTheme="minorEastAsia" w:cs="Times New Roman" w:hint="eastAsia"/>
          <w:szCs w:val="21"/>
        </w:rPr>
        <w:t xml:space="preserve">Li Pak Lam </w:t>
      </w:r>
      <w:proofErr w:type="spellStart"/>
      <w:r w:rsidRPr="00AF6697">
        <w:rPr>
          <w:rFonts w:hAnsiTheme="minorEastAsia" w:cs="Times New Roman" w:hint="eastAsia"/>
          <w:szCs w:val="21"/>
        </w:rPr>
        <w:t>Bennet</w:t>
      </w:r>
      <w:proofErr w:type="spellEnd"/>
      <w:r w:rsidRPr="00AF6697">
        <w:rPr>
          <w:rFonts w:hAnsiTheme="minorEastAsia" w:cs="Times New Roman" w:hint="eastAsia"/>
          <w:szCs w:val="21"/>
        </w:rPr>
        <w:t>），</w:t>
      </w:r>
      <w:r w:rsidRPr="00AF6697">
        <w:rPr>
          <w:rFonts w:hAnsiTheme="minorEastAsia" w:cs="Times New Roman" w:hint="eastAsia"/>
          <w:szCs w:val="21"/>
        </w:rPr>
        <w:t>1978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9</w:t>
      </w:r>
      <w:r w:rsidRPr="00AF6697">
        <w:rPr>
          <w:rFonts w:hAnsiTheme="minorEastAsia" w:cs="Times New Roman" w:hint="eastAsia"/>
          <w:szCs w:val="21"/>
        </w:rPr>
        <w:t>月出生。</w:t>
      </w:r>
      <w:r w:rsidRPr="00AF6697">
        <w:rPr>
          <w:rFonts w:hAnsiTheme="minorEastAsia" w:cs="Times New Roman" w:hint="eastAsia"/>
          <w:szCs w:val="21"/>
        </w:rPr>
        <w:t>2017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12</w:t>
      </w:r>
      <w:r w:rsidRPr="00AF6697">
        <w:rPr>
          <w:rFonts w:hAnsiTheme="minorEastAsia" w:cs="Times New Roman" w:hint="eastAsia"/>
          <w:szCs w:val="21"/>
        </w:rPr>
        <w:t>月担任公司董事，任职核准文号为保监许可</w:t>
      </w:r>
      <w:r w:rsidRPr="00AF6697">
        <w:rPr>
          <w:rFonts w:hAnsiTheme="minorEastAsia" w:cs="Times New Roman" w:hint="eastAsia"/>
          <w:szCs w:val="21"/>
        </w:rPr>
        <w:t>[2017]1437</w:t>
      </w:r>
      <w:r w:rsidRPr="00AF6697">
        <w:rPr>
          <w:rFonts w:hAnsiTheme="minorEastAsia" w:cs="Times New Roman" w:hint="eastAsia"/>
          <w:szCs w:val="21"/>
        </w:rPr>
        <w:t>号。多伦多大学经济学硕士研究生，获北美精算师证书和加拿大精算师证书，为加拿大精算师协会及精算学会成员。现任加拿大永明金融集团亚洲战略财务负责人。历任永</w:t>
      </w:r>
      <w:proofErr w:type="gramStart"/>
      <w:r w:rsidRPr="00AF6697">
        <w:rPr>
          <w:rFonts w:hAnsiTheme="minorEastAsia" w:cs="Times New Roman" w:hint="eastAsia"/>
          <w:szCs w:val="21"/>
        </w:rPr>
        <w:t>明金融</w:t>
      </w:r>
      <w:proofErr w:type="gramEnd"/>
      <w:r w:rsidRPr="00AF6697">
        <w:rPr>
          <w:rFonts w:hAnsiTheme="minorEastAsia" w:cs="Times New Roman" w:hint="eastAsia"/>
          <w:szCs w:val="21"/>
        </w:rPr>
        <w:t>集团中级精算分析员、高级精算分析员、规划与分析部主任、团险评估部主任、亚洲业务部助理副总裁、业务发展部助理副总裁。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张明燕，女，</w:t>
      </w:r>
      <w:r w:rsidRPr="00AF6697">
        <w:rPr>
          <w:rFonts w:hAnsiTheme="minorEastAsia" w:cs="Times New Roman" w:hint="eastAsia"/>
          <w:szCs w:val="21"/>
        </w:rPr>
        <w:t>1956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4</w:t>
      </w:r>
      <w:r w:rsidRPr="00AF6697">
        <w:rPr>
          <w:rFonts w:hAnsiTheme="minorEastAsia" w:cs="Times New Roman" w:hint="eastAsia"/>
          <w:szCs w:val="21"/>
        </w:rPr>
        <w:t>月出生，民建党员，东北财经大学会计学专业，经济学学士。</w:t>
      </w:r>
      <w:r w:rsidRPr="00AF6697">
        <w:rPr>
          <w:rFonts w:hAnsiTheme="minorEastAsia" w:cs="Times New Roman" w:hint="eastAsia"/>
          <w:szCs w:val="21"/>
        </w:rPr>
        <w:t>2016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12</w:t>
      </w:r>
      <w:r w:rsidRPr="00AF6697">
        <w:rPr>
          <w:rFonts w:hAnsiTheme="minorEastAsia" w:cs="Times New Roman" w:hint="eastAsia"/>
          <w:szCs w:val="21"/>
        </w:rPr>
        <w:t>月出任公司独立董事，任职批准文号为保监许可〔</w:t>
      </w:r>
      <w:r w:rsidRPr="00AF6697">
        <w:rPr>
          <w:rFonts w:hAnsiTheme="minorEastAsia" w:cs="Times New Roman" w:hint="eastAsia"/>
          <w:szCs w:val="21"/>
        </w:rPr>
        <w:t>2016</w:t>
      </w:r>
      <w:r w:rsidRPr="00AF6697">
        <w:rPr>
          <w:rFonts w:hAnsiTheme="minorEastAsia" w:cs="Times New Roman" w:hint="eastAsia"/>
          <w:szCs w:val="21"/>
        </w:rPr>
        <w:t>〕</w:t>
      </w:r>
      <w:r w:rsidRPr="00AF6697">
        <w:rPr>
          <w:rFonts w:hAnsiTheme="minorEastAsia" w:cs="Times New Roman" w:hint="eastAsia"/>
          <w:szCs w:val="21"/>
        </w:rPr>
        <w:t>1348</w:t>
      </w:r>
      <w:r w:rsidRPr="00AF6697">
        <w:rPr>
          <w:rFonts w:hAnsiTheme="minorEastAsia" w:cs="Times New Roman" w:hint="eastAsia"/>
          <w:szCs w:val="21"/>
        </w:rPr>
        <w:t>号。</w:t>
      </w:r>
      <w:r w:rsidRPr="00AF6697">
        <w:rPr>
          <w:rFonts w:hAnsiTheme="minorEastAsia" w:cs="Times New Roman" w:hint="eastAsia"/>
          <w:szCs w:val="21"/>
        </w:rPr>
        <w:t>1995</w:t>
      </w:r>
      <w:r w:rsidRPr="00AF6697">
        <w:rPr>
          <w:rFonts w:hAnsiTheme="minorEastAsia" w:cs="Times New Roman" w:hint="eastAsia"/>
          <w:szCs w:val="21"/>
        </w:rPr>
        <w:t>年被评为会计学副教授，</w:t>
      </w:r>
      <w:r w:rsidRPr="00AF6697">
        <w:rPr>
          <w:rFonts w:hAnsiTheme="minorEastAsia" w:cs="Times New Roman" w:hint="eastAsia"/>
          <w:szCs w:val="21"/>
        </w:rPr>
        <w:t>1996</w:t>
      </w:r>
      <w:r w:rsidRPr="00AF6697">
        <w:rPr>
          <w:rFonts w:hAnsiTheme="minorEastAsia" w:cs="Times New Roman" w:hint="eastAsia"/>
          <w:szCs w:val="21"/>
        </w:rPr>
        <w:t>年被聘为会计学专业硕士研究生导师，</w:t>
      </w:r>
      <w:r w:rsidRPr="00AF6697">
        <w:rPr>
          <w:rFonts w:hAnsiTheme="minorEastAsia" w:cs="Times New Roman" w:hint="eastAsia"/>
          <w:szCs w:val="21"/>
        </w:rPr>
        <w:t>2002</w:t>
      </w:r>
      <w:r w:rsidRPr="00AF6697">
        <w:rPr>
          <w:rFonts w:hAnsiTheme="minorEastAsia" w:cs="Times New Roman" w:hint="eastAsia"/>
          <w:szCs w:val="21"/>
        </w:rPr>
        <w:t>年被评为会计学教授。张明燕自</w:t>
      </w:r>
      <w:r w:rsidRPr="00AF6697">
        <w:rPr>
          <w:rFonts w:hAnsiTheme="minorEastAsia" w:cs="Times New Roman" w:hint="eastAsia"/>
          <w:szCs w:val="21"/>
        </w:rPr>
        <w:t>2014</w:t>
      </w:r>
      <w:r w:rsidRPr="00AF6697">
        <w:rPr>
          <w:rFonts w:hAnsiTheme="minorEastAsia" w:cs="Times New Roman" w:hint="eastAsia"/>
          <w:szCs w:val="21"/>
        </w:rPr>
        <w:t>年起为南京理工大学教授，曾任南京理工大学泰州科技学院副院长、南京理工大学会计系主任。并曾兼任中国兵工会计学会华东分会秘书长、《兵工会计》杂志主编、澳门科技大学特聘教授、江苏省会计教授联谊会理事、南京大学会计学专业指导委员会委员、上市公司独立董事等职务。在企业财务管理方面有丰富的理论及实践经验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苗莉，女，</w:t>
      </w:r>
      <w:r w:rsidRPr="00AF6697">
        <w:rPr>
          <w:rFonts w:hAnsiTheme="minorEastAsia" w:cs="Times New Roman" w:hint="eastAsia"/>
          <w:szCs w:val="21"/>
        </w:rPr>
        <w:t>1974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3</w:t>
      </w:r>
      <w:r w:rsidRPr="00AF6697">
        <w:rPr>
          <w:rFonts w:hAnsiTheme="minorEastAsia" w:cs="Times New Roman" w:hint="eastAsia"/>
          <w:szCs w:val="21"/>
        </w:rPr>
        <w:t>月出生，中共党员，东北财经大学企业管理专业博士。</w:t>
      </w:r>
      <w:r w:rsidRPr="00AF6697">
        <w:rPr>
          <w:rFonts w:hAnsiTheme="minorEastAsia" w:cs="Times New Roman" w:hint="eastAsia"/>
          <w:szCs w:val="21"/>
        </w:rPr>
        <w:t>2016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12</w:t>
      </w:r>
      <w:r w:rsidRPr="00AF6697">
        <w:rPr>
          <w:rFonts w:hAnsiTheme="minorEastAsia" w:cs="Times New Roman" w:hint="eastAsia"/>
          <w:szCs w:val="21"/>
        </w:rPr>
        <w:t>月出任公司独立董事，任职批准文号为保监许可〔</w:t>
      </w:r>
      <w:r w:rsidRPr="00AF6697">
        <w:rPr>
          <w:rFonts w:hAnsiTheme="minorEastAsia" w:cs="Times New Roman" w:hint="eastAsia"/>
          <w:szCs w:val="21"/>
        </w:rPr>
        <w:t>2016</w:t>
      </w:r>
      <w:r w:rsidRPr="00AF6697">
        <w:rPr>
          <w:rFonts w:hAnsiTheme="minorEastAsia" w:cs="Times New Roman" w:hint="eastAsia"/>
          <w:szCs w:val="21"/>
        </w:rPr>
        <w:t>〕</w:t>
      </w:r>
      <w:r w:rsidRPr="00AF6697">
        <w:rPr>
          <w:rFonts w:hAnsiTheme="minorEastAsia" w:cs="Times New Roman" w:hint="eastAsia"/>
          <w:szCs w:val="21"/>
        </w:rPr>
        <w:t>1264</w:t>
      </w:r>
      <w:r w:rsidRPr="00AF6697">
        <w:rPr>
          <w:rFonts w:hAnsiTheme="minorEastAsia" w:cs="Times New Roman" w:hint="eastAsia"/>
          <w:szCs w:val="21"/>
        </w:rPr>
        <w:t>号。曾在韩国忠南大学和澳大利亚昆士兰科技大学做过访问学者，接受了企业管理研究和管理学教学法方面的培训。</w:t>
      </w:r>
      <w:r w:rsidRPr="00AF6697">
        <w:rPr>
          <w:rFonts w:hAnsiTheme="minorEastAsia" w:cs="Times New Roman" w:hint="eastAsia"/>
          <w:szCs w:val="21"/>
        </w:rPr>
        <w:t>2007</w:t>
      </w:r>
      <w:r w:rsidRPr="00AF6697">
        <w:rPr>
          <w:rFonts w:hAnsiTheme="minorEastAsia" w:cs="Times New Roman" w:hint="eastAsia"/>
          <w:szCs w:val="21"/>
        </w:rPr>
        <w:t>年被评为副教授，</w:t>
      </w:r>
      <w:r w:rsidRPr="00AF6697">
        <w:rPr>
          <w:rFonts w:hAnsiTheme="minorEastAsia" w:cs="Times New Roman" w:hint="eastAsia"/>
          <w:szCs w:val="21"/>
        </w:rPr>
        <w:t>2015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7</w:t>
      </w:r>
      <w:r w:rsidRPr="00AF6697">
        <w:rPr>
          <w:rFonts w:hAnsiTheme="minorEastAsia" w:cs="Times New Roman" w:hint="eastAsia"/>
          <w:szCs w:val="21"/>
        </w:rPr>
        <w:t>月被评为东北财经大学工商管理学院教授。苗莉现任东北财经大学工商管理学院创新创业教育教研室主任、国际交流部主任，历任东北财经大学工商管理学院讲师、副教授，大连国际合作（集团）股份有限公司博士后等。并兼任辽宁省</w:t>
      </w:r>
      <w:r w:rsidRPr="00AF6697">
        <w:rPr>
          <w:rFonts w:hAnsiTheme="minorEastAsia" w:cs="Times New Roman" w:hint="eastAsia"/>
          <w:szCs w:val="21"/>
        </w:rPr>
        <w:t>MBA/EMBA</w:t>
      </w:r>
      <w:r w:rsidRPr="00AF6697">
        <w:rPr>
          <w:rFonts w:hAnsiTheme="minorEastAsia" w:cs="Times New Roman" w:hint="eastAsia"/>
          <w:szCs w:val="21"/>
        </w:rPr>
        <w:t>联合会公益部部长、大连市人力资源与社会保障</w:t>
      </w:r>
      <w:proofErr w:type="gramStart"/>
      <w:r w:rsidRPr="00AF6697">
        <w:rPr>
          <w:rFonts w:hAnsiTheme="minorEastAsia" w:cs="Times New Roman" w:hint="eastAsia"/>
          <w:szCs w:val="21"/>
        </w:rPr>
        <w:t>局创业</w:t>
      </w:r>
      <w:proofErr w:type="gramEnd"/>
      <w:r w:rsidRPr="00AF6697">
        <w:rPr>
          <w:rFonts w:hAnsiTheme="minorEastAsia" w:cs="Times New Roman" w:hint="eastAsia"/>
          <w:szCs w:val="21"/>
        </w:rPr>
        <w:t>指导专家、国际学生组</w:t>
      </w:r>
      <w:r w:rsidRPr="00AF6697">
        <w:rPr>
          <w:rFonts w:hAnsiTheme="minorEastAsia" w:cs="Times New Roman" w:hint="eastAsia"/>
          <w:szCs w:val="21"/>
        </w:rPr>
        <w:lastRenderedPageBreak/>
        <w:t>织创行社团指导专家等。在企业战略管理和人力资源管理方面</w:t>
      </w:r>
      <w:proofErr w:type="gramStart"/>
      <w:r w:rsidRPr="00AF6697">
        <w:rPr>
          <w:rFonts w:hAnsiTheme="minorEastAsia" w:cs="Times New Roman" w:hint="eastAsia"/>
          <w:szCs w:val="21"/>
        </w:rPr>
        <w:t>由较好</w:t>
      </w:r>
      <w:proofErr w:type="gramEnd"/>
      <w:r w:rsidRPr="00AF6697">
        <w:rPr>
          <w:rFonts w:hAnsiTheme="minorEastAsia" w:cs="Times New Roman" w:hint="eastAsia"/>
          <w:szCs w:val="21"/>
        </w:rPr>
        <w:t>的理论基础及实践经验。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（</w:t>
      </w:r>
      <w:r w:rsidRPr="00AF6697">
        <w:rPr>
          <w:rFonts w:hAnsiTheme="minorEastAsia" w:cs="Times New Roman" w:hint="eastAsia"/>
          <w:szCs w:val="21"/>
        </w:rPr>
        <w:t>2</w:t>
      </w:r>
      <w:r w:rsidRPr="00AF6697">
        <w:rPr>
          <w:rFonts w:hAnsiTheme="minorEastAsia" w:cs="Times New Roman" w:hint="eastAsia"/>
          <w:szCs w:val="21"/>
        </w:rPr>
        <w:t>）监事基本情况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本公司监事会共有</w:t>
      </w:r>
      <w:r w:rsidRPr="00AF6697">
        <w:rPr>
          <w:rFonts w:hAnsiTheme="minorEastAsia" w:cs="Times New Roman" w:hint="eastAsia"/>
          <w:szCs w:val="21"/>
        </w:rPr>
        <w:t>3</w:t>
      </w:r>
      <w:r w:rsidRPr="00AF6697">
        <w:rPr>
          <w:rFonts w:hAnsiTheme="minorEastAsia" w:cs="Times New Roman" w:hint="eastAsia"/>
          <w:szCs w:val="21"/>
        </w:rPr>
        <w:t>位监事。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陈丽（监事长），</w:t>
      </w:r>
      <w:r w:rsidRPr="00AF6697">
        <w:rPr>
          <w:rFonts w:hAnsiTheme="minorEastAsia" w:cs="Times New Roman" w:hint="eastAsia"/>
          <w:szCs w:val="21"/>
        </w:rPr>
        <w:t>2014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6</w:t>
      </w:r>
      <w:r w:rsidRPr="00AF6697">
        <w:rPr>
          <w:rFonts w:hAnsiTheme="minorEastAsia" w:cs="Times New Roman" w:hint="eastAsia"/>
          <w:szCs w:val="21"/>
        </w:rPr>
        <w:t>月出任公司监事。</w:t>
      </w:r>
      <w:r w:rsidRPr="00AF6697">
        <w:rPr>
          <w:rFonts w:hAnsiTheme="minorEastAsia" w:cs="Times New Roman" w:hint="eastAsia"/>
          <w:szCs w:val="21"/>
        </w:rPr>
        <w:t>1962</w:t>
      </w:r>
      <w:r w:rsidRPr="00AF6697">
        <w:rPr>
          <w:rFonts w:hAnsiTheme="minorEastAsia" w:cs="Times New Roman" w:hint="eastAsia"/>
          <w:szCs w:val="21"/>
        </w:rPr>
        <w:t>年出生，武汉大学金融学在职博士研究生学历，经济师，现任光大永明人寿保险有限公司监事长、审计责任人，曾任中国人民银行人事教育司、保险司主任科员，中国保险监督管理委员会人教部副处长、处长，中介</w:t>
      </w:r>
      <w:proofErr w:type="gramStart"/>
      <w:r w:rsidRPr="00AF6697">
        <w:rPr>
          <w:rFonts w:hAnsiTheme="minorEastAsia" w:cs="Times New Roman" w:hint="eastAsia"/>
          <w:szCs w:val="21"/>
        </w:rPr>
        <w:t>监管部</w:t>
      </w:r>
      <w:proofErr w:type="gramEnd"/>
      <w:r w:rsidRPr="00AF6697">
        <w:rPr>
          <w:rFonts w:hAnsiTheme="minorEastAsia" w:cs="Times New Roman" w:hint="eastAsia"/>
          <w:szCs w:val="21"/>
        </w:rPr>
        <w:t>副主任。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张晓东，</w:t>
      </w:r>
      <w:r w:rsidRPr="00AF6697">
        <w:rPr>
          <w:rFonts w:hAnsiTheme="minorEastAsia" w:cs="Times New Roman" w:hint="eastAsia"/>
          <w:szCs w:val="21"/>
        </w:rPr>
        <w:t>2014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6</w:t>
      </w:r>
      <w:r w:rsidRPr="00AF6697">
        <w:rPr>
          <w:rFonts w:hAnsiTheme="minorEastAsia" w:cs="Times New Roman" w:hint="eastAsia"/>
          <w:szCs w:val="21"/>
        </w:rPr>
        <w:t>月出任公司监事。</w:t>
      </w:r>
      <w:r w:rsidRPr="00AF6697">
        <w:rPr>
          <w:rFonts w:hAnsiTheme="minorEastAsia" w:cs="Times New Roman" w:hint="eastAsia"/>
          <w:szCs w:val="21"/>
        </w:rPr>
        <w:t>1966</w:t>
      </w:r>
      <w:r w:rsidRPr="00AF6697">
        <w:rPr>
          <w:rFonts w:hAnsiTheme="minorEastAsia" w:cs="Times New Roman" w:hint="eastAsia"/>
          <w:szCs w:val="21"/>
        </w:rPr>
        <w:t>年出生，法国高等商学院金融学硕士研究生学历，现任加拿大永明人寿保险公司北京代表处首先代表，张晓东女士从事保险工作</w:t>
      </w:r>
      <w:r w:rsidRPr="00AF6697">
        <w:rPr>
          <w:rFonts w:hAnsiTheme="minorEastAsia" w:cs="Times New Roman" w:hint="eastAsia"/>
          <w:szCs w:val="21"/>
        </w:rPr>
        <w:t>20</w:t>
      </w:r>
      <w:r w:rsidRPr="00AF6697">
        <w:rPr>
          <w:rFonts w:hAnsiTheme="minorEastAsia" w:cs="Times New Roman" w:hint="eastAsia"/>
          <w:szCs w:val="21"/>
        </w:rPr>
        <w:t>多年，曾在慕尼黑再保险公司北京分公司、瑞士再保险公司北京分公司、法国再保险公司北京代表处工作。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李云华，</w:t>
      </w:r>
      <w:r w:rsidRPr="00AF6697">
        <w:rPr>
          <w:rFonts w:hAnsiTheme="minorEastAsia" w:cs="Times New Roman" w:hint="eastAsia"/>
          <w:szCs w:val="21"/>
        </w:rPr>
        <w:t>2014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6</w:t>
      </w:r>
      <w:r w:rsidRPr="00AF6697">
        <w:rPr>
          <w:rFonts w:hAnsiTheme="minorEastAsia" w:cs="Times New Roman" w:hint="eastAsia"/>
          <w:szCs w:val="21"/>
        </w:rPr>
        <w:t>月出任公司监事。</w:t>
      </w:r>
      <w:r w:rsidRPr="00AF6697">
        <w:rPr>
          <w:rFonts w:hAnsiTheme="minorEastAsia" w:cs="Times New Roman" w:hint="eastAsia"/>
          <w:szCs w:val="21"/>
        </w:rPr>
        <w:t>1971</w:t>
      </w:r>
      <w:r w:rsidRPr="00AF6697">
        <w:rPr>
          <w:rFonts w:hAnsiTheme="minorEastAsia" w:cs="Times New Roman" w:hint="eastAsia"/>
          <w:szCs w:val="21"/>
        </w:rPr>
        <w:t>年出生，重庆大学工商管理学士学历，现任光大永明人寿保险有限公司四川分公司总经理，曾任太平洋人寿保险公司内江中心支公司总经理助理、副总经理，资阳中心支公司总经理，四川分公司助理总经理、副总经理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（</w:t>
      </w:r>
      <w:r w:rsidRPr="00AF6697">
        <w:rPr>
          <w:rFonts w:hAnsiTheme="minorEastAsia" w:cs="Times New Roman" w:hint="eastAsia"/>
          <w:szCs w:val="21"/>
        </w:rPr>
        <w:t>3</w:t>
      </w:r>
      <w:r w:rsidRPr="00AF6697">
        <w:rPr>
          <w:rFonts w:hAnsiTheme="minorEastAsia" w:cs="Times New Roman" w:hint="eastAsia"/>
          <w:szCs w:val="21"/>
        </w:rPr>
        <w:t>）总公司高级管理人员基本情况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樊燕明，男，</w:t>
      </w:r>
      <w:r w:rsidRPr="00AF6697">
        <w:rPr>
          <w:rFonts w:hAnsiTheme="minorEastAsia" w:cs="Times New Roman" w:hint="eastAsia"/>
          <w:szCs w:val="21"/>
        </w:rPr>
        <w:t>1968</w:t>
      </w:r>
      <w:r w:rsidRPr="00AF6697">
        <w:rPr>
          <w:rFonts w:hAnsiTheme="minorEastAsia" w:cs="Times New Roman" w:hint="eastAsia"/>
          <w:szCs w:val="21"/>
        </w:rPr>
        <w:t>年出生。获得四川师范学院本科学历，北京大学硕士学位。</w:t>
      </w:r>
      <w:r w:rsidRPr="00AF6697">
        <w:rPr>
          <w:rFonts w:hAnsiTheme="minorEastAsia" w:cs="Times New Roman" w:hint="eastAsia"/>
          <w:szCs w:val="21"/>
        </w:rPr>
        <w:t>2016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6</w:t>
      </w:r>
      <w:r w:rsidRPr="00AF6697">
        <w:rPr>
          <w:rFonts w:hAnsiTheme="minorEastAsia" w:cs="Times New Roman" w:hint="eastAsia"/>
          <w:szCs w:val="21"/>
        </w:rPr>
        <w:t>月加入公司，</w:t>
      </w:r>
      <w:r w:rsidRPr="00AF6697">
        <w:rPr>
          <w:rFonts w:hAnsiTheme="minorEastAsia" w:cs="Times New Roman" w:hint="eastAsia"/>
          <w:szCs w:val="21"/>
        </w:rPr>
        <w:t>2017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3</w:t>
      </w:r>
      <w:r w:rsidRPr="00AF6697">
        <w:rPr>
          <w:rFonts w:hAnsiTheme="minorEastAsia" w:cs="Times New Roman" w:hint="eastAsia"/>
          <w:szCs w:val="21"/>
        </w:rPr>
        <w:t>月任公司副总经理，批准文号为保监许可</w:t>
      </w:r>
      <w:r w:rsidRPr="00AF6697">
        <w:rPr>
          <w:rFonts w:hAnsiTheme="minorEastAsia" w:cs="Times New Roman" w:hint="eastAsia"/>
          <w:szCs w:val="21"/>
        </w:rPr>
        <w:t xml:space="preserve">[2017]290 </w:t>
      </w:r>
      <w:r w:rsidRPr="00AF6697">
        <w:rPr>
          <w:rFonts w:hAnsiTheme="minorEastAsia" w:cs="Times New Roman" w:hint="eastAsia"/>
          <w:szCs w:val="21"/>
        </w:rPr>
        <w:t>号。曾任长安汽车江陵厂干部处员工，中国银行重庆分行劳资科科长，中信银行重庆分行人教处负责人，华夏银行重庆分行支行行长、办公室主任、公司部总经理及分行副行长，华夏银行总行资金营运部总经理、个人业务部总经理，华夏银行北京分行党委书记、行长（期间曾兼任华夏银行北京分行大兴村镇银行董事长）以及华夏银行总行金融市场部总经理等职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王戈，男，</w:t>
      </w:r>
      <w:r w:rsidRPr="00AF6697">
        <w:rPr>
          <w:rFonts w:hAnsiTheme="minorEastAsia" w:cs="Times New Roman" w:hint="eastAsia"/>
          <w:szCs w:val="21"/>
        </w:rPr>
        <w:t>1972</w:t>
      </w:r>
      <w:r w:rsidRPr="00AF6697">
        <w:rPr>
          <w:rFonts w:hAnsiTheme="minorEastAsia" w:cs="Times New Roman" w:hint="eastAsia"/>
          <w:szCs w:val="21"/>
        </w:rPr>
        <w:t>年出生。毕业于哈尔滨船舶工程学院，获工学学士学位。</w:t>
      </w:r>
      <w:r w:rsidRPr="00AF6697">
        <w:rPr>
          <w:rFonts w:hAnsiTheme="minorEastAsia" w:cs="Times New Roman" w:hint="eastAsia"/>
          <w:szCs w:val="21"/>
        </w:rPr>
        <w:t>2008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9</w:t>
      </w:r>
      <w:r w:rsidRPr="00AF6697">
        <w:rPr>
          <w:rFonts w:hAnsiTheme="minorEastAsia" w:cs="Times New Roman" w:hint="eastAsia"/>
          <w:szCs w:val="21"/>
        </w:rPr>
        <w:t>月加入公司，</w:t>
      </w:r>
      <w:r w:rsidRPr="00AF6697">
        <w:rPr>
          <w:rFonts w:hAnsiTheme="minorEastAsia" w:cs="Times New Roman" w:hint="eastAsia"/>
          <w:szCs w:val="21"/>
        </w:rPr>
        <w:t>2013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2</w:t>
      </w:r>
      <w:r w:rsidRPr="00AF6697">
        <w:rPr>
          <w:rFonts w:hAnsiTheme="minorEastAsia" w:cs="Times New Roman" w:hint="eastAsia"/>
          <w:szCs w:val="21"/>
        </w:rPr>
        <w:t>月任公司总经理助理，批准文号为保监寿险</w:t>
      </w:r>
      <w:r w:rsidRPr="00AF6697">
        <w:rPr>
          <w:rFonts w:hAnsiTheme="minorEastAsia" w:cs="Times New Roman" w:hint="eastAsia"/>
          <w:szCs w:val="21"/>
        </w:rPr>
        <w:t>[2013]133</w:t>
      </w:r>
      <w:r w:rsidRPr="00AF6697">
        <w:rPr>
          <w:rFonts w:hAnsiTheme="minorEastAsia" w:cs="Times New Roman" w:hint="eastAsia"/>
          <w:szCs w:val="21"/>
        </w:rPr>
        <w:t>号，自</w:t>
      </w:r>
      <w:r w:rsidRPr="00AF6697">
        <w:rPr>
          <w:rFonts w:hAnsiTheme="minorEastAsia" w:cs="Times New Roman" w:hint="eastAsia"/>
          <w:szCs w:val="21"/>
        </w:rPr>
        <w:t>2014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8</w:t>
      </w:r>
      <w:r w:rsidRPr="00AF6697">
        <w:rPr>
          <w:rFonts w:hAnsiTheme="minorEastAsia" w:cs="Times New Roman" w:hint="eastAsia"/>
          <w:szCs w:val="21"/>
        </w:rPr>
        <w:t>月任公司副总经理。曾任北京分公司副总经理、总经理，公司</w:t>
      </w:r>
      <w:proofErr w:type="gramStart"/>
      <w:r w:rsidRPr="00AF6697">
        <w:rPr>
          <w:rFonts w:hAnsiTheme="minorEastAsia" w:cs="Times New Roman" w:hint="eastAsia"/>
          <w:szCs w:val="21"/>
        </w:rPr>
        <w:t>个</w:t>
      </w:r>
      <w:proofErr w:type="gramEnd"/>
      <w:r w:rsidRPr="00AF6697">
        <w:rPr>
          <w:rFonts w:hAnsiTheme="minorEastAsia" w:cs="Times New Roman" w:hint="eastAsia"/>
          <w:szCs w:val="21"/>
        </w:rPr>
        <w:t>险业务部总经理、业务总监，香港东亚银行大连分行业务拓展部副主任，美国友邦保险有限公司（北京及上海）寿险部高级经理等职。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姚峰，男，</w:t>
      </w:r>
      <w:r w:rsidRPr="00AF6697">
        <w:rPr>
          <w:rFonts w:hAnsiTheme="minorEastAsia" w:cs="Times New Roman" w:hint="eastAsia"/>
          <w:szCs w:val="21"/>
        </w:rPr>
        <w:t>1962</w:t>
      </w:r>
      <w:r w:rsidRPr="00AF6697">
        <w:rPr>
          <w:rFonts w:hAnsiTheme="minorEastAsia" w:cs="Times New Roman" w:hint="eastAsia"/>
          <w:szCs w:val="21"/>
        </w:rPr>
        <w:t>年出生，毕业于山西财经学院，获财政学学士学位。</w:t>
      </w:r>
      <w:r w:rsidRPr="00AF6697">
        <w:rPr>
          <w:rFonts w:hAnsiTheme="minorEastAsia" w:cs="Times New Roman" w:hint="eastAsia"/>
          <w:szCs w:val="21"/>
        </w:rPr>
        <w:t>2017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3</w:t>
      </w:r>
      <w:r w:rsidRPr="00AF6697">
        <w:rPr>
          <w:rFonts w:hAnsiTheme="minorEastAsia" w:cs="Times New Roman" w:hint="eastAsia"/>
          <w:szCs w:val="21"/>
        </w:rPr>
        <w:t>月加入公司，</w:t>
      </w:r>
      <w:r w:rsidRPr="00AF6697">
        <w:rPr>
          <w:rFonts w:hAnsiTheme="minorEastAsia" w:cs="Times New Roman" w:hint="eastAsia"/>
          <w:szCs w:val="21"/>
        </w:rPr>
        <w:t>2017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7</w:t>
      </w:r>
      <w:r w:rsidRPr="00AF6697">
        <w:rPr>
          <w:rFonts w:hAnsiTheme="minorEastAsia" w:cs="Times New Roman" w:hint="eastAsia"/>
          <w:szCs w:val="21"/>
        </w:rPr>
        <w:t>月任公司副总经理，批准文号为保监许可</w:t>
      </w:r>
      <w:r w:rsidRPr="00AF6697">
        <w:rPr>
          <w:rFonts w:hAnsiTheme="minorEastAsia" w:cs="Times New Roman" w:hint="eastAsia"/>
          <w:szCs w:val="21"/>
        </w:rPr>
        <w:t>[2017]686</w:t>
      </w:r>
      <w:r w:rsidRPr="00AF6697">
        <w:rPr>
          <w:rFonts w:hAnsiTheme="minorEastAsia" w:cs="Times New Roman" w:hint="eastAsia"/>
          <w:szCs w:val="21"/>
        </w:rPr>
        <w:t>号；</w:t>
      </w:r>
      <w:r w:rsidRPr="00AF6697">
        <w:rPr>
          <w:rFonts w:hAnsiTheme="minorEastAsia" w:cs="Times New Roman" w:hint="eastAsia"/>
          <w:szCs w:val="21"/>
        </w:rPr>
        <w:t>2017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7</w:t>
      </w:r>
      <w:r w:rsidRPr="00AF6697">
        <w:rPr>
          <w:rFonts w:hAnsiTheme="minorEastAsia" w:cs="Times New Roman" w:hint="eastAsia"/>
          <w:szCs w:val="21"/>
        </w:rPr>
        <w:t>月任合</w:t>
      </w:r>
      <w:proofErr w:type="gramStart"/>
      <w:r w:rsidRPr="00AF6697">
        <w:rPr>
          <w:rFonts w:hAnsiTheme="minorEastAsia" w:cs="Times New Roman" w:hint="eastAsia"/>
          <w:szCs w:val="21"/>
        </w:rPr>
        <w:t>规</w:t>
      </w:r>
      <w:proofErr w:type="gramEnd"/>
      <w:r w:rsidRPr="00AF6697">
        <w:rPr>
          <w:rFonts w:hAnsiTheme="minorEastAsia" w:cs="Times New Roman" w:hint="eastAsia"/>
          <w:szCs w:val="21"/>
        </w:rPr>
        <w:t>负责人，批准文号为保监许可</w:t>
      </w:r>
      <w:r w:rsidRPr="00AF6697">
        <w:rPr>
          <w:rFonts w:hAnsiTheme="minorEastAsia" w:cs="Times New Roman" w:hint="eastAsia"/>
          <w:szCs w:val="21"/>
        </w:rPr>
        <w:t>[2017]602</w:t>
      </w:r>
      <w:r w:rsidRPr="00AF6697">
        <w:rPr>
          <w:rFonts w:hAnsiTheme="minorEastAsia" w:cs="Times New Roman" w:hint="eastAsia"/>
          <w:szCs w:val="21"/>
        </w:rPr>
        <w:t>号。历任中国人民银行山西运城分行办公室干事、</w:t>
      </w:r>
      <w:r w:rsidRPr="00AF6697">
        <w:rPr>
          <w:rFonts w:hAnsiTheme="minorEastAsia" w:cs="Times New Roman" w:hint="eastAsia"/>
          <w:szCs w:val="21"/>
        </w:rPr>
        <w:lastRenderedPageBreak/>
        <w:t>科员、主任，山西分行办公室主任科员、副主任，天津分行办公室副主任、中国农业银行监管处处长，中国银行业监督管理委员会天津监管局国有银行监管二处处长，天津监管局副局长、局长兼党委书记，中国光大银行天津分行行长兼党委书记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李霞，女，</w:t>
      </w:r>
      <w:r w:rsidRPr="00AF6697">
        <w:rPr>
          <w:rFonts w:hAnsiTheme="minorEastAsia" w:cs="Times New Roman" w:hint="eastAsia"/>
          <w:szCs w:val="21"/>
        </w:rPr>
        <w:t>1965</w:t>
      </w:r>
      <w:r w:rsidRPr="00AF6697">
        <w:rPr>
          <w:rFonts w:hAnsiTheme="minorEastAsia" w:cs="Times New Roman" w:hint="eastAsia"/>
          <w:szCs w:val="21"/>
        </w:rPr>
        <w:t>年出生，毕业于香港中文大学</w:t>
      </w:r>
      <w:r w:rsidRPr="00AF6697">
        <w:rPr>
          <w:rFonts w:hAnsiTheme="minorEastAsia" w:cs="Times New Roman" w:hint="eastAsia"/>
          <w:szCs w:val="21"/>
        </w:rPr>
        <w:t>-</w:t>
      </w:r>
      <w:r w:rsidRPr="00AF6697">
        <w:rPr>
          <w:rFonts w:hAnsiTheme="minorEastAsia" w:cs="Times New Roman" w:hint="eastAsia"/>
          <w:szCs w:val="21"/>
        </w:rPr>
        <w:t>清华大学经管院</w:t>
      </w:r>
      <w:r w:rsidRPr="00AF6697">
        <w:rPr>
          <w:rFonts w:hAnsiTheme="minorEastAsia" w:cs="Times New Roman" w:hint="eastAsia"/>
          <w:szCs w:val="21"/>
        </w:rPr>
        <w:t>MBA</w:t>
      </w:r>
      <w:r w:rsidRPr="00AF6697">
        <w:rPr>
          <w:rFonts w:hAnsiTheme="minorEastAsia" w:cs="Times New Roman" w:hint="eastAsia"/>
          <w:szCs w:val="21"/>
        </w:rPr>
        <w:t>，获硕士研究生学位。</w:t>
      </w:r>
      <w:r w:rsidRPr="00AF6697">
        <w:rPr>
          <w:rFonts w:hAnsiTheme="minorEastAsia" w:cs="Times New Roman" w:hint="eastAsia"/>
          <w:szCs w:val="21"/>
        </w:rPr>
        <w:t>2018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1</w:t>
      </w:r>
      <w:r w:rsidRPr="00AF6697">
        <w:rPr>
          <w:rFonts w:hAnsiTheme="minorEastAsia" w:cs="Times New Roman" w:hint="eastAsia"/>
          <w:szCs w:val="21"/>
        </w:rPr>
        <w:t>月加入公司，任公司党委委员、纪委书记。历任中国人民银行山东省淄博市分行办公室干部、总行金管司办公室干部，中国证监会办公厅、基金部处长，上海证券交易所北京中心主任，中国证监会党委组织部副部长等职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张晨松，男，</w:t>
      </w:r>
      <w:r w:rsidRPr="00AF6697">
        <w:rPr>
          <w:rFonts w:hAnsiTheme="minorEastAsia" w:cs="Times New Roman" w:hint="eastAsia"/>
          <w:szCs w:val="21"/>
        </w:rPr>
        <w:t>1974</w:t>
      </w:r>
      <w:r w:rsidRPr="00AF6697">
        <w:rPr>
          <w:rFonts w:hAnsiTheme="minorEastAsia" w:cs="Times New Roman" w:hint="eastAsia"/>
          <w:szCs w:val="21"/>
        </w:rPr>
        <w:t>年出生。</w:t>
      </w:r>
      <w:r w:rsidRPr="00AF6697">
        <w:rPr>
          <w:rFonts w:hAnsiTheme="minorEastAsia" w:cs="Times New Roman" w:hint="eastAsia"/>
          <w:szCs w:val="21"/>
        </w:rPr>
        <w:t>1999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7</w:t>
      </w:r>
      <w:r w:rsidRPr="00AF6697">
        <w:rPr>
          <w:rFonts w:hAnsiTheme="minorEastAsia" w:cs="Times New Roman" w:hint="eastAsia"/>
          <w:szCs w:val="21"/>
        </w:rPr>
        <w:t>月毕业于南开大学，获经济学硕士学位，中国、北美、英国精算师。</w:t>
      </w:r>
      <w:r w:rsidRPr="00AF6697">
        <w:rPr>
          <w:rFonts w:hAnsiTheme="minorEastAsia" w:cs="Times New Roman" w:hint="eastAsia"/>
          <w:szCs w:val="21"/>
        </w:rPr>
        <w:t>2013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8</w:t>
      </w:r>
      <w:r w:rsidRPr="00AF6697">
        <w:rPr>
          <w:rFonts w:hAnsiTheme="minorEastAsia" w:cs="Times New Roman" w:hint="eastAsia"/>
          <w:szCs w:val="21"/>
        </w:rPr>
        <w:t>月任公司总精算师，批准文号为保监许可</w:t>
      </w:r>
      <w:r w:rsidRPr="00AF6697">
        <w:rPr>
          <w:rFonts w:hAnsiTheme="minorEastAsia" w:cs="Times New Roman" w:hint="eastAsia"/>
          <w:szCs w:val="21"/>
        </w:rPr>
        <w:t>[2013]104</w:t>
      </w:r>
      <w:r w:rsidRPr="00AF6697">
        <w:rPr>
          <w:rFonts w:hAnsiTheme="minorEastAsia" w:cs="Times New Roman" w:hint="eastAsia"/>
          <w:szCs w:val="21"/>
        </w:rPr>
        <w:t>号，自</w:t>
      </w:r>
      <w:r w:rsidRPr="00AF6697">
        <w:rPr>
          <w:rFonts w:hAnsiTheme="minorEastAsia" w:cs="Times New Roman" w:hint="eastAsia"/>
          <w:szCs w:val="21"/>
        </w:rPr>
        <w:t>2014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8</w:t>
      </w:r>
      <w:r w:rsidRPr="00AF6697">
        <w:rPr>
          <w:rFonts w:hAnsiTheme="minorEastAsia" w:cs="Times New Roman" w:hint="eastAsia"/>
          <w:szCs w:val="21"/>
        </w:rPr>
        <w:t>月任公司总经理助理，</w:t>
      </w:r>
      <w:r w:rsidRPr="00AF6697">
        <w:rPr>
          <w:rFonts w:hAnsiTheme="minorEastAsia" w:cs="Times New Roman" w:hint="eastAsia"/>
          <w:szCs w:val="21"/>
        </w:rPr>
        <w:t>2015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4</w:t>
      </w:r>
      <w:r w:rsidRPr="00AF6697">
        <w:rPr>
          <w:rFonts w:hAnsiTheme="minorEastAsia" w:cs="Times New Roman" w:hint="eastAsia"/>
          <w:szCs w:val="21"/>
        </w:rPr>
        <w:t>月任公司首席风险官。曾任泰康人寿精算部精算师、风险管理部总经理、华诚人寿（筹）首席精算师等职。</w:t>
      </w:r>
      <w:r w:rsidRPr="00AF6697">
        <w:rPr>
          <w:rFonts w:hAnsiTheme="minorEastAsia" w:cs="Times New Roman" w:hint="eastAsia"/>
          <w:szCs w:val="21"/>
        </w:rPr>
        <w:t xml:space="preserve"> 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张耀辉，男，</w:t>
      </w:r>
      <w:r w:rsidRPr="00AF6697">
        <w:rPr>
          <w:rFonts w:hAnsiTheme="minorEastAsia" w:cs="Times New Roman" w:hint="eastAsia"/>
          <w:szCs w:val="21"/>
        </w:rPr>
        <w:t>1</w:t>
      </w:r>
      <w:bookmarkStart w:id="0" w:name="_GoBack"/>
      <w:r w:rsidRPr="00AF6697">
        <w:rPr>
          <w:rFonts w:hAnsiTheme="minorEastAsia" w:cs="Times New Roman" w:hint="eastAsia"/>
          <w:szCs w:val="21"/>
        </w:rPr>
        <w:t>972</w:t>
      </w:r>
      <w:r w:rsidRPr="00AF6697">
        <w:rPr>
          <w:rFonts w:hAnsiTheme="minorEastAsia" w:cs="Times New Roman" w:hint="eastAsia"/>
          <w:szCs w:val="21"/>
        </w:rPr>
        <w:t>年出生。</w:t>
      </w:r>
      <w:r w:rsidRPr="00AF6697">
        <w:rPr>
          <w:rFonts w:hAnsiTheme="minorEastAsia" w:cs="Times New Roman" w:hint="eastAsia"/>
          <w:szCs w:val="21"/>
        </w:rPr>
        <w:t>1996</w:t>
      </w:r>
      <w:r w:rsidRPr="00AF6697">
        <w:rPr>
          <w:rFonts w:hAnsiTheme="minorEastAsia" w:cs="Times New Roman" w:hint="eastAsia"/>
          <w:szCs w:val="21"/>
        </w:rPr>
        <w:t>年获内蒙古师范大学理学学士学位，</w:t>
      </w:r>
      <w:r w:rsidRPr="00AF6697">
        <w:rPr>
          <w:rFonts w:hAnsiTheme="minorEastAsia" w:cs="Times New Roman" w:hint="eastAsia"/>
          <w:szCs w:val="21"/>
        </w:rPr>
        <w:t>2015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6</w:t>
      </w:r>
      <w:r w:rsidRPr="00AF6697">
        <w:rPr>
          <w:rFonts w:hAnsiTheme="minorEastAsia" w:cs="Times New Roman" w:hint="eastAsia"/>
          <w:szCs w:val="21"/>
        </w:rPr>
        <w:t>月获中央民族大学法学博士学位。</w:t>
      </w:r>
      <w:r w:rsidRPr="00AF6697">
        <w:rPr>
          <w:rFonts w:hAnsiTheme="minorEastAsia" w:cs="Times New Roman" w:hint="eastAsia"/>
          <w:szCs w:val="21"/>
        </w:rPr>
        <w:t>2016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11</w:t>
      </w:r>
      <w:r w:rsidRPr="00AF6697">
        <w:rPr>
          <w:rFonts w:hAnsiTheme="minorEastAsia" w:cs="Times New Roman" w:hint="eastAsia"/>
          <w:szCs w:val="21"/>
        </w:rPr>
        <w:t>月任公司总经理助理，批准文号为保监许可</w:t>
      </w:r>
      <w:r w:rsidRPr="00AF6697">
        <w:rPr>
          <w:rFonts w:hAnsiTheme="minorEastAsia" w:cs="Times New Roman" w:hint="eastAsia"/>
          <w:szCs w:val="21"/>
        </w:rPr>
        <w:t>[2016]1233</w:t>
      </w:r>
      <w:r w:rsidRPr="00AF6697">
        <w:rPr>
          <w:rFonts w:hAnsiTheme="minorEastAsia" w:cs="Times New Roman" w:hint="eastAsia"/>
          <w:szCs w:val="21"/>
        </w:rPr>
        <w:t>号。历任公司银保业务总部经理、团险业务总部总经理、泰康养老战略客户部总经理、泰康人寿北京分公司团险市场部及运营部负责人等职。</w:t>
      </w:r>
    </w:p>
    <w:bookmarkEnd w:id="0"/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苏扬，男，</w:t>
      </w:r>
      <w:r w:rsidRPr="00AF6697">
        <w:rPr>
          <w:rFonts w:hAnsiTheme="minorEastAsia" w:cs="Times New Roman" w:hint="eastAsia"/>
          <w:szCs w:val="21"/>
        </w:rPr>
        <w:t>1981</w:t>
      </w:r>
      <w:r w:rsidRPr="00AF6697">
        <w:rPr>
          <w:rFonts w:hAnsiTheme="minorEastAsia" w:cs="Times New Roman" w:hint="eastAsia"/>
          <w:szCs w:val="21"/>
        </w:rPr>
        <w:t>年出生。北京大学经济学硕士。</w:t>
      </w:r>
      <w:r w:rsidRPr="00AF6697">
        <w:rPr>
          <w:rFonts w:hAnsiTheme="minorEastAsia" w:cs="Times New Roman" w:hint="eastAsia"/>
          <w:szCs w:val="21"/>
        </w:rPr>
        <w:t>2013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5</w:t>
      </w:r>
      <w:r w:rsidRPr="00AF6697">
        <w:rPr>
          <w:rFonts w:hAnsiTheme="minorEastAsia" w:cs="Times New Roman" w:hint="eastAsia"/>
          <w:szCs w:val="21"/>
        </w:rPr>
        <w:t>月任公司董事会秘书，批准文号为保监发改</w:t>
      </w:r>
      <w:r w:rsidRPr="00AF6697">
        <w:rPr>
          <w:rFonts w:hAnsiTheme="minorEastAsia" w:cs="Times New Roman" w:hint="eastAsia"/>
          <w:szCs w:val="21"/>
        </w:rPr>
        <w:t>[2013]496</w:t>
      </w:r>
      <w:r w:rsidRPr="00AF6697">
        <w:rPr>
          <w:rFonts w:hAnsiTheme="minorEastAsia" w:cs="Times New Roman" w:hint="eastAsia"/>
          <w:szCs w:val="21"/>
        </w:rPr>
        <w:t>号，</w:t>
      </w:r>
      <w:r w:rsidRPr="00AF6697">
        <w:rPr>
          <w:rFonts w:hAnsiTheme="minorEastAsia" w:cs="Times New Roman" w:hint="eastAsia"/>
          <w:szCs w:val="21"/>
        </w:rPr>
        <w:t>2018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1</w:t>
      </w:r>
      <w:r w:rsidRPr="00AF6697">
        <w:rPr>
          <w:rFonts w:hAnsiTheme="minorEastAsia" w:cs="Times New Roman" w:hint="eastAsia"/>
          <w:szCs w:val="21"/>
        </w:rPr>
        <w:t>月任公司总经理助理，批准文号为保监许可</w:t>
      </w:r>
      <w:r w:rsidRPr="00AF6697">
        <w:rPr>
          <w:rFonts w:hAnsiTheme="minorEastAsia" w:cs="Times New Roman" w:hint="eastAsia"/>
          <w:szCs w:val="21"/>
        </w:rPr>
        <w:t>[2018]18</w:t>
      </w:r>
      <w:r w:rsidRPr="00AF6697">
        <w:rPr>
          <w:rFonts w:hAnsiTheme="minorEastAsia" w:cs="Times New Roman" w:hint="eastAsia"/>
          <w:szCs w:val="21"/>
        </w:rPr>
        <w:t>号。现任公司总经理助理、董事会秘书，曾任中国光大银行稽核部业务主办、办公室业务主办、业务主管、业务副经理、文秘处副处长、投行业务部金融方案组副组长、高级经理等职。</w:t>
      </w:r>
    </w:p>
    <w:p w:rsidR="00AF6697" w:rsidRPr="00AF6697" w:rsidRDefault="00AF6697" w:rsidP="00AF6697">
      <w:pPr>
        <w:spacing w:line="360" w:lineRule="auto"/>
        <w:ind w:firstLineChars="200" w:firstLine="420"/>
        <w:rPr>
          <w:rFonts w:hAnsiTheme="minorEastAsia" w:cs="Times New Roman"/>
          <w:szCs w:val="21"/>
        </w:rPr>
      </w:pPr>
      <w:r w:rsidRPr="00AF6697">
        <w:rPr>
          <w:rFonts w:hAnsiTheme="minorEastAsia" w:cs="Times New Roman" w:hint="eastAsia"/>
          <w:szCs w:val="21"/>
        </w:rPr>
        <w:t>周</w:t>
      </w:r>
      <w:proofErr w:type="gramStart"/>
      <w:r w:rsidRPr="00AF6697">
        <w:rPr>
          <w:rFonts w:hAnsiTheme="minorEastAsia" w:cs="Times New Roman" w:hint="eastAsia"/>
          <w:szCs w:val="21"/>
        </w:rPr>
        <w:t>浩</w:t>
      </w:r>
      <w:proofErr w:type="gramEnd"/>
      <w:r w:rsidRPr="00AF6697">
        <w:rPr>
          <w:rFonts w:hAnsiTheme="minorEastAsia" w:cs="Times New Roman" w:hint="eastAsia"/>
          <w:szCs w:val="21"/>
        </w:rPr>
        <w:t>，男，</w:t>
      </w:r>
      <w:r w:rsidRPr="00AF6697">
        <w:rPr>
          <w:rFonts w:hAnsiTheme="minorEastAsia" w:cs="Times New Roman" w:hint="eastAsia"/>
          <w:szCs w:val="21"/>
        </w:rPr>
        <w:t>1978</w:t>
      </w:r>
      <w:r w:rsidRPr="00AF6697">
        <w:rPr>
          <w:rFonts w:hAnsiTheme="minorEastAsia" w:cs="Times New Roman" w:hint="eastAsia"/>
          <w:szCs w:val="21"/>
        </w:rPr>
        <w:t>年出生。中央财经大学金融学硕士。</w:t>
      </w:r>
      <w:r w:rsidRPr="00AF6697">
        <w:rPr>
          <w:rFonts w:hAnsiTheme="minorEastAsia" w:cs="Times New Roman" w:hint="eastAsia"/>
          <w:szCs w:val="21"/>
        </w:rPr>
        <w:t>2017</w:t>
      </w:r>
      <w:r w:rsidRPr="00AF6697">
        <w:rPr>
          <w:rFonts w:hAnsiTheme="minorEastAsia" w:cs="Times New Roman" w:hint="eastAsia"/>
          <w:szCs w:val="21"/>
        </w:rPr>
        <w:t>年</w:t>
      </w:r>
      <w:r w:rsidRPr="00AF6697">
        <w:rPr>
          <w:rFonts w:hAnsiTheme="minorEastAsia" w:cs="Times New Roman" w:hint="eastAsia"/>
          <w:szCs w:val="21"/>
        </w:rPr>
        <w:t>10</w:t>
      </w:r>
      <w:r w:rsidRPr="00AF6697">
        <w:rPr>
          <w:rFonts w:hAnsiTheme="minorEastAsia" w:cs="Times New Roman" w:hint="eastAsia"/>
          <w:szCs w:val="21"/>
        </w:rPr>
        <w:t>月任公司财务负责人，批准文号为保监许可〔</w:t>
      </w:r>
      <w:r w:rsidRPr="00AF6697">
        <w:rPr>
          <w:rFonts w:hAnsiTheme="minorEastAsia" w:cs="Times New Roman" w:hint="eastAsia"/>
          <w:szCs w:val="21"/>
        </w:rPr>
        <w:t>2017</w:t>
      </w:r>
      <w:r w:rsidRPr="00AF6697">
        <w:rPr>
          <w:rFonts w:hAnsiTheme="minorEastAsia" w:cs="Times New Roman" w:hint="eastAsia"/>
          <w:szCs w:val="21"/>
        </w:rPr>
        <w:t>〕</w:t>
      </w:r>
      <w:r w:rsidRPr="00AF6697">
        <w:rPr>
          <w:rFonts w:hAnsiTheme="minorEastAsia" w:cs="Times New Roman" w:hint="eastAsia"/>
          <w:szCs w:val="21"/>
        </w:rPr>
        <w:t>1160</w:t>
      </w:r>
      <w:r w:rsidRPr="00AF6697">
        <w:rPr>
          <w:rFonts w:hAnsiTheme="minorEastAsia" w:cs="Times New Roman" w:hint="eastAsia"/>
          <w:szCs w:val="21"/>
        </w:rPr>
        <w:t>号。现任财务负责人、财务总监兼计划财务部总经理，历任公司市场部主管，团险可行性项目调研组负责人、城市拓展部助理经理、销售计划与分析部高级经理、上海分公司总经理助理、财务计划与风险管理部高级经理、财务运营部助理副总裁、计划财务部副总经理（主持工作）、计划财务部总经理、财务总监兼计划财务部总经理。</w:t>
      </w:r>
    </w:p>
    <w:p w:rsidR="009E16F7" w:rsidRPr="00510E72" w:rsidRDefault="009E16F7" w:rsidP="00AF6697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510E72">
        <w:rPr>
          <w:rFonts w:ascii="Times New Roman" w:hAnsiTheme="minorEastAsia" w:cs="Times New Roman"/>
        </w:rPr>
        <w:t>（八）偿付能力信息公开披露联系人及联系方式</w:t>
      </w:r>
    </w:p>
    <w:p w:rsidR="009E16F7" w:rsidRPr="00510E72" w:rsidRDefault="009E16F7" w:rsidP="009E16F7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510E72">
        <w:rPr>
          <w:rFonts w:ascii="Times New Roman" w:hAnsiTheme="minorEastAsia" w:cs="Times New Roman"/>
        </w:rPr>
        <w:t>联系人：</w:t>
      </w:r>
      <w:r w:rsidR="00F15501" w:rsidRPr="00510E72">
        <w:rPr>
          <w:rFonts w:ascii="Times New Roman" w:hAnsiTheme="minorEastAsia" w:cs="Times New Roman" w:hint="eastAsia"/>
        </w:rPr>
        <w:t>周</w:t>
      </w:r>
      <w:proofErr w:type="gramStart"/>
      <w:r w:rsidR="00F15501" w:rsidRPr="00510E72">
        <w:rPr>
          <w:rFonts w:ascii="Times New Roman" w:hAnsiTheme="minorEastAsia" w:cs="Times New Roman" w:hint="eastAsia"/>
        </w:rPr>
        <w:t>浩</w:t>
      </w:r>
      <w:proofErr w:type="gramEnd"/>
    </w:p>
    <w:p w:rsidR="009E16F7" w:rsidRPr="00510E72" w:rsidRDefault="009E16F7" w:rsidP="009E16F7">
      <w:pPr>
        <w:spacing w:line="360" w:lineRule="auto"/>
        <w:ind w:firstLineChars="200" w:firstLine="420"/>
        <w:rPr>
          <w:rFonts w:ascii="Times New Roman" w:hAnsi="Times New Roman" w:cs="Times New Roman"/>
          <w:sz w:val="24"/>
        </w:rPr>
      </w:pPr>
      <w:r w:rsidRPr="00510E72">
        <w:rPr>
          <w:rFonts w:ascii="Times New Roman" w:hAnsiTheme="minorEastAsia" w:cs="Times New Roman"/>
        </w:rPr>
        <w:t>联系方式：</w:t>
      </w:r>
      <w:r w:rsidR="004E79A2" w:rsidRPr="00510E72">
        <w:rPr>
          <w:rFonts w:ascii="Times New Roman" w:hAnsi="Times New Roman" w:cs="Times New Roman"/>
          <w:sz w:val="24"/>
        </w:rPr>
        <w:t>010-59128180</w:t>
      </w:r>
      <w:hyperlink r:id="rId8" w:history="1">
        <w:r w:rsidR="00612461" w:rsidRPr="00510E72">
          <w:rPr>
            <w:rStyle w:val="a6"/>
            <w:rFonts w:ascii="Times New Roman" w:hAnsi="Times New Roman" w:cs="Times New Roman"/>
            <w:color w:val="auto"/>
            <w:sz w:val="24"/>
          </w:rPr>
          <w:t>Steve.Zhou@sleb.cn</w:t>
        </w:r>
      </w:hyperlink>
    </w:p>
    <w:p w:rsidR="00612461" w:rsidRPr="00ED483A" w:rsidRDefault="00612461" w:rsidP="00612461">
      <w:pPr>
        <w:spacing w:line="360" w:lineRule="auto"/>
        <w:ind w:firstLineChars="200" w:firstLine="480"/>
        <w:rPr>
          <w:color w:val="FF0000"/>
          <w:sz w:val="24"/>
        </w:rPr>
      </w:pPr>
    </w:p>
    <w:p w:rsidR="00612461" w:rsidRPr="00ED483A" w:rsidRDefault="00612461" w:rsidP="00612461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  <w:sectPr w:rsidR="00612461" w:rsidRPr="00ED483A" w:rsidSect="004C6324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E16F7" w:rsidRPr="00EB114F" w:rsidRDefault="009E16F7" w:rsidP="00B3700B">
      <w:pPr>
        <w:spacing w:beforeLines="50" w:before="156" w:line="360" w:lineRule="auto"/>
        <w:ind w:firstLineChars="200" w:firstLine="562"/>
        <w:rPr>
          <w:rFonts w:ascii="Times New Roman" w:hAnsi="Times New Roman" w:cs="Times New Roman"/>
          <w:b/>
          <w:sz w:val="28"/>
          <w:szCs w:val="28"/>
        </w:rPr>
      </w:pPr>
      <w:r w:rsidRPr="00EB114F">
        <w:rPr>
          <w:rFonts w:ascii="Times New Roman" w:hAnsiTheme="minorEastAsia" w:cs="Times New Roman"/>
          <w:b/>
          <w:sz w:val="28"/>
          <w:szCs w:val="28"/>
        </w:rPr>
        <w:lastRenderedPageBreak/>
        <w:t>二、主要指标</w:t>
      </w:r>
    </w:p>
    <w:p w:rsidR="009E16F7" w:rsidRPr="00EB114F" w:rsidRDefault="009E16F7" w:rsidP="009E16F7">
      <w:pPr>
        <w:spacing w:line="360" w:lineRule="auto"/>
        <w:ind w:firstLineChars="200" w:firstLine="420"/>
        <w:rPr>
          <w:rFonts w:ascii="Times New Roman" w:hAnsiTheme="minorEastAsia" w:cs="Times New Roman"/>
        </w:rPr>
      </w:pPr>
      <w:r w:rsidRPr="00EB114F">
        <w:rPr>
          <w:rFonts w:ascii="Times New Roman" w:hAnsiTheme="minorEastAsia" w:cs="Times New Roman"/>
        </w:rPr>
        <w:t>（一）主要指标</w:t>
      </w:r>
    </w:p>
    <w:p w:rsidR="006A6EC2" w:rsidRPr="00EB114F" w:rsidRDefault="006A6EC2" w:rsidP="006A6EC2">
      <w:pPr>
        <w:rPr>
          <w:rFonts w:ascii="Times New Roman" w:hAnsiTheme="minorEastAsia" w:cs="Times New Roman"/>
        </w:rPr>
      </w:pPr>
      <w:r w:rsidRPr="00EB114F">
        <w:rPr>
          <w:rFonts w:ascii="Times New Roman" w:hAnsiTheme="minorEastAsia" w:cs="Times New Roman"/>
        </w:rPr>
        <w:t>公司名称：光大永明人寿保险有限公司</w:t>
      </w:r>
      <w:r w:rsidR="005F29D5" w:rsidRPr="00EB114F">
        <w:rPr>
          <w:rFonts w:ascii="Times New Roman" w:hAnsi="Times New Roman" w:cs="Times New Roman"/>
        </w:rPr>
        <w:t xml:space="preserve">               201</w:t>
      </w:r>
      <w:r w:rsidR="00047790" w:rsidRPr="00EB114F">
        <w:rPr>
          <w:rFonts w:ascii="Times New Roman" w:hAnsi="Times New Roman" w:cs="Times New Roman" w:hint="eastAsia"/>
        </w:rPr>
        <w:t>8</w:t>
      </w:r>
      <w:r w:rsidRPr="00EB114F">
        <w:rPr>
          <w:rFonts w:ascii="Times New Roman" w:hAnsi="Times New Roman" w:cs="Times New Roman"/>
        </w:rPr>
        <w:t>-</w:t>
      </w:r>
      <w:r w:rsidR="00EB114F" w:rsidRPr="00EB114F">
        <w:rPr>
          <w:rFonts w:ascii="Times New Roman" w:hAnsi="Times New Roman" w:cs="Times New Roman" w:hint="eastAsia"/>
        </w:rPr>
        <w:t>9</w:t>
      </w:r>
      <w:r w:rsidR="005F29D5" w:rsidRPr="00EB114F">
        <w:rPr>
          <w:rFonts w:ascii="Times New Roman" w:hAnsi="Times New Roman" w:cs="Times New Roman"/>
        </w:rPr>
        <w:t>-</w:t>
      </w:r>
      <w:r w:rsidR="00156E43" w:rsidRPr="00EB114F">
        <w:rPr>
          <w:rFonts w:ascii="Times New Roman" w:hAnsi="Times New Roman" w:cs="Times New Roman" w:hint="eastAsia"/>
        </w:rPr>
        <w:t>30</w:t>
      </w:r>
      <w:r w:rsidRPr="00EB114F">
        <w:rPr>
          <w:rFonts w:ascii="Times New Roman" w:hAnsi="Times New Roman" w:cs="Times New Roman"/>
        </w:rPr>
        <w:tab/>
      </w:r>
      <w:r w:rsidR="00385AF3" w:rsidRPr="00EB114F">
        <w:rPr>
          <w:rFonts w:ascii="Times New Roman" w:hAnsi="Times New Roman" w:cs="Times New Roman" w:hint="eastAsia"/>
        </w:rPr>
        <w:t xml:space="preserve">            </w:t>
      </w:r>
      <w:r w:rsidRPr="00EB114F">
        <w:rPr>
          <w:rFonts w:ascii="Times New Roman" w:hAnsiTheme="minorEastAsia" w:cs="Times New Roman"/>
        </w:rPr>
        <w:t xml:space="preserve">单位：元　</w:t>
      </w:r>
    </w:p>
    <w:tbl>
      <w:tblPr>
        <w:tblW w:w="5282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3785"/>
        <w:gridCol w:w="2470"/>
        <w:gridCol w:w="2748"/>
      </w:tblGrid>
      <w:tr w:rsidR="003469CC" w:rsidRPr="003469CC" w:rsidTr="00A0422A">
        <w:trPr>
          <w:trHeight w:val="402"/>
        </w:trPr>
        <w:tc>
          <w:tcPr>
            <w:tcW w:w="2102" w:type="pct"/>
            <w:vAlign w:val="center"/>
          </w:tcPr>
          <w:p w:rsidR="009E16F7" w:rsidRPr="003469CC" w:rsidRDefault="009E16F7" w:rsidP="009E16F7">
            <w:pPr>
              <w:spacing w:line="360" w:lineRule="auto"/>
              <w:jc w:val="center"/>
              <w:rPr>
                <w:rFonts w:ascii="Times New Roman" w:hAnsi="Times New Roman" w:cs="Times New Roman"/>
                <w:spacing w:val="6"/>
                <w:position w:val="2"/>
                <w:szCs w:val="21"/>
              </w:rPr>
            </w:pPr>
            <w:r w:rsidRPr="003469CC">
              <w:rPr>
                <w:rFonts w:ascii="Times New Roman" w:hAnsiTheme="minorEastAsia" w:cs="Times New Roman"/>
                <w:spacing w:val="6"/>
                <w:position w:val="2"/>
                <w:szCs w:val="21"/>
              </w:rPr>
              <w:t>指标名称</w:t>
            </w:r>
          </w:p>
        </w:tc>
        <w:tc>
          <w:tcPr>
            <w:tcW w:w="1372" w:type="pct"/>
            <w:vAlign w:val="center"/>
          </w:tcPr>
          <w:p w:rsidR="009E16F7" w:rsidRPr="003469CC" w:rsidRDefault="009E16F7" w:rsidP="009E16F7">
            <w:pPr>
              <w:spacing w:line="360" w:lineRule="auto"/>
              <w:jc w:val="center"/>
              <w:rPr>
                <w:rFonts w:ascii="Times New Roman" w:hAnsi="Times New Roman" w:cs="Times New Roman"/>
                <w:spacing w:val="6"/>
                <w:position w:val="2"/>
                <w:szCs w:val="21"/>
              </w:rPr>
            </w:pPr>
            <w:r w:rsidRPr="003469CC">
              <w:rPr>
                <w:rFonts w:ascii="Times New Roman" w:hAnsiTheme="minorEastAsia" w:cs="Times New Roman"/>
                <w:spacing w:val="6"/>
                <w:position w:val="2"/>
                <w:szCs w:val="21"/>
              </w:rPr>
              <w:t>本季度末数</w:t>
            </w:r>
          </w:p>
        </w:tc>
        <w:tc>
          <w:tcPr>
            <w:tcW w:w="1526" w:type="pct"/>
            <w:vAlign w:val="center"/>
          </w:tcPr>
          <w:p w:rsidR="009E16F7" w:rsidRPr="003469CC" w:rsidRDefault="009E16F7" w:rsidP="009E16F7">
            <w:pPr>
              <w:spacing w:line="360" w:lineRule="auto"/>
              <w:jc w:val="center"/>
              <w:rPr>
                <w:rFonts w:ascii="Times New Roman" w:hAnsi="Times New Roman" w:cs="Times New Roman"/>
                <w:spacing w:val="6"/>
                <w:position w:val="2"/>
                <w:szCs w:val="21"/>
              </w:rPr>
            </w:pPr>
            <w:r w:rsidRPr="003469CC">
              <w:rPr>
                <w:rFonts w:ascii="Times New Roman" w:hAnsiTheme="minorEastAsia" w:cs="Times New Roman"/>
                <w:spacing w:val="6"/>
                <w:position w:val="2"/>
                <w:szCs w:val="21"/>
              </w:rPr>
              <w:t>上季度末数</w:t>
            </w:r>
          </w:p>
        </w:tc>
      </w:tr>
      <w:tr w:rsidR="003469CC" w:rsidRPr="003469CC" w:rsidTr="00815B69">
        <w:trPr>
          <w:trHeight w:val="374"/>
        </w:trPr>
        <w:tc>
          <w:tcPr>
            <w:tcW w:w="2102" w:type="pct"/>
          </w:tcPr>
          <w:p w:rsidR="008930DB" w:rsidRPr="003469CC" w:rsidRDefault="008930DB" w:rsidP="00CF5F0D">
            <w:pPr>
              <w:rPr>
                <w:rFonts w:ascii="Times New Roman" w:hAnsi="Times New Roman" w:cs="Times New Roman"/>
                <w:spacing w:val="6"/>
                <w:position w:val="2"/>
                <w:szCs w:val="21"/>
              </w:rPr>
            </w:pPr>
            <w:r w:rsidRPr="003469CC">
              <w:rPr>
                <w:rFonts w:ascii="Times New Roman" w:hAnsiTheme="minorEastAsia" w:cs="Times New Roman"/>
                <w:spacing w:val="6"/>
                <w:position w:val="2"/>
                <w:szCs w:val="21"/>
              </w:rPr>
              <w:t>核心偿付能力充足率（％）</w:t>
            </w:r>
          </w:p>
        </w:tc>
        <w:tc>
          <w:tcPr>
            <w:tcW w:w="1372" w:type="pct"/>
          </w:tcPr>
          <w:p w:rsidR="008930DB" w:rsidRPr="003469CC" w:rsidRDefault="00E87CF9" w:rsidP="008930DB">
            <w:pPr>
              <w:jc w:val="right"/>
              <w:rPr>
                <w:rFonts w:ascii="Times New Roman" w:hAnsi="Times New Roman" w:cs="Times New Roman"/>
              </w:rPr>
            </w:pPr>
            <w:r w:rsidRPr="003469CC">
              <w:rPr>
                <w:rFonts w:ascii="Times New Roman" w:hAnsi="Times New Roman" w:cs="Times New Roman"/>
                <w:szCs w:val="21"/>
              </w:rPr>
              <w:t>231.97%</w:t>
            </w:r>
          </w:p>
        </w:tc>
        <w:tc>
          <w:tcPr>
            <w:tcW w:w="1526" w:type="pct"/>
          </w:tcPr>
          <w:p w:rsidR="008930DB" w:rsidRPr="003469CC" w:rsidRDefault="00AF4B29" w:rsidP="008930DB">
            <w:pPr>
              <w:jc w:val="right"/>
              <w:rPr>
                <w:rFonts w:ascii="Times New Roman" w:hAnsi="Times New Roman" w:cs="Times New Roman"/>
              </w:rPr>
            </w:pPr>
            <w:r w:rsidRPr="003469CC">
              <w:rPr>
                <w:rFonts w:ascii="Times New Roman" w:hAnsi="Times New Roman" w:cs="Times New Roman"/>
              </w:rPr>
              <w:t>221.09%</w:t>
            </w:r>
          </w:p>
        </w:tc>
      </w:tr>
      <w:tr w:rsidR="003469CC" w:rsidRPr="003469CC" w:rsidTr="00856219">
        <w:trPr>
          <w:trHeight w:val="354"/>
        </w:trPr>
        <w:tc>
          <w:tcPr>
            <w:tcW w:w="2102" w:type="pct"/>
          </w:tcPr>
          <w:p w:rsidR="008930DB" w:rsidRPr="003469CC" w:rsidRDefault="008930DB" w:rsidP="00CF5F0D">
            <w:pPr>
              <w:rPr>
                <w:rFonts w:ascii="Times New Roman" w:hAnsi="Times New Roman" w:cs="Times New Roman"/>
                <w:spacing w:val="6"/>
                <w:position w:val="2"/>
                <w:szCs w:val="21"/>
              </w:rPr>
            </w:pPr>
            <w:r w:rsidRPr="003469CC">
              <w:rPr>
                <w:rFonts w:ascii="Times New Roman" w:hAnsiTheme="minorEastAsia" w:cs="Times New Roman"/>
                <w:spacing w:val="6"/>
                <w:position w:val="2"/>
                <w:szCs w:val="21"/>
              </w:rPr>
              <w:t>核心偿付能力溢额（元）</w:t>
            </w:r>
          </w:p>
        </w:tc>
        <w:tc>
          <w:tcPr>
            <w:tcW w:w="1372" w:type="pct"/>
          </w:tcPr>
          <w:p w:rsidR="008930DB" w:rsidRPr="003469CC" w:rsidRDefault="00E87CF9" w:rsidP="008930DB">
            <w:pPr>
              <w:jc w:val="right"/>
              <w:rPr>
                <w:rFonts w:ascii="Times New Roman" w:hAnsi="Times New Roman" w:cs="Times New Roman"/>
              </w:rPr>
            </w:pPr>
            <w:r w:rsidRPr="003469CC">
              <w:rPr>
                <w:rFonts w:ascii="Times New Roman" w:hAnsi="Times New Roman" w:cs="Times New Roman"/>
                <w:szCs w:val="21"/>
              </w:rPr>
              <w:t>3,843,378,303.12</w:t>
            </w:r>
          </w:p>
        </w:tc>
        <w:tc>
          <w:tcPr>
            <w:tcW w:w="1526" w:type="pct"/>
          </w:tcPr>
          <w:p w:rsidR="008930DB" w:rsidRPr="003469CC" w:rsidRDefault="00AF4B29" w:rsidP="008930DB">
            <w:pPr>
              <w:jc w:val="right"/>
              <w:rPr>
                <w:rFonts w:ascii="Times New Roman" w:hAnsi="Times New Roman" w:cs="Times New Roman"/>
              </w:rPr>
            </w:pPr>
            <w:r w:rsidRPr="003469CC">
              <w:rPr>
                <w:rFonts w:ascii="Times New Roman" w:hAnsi="Times New Roman" w:cs="Times New Roman"/>
              </w:rPr>
              <w:t>3,562,131,203.05</w:t>
            </w:r>
          </w:p>
        </w:tc>
      </w:tr>
      <w:tr w:rsidR="003469CC" w:rsidRPr="003469CC" w:rsidTr="00167FD6">
        <w:trPr>
          <w:trHeight w:val="354"/>
        </w:trPr>
        <w:tc>
          <w:tcPr>
            <w:tcW w:w="2102" w:type="pct"/>
          </w:tcPr>
          <w:p w:rsidR="008930DB" w:rsidRPr="003469CC" w:rsidRDefault="008930DB" w:rsidP="00CF5F0D">
            <w:pPr>
              <w:rPr>
                <w:rFonts w:ascii="Times New Roman" w:hAnsi="Times New Roman" w:cs="Times New Roman"/>
                <w:spacing w:val="6"/>
                <w:position w:val="2"/>
                <w:szCs w:val="21"/>
              </w:rPr>
            </w:pPr>
            <w:r w:rsidRPr="003469CC">
              <w:rPr>
                <w:rFonts w:ascii="Times New Roman" w:hAnsiTheme="minorEastAsia" w:cs="Times New Roman"/>
                <w:spacing w:val="6"/>
                <w:position w:val="2"/>
                <w:szCs w:val="21"/>
              </w:rPr>
              <w:t>综合偿付能力充足率（％）</w:t>
            </w:r>
          </w:p>
        </w:tc>
        <w:tc>
          <w:tcPr>
            <w:tcW w:w="1372" w:type="pct"/>
          </w:tcPr>
          <w:p w:rsidR="008930DB" w:rsidRPr="003469CC" w:rsidRDefault="00E87CF9" w:rsidP="008930DB">
            <w:pPr>
              <w:jc w:val="right"/>
              <w:rPr>
                <w:rFonts w:ascii="Times New Roman" w:hAnsi="Times New Roman" w:cs="Times New Roman"/>
              </w:rPr>
            </w:pPr>
            <w:r w:rsidRPr="003469CC">
              <w:rPr>
                <w:rFonts w:ascii="Times New Roman" w:hAnsi="Times New Roman" w:cs="Times New Roman"/>
                <w:szCs w:val="21"/>
              </w:rPr>
              <w:t>231.97%</w:t>
            </w:r>
          </w:p>
        </w:tc>
        <w:tc>
          <w:tcPr>
            <w:tcW w:w="1526" w:type="pct"/>
          </w:tcPr>
          <w:p w:rsidR="008930DB" w:rsidRPr="003469CC" w:rsidRDefault="00AF4B29" w:rsidP="008930DB">
            <w:pPr>
              <w:jc w:val="right"/>
              <w:rPr>
                <w:rFonts w:ascii="Times New Roman" w:hAnsi="Times New Roman" w:cs="Times New Roman"/>
              </w:rPr>
            </w:pPr>
            <w:r w:rsidRPr="003469CC">
              <w:rPr>
                <w:rFonts w:ascii="Times New Roman" w:hAnsi="Times New Roman" w:cs="Times New Roman"/>
              </w:rPr>
              <w:t>221.10%</w:t>
            </w:r>
          </w:p>
        </w:tc>
      </w:tr>
      <w:tr w:rsidR="003469CC" w:rsidRPr="003469CC" w:rsidTr="000153BC">
        <w:trPr>
          <w:trHeight w:val="354"/>
        </w:trPr>
        <w:tc>
          <w:tcPr>
            <w:tcW w:w="2102" w:type="pct"/>
          </w:tcPr>
          <w:p w:rsidR="008930DB" w:rsidRPr="003469CC" w:rsidRDefault="008930DB" w:rsidP="00CF5F0D">
            <w:pPr>
              <w:rPr>
                <w:rFonts w:ascii="Times New Roman" w:hAnsi="Times New Roman" w:cs="Times New Roman"/>
                <w:spacing w:val="6"/>
                <w:position w:val="2"/>
                <w:szCs w:val="21"/>
              </w:rPr>
            </w:pPr>
            <w:r w:rsidRPr="003469CC">
              <w:rPr>
                <w:rFonts w:ascii="Times New Roman" w:hAnsiTheme="minorEastAsia" w:cs="Times New Roman"/>
                <w:spacing w:val="6"/>
                <w:position w:val="2"/>
                <w:szCs w:val="21"/>
              </w:rPr>
              <w:t>综合偿付能力溢额（元）</w:t>
            </w:r>
          </w:p>
        </w:tc>
        <w:tc>
          <w:tcPr>
            <w:tcW w:w="1372" w:type="pct"/>
          </w:tcPr>
          <w:p w:rsidR="008930DB" w:rsidRPr="003469CC" w:rsidRDefault="00E87CF9" w:rsidP="008930DB">
            <w:pPr>
              <w:jc w:val="right"/>
              <w:rPr>
                <w:rFonts w:ascii="Times New Roman" w:hAnsi="Times New Roman" w:cs="Times New Roman"/>
              </w:rPr>
            </w:pPr>
            <w:r w:rsidRPr="003469CC">
              <w:rPr>
                <w:rFonts w:ascii="Times New Roman" w:hAnsi="Times New Roman" w:cs="Times New Roman"/>
                <w:szCs w:val="21"/>
              </w:rPr>
              <w:t>3,843,468,303.12</w:t>
            </w:r>
          </w:p>
        </w:tc>
        <w:tc>
          <w:tcPr>
            <w:tcW w:w="1526" w:type="pct"/>
          </w:tcPr>
          <w:p w:rsidR="008930DB" w:rsidRPr="003469CC" w:rsidRDefault="00AF4B29" w:rsidP="008930DB">
            <w:pPr>
              <w:jc w:val="right"/>
              <w:rPr>
                <w:rFonts w:ascii="Times New Roman" w:hAnsi="Times New Roman" w:cs="Times New Roman"/>
              </w:rPr>
            </w:pPr>
            <w:r w:rsidRPr="003469CC">
              <w:rPr>
                <w:rFonts w:ascii="Times New Roman" w:hAnsi="Times New Roman" w:cs="Times New Roman"/>
              </w:rPr>
              <w:t>3,562,221,203.05</w:t>
            </w:r>
          </w:p>
        </w:tc>
      </w:tr>
      <w:tr w:rsidR="00F5626C" w:rsidRPr="003469CC" w:rsidTr="0071407F">
        <w:trPr>
          <w:trHeight w:val="354"/>
        </w:trPr>
        <w:tc>
          <w:tcPr>
            <w:tcW w:w="2102" w:type="pct"/>
          </w:tcPr>
          <w:p w:rsidR="00F5626C" w:rsidRPr="003469CC" w:rsidRDefault="00F5626C" w:rsidP="00CF5F0D">
            <w:pPr>
              <w:rPr>
                <w:rFonts w:ascii="Times New Roman" w:hAnsi="Times New Roman" w:cs="Times New Roman"/>
                <w:spacing w:val="6"/>
                <w:position w:val="2"/>
                <w:szCs w:val="21"/>
              </w:rPr>
            </w:pPr>
            <w:r w:rsidRPr="003469CC">
              <w:rPr>
                <w:rFonts w:ascii="Times New Roman" w:hAnsiTheme="minorEastAsia" w:cs="Times New Roman"/>
                <w:spacing w:val="6"/>
                <w:position w:val="2"/>
                <w:szCs w:val="21"/>
              </w:rPr>
              <w:t>保险业务收入（元）</w:t>
            </w:r>
          </w:p>
        </w:tc>
        <w:tc>
          <w:tcPr>
            <w:tcW w:w="1372" w:type="pct"/>
          </w:tcPr>
          <w:p w:rsidR="00F5626C" w:rsidRPr="00F5626C" w:rsidRDefault="00F5626C" w:rsidP="00F5626C">
            <w:pPr>
              <w:jc w:val="right"/>
              <w:rPr>
                <w:rFonts w:ascii="Times New Roman" w:hAnsi="Times New Roman" w:cs="Times New Roman"/>
              </w:rPr>
            </w:pPr>
            <w:r w:rsidRPr="00F5626C">
              <w:rPr>
                <w:rFonts w:ascii="Times New Roman" w:hAnsi="Times New Roman" w:cs="Times New Roman"/>
              </w:rPr>
              <w:t>1,353,071,199.67</w:t>
            </w:r>
          </w:p>
        </w:tc>
        <w:tc>
          <w:tcPr>
            <w:tcW w:w="1526" w:type="pct"/>
          </w:tcPr>
          <w:p w:rsidR="00F5626C" w:rsidRPr="00F5626C" w:rsidRDefault="00F5626C" w:rsidP="00F5626C">
            <w:pPr>
              <w:jc w:val="right"/>
              <w:rPr>
                <w:rFonts w:ascii="Times New Roman" w:hAnsi="Times New Roman" w:cs="Times New Roman"/>
              </w:rPr>
            </w:pPr>
            <w:r w:rsidRPr="00F5626C">
              <w:rPr>
                <w:rFonts w:ascii="Times New Roman" w:hAnsi="Times New Roman" w:cs="Times New Roman"/>
              </w:rPr>
              <w:t>1,827,193,024.51</w:t>
            </w:r>
          </w:p>
        </w:tc>
      </w:tr>
      <w:tr w:rsidR="00F5626C" w:rsidRPr="003469CC" w:rsidTr="00957F18">
        <w:trPr>
          <w:trHeight w:val="354"/>
        </w:trPr>
        <w:tc>
          <w:tcPr>
            <w:tcW w:w="2102" w:type="pct"/>
            <w:vAlign w:val="center"/>
          </w:tcPr>
          <w:p w:rsidR="00F5626C" w:rsidRPr="003469CC" w:rsidRDefault="00F5626C" w:rsidP="009E16F7">
            <w:pPr>
              <w:ind w:leftChars="24" w:left="50"/>
              <w:jc w:val="left"/>
              <w:rPr>
                <w:rFonts w:ascii="Times New Roman" w:hAnsi="Times New Roman" w:cs="Times New Roman"/>
                <w:spacing w:val="6"/>
                <w:position w:val="2"/>
                <w:szCs w:val="21"/>
              </w:rPr>
            </w:pPr>
            <w:r w:rsidRPr="003469CC">
              <w:rPr>
                <w:rFonts w:ascii="Times New Roman" w:hAnsiTheme="minorEastAsia" w:cs="Times New Roman"/>
                <w:spacing w:val="6"/>
                <w:position w:val="2"/>
                <w:szCs w:val="21"/>
              </w:rPr>
              <w:t>净利润（元）</w:t>
            </w:r>
          </w:p>
        </w:tc>
        <w:tc>
          <w:tcPr>
            <w:tcW w:w="1372" w:type="pct"/>
          </w:tcPr>
          <w:p w:rsidR="00F5626C" w:rsidRPr="00F5626C" w:rsidRDefault="00F5626C" w:rsidP="00F5626C">
            <w:pPr>
              <w:jc w:val="right"/>
              <w:rPr>
                <w:rFonts w:ascii="Times New Roman" w:hAnsi="Times New Roman" w:cs="Times New Roman"/>
              </w:rPr>
            </w:pPr>
            <w:r w:rsidRPr="00F5626C">
              <w:rPr>
                <w:rFonts w:ascii="Times New Roman" w:hAnsi="Times New Roman" w:cs="Times New Roman"/>
              </w:rPr>
              <w:t>-6,001,926.74</w:t>
            </w:r>
          </w:p>
        </w:tc>
        <w:tc>
          <w:tcPr>
            <w:tcW w:w="1526" w:type="pct"/>
          </w:tcPr>
          <w:p w:rsidR="00F5626C" w:rsidRPr="00F5626C" w:rsidRDefault="00F5626C" w:rsidP="00F5626C">
            <w:pPr>
              <w:jc w:val="right"/>
              <w:rPr>
                <w:rFonts w:ascii="Times New Roman" w:hAnsi="Times New Roman" w:cs="Times New Roman"/>
              </w:rPr>
            </w:pPr>
            <w:r w:rsidRPr="00F5626C">
              <w:rPr>
                <w:rFonts w:ascii="Times New Roman" w:hAnsi="Times New Roman" w:cs="Times New Roman"/>
              </w:rPr>
              <w:t>12,487,912.89</w:t>
            </w:r>
          </w:p>
        </w:tc>
      </w:tr>
      <w:tr w:rsidR="00F5626C" w:rsidRPr="003469CC" w:rsidTr="008B6A99">
        <w:trPr>
          <w:trHeight w:val="182"/>
        </w:trPr>
        <w:tc>
          <w:tcPr>
            <w:tcW w:w="2102" w:type="pct"/>
            <w:vAlign w:val="center"/>
          </w:tcPr>
          <w:p w:rsidR="00F5626C" w:rsidRPr="003469CC" w:rsidRDefault="00F5626C" w:rsidP="009E16F7">
            <w:pPr>
              <w:ind w:leftChars="24" w:left="50"/>
              <w:jc w:val="left"/>
              <w:rPr>
                <w:rFonts w:ascii="Times New Roman" w:hAnsi="Times New Roman" w:cs="Times New Roman"/>
                <w:spacing w:val="6"/>
                <w:position w:val="2"/>
                <w:szCs w:val="21"/>
              </w:rPr>
            </w:pPr>
            <w:r w:rsidRPr="003469CC">
              <w:rPr>
                <w:rFonts w:ascii="Times New Roman" w:hAnsiTheme="minorEastAsia" w:cs="Times New Roman"/>
                <w:spacing w:val="6"/>
                <w:position w:val="2"/>
                <w:szCs w:val="21"/>
              </w:rPr>
              <w:t>净资产（元）</w:t>
            </w:r>
          </w:p>
        </w:tc>
        <w:tc>
          <w:tcPr>
            <w:tcW w:w="1372" w:type="pct"/>
          </w:tcPr>
          <w:p w:rsidR="00F5626C" w:rsidRPr="00F5626C" w:rsidRDefault="00F5626C" w:rsidP="00F5626C">
            <w:pPr>
              <w:jc w:val="right"/>
              <w:rPr>
                <w:rFonts w:ascii="Times New Roman" w:hAnsi="Times New Roman" w:cs="Times New Roman"/>
              </w:rPr>
            </w:pPr>
            <w:r w:rsidRPr="00F5626C">
              <w:rPr>
                <w:rFonts w:ascii="Times New Roman" w:hAnsi="Times New Roman" w:cs="Times New Roman"/>
              </w:rPr>
              <w:t>3,452,928,444.70</w:t>
            </w:r>
          </w:p>
        </w:tc>
        <w:tc>
          <w:tcPr>
            <w:tcW w:w="1526" w:type="pct"/>
          </w:tcPr>
          <w:p w:rsidR="00F5626C" w:rsidRPr="00F5626C" w:rsidRDefault="00F5626C" w:rsidP="00F5626C">
            <w:pPr>
              <w:jc w:val="right"/>
              <w:rPr>
                <w:rFonts w:ascii="Times New Roman" w:hAnsi="Times New Roman" w:cs="Times New Roman"/>
              </w:rPr>
            </w:pPr>
            <w:r w:rsidRPr="00F5626C">
              <w:rPr>
                <w:rFonts w:ascii="Times New Roman" w:hAnsi="Times New Roman" w:cs="Times New Roman"/>
              </w:rPr>
              <w:t>3,357,309,782.71</w:t>
            </w:r>
          </w:p>
        </w:tc>
      </w:tr>
    </w:tbl>
    <w:p w:rsidR="009E16F7" w:rsidRPr="00BB3253" w:rsidRDefault="009E16F7" w:rsidP="009E16F7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BB3253">
        <w:rPr>
          <w:rFonts w:ascii="Times New Roman" w:hAnsiTheme="minorEastAsia" w:cs="Times New Roman"/>
        </w:rPr>
        <w:t>（二）风险综合评级结果</w:t>
      </w:r>
    </w:p>
    <w:p w:rsidR="00BB3253" w:rsidRPr="00936F3C" w:rsidRDefault="00BB3253" w:rsidP="00BB3253">
      <w:pPr>
        <w:spacing w:line="360" w:lineRule="auto"/>
        <w:ind w:firstLine="420"/>
        <w:jc w:val="left"/>
      </w:pPr>
      <w:r w:rsidRPr="00936F3C">
        <w:rPr>
          <w:rFonts w:ascii="times new roman,serif" w:eastAsia="times new roman,serif" w:hAnsi="times new roman,serif" w:cs="times new roman,serif"/>
          <w:szCs w:val="21"/>
        </w:rPr>
        <w:t>2018</w:t>
      </w:r>
      <w:r w:rsidRPr="00936F3C">
        <w:rPr>
          <w:rFonts w:ascii="宋体" w:hAnsi="宋体" w:cs="宋体"/>
          <w:szCs w:val="21"/>
        </w:rPr>
        <w:t>年二季度风险综合评级结果为</w:t>
      </w:r>
      <w:r w:rsidRPr="00936F3C">
        <w:rPr>
          <w:rFonts w:ascii="times new roman,serif" w:eastAsia="times new roman,serif" w:hAnsi="times new roman,serif" w:cs="times new roman,serif"/>
          <w:szCs w:val="21"/>
        </w:rPr>
        <w:t>A</w:t>
      </w:r>
      <w:r>
        <w:rPr>
          <w:rFonts w:asciiTheme="minorEastAsia" w:hAnsiTheme="minorEastAsia" w:cs="times new roman,serif" w:hint="eastAsia"/>
          <w:szCs w:val="21"/>
        </w:rPr>
        <w:t>。</w:t>
      </w:r>
    </w:p>
    <w:p w:rsidR="009E16F7" w:rsidRPr="00916813" w:rsidRDefault="009E16F7" w:rsidP="00BB3253">
      <w:pPr>
        <w:spacing w:beforeLines="50" w:before="156" w:line="360" w:lineRule="auto"/>
        <w:ind w:firstLineChars="200" w:firstLine="562"/>
        <w:rPr>
          <w:rFonts w:ascii="Times New Roman" w:hAnsi="Times New Roman" w:cs="Times New Roman"/>
          <w:b/>
          <w:sz w:val="28"/>
          <w:szCs w:val="28"/>
        </w:rPr>
      </w:pPr>
      <w:r w:rsidRPr="00916813">
        <w:rPr>
          <w:rFonts w:ascii="Times New Roman" w:hAnsiTheme="minorEastAsia" w:cs="Times New Roman"/>
          <w:b/>
          <w:sz w:val="28"/>
          <w:szCs w:val="28"/>
        </w:rPr>
        <w:t>三、实际资本</w:t>
      </w:r>
    </w:p>
    <w:p w:rsidR="009E16F7" w:rsidRPr="00916813" w:rsidRDefault="009E16F7" w:rsidP="009E16F7">
      <w:pPr>
        <w:jc w:val="center"/>
        <w:rPr>
          <w:rFonts w:ascii="Times New Roman" w:hAnsi="Times New Roman" w:cs="Times New Roman"/>
        </w:rPr>
      </w:pPr>
      <w:r w:rsidRPr="00916813">
        <w:rPr>
          <w:rFonts w:ascii="Times New Roman" w:hAnsiTheme="minorEastAsia" w:cs="Times New Roman"/>
        </w:rPr>
        <w:t>实际资本各项指标</w:t>
      </w:r>
    </w:p>
    <w:p w:rsidR="009E16F7" w:rsidRPr="00916813" w:rsidRDefault="009E16F7" w:rsidP="009E16F7">
      <w:pPr>
        <w:rPr>
          <w:rFonts w:ascii="Times New Roman" w:hAnsiTheme="minorEastAsia" w:cs="Times New Roman"/>
        </w:rPr>
      </w:pPr>
      <w:r w:rsidRPr="00916813">
        <w:rPr>
          <w:rFonts w:ascii="Times New Roman" w:hAnsiTheme="minorEastAsia" w:cs="Times New Roman"/>
        </w:rPr>
        <w:t>公司：光大永明人寿保险有限公司</w:t>
      </w:r>
      <w:r w:rsidRPr="00916813">
        <w:rPr>
          <w:rFonts w:ascii="Times New Roman" w:hAnsi="Times New Roman" w:cs="Times New Roman"/>
        </w:rPr>
        <w:t xml:space="preserve"> </w:t>
      </w:r>
      <w:r w:rsidR="00385AF3" w:rsidRPr="00916813">
        <w:rPr>
          <w:rFonts w:ascii="Times New Roman" w:hAnsi="Times New Roman" w:cs="Times New Roman" w:hint="eastAsia"/>
        </w:rPr>
        <w:t xml:space="preserve">                   </w:t>
      </w:r>
      <w:r w:rsidRPr="00916813">
        <w:rPr>
          <w:rFonts w:ascii="Times New Roman" w:hAnsi="Times New Roman" w:cs="Times New Roman"/>
        </w:rPr>
        <w:t>201</w:t>
      </w:r>
      <w:r w:rsidR="00047790" w:rsidRPr="00916813">
        <w:rPr>
          <w:rFonts w:ascii="Times New Roman" w:hAnsi="Times New Roman" w:cs="Times New Roman" w:hint="eastAsia"/>
        </w:rPr>
        <w:t>8</w:t>
      </w:r>
      <w:r w:rsidR="00A92945" w:rsidRPr="00916813">
        <w:rPr>
          <w:rFonts w:ascii="Times New Roman" w:hAnsiTheme="minorEastAsia" w:cs="Times New Roman" w:hint="eastAsia"/>
        </w:rPr>
        <w:t>-</w:t>
      </w:r>
      <w:r w:rsidR="00916813" w:rsidRPr="00916813">
        <w:rPr>
          <w:rFonts w:ascii="Times New Roman" w:hAnsi="Times New Roman" w:cs="Times New Roman" w:hint="eastAsia"/>
        </w:rPr>
        <w:t>9</w:t>
      </w:r>
      <w:r w:rsidR="00A92945" w:rsidRPr="00916813">
        <w:rPr>
          <w:rFonts w:ascii="Times New Roman" w:hAnsiTheme="minorEastAsia" w:cs="Times New Roman" w:hint="eastAsia"/>
        </w:rPr>
        <w:t>-</w:t>
      </w:r>
      <w:r w:rsidRPr="00916813">
        <w:rPr>
          <w:rFonts w:ascii="Times New Roman" w:hAnsi="Times New Roman" w:cs="Times New Roman"/>
        </w:rPr>
        <w:t>3</w:t>
      </w:r>
      <w:r w:rsidR="0079472E" w:rsidRPr="00916813">
        <w:rPr>
          <w:rFonts w:ascii="Times New Roman" w:hAnsi="Times New Roman" w:cs="Times New Roman" w:hint="eastAsia"/>
        </w:rPr>
        <w:t>0</w:t>
      </w:r>
      <w:r w:rsidR="00385AF3" w:rsidRPr="00916813">
        <w:rPr>
          <w:rFonts w:ascii="Times New Roman" w:hAnsi="Times New Roman" w:cs="Times New Roman" w:hint="eastAsia"/>
        </w:rPr>
        <w:t xml:space="preserve">          </w:t>
      </w:r>
      <w:r w:rsidR="00A92945" w:rsidRPr="00916813">
        <w:rPr>
          <w:rFonts w:ascii="Times New Roman" w:hAnsiTheme="minorEastAsia" w:cs="Times New Roman"/>
        </w:rPr>
        <w:t>单位：元</w:t>
      </w:r>
    </w:p>
    <w:tbl>
      <w:tblPr>
        <w:tblW w:w="5520" w:type="pct"/>
        <w:jc w:val="center"/>
        <w:tblInd w:w="590" w:type="dxa"/>
        <w:tblLook w:val="04A0" w:firstRow="1" w:lastRow="0" w:firstColumn="1" w:lastColumn="0" w:noHBand="0" w:noVBand="1"/>
      </w:tblPr>
      <w:tblGrid>
        <w:gridCol w:w="1084"/>
        <w:gridCol w:w="3189"/>
        <w:gridCol w:w="2568"/>
        <w:gridCol w:w="2567"/>
      </w:tblGrid>
      <w:tr w:rsidR="00916813" w:rsidRPr="00916813" w:rsidTr="004E79A2">
        <w:trPr>
          <w:trHeight w:val="280"/>
          <w:jc w:val="center"/>
        </w:trPr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16F7" w:rsidRPr="00916813" w:rsidRDefault="009E16F7" w:rsidP="00CF5F0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Theme="minorEastAsia" w:cs="Times New Roman"/>
                <w:kern w:val="0"/>
                <w:szCs w:val="21"/>
              </w:rPr>
              <w:t>行次</w:t>
            </w:r>
          </w:p>
        </w:tc>
        <w:tc>
          <w:tcPr>
            <w:tcW w:w="1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16F7" w:rsidRPr="00916813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Theme="minorEastAsia" w:cs="Times New Roman"/>
                <w:kern w:val="0"/>
                <w:szCs w:val="21"/>
              </w:rPr>
              <w:t>项目</w:t>
            </w:r>
          </w:p>
        </w:tc>
        <w:tc>
          <w:tcPr>
            <w:tcW w:w="1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16F7" w:rsidRPr="00916813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Theme="minorEastAsia" w:cs="Times New Roman" w:hint="eastAsia"/>
                <w:kern w:val="0"/>
                <w:szCs w:val="21"/>
              </w:rPr>
              <w:t>本季度</w:t>
            </w:r>
          </w:p>
        </w:tc>
        <w:tc>
          <w:tcPr>
            <w:tcW w:w="1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E16F7" w:rsidRPr="00916813" w:rsidRDefault="009E16F7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Theme="minorEastAsia" w:cs="Times New Roman" w:hint="eastAsia"/>
                <w:kern w:val="0"/>
                <w:szCs w:val="21"/>
              </w:rPr>
              <w:t>上季度</w:t>
            </w:r>
          </w:p>
        </w:tc>
      </w:tr>
      <w:tr w:rsidR="00916813" w:rsidRPr="00916813" w:rsidTr="00297039">
        <w:trPr>
          <w:trHeight w:val="127"/>
          <w:jc w:val="center"/>
        </w:trPr>
        <w:tc>
          <w:tcPr>
            <w:tcW w:w="5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813" w:rsidRPr="00916813" w:rsidRDefault="00916813" w:rsidP="00CF5F0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813" w:rsidRPr="00916813" w:rsidRDefault="00916813" w:rsidP="00CF5F0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Theme="minorEastAsia" w:cs="Times New Roman"/>
                <w:kern w:val="0"/>
                <w:szCs w:val="21"/>
              </w:rPr>
              <w:t>认可资产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916813" w:rsidRPr="00916813" w:rsidRDefault="00916813" w:rsidP="00916813">
            <w:pPr>
              <w:jc w:val="right"/>
              <w:rPr>
                <w:rFonts w:ascii="Times New Roman" w:hAnsi="Times New Roman" w:cs="Times New Roman"/>
              </w:rPr>
            </w:pPr>
            <w:r w:rsidRPr="00916813">
              <w:rPr>
                <w:rFonts w:ascii="Times New Roman" w:hAnsi="Times New Roman" w:cs="Times New Roman"/>
              </w:rPr>
              <w:t>44,665,983,487.62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16813" w:rsidRPr="00916813" w:rsidRDefault="00916813" w:rsidP="00916813">
            <w:pPr>
              <w:jc w:val="right"/>
              <w:rPr>
                <w:rFonts w:ascii="Times New Roman" w:hAnsi="Times New Roman" w:cs="Times New Roman"/>
              </w:rPr>
            </w:pPr>
            <w:r w:rsidRPr="00916813">
              <w:rPr>
                <w:rFonts w:ascii="Times New Roman" w:hAnsi="Times New Roman" w:cs="Times New Roman"/>
              </w:rPr>
              <w:t>47,006,087,444.14</w:t>
            </w:r>
          </w:p>
        </w:tc>
      </w:tr>
      <w:tr w:rsidR="00916813" w:rsidRPr="00916813" w:rsidTr="00297039">
        <w:trPr>
          <w:trHeight w:val="72"/>
          <w:jc w:val="center"/>
        </w:trPr>
        <w:tc>
          <w:tcPr>
            <w:tcW w:w="5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813" w:rsidRPr="00916813" w:rsidRDefault="00916813" w:rsidP="00CF5F0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813" w:rsidRPr="00916813" w:rsidRDefault="00916813" w:rsidP="00CF5F0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Theme="minorEastAsia" w:cs="Times New Roman"/>
                <w:kern w:val="0"/>
                <w:szCs w:val="21"/>
              </w:rPr>
              <w:t>认可负债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916813" w:rsidRPr="00916813" w:rsidRDefault="00916813" w:rsidP="00916813">
            <w:pPr>
              <w:jc w:val="right"/>
              <w:rPr>
                <w:rFonts w:ascii="Times New Roman" w:hAnsi="Times New Roman" w:cs="Times New Roman"/>
              </w:rPr>
            </w:pPr>
            <w:r w:rsidRPr="00916813">
              <w:rPr>
                <w:rFonts w:ascii="Times New Roman" w:hAnsi="Times New Roman" w:cs="Times New Roman"/>
              </w:rPr>
              <w:t>37,910,158,996.86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16813" w:rsidRPr="00916813" w:rsidRDefault="00916813" w:rsidP="00916813">
            <w:pPr>
              <w:jc w:val="right"/>
              <w:rPr>
                <w:rFonts w:ascii="Times New Roman" w:hAnsi="Times New Roman" w:cs="Times New Roman"/>
              </w:rPr>
            </w:pPr>
            <w:r w:rsidRPr="00916813">
              <w:rPr>
                <w:rFonts w:ascii="Times New Roman" w:hAnsi="Times New Roman" w:cs="Times New Roman"/>
              </w:rPr>
              <w:t>40,502,229,819.81</w:t>
            </w:r>
          </w:p>
        </w:tc>
      </w:tr>
      <w:tr w:rsidR="00916813" w:rsidRPr="00916813" w:rsidTr="00297039">
        <w:trPr>
          <w:trHeight w:val="217"/>
          <w:jc w:val="center"/>
        </w:trPr>
        <w:tc>
          <w:tcPr>
            <w:tcW w:w="5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813" w:rsidRPr="00916813" w:rsidRDefault="00916813" w:rsidP="00CF5F0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813" w:rsidRPr="00916813" w:rsidRDefault="00916813" w:rsidP="00CF5F0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Theme="minorEastAsia" w:cs="Times New Roman"/>
                <w:kern w:val="0"/>
                <w:szCs w:val="21"/>
              </w:rPr>
              <w:t>实际资本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916813" w:rsidRPr="00916813" w:rsidRDefault="00916813" w:rsidP="00916813">
            <w:pPr>
              <w:jc w:val="right"/>
              <w:rPr>
                <w:rFonts w:ascii="Times New Roman" w:hAnsi="Times New Roman" w:cs="Times New Roman"/>
              </w:rPr>
            </w:pPr>
            <w:r w:rsidRPr="00916813">
              <w:rPr>
                <w:rFonts w:ascii="Times New Roman" w:hAnsi="Times New Roman" w:cs="Times New Roman"/>
              </w:rPr>
              <w:t>6,755,824,490.76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16813" w:rsidRPr="00916813" w:rsidRDefault="00916813" w:rsidP="00916813">
            <w:pPr>
              <w:jc w:val="right"/>
              <w:rPr>
                <w:rFonts w:ascii="Times New Roman" w:hAnsi="Times New Roman" w:cs="Times New Roman"/>
              </w:rPr>
            </w:pPr>
            <w:r w:rsidRPr="00916813">
              <w:rPr>
                <w:rFonts w:ascii="Times New Roman" w:hAnsi="Times New Roman" w:cs="Times New Roman"/>
              </w:rPr>
              <w:t>6,503,857,624.33</w:t>
            </w:r>
          </w:p>
        </w:tc>
      </w:tr>
      <w:tr w:rsidR="00916813" w:rsidRPr="00916813" w:rsidTr="00095636">
        <w:trPr>
          <w:trHeight w:val="269"/>
          <w:jc w:val="center"/>
        </w:trPr>
        <w:tc>
          <w:tcPr>
            <w:tcW w:w="5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813" w:rsidRPr="00916813" w:rsidRDefault="00916813" w:rsidP="00CF5F0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="Times New Roman" w:cs="Times New Roman"/>
                <w:kern w:val="0"/>
                <w:szCs w:val="21"/>
              </w:rPr>
              <w:t>4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813" w:rsidRPr="00916813" w:rsidRDefault="00916813" w:rsidP="00CF5F0D">
            <w:pPr>
              <w:widowControl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Theme="minorEastAsia" w:cs="Times New Roman"/>
                <w:kern w:val="0"/>
                <w:szCs w:val="21"/>
              </w:rPr>
              <w:t>核心一级资本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916813" w:rsidRPr="00916813" w:rsidRDefault="00916813" w:rsidP="0019147F">
            <w:pPr>
              <w:jc w:val="right"/>
              <w:rPr>
                <w:rFonts w:ascii="Times New Roman" w:hAnsi="Times New Roman" w:cs="Times New Roman"/>
              </w:rPr>
            </w:pPr>
            <w:r w:rsidRPr="00916813">
              <w:rPr>
                <w:rFonts w:ascii="Times New Roman" w:hAnsi="Times New Roman" w:cs="Times New Roman"/>
              </w:rPr>
              <w:t>6,755,734,490.76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16813" w:rsidRPr="00916813" w:rsidRDefault="00916813" w:rsidP="00916813">
            <w:pPr>
              <w:jc w:val="right"/>
              <w:rPr>
                <w:rFonts w:ascii="Times New Roman" w:hAnsi="Times New Roman" w:cs="Times New Roman"/>
              </w:rPr>
            </w:pPr>
            <w:r w:rsidRPr="00916813">
              <w:rPr>
                <w:rFonts w:ascii="Times New Roman" w:hAnsi="Times New Roman" w:cs="Times New Roman"/>
              </w:rPr>
              <w:t>6,503,767,624.33</w:t>
            </w:r>
          </w:p>
        </w:tc>
      </w:tr>
      <w:tr w:rsidR="00916813" w:rsidRPr="00916813" w:rsidTr="00916B31">
        <w:trPr>
          <w:trHeight w:val="322"/>
          <w:jc w:val="center"/>
        </w:trPr>
        <w:tc>
          <w:tcPr>
            <w:tcW w:w="5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813" w:rsidRPr="00916813" w:rsidRDefault="00916813" w:rsidP="00CF5F0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="Times New Roman" w:cs="Times New Roman"/>
                <w:kern w:val="0"/>
                <w:szCs w:val="21"/>
              </w:rPr>
              <w:t>5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813" w:rsidRPr="00916813" w:rsidRDefault="00916813" w:rsidP="00CF5F0D">
            <w:pPr>
              <w:widowControl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Theme="minorEastAsia" w:cs="Times New Roman"/>
                <w:kern w:val="0"/>
                <w:szCs w:val="21"/>
              </w:rPr>
              <w:t>核心二级资本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813" w:rsidRPr="00916813" w:rsidRDefault="00916813" w:rsidP="00916813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16813" w:rsidRPr="00916813" w:rsidRDefault="00916813" w:rsidP="00916813">
            <w:pPr>
              <w:rPr>
                <w:rFonts w:ascii="Times New Roman" w:hAnsi="Times New Roman" w:cs="Times New Roman"/>
              </w:rPr>
            </w:pPr>
          </w:p>
        </w:tc>
      </w:tr>
      <w:tr w:rsidR="00916813" w:rsidRPr="00916813" w:rsidTr="003E0886">
        <w:trPr>
          <w:trHeight w:val="280"/>
          <w:jc w:val="center"/>
        </w:trPr>
        <w:tc>
          <w:tcPr>
            <w:tcW w:w="5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813" w:rsidRPr="00916813" w:rsidRDefault="00916813" w:rsidP="00CF5F0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="Times New Roman" w:cs="Times New Roman" w:hint="eastAsia"/>
                <w:kern w:val="0"/>
                <w:szCs w:val="21"/>
              </w:rPr>
              <w:t>6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6813" w:rsidRPr="00916813" w:rsidRDefault="00916813" w:rsidP="00CF5F0D">
            <w:pPr>
              <w:widowControl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Theme="minorEastAsia" w:cs="Times New Roman"/>
                <w:kern w:val="0"/>
                <w:szCs w:val="21"/>
              </w:rPr>
              <w:t>附属一级资本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916813" w:rsidRPr="00916813" w:rsidRDefault="00916813" w:rsidP="0019147F">
            <w:pPr>
              <w:jc w:val="right"/>
              <w:rPr>
                <w:rFonts w:ascii="Times New Roman" w:hAnsi="Times New Roman" w:cs="Times New Roman"/>
              </w:rPr>
            </w:pPr>
            <w:r w:rsidRPr="00916813">
              <w:rPr>
                <w:rFonts w:ascii="Times New Roman" w:hAnsi="Times New Roman" w:cs="Times New Roman"/>
              </w:rPr>
              <w:t>90,000.00</w:t>
            </w: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16813" w:rsidRPr="00916813" w:rsidRDefault="00916813" w:rsidP="00916813">
            <w:pPr>
              <w:jc w:val="right"/>
              <w:rPr>
                <w:rFonts w:ascii="Times New Roman" w:hAnsi="Times New Roman" w:cs="Times New Roman"/>
              </w:rPr>
            </w:pPr>
            <w:r w:rsidRPr="00916813">
              <w:rPr>
                <w:rFonts w:ascii="Times New Roman" w:hAnsi="Times New Roman" w:cs="Times New Roman"/>
              </w:rPr>
              <w:t>90,000.00</w:t>
            </w:r>
          </w:p>
        </w:tc>
      </w:tr>
      <w:tr w:rsidR="00916813" w:rsidRPr="00916813" w:rsidTr="00916B31">
        <w:trPr>
          <w:trHeight w:val="280"/>
          <w:jc w:val="center"/>
        </w:trPr>
        <w:tc>
          <w:tcPr>
            <w:tcW w:w="5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7790" w:rsidRPr="00916813" w:rsidRDefault="00047790" w:rsidP="00CF5F0D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="Times New Roman" w:cs="Times New Roman" w:hint="eastAsia"/>
                <w:kern w:val="0"/>
                <w:szCs w:val="21"/>
              </w:rPr>
              <w:t>7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7790" w:rsidRPr="00916813" w:rsidRDefault="00047790" w:rsidP="00CF5F0D">
            <w:pPr>
              <w:widowControl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916813">
              <w:rPr>
                <w:rFonts w:ascii="Times New Roman" w:hAnsiTheme="minorEastAsia" w:cs="Times New Roman"/>
                <w:kern w:val="0"/>
                <w:szCs w:val="21"/>
              </w:rPr>
              <w:t>附属二级资本</w:t>
            </w:r>
          </w:p>
        </w:tc>
        <w:tc>
          <w:tcPr>
            <w:tcW w:w="13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47790" w:rsidRPr="00916813" w:rsidRDefault="00047790" w:rsidP="00843632">
            <w:pPr>
              <w:widowControl/>
              <w:jc w:val="right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1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47790" w:rsidRPr="00916813" w:rsidRDefault="00047790" w:rsidP="00843632">
            <w:pPr>
              <w:jc w:val="right"/>
              <w:rPr>
                <w:rFonts w:ascii="Times New Roman" w:eastAsia="times new roman,serif" w:hAnsi="Times New Roman" w:cs="Times New Roman"/>
                <w:szCs w:val="21"/>
              </w:rPr>
            </w:pPr>
            <w:r w:rsidRPr="00916813">
              <w:rPr>
                <w:rFonts w:ascii="Times New Roman" w:eastAsia="times new roman,serif" w:hAnsi="Times New Roman" w:cs="Times New Roman"/>
                <w:szCs w:val="21"/>
              </w:rPr>
              <w:t>-</w:t>
            </w:r>
          </w:p>
        </w:tc>
      </w:tr>
    </w:tbl>
    <w:p w:rsidR="009E16F7" w:rsidRPr="008A75E1" w:rsidRDefault="009E16F7" w:rsidP="00B3700B">
      <w:pPr>
        <w:spacing w:beforeLines="50" w:before="156" w:line="360" w:lineRule="auto"/>
        <w:ind w:firstLineChars="200" w:firstLine="562"/>
        <w:rPr>
          <w:rFonts w:ascii="Times New Roman" w:hAnsi="Times New Roman" w:cs="Times New Roman"/>
          <w:b/>
          <w:sz w:val="28"/>
          <w:szCs w:val="28"/>
        </w:rPr>
      </w:pPr>
      <w:r w:rsidRPr="008A75E1">
        <w:rPr>
          <w:rFonts w:ascii="Times New Roman" w:hAnsiTheme="minorEastAsia" w:cs="Times New Roman"/>
          <w:b/>
          <w:sz w:val="28"/>
          <w:szCs w:val="28"/>
        </w:rPr>
        <w:t>四、最低资本</w:t>
      </w:r>
    </w:p>
    <w:p w:rsidR="009E16F7" w:rsidRPr="008A75E1" w:rsidRDefault="009E16F7" w:rsidP="009E16F7">
      <w:pPr>
        <w:rPr>
          <w:rFonts w:ascii="Times New Roman" w:hAnsi="Times New Roman" w:cs="Times New Roman"/>
        </w:rPr>
      </w:pPr>
      <w:r w:rsidRPr="008A75E1">
        <w:rPr>
          <w:rFonts w:ascii="Times New Roman" w:hAnsiTheme="minorEastAsia" w:cs="Times New Roman"/>
        </w:rPr>
        <w:t>公司名称：光大永明人寿保险有限公司</w:t>
      </w:r>
      <w:r w:rsidR="005F29D5" w:rsidRPr="008A75E1">
        <w:rPr>
          <w:rFonts w:ascii="Times New Roman" w:hAnsi="Times New Roman" w:cs="Times New Roman"/>
        </w:rPr>
        <w:t xml:space="preserve">               201</w:t>
      </w:r>
      <w:r w:rsidR="00047790" w:rsidRPr="008A75E1">
        <w:rPr>
          <w:rFonts w:ascii="Times New Roman" w:hAnsi="Times New Roman" w:cs="Times New Roman" w:hint="eastAsia"/>
        </w:rPr>
        <w:t>8</w:t>
      </w:r>
      <w:r w:rsidR="00612461" w:rsidRPr="008A75E1">
        <w:rPr>
          <w:rFonts w:ascii="Times New Roman" w:hAnsi="Times New Roman" w:cs="Times New Roman"/>
        </w:rPr>
        <w:t>-</w:t>
      </w:r>
      <w:r w:rsidR="00E937EC" w:rsidRPr="008A75E1">
        <w:rPr>
          <w:rFonts w:ascii="Times New Roman" w:hAnsi="Times New Roman" w:cs="Times New Roman" w:hint="eastAsia"/>
        </w:rPr>
        <w:t>9</w:t>
      </w:r>
      <w:r w:rsidR="000F3E6C" w:rsidRPr="008A75E1">
        <w:rPr>
          <w:rFonts w:ascii="Times New Roman" w:hAnsi="Times New Roman" w:cs="Times New Roman" w:hint="eastAsia"/>
        </w:rPr>
        <w:t>-30</w:t>
      </w:r>
      <w:r w:rsidR="00A15503" w:rsidRPr="008A75E1">
        <w:rPr>
          <w:rFonts w:ascii="Times New Roman" w:hAnsi="Times New Roman" w:cs="Times New Roman" w:hint="eastAsia"/>
        </w:rPr>
        <w:t xml:space="preserve"> </w:t>
      </w:r>
      <w:r w:rsidR="00385AF3" w:rsidRPr="008A75E1">
        <w:rPr>
          <w:rFonts w:ascii="Times New Roman" w:hAnsi="Times New Roman" w:cs="Times New Roman" w:hint="eastAsia"/>
        </w:rPr>
        <w:t xml:space="preserve">            </w:t>
      </w:r>
      <w:r w:rsidR="005F29D5" w:rsidRPr="008A75E1">
        <w:rPr>
          <w:rFonts w:ascii="Times New Roman" w:hAnsiTheme="minorEastAsia" w:cs="Times New Roman"/>
        </w:rPr>
        <w:t>单位：元</w:t>
      </w:r>
    </w:p>
    <w:tbl>
      <w:tblPr>
        <w:tblW w:w="5924" w:type="pct"/>
        <w:jc w:val="center"/>
        <w:tblLook w:val="04A0" w:firstRow="1" w:lastRow="0" w:firstColumn="1" w:lastColumn="0" w:noHBand="0" w:noVBand="1"/>
      </w:tblPr>
      <w:tblGrid>
        <w:gridCol w:w="636"/>
        <w:gridCol w:w="4067"/>
        <w:gridCol w:w="3138"/>
        <w:gridCol w:w="2256"/>
      </w:tblGrid>
      <w:tr w:rsidR="008A75E1" w:rsidRPr="008A75E1" w:rsidTr="00DF1EA2">
        <w:trPr>
          <w:trHeight w:val="98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DD0" w:rsidRPr="008A75E1" w:rsidRDefault="00C82DD0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8A75E1">
              <w:rPr>
                <w:rFonts w:ascii="Times New Roman" w:hAnsiTheme="minorEastAsia" w:cs="Times New Roman"/>
                <w:kern w:val="0"/>
                <w:szCs w:val="21"/>
              </w:rPr>
              <w:t>行次</w:t>
            </w:r>
          </w:p>
        </w:tc>
        <w:tc>
          <w:tcPr>
            <w:tcW w:w="2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DD0" w:rsidRPr="008A75E1" w:rsidRDefault="00C82DD0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8A75E1">
              <w:rPr>
                <w:rFonts w:ascii="Times New Roman" w:hAnsiTheme="minorEastAsia" w:cs="Times New Roman"/>
                <w:kern w:val="0"/>
                <w:szCs w:val="21"/>
              </w:rPr>
              <w:t>项目</w:t>
            </w:r>
          </w:p>
        </w:tc>
        <w:tc>
          <w:tcPr>
            <w:tcW w:w="15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DD0" w:rsidRPr="008A75E1" w:rsidRDefault="00C82DD0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8A75E1">
              <w:rPr>
                <w:rFonts w:ascii="Times New Roman" w:hAnsiTheme="minorEastAsia" w:cs="Times New Roman"/>
                <w:kern w:val="0"/>
                <w:szCs w:val="21"/>
              </w:rPr>
              <w:t>期末数</w:t>
            </w:r>
          </w:p>
        </w:tc>
        <w:tc>
          <w:tcPr>
            <w:tcW w:w="11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82DD0" w:rsidRPr="008A75E1" w:rsidRDefault="00C82DD0" w:rsidP="00CF5F0D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 w:rsidRPr="008A75E1">
              <w:rPr>
                <w:rFonts w:ascii="Times New Roman" w:hAnsiTheme="minorEastAsia" w:cs="Times New Roman"/>
                <w:kern w:val="0"/>
                <w:szCs w:val="21"/>
              </w:rPr>
              <w:t>期初数</w:t>
            </w:r>
          </w:p>
        </w:tc>
      </w:tr>
      <w:tr w:rsidR="008A75E1" w:rsidRPr="008A75E1" w:rsidTr="00500CA4">
        <w:trPr>
          <w:trHeight w:val="98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17835" w:rsidRPr="008A75E1" w:rsidRDefault="00217835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="Times New Roman" w:cs="Times New Roman"/>
                <w:bCs/>
                <w:kern w:val="0"/>
                <w:szCs w:val="21"/>
              </w:rPr>
              <w:t>1</w:t>
            </w:r>
          </w:p>
        </w:tc>
        <w:tc>
          <w:tcPr>
            <w:tcW w:w="20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17835" w:rsidRPr="008A75E1" w:rsidRDefault="00217835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Theme="minorEastAsia" w:cs="Times New Roman" w:hint="eastAsia"/>
                <w:bCs/>
                <w:kern w:val="0"/>
                <w:szCs w:val="21"/>
              </w:rPr>
              <w:t>考虑保险风险、市场风险、信用风险</w:t>
            </w:r>
            <w:r w:rsidRPr="008A75E1">
              <w:rPr>
                <w:rFonts w:ascii="Times New Roman" w:hAnsiTheme="minorEastAsia" w:cs="Times New Roman" w:hint="eastAsia"/>
                <w:bCs/>
                <w:kern w:val="0"/>
                <w:szCs w:val="21"/>
              </w:rPr>
              <w:t xml:space="preserve"> </w:t>
            </w:r>
            <w:r w:rsidRPr="008A75E1">
              <w:rPr>
                <w:rFonts w:ascii="Times New Roman" w:hAnsiTheme="minorEastAsia" w:cs="Times New Roman" w:hint="eastAsia"/>
                <w:bCs/>
                <w:kern w:val="0"/>
                <w:szCs w:val="21"/>
              </w:rPr>
              <w:t>的分散效应</w:t>
            </w:r>
            <w:proofErr w:type="gramStart"/>
            <w:r w:rsidRPr="008A75E1">
              <w:rPr>
                <w:rFonts w:ascii="Times New Roman" w:hAnsiTheme="minorEastAsia" w:cs="Times New Roman" w:hint="eastAsia"/>
                <w:bCs/>
                <w:kern w:val="0"/>
                <w:szCs w:val="21"/>
              </w:rPr>
              <w:t>和吸损效应</w:t>
            </w:r>
            <w:proofErr w:type="gramEnd"/>
            <w:r w:rsidRPr="008A75E1">
              <w:rPr>
                <w:rFonts w:ascii="Times New Roman" w:hAnsiTheme="minorEastAsia" w:cs="Times New Roman" w:hint="eastAsia"/>
                <w:bCs/>
                <w:kern w:val="0"/>
                <w:szCs w:val="21"/>
              </w:rPr>
              <w:t>后的量化风险最低资本</w:t>
            </w:r>
          </w:p>
        </w:tc>
        <w:tc>
          <w:tcPr>
            <w:tcW w:w="1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17835" w:rsidRPr="008A75E1" w:rsidRDefault="00217835" w:rsidP="008A75E1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 w:rsidRPr="008A75E1">
              <w:rPr>
                <w:rFonts w:ascii="Times New Roman" w:hAnsi="Times New Roman" w:cs="Times New Roman"/>
                <w:szCs w:val="21"/>
              </w:rPr>
              <w:t>2,888,669,101.01</w:t>
            </w:r>
          </w:p>
        </w:tc>
        <w:tc>
          <w:tcPr>
            <w:tcW w:w="1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7835" w:rsidRPr="008A75E1" w:rsidRDefault="00217835" w:rsidP="008A75E1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 w:rsidRPr="008A75E1">
              <w:rPr>
                <w:rFonts w:ascii="Times New Roman" w:hAnsi="Times New Roman" w:cs="Times New Roman"/>
                <w:szCs w:val="21"/>
              </w:rPr>
              <w:t>2,917,711,189.53</w:t>
            </w:r>
          </w:p>
        </w:tc>
      </w:tr>
      <w:tr w:rsidR="008A75E1" w:rsidRPr="008A75E1" w:rsidTr="00500CA4">
        <w:trPr>
          <w:trHeight w:val="98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17835" w:rsidRPr="008A75E1" w:rsidRDefault="00217835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="Times New Roman" w:cs="Times New Roman"/>
                <w:bCs/>
                <w:kern w:val="0"/>
                <w:szCs w:val="21"/>
              </w:rPr>
              <w:t>1.1</w:t>
            </w:r>
          </w:p>
        </w:tc>
        <w:tc>
          <w:tcPr>
            <w:tcW w:w="20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17835" w:rsidRPr="008A75E1" w:rsidRDefault="00217835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Theme="minorEastAsia" w:cs="Times New Roman"/>
                <w:bCs/>
                <w:kern w:val="0"/>
                <w:szCs w:val="21"/>
              </w:rPr>
              <w:t>寿险业务保险风险最低资本合计</w:t>
            </w:r>
          </w:p>
        </w:tc>
        <w:tc>
          <w:tcPr>
            <w:tcW w:w="1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17835" w:rsidRPr="008A75E1" w:rsidRDefault="00217835" w:rsidP="008A75E1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 w:rsidRPr="008A75E1">
              <w:rPr>
                <w:rFonts w:ascii="Times New Roman" w:hAnsi="Times New Roman" w:cs="Times New Roman"/>
                <w:szCs w:val="21"/>
              </w:rPr>
              <w:t>898,523,300.53</w:t>
            </w:r>
          </w:p>
        </w:tc>
        <w:tc>
          <w:tcPr>
            <w:tcW w:w="1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7835" w:rsidRPr="008A75E1" w:rsidRDefault="00217835" w:rsidP="008A75E1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 w:rsidRPr="008A75E1">
              <w:rPr>
                <w:rFonts w:ascii="Times New Roman" w:hAnsi="Times New Roman" w:cs="Times New Roman"/>
                <w:szCs w:val="21"/>
              </w:rPr>
              <w:t>860,312,350.80</w:t>
            </w:r>
          </w:p>
        </w:tc>
      </w:tr>
      <w:tr w:rsidR="008A75E1" w:rsidRPr="008A75E1" w:rsidTr="00500CA4">
        <w:trPr>
          <w:trHeight w:val="98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17835" w:rsidRPr="008A75E1" w:rsidRDefault="00217835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="Times New Roman" w:cs="Times New Roman"/>
                <w:bCs/>
                <w:kern w:val="0"/>
                <w:szCs w:val="21"/>
              </w:rPr>
              <w:t>1.2</w:t>
            </w:r>
          </w:p>
        </w:tc>
        <w:tc>
          <w:tcPr>
            <w:tcW w:w="20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17835" w:rsidRPr="008A75E1" w:rsidRDefault="00217835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Theme="minorEastAsia" w:cs="Times New Roman"/>
                <w:bCs/>
                <w:kern w:val="0"/>
                <w:szCs w:val="21"/>
              </w:rPr>
              <w:t>非寿险业务保险风险最低资本合计</w:t>
            </w:r>
          </w:p>
        </w:tc>
        <w:tc>
          <w:tcPr>
            <w:tcW w:w="1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17835" w:rsidRPr="008A75E1" w:rsidRDefault="00217835" w:rsidP="008A75E1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 w:rsidRPr="008A75E1">
              <w:rPr>
                <w:rFonts w:ascii="Times New Roman" w:hAnsi="Times New Roman" w:cs="Times New Roman"/>
                <w:szCs w:val="21"/>
              </w:rPr>
              <w:t>227,937,653.28</w:t>
            </w:r>
          </w:p>
        </w:tc>
        <w:tc>
          <w:tcPr>
            <w:tcW w:w="1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7835" w:rsidRPr="008A75E1" w:rsidRDefault="00217835" w:rsidP="008A75E1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 w:rsidRPr="008A75E1">
              <w:rPr>
                <w:rFonts w:ascii="Times New Roman" w:hAnsi="Times New Roman" w:cs="Times New Roman"/>
                <w:szCs w:val="21"/>
              </w:rPr>
              <w:t>271,122,491.98</w:t>
            </w:r>
          </w:p>
        </w:tc>
      </w:tr>
      <w:tr w:rsidR="008A75E1" w:rsidRPr="008A75E1" w:rsidTr="00500CA4">
        <w:trPr>
          <w:trHeight w:val="98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17835" w:rsidRPr="008A75E1" w:rsidRDefault="00217835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="Times New Roman" w:cs="Times New Roman"/>
                <w:bCs/>
                <w:kern w:val="0"/>
                <w:szCs w:val="21"/>
              </w:rPr>
              <w:t>1.3</w:t>
            </w:r>
          </w:p>
        </w:tc>
        <w:tc>
          <w:tcPr>
            <w:tcW w:w="20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17835" w:rsidRPr="008A75E1" w:rsidRDefault="00217835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Theme="minorEastAsia" w:cs="Times New Roman"/>
                <w:bCs/>
                <w:kern w:val="0"/>
                <w:szCs w:val="21"/>
              </w:rPr>
              <w:t>市场风险</w:t>
            </w:r>
            <w:r w:rsidRPr="008A75E1">
              <w:rPr>
                <w:rFonts w:ascii="Times New Roman" w:hAnsi="Times New Roman" w:cs="Times New Roman"/>
                <w:bCs/>
                <w:kern w:val="0"/>
                <w:szCs w:val="21"/>
              </w:rPr>
              <w:t>-</w:t>
            </w:r>
            <w:r w:rsidRPr="008A75E1">
              <w:rPr>
                <w:rFonts w:ascii="Times New Roman" w:hAnsiTheme="minorEastAsia" w:cs="Times New Roman"/>
                <w:bCs/>
                <w:kern w:val="0"/>
                <w:szCs w:val="21"/>
              </w:rPr>
              <w:t>最低资本合计</w:t>
            </w:r>
          </w:p>
        </w:tc>
        <w:tc>
          <w:tcPr>
            <w:tcW w:w="1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17835" w:rsidRPr="008A75E1" w:rsidRDefault="00217835" w:rsidP="008A75E1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 w:rsidRPr="008A75E1">
              <w:rPr>
                <w:rFonts w:ascii="Times New Roman" w:hAnsi="Times New Roman" w:cs="Times New Roman"/>
                <w:szCs w:val="21"/>
              </w:rPr>
              <w:t>1,999,982,274.34</w:t>
            </w:r>
          </w:p>
        </w:tc>
        <w:tc>
          <w:tcPr>
            <w:tcW w:w="1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7835" w:rsidRPr="008A75E1" w:rsidRDefault="00217835" w:rsidP="008A75E1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 w:rsidRPr="008A75E1">
              <w:rPr>
                <w:rFonts w:ascii="Times New Roman" w:hAnsi="Times New Roman" w:cs="Times New Roman"/>
                <w:szCs w:val="21"/>
              </w:rPr>
              <w:t>2,028,472,732.83</w:t>
            </w:r>
          </w:p>
        </w:tc>
      </w:tr>
      <w:tr w:rsidR="008A75E1" w:rsidRPr="008A75E1" w:rsidTr="00500CA4">
        <w:trPr>
          <w:trHeight w:val="98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17835" w:rsidRPr="008A75E1" w:rsidRDefault="00217835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="Times New Roman" w:cs="Times New Roman"/>
                <w:bCs/>
                <w:kern w:val="0"/>
                <w:szCs w:val="21"/>
              </w:rPr>
              <w:t>1.4</w:t>
            </w:r>
          </w:p>
        </w:tc>
        <w:tc>
          <w:tcPr>
            <w:tcW w:w="20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17835" w:rsidRPr="008A75E1" w:rsidRDefault="00217835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Theme="minorEastAsia" w:cs="Times New Roman"/>
                <w:bCs/>
                <w:kern w:val="0"/>
                <w:szCs w:val="21"/>
              </w:rPr>
              <w:t>信用风险</w:t>
            </w:r>
            <w:r w:rsidRPr="008A75E1">
              <w:rPr>
                <w:rFonts w:ascii="Times New Roman" w:hAnsi="Times New Roman" w:cs="Times New Roman"/>
                <w:bCs/>
                <w:kern w:val="0"/>
                <w:szCs w:val="21"/>
              </w:rPr>
              <w:t>-</w:t>
            </w:r>
            <w:r w:rsidRPr="008A75E1">
              <w:rPr>
                <w:rFonts w:ascii="Times New Roman" w:hAnsiTheme="minorEastAsia" w:cs="Times New Roman"/>
                <w:bCs/>
                <w:kern w:val="0"/>
                <w:szCs w:val="21"/>
              </w:rPr>
              <w:t>最低资本合计</w:t>
            </w:r>
          </w:p>
        </w:tc>
        <w:tc>
          <w:tcPr>
            <w:tcW w:w="1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17835" w:rsidRPr="008A75E1" w:rsidRDefault="00217835" w:rsidP="008A75E1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 w:rsidRPr="008A75E1">
              <w:rPr>
                <w:rFonts w:ascii="Times New Roman" w:hAnsi="Times New Roman" w:cs="Times New Roman"/>
                <w:szCs w:val="21"/>
              </w:rPr>
              <w:t>1,316,742,943.59</w:t>
            </w:r>
          </w:p>
        </w:tc>
        <w:tc>
          <w:tcPr>
            <w:tcW w:w="1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17835" w:rsidRPr="008A75E1" w:rsidRDefault="00217835" w:rsidP="008A75E1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 w:rsidRPr="008A75E1">
              <w:rPr>
                <w:rFonts w:ascii="Times New Roman" w:hAnsi="Times New Roman" w:cs="Times New Roman"/>
                <w:szCs w:val="21"/>
              </w:rPr>
              <w:t>1,318,008,430.39</w:t>
            </w:r>
          </w:p>
        </w:tc>
      </w:tr>
      <w:tr w:rsidR="008A75E1" w:rsidRPr="008A75E1" w:rsidTr="00DF1EA2">
        <w:trPr>
          <w:trHeight w:val="98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7790" w:rsidRPr="008A75E1" w:rsidRDefault="00047790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="Times New Roman" w:cs="Times New Roman"/>
                <w:bCs/>
                <w:kern w:val="0"/>
                <w:szCs w:val="21"/>
              </w:rPr>
              <w:t>2</w:t>
            </w:r>
          </w:p>
        </w:tc>
        <w:tc>
          <w:tcPr>
            <w:tcW w:w="20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7790" w:rsidRPr="008A75E1" w:rsidRDefault="00047790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Theme="minorEastAsia" w:cs="Times New Roman"/>
                <w:bCs/>
                <w:kern w:val="0"/>
                <w:szCs w:val="21"/>
              </w:rPr>
              <w:t>控制风险最低资本</w:t>
            </w:r>
          </w:p>
        </w:tc>
        <w:tc>
          <w:tcPr>
            <w:tcW w:w="1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7790" w:rsidRPr="00BF0014" w:rsidRDefault="00FB5A5F" w:rsidP="008A75E1">
            <w:pPr>
              <w:jc w:val="righ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BF0014">
              <w:rPr>
                <w:rFonts w:ascii="Times New Roman" w:hAnsi="Times New Roman" w:cs="Times New Roman"/>
                <w:bCs/>
                <w:szCs w:val="21"/>
              </w:rPr>
              <w:t xml:space="preserve">               </w:t>
            </w:r>
            <w:r w:rsidR="00E937EC" w:rsidRPr="00BF0014">
              <w:rPr>
                <w:rFonts w:ascii="Times New Roman" w:hAnsi="Times New Roman" w:cs="Times New Roman"/>
                <w:bCs/>
                <w:szCs w:val="21"/>
              </w:rPr>
              <w:t>23,687,086.63</w:t>
            </w:r>
          </w:p>
        </w:tc>
        <w:tc>
          <w:tcPr>
            <w:tcW w:w="1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7790" w:rsidRPr="00BF0014" w:rsidRDefault="00FB5A5F" w:rsidP="008A75E1">
            <w:pPr>
              <w:jc w:val="righ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BF0014">
              <w:rPr>
                <w:rFonts w:ascii="Times New Roman" w:hAnsi="Times New Roman" w:cs="Times New Roman"/>
                <w:bCs/>
                <w:szCs w:val="21"/>
              </w:rPr>
              <w:t xml:space="preserve">      </w:t>
            </w:r>
            <w:r w:rsidR="00217835" w:rsidRPr="00BF0014">
              <w:rPr>
                <w:rFonts w:ascii="Times New Roman" w:hAnsi="Times New Roman" w:cs="Times New Roman"/>
                <w:bCs/>
                <w:szCs w:val="21"/>
              </w:rPr>
              <w:t>23,925,231.75</w:t>
            </w:r>
            <w:r w:rsidRPr="00BF0014"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</w:p>
        </w:tc>
      </w:tr>
      <w:tr w:rsidR="008A75E1" w:rsidRPr="008A75E1" w:rsidTr="00DF1EA2">
        <w:trPr>
          <w:trHeight w:val="98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7790" w:rsidRPr="008A75E1" w:rsidRDefault="00047790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="Times New Roman" w:cs="Times New Roman"/>
                <w:bCs/>
                <w:kern w:val="0"/>
                <w:szCs w:val="21"/>
              </w:rPr>
              <w:t>3</w:t>
            </w:r>
          </w:p>
        </w:tc>
        <w:tc>
          <w:tcPr>
            <w:tcW w:w="20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7790" w:rsidRPr="008A75E1" w:rsidRDefault="00047790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Theme="minorEastAsia" w:cs="Times New Roman"/>
                <w:bCs/>
                <w:kern w:val="0"/>
                <w:szCs w:val="21"/>
              </w:rPr>
              <w:t>附加资本</w:t>
            </w:r>
          </w:p>
        </w:tc>
        <w:tc>
          <w:tcPr>
            <w:tcW w:w="1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7790" w:rsidRPr="008A75E1" w:rsidRDefault="00047790" w:rsidP="008A75E1">
            <w:pPr>
              <w:jc w:val="right"/>
              <w:rPr>
                <w:rFonts w:ascii="Times New Roman" w:eastAsia="等线" w:hAnsi="Times New Roman" w:cs="Times New Roman"/>
                <w:bCs/>
                <w:szCs w:val="21"/>
              </w:rPr>
            </w:pPr>
            <w:r w:rsidRPr="008A75E1">
              <w:rPr>
                <w:rFonts w:ascii="Times New Roman" w:eastAsia="等线" w:hAnsi="Times New Roman" w:cs="Times New Roman"/>
                <w:bCs/>
                <w:szCs w:val="21"/>
              </w:rPr>
              <w:t>-</w:t>
            </w:r>
          </w:p>
        </w:tc>
        <w:tc>
          <w:tcPr>
            <w:tcW w:w="1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7790" w:rsidRPr="008A75E1" w:rsidRDefault="00047790" w:rsidP="008A75E1">
            <w:pPr>
              <w:widowControl/>
              <w:jc w:val="right"/>
              <w:rPr>
                <w:rFonts w:ascii="Times New Roman" w:hAnsi="Times New Roman" w:cs="Times New Roman"/>
                <w:kern w:val="0"/>
                <w:szCs w:val="21"/>
              </w:rPr>
            </w:pPr>
            <w:r w:rsidRPr="008A75E1">
              <w:rPr>
                <w:rFonts w:ascii="Times New Roman" w:eastAsia="times new roman,serif" w:hAnsi="Times New Roman" w:cs="Times New Roman"/>
                <w:szCs w:val="21"/>
              </w:rPr>
              <w:t>-</w:t>
            </w:r>
          </w:p>
        </w:tc>
      </w:tr>
      <w:tr w:rsidR="008A75E1" w:rsidRPr="008A75E1" w:rsidTr="00DF1EA2">
        <w:trPr>
          <w:trHeight w:val="98"/>
          <w:jc w:val="center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7790" w:rsidRPr="008A75E1" w:rsidRDefault="00047790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="Times New Roman" w:cs="Times New Roman"/>
                <w:bCs/>
                <w:kern w:val="0"/>
                <w:szCs w:val="21"/>
              </w:rPr>
              <w:lastRenderedPageBreak/>
              <w:t>4</w:t>
            </w:r>
          </w:p>
        </w:tc>
        <w:tc>
          <w:tcPr>
            <w:tcW w:w="20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7790" w:rsidRPr="008A75E1" w:rsidRDefault="00047790" w:rsidP="00CF5F0D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 w:rsidRPr="008A75E1">
              <w:rPr>
                <w:rFonts w:ascii="Times New Roman" w:hAnsiTheme="minorEastAsia" w:cs="Times New Roman"/>
                <w:bCs/>
                <w:kern w:val="0"/>
                <w:szCs w:val="21"/>
              </w:rPr>
              <w:t>最低资本</w:t>
            </w:r>
          </w:p>
        </w:tc>
        <w:tc>
          <w:tcPr>
            <w:tcW w:w="1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7790" w:rsidRPr="00BF0014" w:rsidRDefault="00FB5A5F" w:rsidP="008A75E1">
            <w:pPr>
              <w:jc w:val="righ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BF0014">
              <w:rPr>
                <w:rFonts w:ascii="Times New Roman" w:hAnsi="Times New Roman" w:cs="Times New Roman"/>
                <w:bCs/>
                <w:szCs w:val="21"/>
              </w:rPr>
              <w:t xml:space="preserve">           </w:t>
            </w:r>
            <w:r w:rsidR="00E937EC" w:rsidRPr="00BF0014">
              <w:rPr>
                <w:rFonts w:ascii="Times New Roman" w:hAnsi="Times New Roman" w:cs="Times New Roman"/>
                <w:bCs/>
                <w:szCs w:val="21"/>
              </w:rPr>
              <w:t>2,912,356,187.64</w:t>
            </w:r>
            <w:r w:rsidRPr="00BF0014"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</w:p>
        </w:tc>
        <w:tc>
          <w:tcPr>
            <w:tcW w:w="1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7790" w:rsidRPr="00BF0014" w:rsidRDefault="00FB5A5F" w:rsidP="008A75E1">
            <w:pPr>
              <w:jc w:val="right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BF0014"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r w:rsidR="00217835" w:rsidRPr="00BF0014">
              <w:rPr>
                <w:rFonts w:ascii="Times New Roman" w:hAnsi="Times New Roman" w:cs="Times New Roman"/>
                <w:bCs/>
                <w:szCs w:val="21"/>
              </w:rPr>
              <w:t>2,941,636,421.28</w:t>
            </w:r>
            <w:r w:rsidRPr="00BF0014"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</w:p>
        </w:tc>
      </w:tr>
    </w:tbl>
    <w:p w:rsidR="009E16F7" w:rsidRPr="006C5DA7" w:rsidRDefault="009E16F7" w:rsidP="00B3700B">
      <w:pPr>
        <w:spacing w:beforeLines="50" w:before="156" w:line="360" w:lineRule="auto"/>
        <w:ind w:firstLineChars="200" w:firstLine="562"/>
        <w:rPr>
          <w:rFonts w:ascii="Times New Roman" w:hAnsi="Times New Roman" w:cs="Times New Roman"/>
          <w:b/>
          <w:sz w:val="28"/>
          <w:szCs w:val="28"/>
        </w:rPr>
      </w:pPr>
      <w:r w:rsidRPr="006C5DA7">
        <w:rPr>
          <w:rFonts w:ascii="Times New Roman" w:hAnsiTheme="minorEastAsia" w:cs="Times New Roman"/>
          <w:b/>
          <w:sz w:val="28"/>
          <w:szCs w:val="28"/>
        </w:rPr>
        <w:t>五、风险综合评级</w:t>
      </w:r>
    </w:p>
    <w:p w:rsidR="006C5DA7" w:rsidRPr="006A1909" w:rsidRDefault="006C5DA7" w:rsidP="006C5DA7">
      <w:pPr>
        <w:spacing w:line="360" w:lineRule="auto"/>
        <w:ind w:firstLine="420"/>
        <w:jc w:val="left"/>
      </w:pPr>
      <w:r w:rsidRPr="006A1909">
        <w:rPr>
          <w:rFonts w:ascii="宋体" w:hAnsi="宋体" w:cs="宋体"/>
          <w:szCs w:val="21"/>
        </w:rPr>
        <w:t>2018年一季度风险综合评级结果为B</w:t>
      </w:r>
      <w:r>
        <w:rPr>
          <w:rFonts w:ascii="宋体" w:hAnsi="宋体" w:cs="宋体" w:hint="eastAsia"/>
          <w:szCs w:val="21"/>
        </w:rPr>
        <w:t>。</w:t>
      </w:r>
    </w:p>
    <w:p w:rsidR="006C5DA7" w:rsidRPr="006A1909" w:rsidRDefault="006C5DA7" w:rsidP="006C5DA7">
      <w:pPr>
        <w:spacing w:line="360" w:lineRule="auto"/>
        <w:ind w:firstLine="420"/>
        <w:jc w:val="left"/>
      </w:pPr>
      <w:r w:rsidRPr="006A1909">
        <w:rPr>
          <w:rFonts w:ascii="宋体" w:hAnsi="宋体" w:cs="宋体"/>
          <w:szCs w:val="21"/>
        </w:rPr>
        <w:t>2018年二季度风险综合评级结果为A</w:t>
      </w:r>
      <w:r>
        <w:rPr>
          <w:rFonts w:ascii="宋体" w:hAnsi="宋体" w:cs="宋体" w:hint="eastAsia"/>
          <w:szCs w:val="21"/>
        </w:rPr>
        <w:t>。</w:t>
      </w:r>
    </w:p>
    <w:p w:rsidR="009E16F7" w:rsidRPr="005F2A4A" w:rsidRDefault="009E16F7" w:rsidP="00B3700B">
      <w:pPr>
        <w:spacing w:beforeLines="50" w:before="156" w:line="360" w:lineRule="auto"/>
        <w:ind w:firstLineChars="200" w:firstLine="562"/>
        <w:rPr>
          <w:rFonts w:ascii="Times New Roman" w:hAnsiTheme="minorEastAsia" w:cs="Times New Roman"/>
          <w:b/>
          <w:sz w:val="28"/>
          <w:szCs w:val="28"/>
        </w:rPr>
      </w:pPr>
      <w:r w:rsidRPr="005F2A4A">
        <w:rPr>
          <w:rFonts w:ascii="Times New Roman" w:hAnsiTheme="minorEastAsia" w:cs="Times New Roman"/>
          <w:b/>
          <w:sz w:val="28"/>
          <w:szCs w:val="28"/>
        </w:rPr>
        <w:t>六、风险管理状况</w:t>
      </w:r>
    </w:p>
    <w:p w:rsidR="002A755A" w:rsidRPr="002A755A" w:rsidRDefault="002A755A" w:rsidP="002A755A">
      <w:pPr>
        <w:pStyle w:val="Default"/>
        <w:spacing w:line="360" w:lineRule="auto"/>
        <w:ind w:firstLineChars="200" w:firstLine="480"/>
        <w:rPr>
          <w:rFonts w:ascii="Times New Roman" w:hAnsi="宋体" w:cs="Times New Roman"/>
          <w:color w:val="auto"/>
          <w:szCs w:val="21"/>
        </w:rPr>
      </w:pPr>
      <w:r w:rsidRPr="002A755A">
        <w:rPr>
          <w:rFonts w:ascii="Times New Roman" w:hAnsi="宋体" w:cs="Times New Roman" w:hint="eastAsia"/>
          <w:color w:val="auto"/>
          <w:szCs w:val="21"/>
        </w:rPr>
        <w:t>（一）保监会最近一次偿付能力风险管理能力的评估得分</w:t>
      </w:r>
      <w:r w:rsidRPr="002A755A">
        <w:rPr>
          <w:rFonts w:ascii="Times New Roman" w:hAnsi="宋体" w:cs="Times New Roman" w:hint="eastAsia"/>
          <w:color w:val="auto"/>
          <w:szCs w:val="21"/>
        </w:rPr>
        <w:t xml:space="preserve"> </w:t>
      </w:r>
    </w:p>
    <w:p w:rsidR="002A755A" w:rsidRPr="00F61E03" w:rsidRDefault="002A755A" w:rsidP="00F61E03">
      <w:pPr>
        <w:pStyle w:val="Default"/>
        <w:spacing w:line="360" w:lineRule="auto"/>
        <w:ind w:firstLineChars="200" w:firstLine="420"/>
        <w:rPr>
          <w:rFonts w:ascii="Times New Roman" w:hAnsi="宋体" w:cs="Times New Roman"/>
          <w:color w:val="auto"/>
          <w:sz w:val="21"/>
          <w:szCs w:val="21"/>
        </w:rPr>
      </w:pP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保监会于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2017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年三季度对我司进行了偿付能力风险管理能力现场评估。经评估，我司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2017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年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 xml:space="preserve"> 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“偿付能力风险管理能力评估”得分为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78.36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分。其中，风险管理基础与环境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14.75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分，风险管理目标与工具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 xml:space="preserve">6.94 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分，保险风险管理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 xml:space="preserve">8.49 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分，市场风险管理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 xml:space="preserve">7.63 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分，信用风险管理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8.60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分，操作风险管理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 xml:space="preserve">7.62 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分，战略风险管理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 xml:space="preserve">8.36 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分，声誉风险管理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 xml:space="preserve">7.80 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分，流动性风险管理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 xml:space="preserve">8.18 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分。</w:t>
      </w:r>
    </w:p>
    <w:p w:rsidR="002A755A" w:rsidRPr="002A755A" w:rsidRDefault="002A755A" w:rsidP="002A755A">
      <w:pPr>
        <w:pStyle w:val="Default"/>
        <w:spacing w:line="360" w:lineRule="auto"/>
        <w:ind w:firstLineChars="200" w:firstLine="480"/>
        <w:rPr>
          <w:rFonts w:ascii="Times New Roman" w:hAnsi="宋体" w:cs="Times New Roman"/>
          <w:color w:val="auto"/>
          <w:szCs w:val="21"/>
        </w:rPr>
      </w:pPr>
    </w:p>
    <w:p w:rsidR="002A755A" w:rsidRPr="002A755A" w:rsidRDefault="002A755A" w:rsidP="002A755A">
      <w:pPr>
        <w:pStyle w:val="Default"/>
        <w:spacing w:line="360" w:lineRule="auto"/>
        <w:ind w:firstLineChars="200" w:firstLine="480"/>
        <w:rPr>
          <w:rFonts w:ascii="Times New Roman" w:hAnsi="宋体" w:cs="Times New Roman"/>
          <w:color w:val="auto"/>
          <w:szCs w:val="21"/>
        </w:rPr>
      </w:pPr>
      <w:r w:rsidRPr="002A755A">
        <w:rPr>
          <w:rFonts w:ascii="Times New Roman" w:hAnsi="宋体" w:cs="Times New Roman" w:hint="eastAsia"/>
          <w:color w:val="auto"/>
          <w:szCs w:val="21"/>
        </w:rPr>
        <w:t>（二）风险管理改进措施以及报告</w:t>
      </w:r>
      <w:proofErr w:type="gramStart"/>
      <w:r w:rsidRPr="002A755A">
        <w:rPr>
          <w:rFonts w:ascii="Times New Roman" w:hAnsi="宋体" w:cs="Times New Roman" w:hint="eastAsia"/>
          <w:color w:val="auto"/>
          <w:szCs w:val="21"/>
        </w:rPr>
        <w:t>期最新</w:t>
      </w:r>
      <w:proofErr w:type="gramEnd"/>
      <w:r w:rsidRPr="002A755A">
        <w:rPr>
          <w:rFonts w:ascii="Times New Roman" w:hAnsi="宋体" w:cs="Times New Roman" w:hint="eastAsia"/>
          <w:color w:val="auto"/>
          <w:szCs w:val="21"/>
        </w:rPr>
        <w:t>进展</w:t>
      </w:r>
      <w:r w:rsidRPr="002A755A">
        <w:rPr>
          <w:rFonts w:ascii="Times New Roman" w:hAnsi="宋体" w:cs="Times New Roman" w:hint="eastAsia"/>
          <w:color w:val="auto"/>
          <w:szCs w:val="21"/>
        </w:rPr>
        <w:t xml:space="preserve"> </w:t>
      </w:r>
    </w:p>
    <w:p w:rsidR="000F5747" w:rsidRPr="00F61E03" w:rsidRDefault="002A755A" w:rsidP="00F61E03">
      <w:pPr>
        <w:pStyle w:val="Default"/>
        <w:spacing w:line="360" w:lineRule="auto"/>
        <w:ind w:firstLineChars="200" w:firstLine="420"/>
        <w:rPr>
          <w:rFonts w:ascii="Times New Roman" w:hAnsi="Times New Roman" w:cs="Times New Roman"/>
          <w:color w:val="FF0000"/>
          <w:sz w:val="21"/>
          <w:szCs w:val="21"/>
        </w:rPr>
      </w:pP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2018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年三季度，公司严格贯彻监管和公司的各项风险管理要求，稳步推进公司风险管理基础和文化建设，坚守风险管理底线。本季度，公司进一步加强对于偿付能力的管理，保证偿付能力保持健康水平，公司综合偿付能力充足率持续提升。三季度开展了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2018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年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SARMRA</w:t>
      </w:r>
      <w:r w:rsidRPr="00F61E03">
        <w:rPr>
          <w:rFonts w:ascii="Times New Roman" w:hAnsi="宋体" w:cs="Times New Roman" w:hint="eastAsia"/>
          <w:color w:val="auto"/>
          <w:sz w:val="21"/>
          <w:szCs w:val="21"/>
        </w:rPr>
        <w:t>自评估工作，全面对标监管规则，强化风险管理制度健全性和遵循有效性，探讨优化风险偏好、容忍度和限额的传导机制。明确了损失事件的报送机制，完成了损失事件库的建立，通过损失事件报送的管理，加强一道防线的执行，提升总、分公司员工风险意识。按照监管要求，开展二季度资产负债监管定量测算工作，以及资产负债管理能力定性评估工作。公司将继续稳步推进风险导向偿付能力体系建设工作，从制度政策、操作流程以及具体执行等各方面，进一步提升并优化公司的风险管理能力。</w:t>
      </w:r>
    </w:p>
    <w:p w:rsidR="000F5747" w:rsidRPr="00ED483A" w:rsidRDefault="000F5747" w:rsidP="00800A05">
      <w:pPr>
        <w:pStyle w:val="Default"/>
        <w:spacing w:line="360" w:lineRule="auto"/>
        <w:ind w:firstLineChars="200" w:firstLine="420"/>
        <w:rPr>
          <w:rFonts w:ascii="Times New Roman" w:hAnsi="Times New Roman" w:cs="Times New Roman"/>
          <w:color w:val="FF0000"/>
          <w:sz w:val="21"/>
          <w:szCs w:val="21"/>
        </w:rPr>
      </w:pPr>
    </w:p>
    <w:p w:rsidR="00AC0FC1" w:rsidRPr="00ED483A" w:rsidRDefault="00AC0FC1" w:rsidP="00AC0FC1">
      <w:pPr>
        <w:spacing w:line="360" w:lineRule="auto"/>
        <w:ind w:firstLineChars="200" w:firstLine="420"/>
        <w:rPr>
          <w:rFonts w:ascii="Times New Roman" w:eastAsia="宋体" w:hAnsi="宋体" w:cs="Times New Roman"/>
          <w:color w:val="FF0000"/>
          <w:kern w:val="0"/>
          <w:szCs w:val="21"/>
        </w:rPr>
      </w:pPr>
    </w:p>
    <w:p w:rsidR="00D5496D" w:rsidRPr="00ED483A" w:rsidRDefault="00D5496D" w:rsidP="006A6EC2">
      <w:pPr>
        <w:spacing w:line="360" w:lineRule="auto"/>
        <w:ind w:firstLineChars="200" w:firstLine="420"/>
        <w:rPr>
          <w:rFonts w:ascii="Times New Roman" w:eastAsia="宋体" w:hAnsi="宋体" w:cs="Times New Roman"/>
          <w:color w:val="FF0000"/>
          <w:szCs w:val="21"/>
        </w:rPr>
      </w:pPr>
    </w:p>
    <w:p w:rsidR="00D5496D" w:rsidRPr="00ED483A" w:rsidRDefault="00D5496D" w:rsidP="006A6EC2">
      <w:pPr>
        <w:spacing w:line="360" w:lineRule="auto"/>
        <w:ind w:firstLineChars="200" w:firstLine="420"/>
        <w:rPr>
          <w:rFonts w:ascii="Times New Roman" w:eastAsia="宋体" w:hAnsi="宋体" w:cs="Times New Roman"/>
          <w:color w:val="FF0000"/>
          <w:szCs w:val="21"/>
        </w:rPr>
      </w:pPr>
    </w:p>
    <w:p w:rsidR="00D5496D" w:rsidRPr="00ED483A" w:rsidRDefault="00D5496D" w:rsidP="006A6EC2">
      <w:pPr>
        <w:spacing w:line="360" w:lineRule="auto"/>
        <w:ind w:firstLineChars="200" w:firstLine="420"/>
        <w:rPr>
          <w:rFonts w:ascii="Times New Roman" w:eastAsia="宋体" w:hAnsi="宋体" w:cs="Times New Roman"/>
          <w:color w:val="FF0000"/>
          <w:szCs w:val="21"/>
        </w:rPr>
      </w:pPr>
    </w:p>
    <w:p w:rsidR="00D5496D" w:rsidRPr="00ED483A" w:rsidRDefault="00D5496D" w:rsidP="006A6EC2">
      <w:pPr>
        <w:spacing w:line="360" w:lineRule="auto"/>
        <w:ind w:firstLineChars="200" w:firstLine="420"/>
        <w:rPr>
          <w:rFonts w:ascii="Times New Roman" w:eastAsia="宋体" w:hAnsi="宋体" w:cs="Times New Roman"/>
          <w:color w:val="FF0000"/>
          <w:szCs w:val="21"/>
        </w:rPr>
      </w:pPr>
    </w:p>
    <w:p w:rsidR="009E16F7" w:rsidRPr="000040EE" w:rsidRDefault="009E16F7" w:rsidP="00B3700B">
      <w:pPr>
        <w:spacing w:beforeLines="50" w:before="156" w:line="360" w:lineRule="auto"/>
        <w:ind w:firstLineChars="200" w:firstLine="562"/>
        <w:rPr>
          <w:rFonts w:ascii="Times New Roman" w:hAnsiTheme="minorEastAsia" w:cs="Times New Roman"/>
          <w:b/>
          <w:sz w:val="28"/>
          <w:szCs w:val="28"/>
        </w:rPr>
      </w:pPr>
      <w:r w:rsidRPr="000040EE">
        <w:rPr>
          <w:rFonts w:ascii="Times New Roman" w:hAnsiTheme="minorEastAsia" w:cs="Times New Roman"/>
          <w:b/>
          <w:sz w:val="28"/>
          <w:szCs w:val="28"/>
        </w:rPr>
        <w:lastRenderedPageBreak/>
        <w:t>七、流动性风险</w:t>
      </w:r>
    </w:p>
    <w:p w:rsidR="009E16F7" w:rsidRPr="000040EE" w:rsidRDefault="009E16F7" w:rsidP="00C82DD0">
      <w:pPr>
        <w:spacing w:line="360" w:lineRule="auto"/>
        <w:ind w:firstLineChars="200" w:firstLine="420"/>
        <w:rPr>
          <w:rFonts w:ascii="Times New Roman" w:hAnsiTheme="minorEastAsia" w:cs="Times New Roman"/>
        </w:rPr>
      </w:pPr>
      <w:r w:rsidRPr="000040EE">
        <w:rPr>
          <w:rFonts w:ascii="Times New Roman" w:hAnsiTheme="minorEastAsia" w:cs="Times New Roman"/>
        </w:rPr>
        <w:t>（一）流动性风险监管指标</w:t>
      </w:r>
    </w:p>
    <w:p w:rsidR="00CF5F0D" w:rsidRPr="000040EE" w:rsidRDefault="00CF5F0D" w:rsidP="00CF5F0D">
      <w:pPr>
        <w:spacing w:line="360" w:lineRule="auto"/>
        <w:ind w:firstLineChars="200" w:firstLine="420"/>
        <w:jc w:val="center"/>
        <w:rPr>
          <w:rFonts w:asciiTheme="minorEastAsia" w:hAnsiTheme="minorEastAsia" w:cs="Times New Roman"/>
          <w:szCs w:val="21"/>
        </w:rPr>
      </w:pPr>
      <w:r w:rsidRPr="000040EE">
        <w:rPr>
          <w:rFonts w:asciiTheme="minorEastAsia" w:hAnsiTheme="minorEastAsia" w:cs="Times New Roman"/>
          <w:szCs w:val="21"/>
        </w:rPr>
        <w:t>净现金流：（单位：元）</w:t>
      </w:r>
    </w:p>
    <w:tbl>
      <w:tblPr>
        <w:tblW w:w="6561" w:type="pct"/>
        <w:tblInd w:w="-1310" w:type="dxa"/>
        <w:tblLayout w:type="fixed"/>
        <w:tblLook w:val="04A0" w:firstRow="1" w:lastRow="0" w:firstColumn="1" w:lastColumn="0" w:noHBand="0" w:noVBand="1"/>
      </w:tblPr>
      <w:tblGrid>
        <w:gridCol w:w="1276"/>
        <w:gridCol w:w="31"/>
        <w:gridCol w:w="356"/>
        <w:gridCol w:w="767"/>
        <w:gridCol w:w="141"/>
        <w:gridCol w:w="226"/>
        <w:gridCol w:w="904"/>
        <w:gridCol w:w="526"/>
        <w:gridCol w:w="295"/>
        <w:gridCol w:w="696"/>
        <w:gridCol w:w="342"/>
        <w:gridCol w:w="910"/>
        <w:gridCol w:w="248"/>
        <w:gridCol w:w="177"/>
        <w:gridCol w:w="1246"/>
        <w:gridCol w:w="244"/>
        <w:gridCol w:w="38"/>
        <w:gridCol w:w="1295"/>
        <w:gridCol w:w="662"/>
        <w:gridCol w:w="803"/>
      </w:tblGrid>
      <w:tr w:rsidR="00C1722E" w:rsidRPr="00473A3C" w:rsidTr="00584ED6">
        <w:trPr>
          <w:trHeight w:val="292"/>
        </w:trPr>
        <w:tc>
          <w:tcPr>
            <w:tcW w:w="7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18"/>
                <w:szCs w:val="18"/>
              </w:rPr>
            </w:pPr>
            <w:bookmarkStart w:id="1" w:name="OLE_LINK1"/>
            <w:r>
              <w:rPr>
                <w:rFonts w:ascii="楷体" w:eastAsia="楷体" w:hAnsi="楷体" w:cs="宋体"/>
                <w:color w:val="000000"/>
                <w:kern w:val="0"/>
                <w:sz w:val="18"/>
                <w:szCs w:val="18"/>
              </w:rPr>
              <w:t>©</w:t>
            </w:r>
          </w:p>
        </w:tc>
        <w:tc>
          <w:tcPr>
            <w:tcW w:w="50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98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报告日后第1年</w:t>
            </w:r>
          </w:p>
        </w:tc>
        <w:tc>
          <w:tcPr>
            <w:tcW w:w="5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报告日后</w:t>
            </w:r>
          </w:p>
        </w:tc>
        <w:tc>
          <w:tcPr>
            <w:tcW w:w="65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报告日后</w:t>
            </w:r>
          </w:p>
        </w:tc>
      </w:tr>
      <w:tr w:rsidR="00C1722E" w:rsidRPr="00473A3C" w:rsidTr="00584ED6">
        <w:trPr>
          <w:trHeight w:val="292"/>
        </w:trPr>
        <w:tc>
          <w:tcPr>
            <w:tcW w:w="744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未来</w:t>
            </w:r>
          </w:p>
        </w:tc>
        <w:tc>
          <w:tcPr>
            <w:tcW w:w="5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未来</w:t>
            </w:r>
          </w:p>
        </w:tc>
        <w:tc>
          <w:tcPr>
            <w:tcW w:w="59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未来</w:t>
            </w:r>
          </w:p>
        </w:tc>
        <w:tc>
          <w:tcPr>
            <w:tcW w:w="6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未来</w:t>
            </w:r>
          </w:p>
        </w:tc>
        <w:tc>
          <w:tcPr>
            <w:tcW w:w="5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第2年</w:t>
            </w:r>
          </w:p>
        </w:tc>
        <w:tc>
          <w:tcPr>
            <w:tcW w:w="6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第3年</w:t>
            </w:r>
          </w:p>
        </w:tc>
      </w:tr>
      <w:tr w:rsidR="00C1722E" w:rsidRPr="00473A3C" w:rsidTr="00584ED6">
        <w:trPr>
          <w:trHeight w:val="292"/>
        </w:trPr>
        <w:tc>
          <w:tcPr>
            <w:tcW w:w="744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="楷体" w:eastAsia="楷体" w:hAnsi="楷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1季度</w:t>
            </w:r>
          </w:p>
        </w:tc>
        <w:tc>
          <w:tcPr>
            <w:tcW w:w="5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2季度</w:t>
            </w:r>
          </w:p>
        </w:tc>
        <w:tc>
          <w:tcPr>
            <w:tcW w:w="59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3季度</w:t>
            </w:r>
          </w:p>
        </w:tc>
        <w:tc>
          <w:tcPr>
            <w:tcW w:w="6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4季度</w:t>
            </w:r>
          </w:p>
        </w:tc>
        <w:tc>
          <w:tcPr>
            <w:tcW w:w="5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6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C1722E" w:rsidRPr="00473A3C" w:rsidTr="00584ED6">
        <w:trPr>
          <w:trHeight w:val="292"/>
        </w:trPr>
        <w:tc>
          <w:tcPr>
            <w:tcW w:w="744" w:type="pct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基本情景</w:t>
            </w:r>
          </w:p>
        </w:tc>
        <w:tc>
          <w:tcPr>
            <w:tcW w:w="50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本季度</w:t>
            </w:r>
          </w:p>
        </w:tc>
        <w:tc>
          <w:tcPr>
            <w:tcW w:w="6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-851,630,142.55</w:t>
            </w:r>
          </w:p>
        </w:tc>
        <w:tc>
          <w:tcPr>
            <w:tcW w:w="5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2,138,367,478.72</w:t>
            </w:r>
          </w:p>
        </w:tc>
        <w:tc>
          <w:tcPr>
            <w:tcW w:w="59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1,424,929,816.59</w:t>
            </w:r>
          </w:p>
        </w:tc>
        <w:tc>
          <w:tcPr>
            <w:tcW w:w="6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442,947,006.01</w:t>
            </w:r>
          </w:p>
        </w:tc>
        <w:tc>
          <w:tcPr>
            <w:tcW w:w="5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5,417,913,625.83</w:t>
            </w:r>
          </w:p>
        </w:tc>
        <w:tc>
          <w:tcPr>
            <w:tcW w:w="6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12,999,633,488.55</w:t>
            </w:r>
          </w:p>
        </w:tc>
      </w:tr>
      <w:tr w:rsidR="00C1722E" w:rsidRPr="00473A3C" w:rsidTr="00584ED6">
        <w:trPr>
          <w:trHeight w:val="292"/>
        </w:trPr>
        <w:tc>
          <w:tcPr>
            <w:tcW w:w="744" w:type="pct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50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上季度</w:t>
            </w:r>
          </w:p>
        </w:tc>
        <w:tc>
          <w:tcPr>
            <w:tcW w:w="6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-1,548,455,018.99</w:t>
            </w:r>
          </w:p>
        </w:tc>
        <w:tc>
          <w:tcPr>
            <w:tcW w:w="5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-636,830,622.24</w:t>
            </w:r>
          </w:p>
        </w:tc>
        <w:tc>
          <w:tcPr>
            <w:tcW w:w="59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2,320,808,896.14</w:t>
            </w:r>
          </w:p>
        </w:tc>
        <w:tc>
          <w:tcPr>
            <w:tcW w:w="6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1,834,950,425.44</w:t>
            </w:r>
          </w:p>
        </w:tc>
        <w:tc>
          <w:tcPr>
            <w:tcW w:w="5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6,591,602,346.49</w:t>
            </w:r>
          </w:p>
        </w:tc>
        <w:tc>
          <w:tcPr>
            <w:tcW w:w="6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13,529,274,656.60</w:t>
            </w:r>
          </w:p>
        </w:tc>
      </w:tr>
      <w:tr w:rsidR="00C1722E" w:rsidRPr="00473A3C" w:rsidTr="00584ED6">
        <w:trPr>
          <w:trHeight w:val="292"/>
        </w:trPr>
        <w:tc>
          <w:tcPr>
            <w:tcW w:w="744" w:type="pct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压力情景</w:t>
            </w:r>
            <w:proofErr w:type="gramStart"/>
            <w:r w:rsidRPr="00473A3C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一</w:t>
            </w:r>
            <w:proofErr w:type="gramEnd"/>
          </w:p>
        </w:tc>
        <w:tc>
          <w:tcPr>
            <w:tcW w:w="50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本季度</w:t>
            </w:r>
          </w:p>
        </w:tc>
        <w:tc>
          <w:tcPr>
            <w:tcW w:w="6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-5,838,162,835.22</w:t>
            </w:r>
          </w:p>
        </w:tc>
        <w:tc>
          <w:tcPr>
            <w:tcW w:w="5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-838,501,950.38</w:t>
            </w:r>
          </w:p>
        </w:tc>
        <w:tc>
          <w:tcPr>
            <w:tcW w:w="59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660,332,072.19</w:t>
            </w:r>
          </w:p>
        </w:tc>
        <w:tc>
          <w:tcPr>
            <w:tcW w:w="6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-50,142,769.58</w:t>
            </w:r>
          </w:p>
        </w:tc>
        <w:tc>
          <w:tcPr>
            <w:tcW w:w="5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401,672,929.04</w:t>
            </w:r>
          </w:p>
        </w:tc>
        <w:tc>
          <w:tcPr>
            <w:tcW w:w="6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6,586,786,942.32</w:t>
            </w:r>
          </w:p>
        </w:tc>
      </w:tr>
      <w:tr w:rsidR="00C1722E" w:rsidRPr="00473A3C" w:rsidTr="00584ED6">
        <w:trPr>
          <w:trHeight w:val="292"/>
        </w:trPr>
        <w:tc>
          <w:tcPr>
            <w:tcW w:w="744" w:type="pct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50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上季度</w:t>
            </w:r>
          </w:p>
        </w:tc>
        <w:tc>
          <w:tcPr>
            <w:tcW w:w="6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-7,391,165,103.05</w:t>
            </w:r>
          </w:p>
        </w:tc>
        <w:tc>
          <w:tcPr>
            <w:tcW w:w="5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-1,232,178,027.06</w:t>
            </w:r>
          </w:p>
        </w:tc>
        <w:tc>
          <w:tcPr>
            <w:tcW w:w="59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-441,059,601.08</w:t>
            </w:r>
          </w:p>
        </w:tc>
        <w:tc>
          <w:tcPr>
            <w:tcW w:w="6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1,162,959,814.18</w:t>
            </w:r>
          </w:p>
        </w:tc>
        <w:tc>
          <w:tcPr>
            <w:tcW w:w="5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2,011,764,116.76</w:t>
            </w:r>
          </w:p>
        </w:tc>
        <w:tc>
          <w:tcPr>
            <w:tcW w:w="6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7,121,245,258.12</w:t>
            </w:r>
          </w:p>
        </w:tc>
      </w:tr>
      <w:tr w:rsidR="00C1722E" w:rsidRPr="00473A3C" w:rsidTr="00584ED6">
        <w:trPr>
          <w:trHeight w:val="292"/>
        </w:trPr>
        <w:tc>
          <w:tcPr>
            <w:tcW w:w="744" w:type="pct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压力情景二</w:t>
            </w:r>
          </w:p>
        </w:tc>
        <w:tc>
          <w:tcPr>
            <w:tcW w:w="50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本季度</w:t>
            </w:r>
          </w:p>
        </w:tc>
        <w:tc>
          <w:tcPr>
            <w:tcW w:w="6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-3,904,035,049.69</w:t>
            </w:r>
          </w:p>
        </w:tc>
        <w:tc>
          <w:tcPr>
            <w:tcW w:w="5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1,913,670,439.93</w:t>
            </w:r>
          </w:p>
        </w:tc>
        <w:tc>
          <w:tcPr>
            <w:tcW w:w="59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746,388,930.60</w:t>
            </w:r>
          </w:p>
        </w:tc>
        <w:tc>
          <w:tcPr>
            <w:tcW w:w="6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214,225,827.37</w:t>
            </w:r>
          </w:p>
        </w:tc>
        <w:tc>
          <w:tcPr>
            <w:tcW w:w="5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4,117,784,390.03</w:t>
            </w:r>
          </w:p>
        </w:tc>
        <w:tc>
          <w:tcPr>
            <w:tcW w:w="6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11,926,747,784.30</w:t>
            </w:r>
          </w:p>
        </w:tc>
      </w:tr>
      <w:tr w:rsidR="00C1722E" w:rsidRPr="00473A3C" w:rsidTr="00584ED6">
        <w:trPr>
          <w:trHeight w:val="292"/>
        </w:trPr>
        <w:tc>
          <w:tcPr>
            <w:tcW w:w="744" w:type="pct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50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上季度</w:t>
            </w:r>
          </w:p>
        </w:tc>
        <w:tc>
          <w:tcPr>
            <w:tcW w:w="6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-6,133,140,120.15</w:t>
            </w:r>
          </w:p>
        </w:tc>
        <w:tc>
          <w:tcPr>
            <w:tcW w:w="5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-912,663,586.65</w:t>
            </w:r>
          </w:p>
        </w:tc>
        <w:tc>
          <w:tcPr>
            <w:tcW w:w="59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2,080,434,797.56</w:t>
            </w:r>
          </w:p>
        </w:tc>
        <w:tc>
          <w:tcPr>
            <w:tcW w:w="6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1,171,050,522.97</w:t>
            </w:r>
          </w:p>
        </w:tc>
        <w:tc>
          <w:tcPr>
            <w:tcW w:w="5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5,234,959,463.49</w:t>
            </w:r>
          </w:p>
        </w:tc>
        <w:tc>
          <w:tcPr>
            <w:tcW w:w="6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12,329,044,624.68</w:t>
            </w:r>
          </w:p>
        </w:tc>
      </w:tr>
      <w:tr w:rsidR="00C1722E" w:rsidRPr="00473A3C" w:rsidTr="00584ED6">
        <w:trPr>
          <w:trHeight w:val="292"/>
        </w:trPr>
        <w:tc>
          <w:tcPr>
            <w:tcW w:w="744" w:type="pct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自测压力情景</w:t>
            </w:r>
          </w:p>
        </w:tc>
        <w:tc>
          <w:tcPr>
            <w:tcW w:w="50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本季度</w:t>
            </w:r>
          </w:p>
        </w:tc>
        <w:tc>
          <w:tcPr>
            <w:tcW w:w="6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-6,109,872,693.53</w:t>
            </w:r>
          </w:p>
        </w:tc>
        <w:tc>
          <w:tcPr>
            <w:tcW w:w="5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-1,063,198,989.17</w:t>
            </w:r>
          </w:p>
        </w:tc>
        <w:tc>
          <w:tcPr>
            <w:tcW w:w="59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-18,208,813.79</w:t>
            </w:r>
          </w:p>
        </w:tc>
        <w:tc>
          <w:tcPr>
            <w:tcW w:w="6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-278,863,948.23</w:t>
            </w:r>
          </w:p>
        </w:tc>
        <w:tc>
          <w:tcPr>
            <w:tcW w:w="5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-898,456,306.76</w:t>
            </w:r>
          </w:p>
        </w:tc>
        <w:tc>
          <w:tcPr>
            <w:tcW w:w="6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5,513,901,238.07</w:t>
            </w:r>
          </w:p>
        </w:tc>
      </w:tr>
      <w:tr w:rsidR="00C1722E" w:rsidRPr="00473A3C" w:rsidTr="00584ED6">
        <w:trPr>
          <w:trHeight w:val="292"/>
        </w:trPr>
        <w:tc>
          <w:tcPr>
            <w:tcW w:w="744" w:type="pct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50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widowControl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473A3C"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上季度</w:t>
            </w:r>
          </w:p>
        </w:tc>
        <w:tc>
          <w:tcPr>
            <w:tcW w:w="6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-7,647,376,643.96</w:t>
            </w:r>
          </w:p>
        </w:tc>
        <w:tc>
          <w:tcPr>
            <w:tcW w:w="5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-1,508,010,991.47</w:t>
            </w:r>
          </w:p>
        </w:tc>
        <w:tc>
          <w:tcPr>
            <w:tcW w:w="597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-681,433,699.67</w:t>
            </w:r>
          </w:p>
        </w:tc>
        <w:tc>
          <w:tcPr>
            <w:tcW w:w="66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499,059,911.71</w:t>
            </w:r>
          </w:p>
        </w:tc>
        <w:tc>
          <w:tcPr>
            <w:tcW w:w="5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655,121,233.76</w:t>
            </w:r>
          </w:p>
        </w:tc>
        <w:tc>
          <w:tcPr>
            <w:tcW w:w="6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722E" w:rsidRPr="00473A3C" w:rsidRDefault="00C1722E" w:rsidP="00BF63F6">
            <w:pPr>
              <w:jc w:val="right"/>
              <w:rPr>
                <w:rFonts w:cs="Times New Roman"/>
                <w:color w:val="000000"/>
                <w:sz w:val="15"/>
                <w:szCs w:val="15"/>
              </w:rPr>
            </w:pPr>
            <w:r w:rsidRPr="00473A3C">
              <w:rPr>
                <w:rFonts w:cs="Times New Roman"/>
                <w:color w:val="000000"/>
                <w:sz w:val="15"/>
                <w:szCs w:val="15"/>
              </w:rPr>
              <w:t>5,921,015,226.19</w:t>
            </w:r>
          </w:p>
        </w:tc>
      </w:tr>
      <w:bookmarkEnd w:id="1"/>
      <w:tr w:rsidR="00584ED6" w:rsidRPr="009D5AF4" w:rsidTr="00584ED6">
        <w:trPr>
          <w:gridBefore w:val="1"/>
          <w:gridAfter w:val="1"/>
          <w:wBefore w:w="571" w:type="pct"/>
          <w:wAfter w:w="360" w:type="pct"/>
          <w:trHeight w:val="360"/>
        </w:trPr>
        <w:tc>
          <w:tcPr>
            <w:tcW w:w="4070" w:type="pct"/>
            <w:gridSpan w:val="1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84ED6" w:rsidRPr="008229ED" w:rsidRDefault="00584ED6" w:rsidP="00584ED6">
            <w:pPr>
              <w:spacing w:beforeLines="100" w:before="312" w:afterLines="100" w:after="312"/>
              <w:jc w:val="center"/>
              <w:rPr>
                <w:rFonts w:cs="Times New Roman"/>
                <w:b/>
              </w:rPr>
            </w:pPr>
            <w:r w:rsidRPr="008229ED">
              <w:rPr>
                <w:rFonts w:hAnsiTheme="minorEastAsia" w:cs="Times New Roman"/>
                <w:b/>
              </w:rPr>
              <w:t>综合流动比率</w:t>
            </w:r>
          </w:p>
        </w:tc>
      </w:tr>
      <w:tr w:rsidR="00584ED6" w:rsidRPr="009D5AF4" w:rsidTr="00584ED6">
        <w:trPr>
          <w:gridBefore w:val="1"/>
          <w:gridAfter w:val="1"/>
          <w:wBefore w:w="571" w:type="pct"/>
          <w:wAfter w:w="360" w:type="pct"/>
          <w:trHeight w:val="636"/>
        </w:trPr>
        <w:tc>
          <w:tcPr>
            <w:tcW w:w="516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84ED6" w:rsidRPr="008229ED" w:rsidRDefault="00584ED6" w:rsidP="00BF63F6">
            <w:pPr>
              <w:rPr>
                <w:rFonts w:cs="Times New Roman"/>
              </w:rPr>
            </w:pPr>
            <w:r w:rsidRPr="008229ED">
              <w:rPr>
                <w:rFonts w:hAnsiTheme="minorEastAsia" w:cs="Times New Roman"/>
              </w:rPr>
              <w:t xml:space="preserve">　</w:t>
            </w:r>
          </w:p>
        </w:tc>
        <w:tc>
          <w:tcPr>
            <w:tcW w:w="568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84ED6" w:rsidRPr="008229ED" w:rsidRDefault="00584ED6" w:rsidP="00BF63F6">
            <w:pPr>
              <w:jc w:val="center"/>
              <w:rPr>
                <w:rFonts w:cs="Times New Roman"/>
              </w:rPr>
            </w:pPr>
            <w:r w:rsidRPr="008229ED">
              <w:rPr>
                <w:rFonts w:cs="Times New Roman"/>
              </w:rPr>
              <w:t>3</w:t>
            </w:r>
            <w:r w:rsidRPr="008229ED">
              <w:rPr>
                <w:rFonts w:hAnsiTheme="minorEastAsia" w:cs="Times New Roman"/>
              </w:rPr>
              <w:t>个月内</w:t>
            </w:r>
          </w:p>
        </w:tc>
        <w:tc>
          <w:tcPr>
            <w:tcW w:w="678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84ED6" w:rsidRPr="008229ED" w:rsidRDefault="00584ED6" w:rsidP="00BF63F6">
            <w:pPr>
              <w:jc w:val="center"/>
              <w:rPr>
                <w:rFonts w:cs="Times New Roman"/>
              </w:rPr>
            </w:pPr>
            <w:r w:rsidRPr="008229ED">
              <w:rPr>
                <w:rFonts w:cs="Times New Roman"/>
              </w:rPr>
              <w:t>1</w:t>
            </w:r>
            <w:r w:rsidRPr="008229ED">
              <w:rPr>
                <w:rFonts w:hAnsiTheme="minorEastAsia" w:cs="Times New Roman"/>
              </w:rPr>
              <w:t>年内</w:t>
            </w:r>
          </w:p>
        </w:tc>
        <w:tc>
          <w:tcPr>
            <w:tcW w:w="671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84ED6" w:rsidRPr="008229ED" w:rsidRDefault="00584ED6" w:rsidP="00BF63F6">
            <w:pPr>
              <w:jc w:val="center"/>
              <w:rPr>
                <w:rFonts w:cs="Times New Roman"/>
              </w:rPr>
            </w:pPr>
            <w:r w:rsidRPr="008229ED">
              <w:rPr>
                <w:rFonts w:cs="Times New Roman"/>
              </w:rPr>
              <w:t>1-3</w:t>
            </w:r>
            <w:r w:rsidRPr="008229ED">
              <w:rPr>
                <w:rFonts w:hAnsiTheme="minorEastAsia" w:cs="Times New Roman"/>
              </w:rPr>
              <w:t>年内</w:t>
            </w:r>
          </w:p>
        </w:tc>
        <w:tc>
          <w:tcPr>
            <w:tcW w:w="63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84ED6" w:rsidRPr="008229ED" w:rsidRDefault="00584ED6" w:rsidP="00BF63F6">
            <w:pPr>
              <w:jc w:val="center"/>
              <w:rPr>
                <w:rFonts w:cs="Times New Roman"/>
              </w:rPr>
            </w:pPr>
            <w:r w:rsidRPr="008229ED">
              <w:rPr>
                <w:rFonts w:cs="Times New Roman"/>
              </w:rPr>
              <w:t>3-5</w:t>
            </w:r>
            <w:r w:rsidRPr="008229ED">
              <w:rPr>
                <w:rFonts w:hAnsiTheme="minorEastAsia" w:cs="Times New Roman"/>
              </w:rPr>
              <w:t>年内</w:t>
            </w:r>
          </w:p>
        </w:tc>
        <w:tc>
          <w:tcPr>
            <w:tcW w:w="1001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84ED6" w:rsidRPr="008229ED" w:rsidRDefault="00584ED6" w:rsidP="00BF63F6">
            <w:pPr>
              <w:jc w:val="center"/>
              <w:rPr>
                <w:rFonts w:cs="Times New Roman"/>
              </w:rPr>
            </w:pPr>
            <w:r w:rsidRPr="008229ED">
              <w:rPr>
                <w:rFonts w:cs="Times New Roman"/>
              </w:rPr>
              <w:t>5</w:t>
            </w:r>
            <w:r w:rsidRPr="008229ED">
              <w:rPr>
                <w:rFonts w:hAnsiTheme="minorEastAsia" w:cs="Times New Roman"/>
              </w:rPr>
              <w:t>年以上</w:t>
            </w:r>
          </w:p>
        </w:tc>
      </w:tr>
      <w:tr w:rsidR="00584ED6" w:rsidRPr="009D5AF4" w:rsidTr="00584ED6">
        <w:trPr>
          <w:gridBefore w:val="1"/>
          <w:gridAfter w:val="1"/>
          <w:wBefore w:w="571" w:type="pct"/>
          <w:wAfter w:w="360" w:type="pct"/>
          <w:trHeight w:val="324"/>
        </w:trPr>
        <w:tc>
          <w:tcPr>
            <w:tcW w:w="516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8229ED" w:rsidRDefault="00584ED6" w:rsidP="00BF63F6">
            <w:pPr>
              <w:rPr>
                <w:rFonts w:hAnsiTheme="minorEastAsia" w:cs="Times New Roman"/>
              </w:rPr>
            </w:pPr>
            <w:r w:rsidRPr="008229ED">
              <w:rPr>
                <w:rFonts w:hAnsiTheme="minorEastAsia" w:cs="Times New Roman" w:hint="eastAsia"/>
              </w:rPr>
              <w:t>本季度</w:t>
            </w:r>
          </w:p>
        </w:tc>
        <w:tc>
          <w:tcPr>
            <w:tcW w:w="568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156.88%</w:t>
            </w:r>
          </w:p>
        </w:tc>
        <w:tc>
          <w:tcPr>
            <w:tcW w:w="678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117.80%</w:t>
            </w:r>
          </w:p>
        </w:tc>
        <w:tc>
          <w:tcPr>
            <w:tcW w:w="671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509.19%</w:t>
            </w:r>
          </w:p>
        </w:tc>
        <w:tc>
          <w:tcPr>
            <w:tcW w:w="63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107.58%</w:t>
            </w:r>
          </w:p>
        </w:tc>
        <w:tc>
          <w:tcPr>
            <w:tcW w:w="1001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15.87%</w:t>
            </w:r>
          </w:p>
        </w:tc>
      </w:tr>
      <w:tr w:rsidR="00584ED6" w:rsidRPr="009D5AF4" w:rsidTr="00584ED6">
        <w:trPr>
          <w:gridBefore w:val="1"/>
          <w:gridAfter w:val="1"/>
          <w:wBefore w:w="571" w:type="pct"/>
          <w:wAfter w:w="360" w:type="pct"/>
          <w:trHeight w:val="324"/>
        </w:trPr>
        <w:tc>
          <w:tcPr>
            <w:tcW w:w="516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8229ED" w:rsidRDefault="00584ED6" w:rsidP="00BF63F6">
            <w:pPr>
              <w:rPr>
                <w:rFonts w:hAnsiTheme="minorEastAsia" w:cs="Times New Roman"/>
              </w:rPr>
            </w:pPr>
            <w:r w:rsidRPr="008229ED">
              <w:rPr>
                <w:rFonts w:hAnsiTheme="minorEastAsia" w:cs="Times New Roman" w:hint="eastAsia"/>
              </w:rPr>
              <w:t>上季度</w:t>
            </w:r>
          </w:p>
        </w:tc>
        <w:tc>
          <w:tcPr>
            <w:tcW w:w="568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143.62%</w:t>
            </w:r>
          </w:p>
        </w:tc>
        <w:tc>
          <w:tcPr>
            <w:tcW w:w="678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111.35%</w:t>
            </w:r>
          </w:p>
        </w:tc>
        <w:tc>
          <w:tcPr>
            <w:tcW w:w="671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346.35%</w:t>
            </w:r>
          </w:p>
        </w:tc>
        <w:tc>
          <w:tcPr>
            <w:tcW w:w="63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114.16%</w:t>
            </w:r>
          </w:p>
        </w:tc>
        <w:tc>
          <w:tcPr>
            <w:tcW w:w="1001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17.14%</w:t>
            </w:r>
          </w:p>
        </w:tc>
      </w:tr>
      <w:tr w:rsidR="00584ED6" w:rsidRPr="009D5AF4" w:rsidTr="00584ED6">
        <w:trPr>
          <w:gridBefore w:val="2"/>
          <w:gridAfter w:val="1"/>
          <w:wBefore w:w="585" w:type="pct"/>
          <w:wAfter w:w="360" w:type="pct"/>
          <w:trHeight w:val="360"/>
        </w:trPr>
        <w:tc>
          <w:tcPr>
            <w:tcW w:w="4055" w:type="pct"/>
            <w:gridSpan w:val="17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84ED6" w:rsidRPr="0091443D" w:rsidRDefault="00584ED6" w:rsidP="00584ED6">
            <w:pPr>
              <w:spacing w:beforeLines="100" w:before="312" w:afterLines="100" w:after="312"/>
              <w:jc w:val="center"/>
              <w:rPr>
                <w:b/>
              </w:rPr>
            </w:pPr>
            <w:r w:rsidRPr="0091443D">
              <w:rPr>
                <w:rFonts w:hint="eastAsia"/>
                <w:b/>
              </w:rPr>
              <w:t>流动性覆盖率</w:t>
            </w:r>
          </w:p>
        </w:tc>
      </w:tr>
      <w:tr w:rsidR="00584ED6" w:rsidRPr="009D5AF4" w:rsidTr="00584ED6">
        <w:trPr>
          <w:gridBefore w:val="2"/>
          <w:gridAfter w:val="1"/>
          <w:wBefore w:w="585" w:type="pct"/>
          <w:wAfter w:w="360" w:type="pct"/>
          <w:trHeight w:val="324"/>
        </w:trPr>
        <w:tc>
          <w:tcPr>
            <w:tcW w:w="565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84ED6" w:rsidRPr="0091443D" w:rsidRDefault="00584ED6" w:rsidP="00BF63F6">
            <w:r w:rsidRPr="0091443D">
              <w:t xml:space="preserve">　</w:t>
            </w:r>
          </w:p>
        </w:tc>
        <w:tc>
          <w:tcPr>
            <w:tcW w:w="872" w:type="pct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84ED6" w:rsidRPr="0091443D" w:rsidRDefault="00584ED6" w:rsidP="00BF63F6">
            <w:pPr>
              <w:jc w:val="center"/>
            </w:pPr>
            <w:r w:rsidRPr="0091443D">
              <w:rPr>
                <w:rFonts w:hint="eastAsia"/>
              </w:rPr>
              <w:t>公司</w:t>
            </w:r>
          </w:p>
        </w:tc>
        <w:tc>
          <w:tcPr>
            <w:tcW w:w="871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84ED6" w:rsidRPr="0091443D" w:rsidRDefault="00584ED6" w:rsidP="00BF63F6">
            <w:pPr>
              <w:jc w:val="center"/>
            </w:pPr>
          </w:p>
        </w:tc>
        <w:tc>
          <w:tcPr>
            <w:tcW w:w="873" w:type="pct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584ED6" w:rsidRPr="0091443D" w:rsidRDefault="00584ED6" w:rsidP="00BF63F6">
            <w:pPr>
              <w:jc w:val="center"/>
            </w:pPr>
            <w:r w:rsidRPr="0091443D">
              <w:rPr>
                <w:rFonts w:hint="eastAsia"/>
              </w:rPr>
              <w:t>投连账户</w:t>
            </w:r>
          </w:p>
        </w:tc>
        <w:tc>
          <w:tcPr>
            <w:tcW w:w="87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84ED6" w:rsidRPr="0091443D" w:rsidRDefault="00584ED6" w:rsidP="00BF63F6">
            <w:pPr>
              <w:jc w:val="center"/>
            </w:pPr>
          </w:p>
        </w:tc>
      </w:tr>
      <w:tr w:rsidR="00584ED6" w:rsidRPr="009D5AF4" w:rsidTr="00584ED6">
        <w:trPr>
          <w:gridBefore w:val="2"/>
          <w:gridAfter w:val="1"/>
          <w:wBefore w:w="585" w:type="pct"/>
          <w:wAfter w:w="360" w:type="pct"/>
          <w:trHeight w:val="324"/>
        </w:trPr>
        <w:tc>
          <w:tcPr>
            <w:tcW w:w="565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84ED6" w:rsidRPr="0091443D" w:rsidRDefault="00584ED6" w:rsidP="00BF63F6">
            <w:r w:rsidRPr="0091443D">
              <w:t xml:space="preserve">　</w:t>
            </w:r>
          </w:p>
        </w:tc>
        <w:tc>
          <w:tcPr>
            <w:tcW w:w="872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84ED6" w:rsidRPr="0091443D" w:rsidRDefault="00584ED6" w:rsidP="00BF63F6">
            <w:pPr>
              <w:jc w:val="center"/>
            </w:pPr>
            <w:r w:rsidRPr="0091443D">
              <w:rPr>
                <w:rFonts w:hint="eastAsia"/>
              </w:rPr>
              <w:t>压力情景</w:t>
            </w:r>
            <w:r w:rsidRPr="0091443D">
              <w:rPr>
                <w:rFonts w:hint="eastAsia"/>
              </w:rPr>
              <w:t>1</w:t>
            </w:r>
          </w:p>
        </w:tc>
        <w:tc>
          <w:tcPr>
            <w:tcW w:w="871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84ED6" w:rsidRPr="0091443D" w:rsidRDefault="00584ED6" w:rsidP="00BF63F6">
            <w:pPr>
              <w:jc w:val="center"/>
            </w:pPr>
            <w:r w:rsidRPr="0091443D">
              <w:rPr>
                <w:rFonts w:hint="eastAsia"/>
              </w:rPr>
              <w:t>压力情景</w:t>
            </w:r>
            <w:r w:rsidRPr="0091443D">
              <w:rPr>
                <w:rFonts w:hint="eastAsia"/>
              </w:rPr>
              <w:t>2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84ED6" w:rsidRPr="0091443D" w:rsidRDefault="00584ED6" w:rsidP="00BF63F6">
            <w:pPr>
              <w:jc w:val="center"/>
            </w:pPr>
            <w:r w:rsidRPr="0091443D">
              <w:rPr>
                <w:rFonts w:hint="eastAsia"/>
              </w:rPr>
              <w:t>压力情景</w:t>
            </w:r>
            <w:r w:rsidRPr="0091443D">
              <w:rPr>
                <w:rFonts w:hint="eastAsia"/>
              </w:rPr>
              <w:t>1</w:t>
            </w:r>
          </w:p>
        </w:tc>
        <w:tc>
          <w:tcPr>
            <w:tcW w:w="87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84ED6" w:rsidRPr="0091443D" w:rsidRDefault="00584ED6" w:rsidP="00BF63F6">
            <w:pPr>
              <w:jc w:val="center"/>
            </w:pPr>
            <w:r w:rsidRPr="0091443D">
              <w:rPr>
                <w:rFonts w:hint="eastAsia"/>
              </w:rPr>
              <w:t>压力情景</w:t>
            </w:r>
            <w:r w:rsidRPr="0091443D">
              <w:rPr>
                <w:rFonts w:hint="eastAsia"/>
              </w:rPr>
              <w:t>2</w:t>
            </w:r>
          </w:p>
        </w:tc>
      </w:tr>
      <w:tr w:rsidR="00584ED6" w:rsidRPr="009D5AF4" w:rsidTr="00584ED6">
        <w:trPr>
          <w:gridBefore w:val="2"/>
          <w:gridAfter w:val="1"/>
          <w:wBefore w:w="585" w:type="pct"/>
          <w:wAfter w:w="360" w:type="pct"/>
          <w:trHeight w:val="324"/>
        </w:trPr>
        <w:tc>
          <w:tcPr>
            <w:tcW w:w="565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91443D" w:rsidRDefault="00584ED6" w:rsidP="00BF63F6">
            <w:r w:rsidRPr="0091443D">
              <w:rPr>
                <w:rFonts w:hint="eastAsia"/>
              </w:rPr>
              <w:t>本季度</w:t>
            </w:r>
          </w:p>
        </w:tc>
        <w:tc>
          <w:tcPr>
            <w:tcW w:w="872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235.13%</w:t>
            </w:r>
          </w:p>
        </w:tc>
        <w:tc>
          <w:tcPr>
            <w:tcW w:w="871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349.98%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120.61%</w:t>
            </w:r>
          </w:p>
        </w:tc>
        <w:tc>
          <w:tcPr>
            <w:tcW w:w="87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173.10%</w:t>
            </w:r>
          </w:p>
        </w:tc>
      </w:tr>
      <w:tr w:rsidR="00584ED6" w:rsidRPr="009D5AF4" w:rsidTr="00584ED6">
        <w:trPr>
          <w:gridBefore w:val="2"/>
          <w:gridAfter w:val="1"/>
          <w:wBefore w:w="585" w:type="pct"/>
          <w:wAfter w:w="360" w:type="pct"/>
          <w:trHeight w:val="324"/>
        </w:trPr>
        <w:tc>
          <w:tcPr>
            <w:tcW w:w="565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91443D" w:rsidRDefault="00584ED6" w:rsidP="00BF63F6">
            <w:r w:rsidRPr="0091443D">
              <w:rPr>
                <w:rFonts w:hint="eastAsia"/>
              </w:rPr>
              <w:t>上季度</w:t>
            </w:r>
          </w:p>
        </w:tc>
        <w:tc>
          <w:tcPr>
            <w:tcW w:w="872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195.71%</w:t>
            </w:r>
          </w:p>
        </w:tc>
        <w:tc>
          <w:tcPr>
            <w:tcW w:w="871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235.65%</w:t>
            </w:r>
          </w:p>
        </w:tc>
        <w:tc>
          <w:tcPr>
            <w:tcW w:w="873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136.57%</w:t>
            </w:r>
          </w:p>
        </w:tc>
        <w:tc>
          <w:tcPr>
            <w:tcW w:w="87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84ED6" w:rsidRPr="00701049" w:rsidRDefault="00584ED6" w:rsidP="00BF63F6">
            <w:pPr>
              <w:jc w:val="right"/>
              <w:rPr>
                <w:rFonts w:ascii="Times New Roman" w:hAnsi="Times New Roman" w:cs="Times New Roman"/>
              </w:rPr>
            </w:pPr>
            <w:r w:rsidRPr="00701049">
              <w:rPr>
                <w:rFonts w:ascii="Times New Roman" w:hAnsi="Times New Roman" w:cs="Times New Roman"/>
              </w:rPr>
              <w:t>165.35%</w:t>
            </w:r>
          </w:p>
        </w:tc>
      </w:tr>
    </w:tbl>
    <w:p w:rsidR="009E16F7" w:rsidRPr="00845919" w:rsidRDefault="009E16F7" w:rsidP="00C82DD0">
      <w:pPr>
        <w:spacing w:line="360" w:lineRule="auto"/>
        <w:ind w:firstLineChars="200" w:firstLine="420"/>
        <w:rPr>
          <w:rFonts w:ascii="Times New Roman" w:hAnsiTheme="minorEastAsia" w:cs="Times New Roman"/>
        </w:rPr>
      </w:pPr>
      <w:r w:rsidRPr="00845919">
        <w:rPr>
          <w:rFonts w:ascii="Times New Roman" w:hAnsiTheme="minorEastAsia" w:cs="Times New Roman"/>
        </w:rPr>
        <w:t>（二）流动性风险分析及应对措施</w:t>
      </w:r>
    </w:p>
    <w:p w:rsidR="00845919" w:rsidRPr="00845919" w:rsidRDefault="00845919" w:rsidP="00845919">
      <w:pPr>
        <w:spacing w:line="360" w:lineRule="auto"/>
        <w:ind w:firstLineChars="200" w:firstLine="420"/>
        <w:rPr>
          <w:rFonts w:ascii="Times New Roman" w:hAnsiTheme="minorEastAsia" w:cs="Times New Roman"/>
        </w:rPr>
      </w:pPr>
      <w:r w:rsidRPr="00845919">
        <w:rPr>
          <w:rFonts w:ascii="Times New Roman" w:hAnsiTheme="minorEastAsia" w:cs="Times New Roman" w:hint="eastAsia"/>
        </w:rPr>
        <w:t>基本情景下，公司预测</w:t>
      </w:r>
      <w:r w:rsidRPr="00845919">
        <w:rPr>
          <w:rFonts w:ascii="Times New Roman" w:hAnsiTheme="minorEastAsia" w:cs="Times New Roman" w:hint="eastAsia"/>
        </w:rPr>
        <w:t>2018</w:t>
      </w:r>
      <w:r w:rsidRPr="00845919">
        <w:rPr>
          <w:rFonts w:ascii="Times New Roman" w:hAnsiTheme="minorEastAsia" w:cs="Times New Roman" w:hint="eastAsia"/>
        </w:rPr>
        <w:t>年至</w:t>
      </w:r>
      <w:r w:rsidRPr="00845919">
        <w:rPr>
          <w:rFonts w:ascii="Times New Roman" w:hAnsiTheme="minorEastAsia" w:cs="Times New Roman" w:hint="eastAsia"/>
        </w:rPr>
        <w:t>2020</w:t>
      </w:r>
      <w:r w:rsidRPr="00845919">
        <w:rPr>
          <w:rFonts w:ascii="Times New Roman" w:hAnsiTheme="minorEastAsia" w:cs="Times New Roman" w:hint="eastAsia"/>
        </w:rPr>
        <w:t>年的累计净现金流为正。整体来看，公司未来不存在净现金流缺口。但在各情景下存在部分</w:t>
      </w:r>
      <w:proofErr w:type="gramStart"/>
      <w:r w:rsidRPr="00845919">
        <w:rPr>
          <w:rFonts w:ascii="Times New Roman" w:hAnsiTheme="minorEastAsia" w:cs="Times New Roman" w:hint="eastAsia"/>
        </w:rPr>
        <w:t>时间段净现金</w:t>
      </w:r>
      <w:proofErr w:type="gramEnd"/>
      <w:r w:rsidRPr="00845919">
        <w:rPr>
          <w:rFonts w:ascii="Times New Roman" w:hAnsiTheme="minorEastAsia" w:cs="Times New Roman" w:hint="eastAsia"/>
        </w:rPr>
        <w:t>流为负的情况。若出现现金流缺口，公司可先使用存量现金和易变现资产来缓解流动性压力。同时，公司将加强对流动性风险的监测，丰富融资手段，优化投资资产快速处置通道，确保可以快速提供流动性支持。</w:t>
      </w:r>
    </w:p>
    <w:p w:rsidR="00631A71" w:rsidRPr="008311D1" w:rsidRDefault="00C12B3D" w:rsidP="00845919">
      <w:pPr>
        <w:spacing w:line="360" w:lineRule="auto"/>
        <w:ind w:firstLineChars="200" w:firstLine="562"/>
        <w:rPr>
          <w:rFonts w:ascii="Times New Roman" w:hAnsi="Times New Roman" w:cs="Times New Roman"/>
          <w:b/>
          <w:sz w:val="28"/>
          <w:szCs w:val="28"/>
        </w:rPr>
      </w:pPr>
      <w:r w:rsidRPr="008311D1">
        <w:rPr>
          <w:rFonts w:ascii="Times New Roman" w:hAnsi="Times New Roman" w:cs="Times New Roman" w:hint="eastAsia"/>
          <w:b/>
          <w:sz w:val="28"/>
          <w:szCs w:val="28"/>
        </w:rPr>
        <w:t>八、监管机构对公司采取的监管措施</w:t>
      </w:r>
    </w:p>
    <w:p w:rsidR="00B76A5F" w:rsidRPr="008311D1" w:rsidRDefault="00B76A5F" w:rsidP="00C12B3D">
      <w:pPr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8311D1">
        <w:rPr>
          <w:rFonts w:cs="Times New Roman"/>
          <w:szCs w:val="21"/>
        </w:rPr>
        <w:t>被保监会采取的监管措施</w:t>
      </w:r>
      <w:r w:rsidRPr="008311D1">
        <w:rPr>
          <w:rFonts w:cs="Times New Roman" w:hint="eastAsia"/>
          <w:szCs w:val="21"/>
        </w:rPr>
        <w:t>。</w:t>
      </w:r>
      <w:r w:rsidR="00385AF3" w:rsidRPr="008311D1">
        <w:rPr>
          <w:rFonts w:cs="Times New Roman" w:hint="eastAsia"/>
          <w:szCs w:val="21"/>
        </w:rPr>
        <w:t xml:space="preserve">                                          </w:t>
      </w:r>
      <w:r w:rsidRPr="008311D1">
        <w:rPr>
          <w:rFonts w:cs="Times New Roman"/>
          <w:szCs w:val="21"/>
        </w:rPr>
        <w:t>（</w:t>
      </w:r>
      <w:r w:rsidRPr="008311D1">
        <w:rPr>
          <w:rFonts w:ascii="Times New Roman" w:cs="Times New Roman"/>
          <w:szCs w:val="21"/>
        </w:rPr>
        <w:t>是</w:t>
      </w:r>
      <w:r w:rsidRPr="008311D1">
        <w:rPr>
          <w:rFonts w:ascii="Times New Roman" w:eastAsia="Times New Roman,serif,serif" w:hAnsi="Times New Roman" w:cs="Times New Roman"/>
          <w:szCs w:val="21"/>
        </w:rPr>
        <w:t>□</w:t>
      </w:r>
      <w:r w:rsidRPr="008311D1">
        <w:rPr>
          <w:rFonts w:ascii="Times New Roman" w:cs="Times New Roman"/>
          <w:szCs w:val="21"/>
        </w:rPr>
        <w:t>否</w:t>
      </w:r>
      <w:r w:rsidRPr="008311D1">
        <w:rPr>
          <w:rFonts w:ascii="Times New Roman" w:eastAsia="Times New Roman,serif,serif" w:hAnsi="Times New Roman" w:cs="Times New Roman"/>
          <w:szCs w:val="21"/>
        </w:rPr>
        <w:t>■</w:t>
      </w:r>
      <w:r w:rsidRPr="008311D1">
        <w:rPr>
          <w:rFonts w:cs="Times New Roman"/>
          <w:szCs w:val="21"/>
        </w:rPr>
        <w:t>）</w:t>
      </w:r>
    </w:p>
    <w:sectPr w:rsidR="00B76A5F" w:rsidRPr="008311D1" w:rsidSect="004C63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30F2" w:rsidRDefault="007830F2" w:rsidP="009E16F7">
      <w:r>
        <w:separator/>
      </w:r>
    </w:p>
  </w:endnote>
  <w:endnote w:type="continuationSeparator" w:id="0">
    <w:p w:rsidR="007830F2" w:rsidRDefault="007830F2" w:rsidP="009E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,serif">
    <w:altName w:val="Times New Roman"/>
    <w:panose1 w:val="00000000000000000000"/>
    <w:charset w:val="00"/>
    <w:family w:val="roman"/>
    <w:notTrueType/>
    <w:pitch w:val="default"/>
  </w:font>
  <w:font w:name="等线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,serif,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532264"/>
      <w:docPartObj>
        <w:docPartGallery w:val="Page Numbers (Bottom of Page)"/>
        <w:docPartUnique/>
      </w:docPartObj>
    </w:sdtPr>
    <w:sdtEndPr/>
    <w:sdtContent>
      <w:p w:rsidR="00DA069C" w:rsidRDefault="004B52BA">
        <w:pPr>
          <w:pStyle w:val="a4"/>
          <w:jc w:val="right"/>
        </w:pPr>
        <w:r>
          <w:fldChar w:fldCharType="begin"/>
        </w:r>
        <w:r w:rsidR="00C247F9">
          <w:instrText xml:space="preserve"> PAGE   \* MERGEFORMAT </w:instrText>
        </w:r>
        <w:r>
          <w:fldChar w:fldCharType="separate"/>
        </w:r>
        <w:r w:rsidR="00F61E03" w:rsidRPr="00F61E03">
          <w:rPr>
            <w:noProof/>
            <w:lang w:val="zh-CN"/>
          </w:rPr>
          <w:t>5</w:t>
        </w:r>
        <w:r>
          <w:rPr>
            <w:noProof/>
            <w:lang w:val="zh-CN"/>
          </w:rPr>
          <w:fldChar w:fldCharType="end"/>
        </w:r>
      </w:p>
    </w:sdtContent>
  </w:sdt>
  <w:p w:rsidR="00DA069C" w:rsidRDefault="00DA069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30F2" w:rsidRDefault="007830F2" w:rsidP="009E16F7">
      <w:r>
        <w:separator/>
      </w:r>
    </w:p>
  </w:footnote>
  <w:footnote w:type="continuationSeparator" w:id="0">
    <w:p w:rsidR="007830F2" w:rsidRDefault="007830F2" w:rsidP="009E16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069C" w:rsidRDefault="00DA069C" w:rsidP="00D86395">
    <w:pPr>
      <w:pStyle w:val="a3"/>
      <w:jc w:val="left"/>
    </w:pPr>
    <w:r w:rsidRPr="00D86395">
      <w:rPr>
        <w:noProof/>
      </w:rPr>
      <w:drawing>
        <wp:inline distT="0" distB="0" distL="0" distR="0" wp14:anchorId="184780AB" wp14:editId="0A1FE821">
          <wp:extent cx="1581150" cy="419489"/>
          <wp:effectExtent l="19050" t="0" r="0" b="0"/>
          <wp:docPr id="1" name="图片 9" descr="sleblogo_2010_RGB_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sleblogo_2010_RGB_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1948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6F7"/>
    <w:rsid w:val="000040EE"/>
    <w:rsid w:val="0003557E"/>
    <w:rsid w:val="00047790"/>
    <w:rsid w:val="000639D8"/>
    <w:rsid w:val="00077E27"/>
    <w:rsid w:val="00081126"/>
    <w:rsid w:val="000A5191"/>
    <w:rsid w:val="000B5B8E"/>
    <w:rsid w:val="000C0F9F"/>
    <w:rsid w:val="000F0400"/>
    <w:rsid w:val="000F1BFD"/>
    <w:rsid w:val="000F23C8"/>
    <w:rsid w:val="000F3E6C"/>
    <w:rsid w:val="000F5747"/>
    <w:rsid w:val="00106E03"/>
    <w:rsid w:val="00112B2C"/>
    <w:rsid w:val="0012746C"/>
    <w:rsid w:val="00131471"/>
    <w:rsid w:val="001350FF"/>
    <w:rsid w:val="00150A61"/>
    <w:rsid w:val="00156E43"/>
    <w:rsid w:val="001604DE"/>
    <w:rsid w:val="00163BB9"/>
    <w:rsid w:val="00164131"/>
    <w:rsid w:val="00166D13"/>
    <w:rsid w:val="00166F61"/>
    <w:rsid w:val="001740E0"/>
    <w:rsid w:val="001853C5"/>
    <w:rsid w:val="00187959"/>
    <w:rsid w:val="0019147F"/>
    <w:rsid w:val="001962FB"/>
    <w:rsid w:val="001A1151"/>
    <w:rsid w:val="001A7F66"/>
    <w:rsid w:val="001D0614"/>
    <w:rsid w:val="001E2C73"/>
    <w:rsid w:val="0020550C"/>
    <w:rsid w:val="00217835"/>
    <w:rsid w:val="00224CB3"/>
    <w:rsid w:val="00285C34"/>
    <w:rsid w:val="002947A8"/>
    <w:rsid w:val="002A755A"/>
    <w:rsid w:val="002D1186"/>
    <w:rsid w:val="003054DA"/>
    <w:rsid w:val="0030698F"/>
    <w:rsid w:val="00311DE4"/>
    <w:rsid w:val="00330121"/>
    <w:rsid w:val="0033730E"/>
    <w:rsid w:val="003469CC"/>
    <w:rsid w:val="003472E8"/>
    <w:rsid w:val="00375128"/>
    <w:rsid w:val="00380720"/>
    <w:rsid w:val="0038565A"/>
    <w:rsid w:val="00385AF3"/>
    <w:rsid w:val="003B34F7"/>
    <w:rsid w:val="003F6D7E"/>
    <w:rsid w:val="00406D35"/>
    <w:rsid w:val="00411D9F"/>
    <w:rsid w:val="0042201E"/>
    <w:rsid w:val="00424F45"/>
    <w:rsid w:val="00440434"/>
    <w:rsid w:val="00485C60"/>
    <w:rsid w:val="00497BA7"/>
    <w:rsid w:val="004A7A31"/>
    <w:rsid w:val="004B48BC"/>
    <w:rsid w:val="004B52BA"/>
    <w:rsid w:val="004C0A26"/>
    <w:rsid w:val="004C6324"/>
    <w:rsid w:val="004D0D0C"/>
    <w:rsid w:val="004E4AE9"/>
    <w:rsid w:val="004E50D0"/>
    <w:rsid w:val="004E79A2"/>
    <w:rsid w:val="004F2489"/>
    <w:rsid w:val="00510E72"/>
    <w:rsid w:val="00555D91"/>
    <w:rsid w:val="00560D28"/>
    <w:rsid w:val="0058478C"/>
    <w:rsid w:val="00584ED6"/>
    <w:rsid w:val="005B09AC"/>
    <w:rsid w:val="005B3357"/>
    <w:rsid w:val="005C48B8"/>
    <w:rsid w:val="005D3ADB"/>
    <w:rsid w:val="005F29D5"/>
    <w:rsid w:val="005F2A4A"/>
    <w:rsid w:val="00606209"/>
    <w:rsid w:val="00612461"/>
    <w:rsid w:val="00631A71"/>
    <w:rsid w:val="00657C72"/>
    <w:rsid w:val="00663B83"/>
    <w:rsid w:val="006805B4"/>
    <w:rsid w:val="00692416"/>
    <w:rsid w:val="006A4C30"/>
    <w:rsid w:val="006A6EC2"/>
    <w:rsid w:val="006C5DA7"/>
    <w:rsid w:val="006D17BF"/>
    <w:rsid w:val="006E4855"/>
    <w:rsid w:val="00701049"/>
    <w:rsid w:val="00743AC9"/>
    <w:rsid w:val="007513A2"/>
    <w:rsid w:val="00760D7D"/>
    <w:rsid w:val="00771871"/>
    <w:rsid w:val="0077404F"/>
    <w:rsid w:val="007811FB"/>
    <w:rsid w:val="007826E0"/>
    <w:rsid w:val="007830F2"/>
    <w:rsid w:val="0079307C"/>
    <w:rsid w:val="0079472E"/>
    <w:rsid w:val="0079756F"/>
    <w:rsid w:val="007A5722"/>
    <w:rsid w:val="007F339A"/>
    <w:rsid w:val="00800A05"/>
    <w:rsid w:val="00801502"/>
    <w:rsid w:val="00810C9C"/>
    <w:rsid w:val="008208CC"/>
    <w:rsid w:val="008311D1"/>
    <w:rsid w:val="00832A94"/>
    <w:rsid w:val="00845919"/>
    <w:rsid w:val="0085641C"/>
    <w:rsid w:val="008930DB"/>
    <w:rsid w:val="008A645D"/>
    <w:rsid w:val="008A75E1"/>
    <w:rsid w:val="008B6595"/>
    <w:rsid w:val="008C0942"/>
    <w:rsid w:val="008C2C71"/>
    <w:rsid w:val="008E2620"/>
    <w:rsid w:val="00901DB2"/>
    <w:rsid w:val="00904148"/>
    <w:rsid w:val="00916813"/>
    <w:rsid w:val="0092003E"/>
    <w:rsid w:val="00927132"/>
    <w:rsid w:val="00930438"/>
    <w:rsid w:val="00934FD6"/>
    <w:rsid w:val="00950B6E"/>
    <w:rsid w:val="00960965"/>
    <w:rsid w:val="00961512"/>
    <w:rsid w:val="00970ABA"/>
    <w:rsid w:val="009A1E75"/>
    <w:rsid w:val="009E16F7"/>
    <w:rsid w:val="009E19BD"/>
    <w:rsid w:val="009E6ADE"/>
    <w:rsid w:val="00A0422A"/>
    <w:rsid w:val="00A15503"/>
    <w:rsid w:val="00A20FE4"/>
    <w:rsid w:val="00A26E59"/>
    <w:rsid w:val="00A47728"/>
    <w:rsid w:val="00A53372"/>
    <w:rsid w:val="00A92945"/>
    <w:rsid w:val="00AA6883"/>
    <w:rsid w:val="00AB317E"/>
    <w:rsid w:val="00AC0FC1"/>
    <w:rsid w:val="00AC6BC5"/>
    <w:rsid w:val="00AC7BFA"/>
    <w:rsid w:val="00AE6BE3"/>
    <w:rsid w:val="00AF4B29"/>
    <w:rsid w:val="00AF6697"/>
    <w:rsid w:val="00AF7366"/>
    <w:rsid w:val="00AF7878"/>
    <w:rsid w:val="00B11080"/>
    <w:rsid w:val="00B256DF"/>
    <w:rsid w:val="00B3700B"/>
    <w:rsid w:val="00B76A5F"/>
    <w:rsid w:val="00B84B33"/>
    <w:rsid w:val="00B90175"/>
    <w:rsid w:val="00B9090F"/>
    <w:rsid w:val="00B972C8"/>
    <w:rsid w:val="00BB3253"/>
    <w:rsid w:val="00BB5EB9"/>
    <w:rsid w:val="00BF0014"/>
    <w:rsid w:val="00C12B3D"/>
    <w:rsid w:val="00C1722E"/>
    <w:rsid w:val="00C21312"/>
    <w:rsid w:val="00C247F9"/>
    <w:rsid w:val="00C33569"/>
    <w:rsid w:val="00C36BF1"/>
    <w:rsid w:val="00C42129"/>
    <w:rsid w:val="00C607DE"/>
    <w:rsid w:val="00C66AD9"/>
    <w:rsid w:val="00C7284B"/>
    <w:rsid w:val="00C82DD0"/>
    <w:rsid w:val="00CA01D7"/>
    <w:rsid w:val="00CE2422"/>
    <w:rsid w:val="00CF5F0D"/>
    <w:rsid w:val="00CF6210"/>
    <w:rsid w:val="00D22F24"/>
    <w:rsid w:val="00D24692"/>
    <w:rsid w:val="00D476C4"/>
    <w:rsid w:val="00D50F09"/>
    <w:rsid w:val="00D5496D"/>
    <w:rsid w:val="00D609C3"/>
    <w:rsid w:val="00D841A7"/>
    <w:rsid w:val="00D86395"/>
    <w:rsid w:val="00DA069C"/>
    <w:rsid w:val="00DA2023"/>
    <w:rsid w:val="00DA3637"/>
    <w:rsid w:val="00DD62F4"/>
    <w:rsid w:val="00DE65D1"/>
    <w:rsid w:val="00DF1EA2"/>
    <w:rsid w:val="00DF24CF"/>
    <w:rsid w:val="00E22C3B"/>
    <w:rsid w:val="00E256D5"/>
    <w:rsid w:val="00E2731F"/>
    <w:rsid w:val="00E37EA4"/>
    <w:rsid w:val="00E43E3F"/>
    <w:rsid w:val="00E61586"/>
    <w:rsid w:val="00E6749B"/>
    <w:rsid w:val="00E72E77"/>
    <w:rsid w:val="00E77737"/>
    <w:rsid w:val="00E8648F"/>
    <w:rsid w:val="00E87CF9"/>
    <w:rsid w:val="00E937EC"/>
    <w:rsid w:val="00EB114F"/>
    <w:rsid w:val="00EB2967"/>
    <w:rsid w:val="00EC5F0F"/>
    <w:rsid w:val="00ED483A"/>
    <w:rsid w:val="00EE0FD8"/>
    <w:rsid w:val="00EE5692"/>
    <w:rsid w:val="00EF1BC0"/>
    <w:rsid w:val="00F15501"/>
    <w:rsid w:val="00F15C81"/>
    <w:rsid w:val="00F15F6B"/>
    <w:rsid w:val="00F26C16"/>
    <w:rsid w:val="00F2721C"/>
    <w:rsid w:val="00F3680C"/>
    <w:rsid w:val="00F42D4C"/>
    <w:rsid w:val="00F50783"/>
    <w:rsid w:val="00F5626C"/>
    <w:rsid w:val="00F61E03"/>
    <w:rsid w:val="00F75A53"/>
    <w:rsid w:val="00F919DA"/>
    <w:rsid w:val="00FA1CC4"/>
    <w:rsid w:val="00FA357C"/>
    <w:rsid w:val="00FB273A"/>
    <w:rsid w:val="00FB5A5F"/>
    <w:rsid w:val="00FB7C28"/>
    <w:rsid w:val="00FC34F0"/>
    <w:rsid w:val="00FE7C3C"/>
    <w:rsid w:val="00FF6F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E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E16F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E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E16F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8639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86395"/>
    <w:rPr>
      <w:sz w:val="18"/>
      <w:szCs w:val="18"/>
    </w:rPr>
  </w:style>
  <w:style w:type="character" w:styleId="a6">
    <w:name w:val="Hyperlink"/>
    <w:basedOn w:val="a0"/>
    <w:uiPriority w:val="99"/>
    <w:unhideWhenUsed/>
    <w:rsid w:val="00612461"/>
    <w:rPr>
      <w:color w:val="0000FF" w:themeColor="hyperlink"/>
      <w:u w:val="single"/>
    </w:rPr>
  </w:style>
  <w:style w:type="paragraph" w:customStyle="1" w:styleId="Default">
    <w:name w:val="Default"/>
    <w:rsid w:val="006A6EC2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E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E16F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E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E16F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8639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86395"/>
    <w:rPr>
      <w:sz w:val="18"/>
      <w:szCs w:val="18"/>
    </w:rPr>
  </w:style>
  <w:style w:type="character" w:styleId="a6">
    <w:name w:val="Hyperlink"/>
    <w:basedOn w:val="a0"/>
    <w:uiPriority w:val="99"/>
    <w:unhideWhenUsed/>
    <w:rsid w:val="00612461"/>
    <w:rPr>
      <w:color w:val="0000FF" w:themeColor="hyperlink"/>
      <w:u w:val="single"/>
    </w:rPr>
  </w:style>
  <w:style w:type="paragraph" w:customStyle="1" w:styleId="Default">
    <w:name w:val="Default"/>
    <w:rsid w:val="006A6EC2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0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ve.Zhou@sleb.cn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531673-3FCF-49DD-AAEC-5EC70DE6B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1280</Words>
  <Characters>7302</Characters>
  <Application>Microsoft Office Word</Application>
  <DocSecurity>0</DocSecurity>
  <Lines>60</Lines>
  <Paragraphs>17</Paragraphs>
  <ScaleCrop>false</ScaleCrop>
  <Company>Microsoft</Company>
  <LinksUpToDate>false</LinksUpToDate>
  <CharactersWithSpaces>8565</CharactersWithSpaces>
  <SharedDoc>false</SharedDoc>
  <HLinks>
    <vt:vector size="6" baseType="variant">
      <vt:variant>
        <vt:i4>2687043</vt:i4>
      </vt:variant>
      <vt:variant>
        <vt:i4>0</vt:i4>
      </vt:variant>
      <vt:variant>
        <vt:i4>0</vt:i4>
      </vt:variant>
      <vt:variant>
        <vt:i4>5</vt:i4>
      </vt:variant>
      <vt:variant>
        <vt:lpwstr>mailto:Steve.Zhou@sleb.cn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常佳亮</dc:creator>
  <cp:lastModifiedBy>杨莹</cp:lastModifiedBy>
  <cp:revision>41</cp:revision>
  <dcterms:created xsi:type="dcterms:W3CDTF">2018-08-03T03:31:00Z</dcterms:created>
  <dcterms:modified xsi:type="dcterms:W3CDTF">2018-10-25T08:59:00Z</dcterms:modified>
</cp:coreProperties>
</file>