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0"/>
          <w:szCs w:val="30"/>
          <w:u w:val="single"/>
        </w:rPr>
      </w:pPr>
      <w:r>
        <w:rPr>
          <w:rFonts w:cs="Times New Roman" w:ascii="Times New Roman" w:hAnsi="Times New Roman"/>
          <w:sz w:val="30"/>
          <w:szCs w:val="30"/>
          <w:u w:val="single"/>
        </w:rPr>
        <w:t>Title:</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sz w:val="28"/>
          <w:szCs w:val="28"/>
        </w:rPr>
      </w:pPr>
      <w:r>
        <w:rPr>
          <w:rFonts w:cs="Times New Roman" w:ascii="Times New Roman" w:hAnsi="Times New Roman"/>
          <w:sz w:val="28"/>
          <w:szCs w:val="28"/>
        </w:rPr>
        <w:t>Data Analysis On Terrorism Data Using Python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0"/>
          <w:szCs w:val="30"/>
          <w:u w:val="single"/>
        </w:rPr>
      </w:pPr>
      <w:r>
        <w:rPr>
          <w:rFonts w:cs="Times New Roman" w:ascii="Times New Roman" w:hAnsi="Times New Roman"/>
          <w:sz w:val="30"/>
          <w:szCs w:val="30"/>
          <w:u w:val="single"/>
        </w:rPr>
        <w:t>Project Plan:</w:t>
      </w:r>
    </w:p>
    <w:p>
      <w:pPr>
        <w:pStyle w:val="Normal"/>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Use Python Code to do the following:​</w:t>
      </w:r>
    </w:p>
    <w:p>
      <w:pPr>
        <w:pStyle w:val="TextBody"/>
        <w:numPr>
          <w:ilvl w:val="0"/>
          <w:numId w:val="1"/>
        </w:numPr>
        <w:tabs>
          <w:tab w:val="clear" w:pos="709"/>
          <w:tab w:val="left" w:pos="0" w:leader="none"/>
        </w:tabs>
        <w:spacing w:lineRule="atLeast" w:line="195"/>
        <w:ind w:left="962" w:right="0" w:hanging="0"/>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Suggest multiple suitable hypothesis.​</w:t>
      </w:r>
    </w:p>
    <w:p>
      <w:pPr>
        <w:pStyle w:val="TextBody"/>
        <w:numPr>
          <w:ilvl w:val="0"/>
          <w:numId w:val="1"/>
        </w:numPr>
        <w:tabs>
          <w:tab w:val="clear" w:pos="709"/>
          <w:tab w:val="left" w:pos="0" w:leader="none"/>
        </w:tabs>
        <w:spacing w:lineRule="atLeast" w:line="195"/>
        <w:ind w:left="962" w:right="0" w:hanging="0"/>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Clean the Data​</w:t>
      </w:r>
    </w:p>
    <w:p>
      <w:pPr>
        <w:pStyle w:val="TextBody"/>
        <w:numPr>
          <w:ilvl w:val="0"/>
          <w:numId w:val="1"/>
        </w:numPr>
        <w:tabs>
          <w:tab w:val="clear" w:pos="709"/>
          <w:tab w:val="left" w:pos="0" w:leader="none"/>
        </w:tabs>
        <w:spacing w:lineRule="atLeast" w:line="195"/>
        <w:ind w:left="962" w:right="0" w:hanging="0"/>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Do distribution analysis​</w:t>
      </w:r>
    </w:p>
    <w:p>
      <w:pPr>
        <w:pStyle w:val="TextBody"/>
        <w:numPr>
          <w:ilvl w:val="0"/>
          <w:numId w:val="1"/>
        </w:numPr>
        <w:tabs>
          <w:tab w:val="clear" w:pos="709"/>
          <w:tab w:val="left" w:pos="0" w:leader="none"/>
        </w:tabs>
        <w:spacing w:lineRule="atLeast" w:line="195"/>
        <w:ind w:left="962" w:right="0" w:hanging="0"/>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Represent our data in different graphical representation and with detailed analysis​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0"/>
          <w:szCs w:val="30"/>
          <w:u w:val="single"/>
        </w:rPr>
      </w:pPr>
      <w:r>
        <w:rPr>
          <w:rFonts w:cs="Times New Roman" w:ascii="Times New Roman" w:hAnsi="Times New Roman"/>
          <w:sz w:val="30"/>
          <w:szCs w:val="30"/>
          <w:u w:val="single"/>
        </w:rPr>
        <w:t>Working hours: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lang w:val="id-ID"/>
        </w:rPr>
      </w:pPr>
      <w:r>
        <w:rPr>
          <w:rFonts w:cs="Times New Roman" w:ascii="Times New Roman" w:hAnsi="Times New Roman"/>
          <w:sz w:val="28"/>
          <w:szCs w:val="28"/>
          <w:lang w:val="id-ID"/>
        </w:rPr>
        <w:t>We expect a time of 35-40 manhours for the completion of the project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0"/>
          <w:szCs w:val="30"/>
          <w:u w:val="single"/>
        </w:rPr>
      </w:pPr>
      <w:r>
        <w:rPr>
          <w:rFonts w:cs="Times New Roman" w:ascii="Times New Roman" w:hAnsi="Times New Roman"/>
          <w:sz w:val="30"/>
          <w:szCs w:val="30"/>
          <w:u w:val="single"/>
        </w:rPr>
        <w:t>Distribution analysis:</w:t>
      </w:r>
    </w:p>
    <w:p>
      <w:pPr>
        <w:pStyle w:val="Normal"/>
        <w:rPr>
          <w:rFonts w:ascii="Times New Roman" w:hAnsi="Times New Roman" w:cs="Times New Roman"/>
          <w:color w:val="000000"/>
          <w:lang w:val="id-ID"/>
        </w:rPr>
      </w:pPr>
      <w:r>
        <w:rPr>
          <w:rFonts w:cs="Times New Roman" w:ascii="Times New Roman" w:hAnsi="Times New Roman"/>
          <w:color w:val="000000"/>
          <w:lang w:val="id-ID"/>
        </w:rPr>
      </w:r>
    </w:p>
    <w:p>
      <w:pPr>
        <w:pStyle w:val="Normal"/>
        <w:rPr>
          <w:rFonts w:ascii="Times New Roman" w:hAnsi="Times New Roman" w:cs="Times New Roman"/>
          <w:color w:val="000000"/>
          <w:u w:val="single"/>
          <w:lang w:val="id-ID"/>
        </w:rPr>
      </w:pPr>
      <w:r>
        <w:rPr>
          <w:rFonts w:cs="Times New Roman" w:ascii="Times New Roman" w:hAnsi="Times New Roman"/>
          <w:color w:val="000000"/>
          <w:u w:val="single"/>
          <w:lang w:val="id-ID"/>
        </w:rPr>
      </w:r>
    </w:p>
    <w:p>
      <w:pPr>
        <w:pStyle w:val="Normal"/>
        <w:rPr>
          <w:rFonts w:ascii="Times New Roman" w:hAnsi="Times New Roman" w:cs="Times New Roman"/>
          <w:color w:val="000000"/>
          <w:u w:val="single"/>
          <w:lang w:val="id-ID"/>
        </w:rPr>
      </w:pPr>
      <w:r>
        <w:rPr>
          <w:rFonts w:cs="Times New Roman" w:ascii="Times New Roman" w:hAnsi="Times New Roman"/>
          <w:color w:val="000000"/>
          <w:u w:val="single"/>
          <w:lang w:val="id-ID"/>
        </w:rPr>
      </w:r>
    </w:p>
    <w:p>
      <w:pPr>
        <w:pStyle w:val="Normal"/>
        <w:rPr>
          <w:rFonts w:ascii="Times New Roman" w:hAnsi="Times New Roman" w:cs="Times New Roman"/>
          <w:color w:val="000000"/>
          <w:u w:val="single"/>
          <w:lang w:val="id-ID"/>
        </w:rPr>
      </w:pPr>
      <w:r>
        <w:rPr>
          <w:rFonts w:cs="Times New Roman" w:ascii="Times New Roman" w:hAnsi="Times New Roman"/>
          <w:color w:val="000000"/>
          <w:u w:val="single"/>
          <w:lang w:val="id-ID"/>
        </w:rPr>
      </w:r>
    </w:p>
    <w:p>
      <w:pPr>
        <w:pStyle w:val="Normal"/>
        <w:rPr>
          <w:rFonts w:ascii="Times New Roman" w:hAnsi="Times New Roman" w:cs="Times New Roman"/>
          <w:color w:val="000000"/>
          <w:u w:val="single"/>
          <w:lang w:val="id-ID"/>
        </w:rPr>
      </w:pPr>
      <w:r>
        <w:rPr>
          <w:rFonts w:cs="Times New Roman" w:ascii="Times New Roman" w:hAnsi="Times New Roman"/>
          <w:color w:val="000000"/>
          <w:u w:val="single"/>
          <w:lang w:val="id-ID"/>
        </w:rPr>
      </w:r>
    </w:p>
    <w:p>
      <w:pPr>
        <w:pStyle w:val="Normal"/>
        <w:rPr>
          <w:rFonts w:ascii="Times New Roman" w:hAnsi="Times New Roman" w:cs="Times New Roman"/>
          <w:color w:val="000000"/>
          <w:u w:val="single"/>
          <w:lang w:val="id-ID"/>
        </w:rPr>
      </w:pPr>
      <w:r>
        <w:rPr>
          <w:rFonts w:cs="Times New Roman" w:ascii="Times New Roman" w:hAnsi="Times New Roman"/>
          <w:color w:val="000000"/>
          <w:u w:val="single"/>
          <w:lang w:val="id-ID"/>
        </w:rPr>
        <w:t>Description of the data:</w:t>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79"/>
        <w:gridCol w:w="1440"/>
        <w:gridCol w:w="1170"/>
        <w:gridCol w:w="1260"/>
        <w:gridCol w:w="1440"/>
        <w:gridCol w:w="1530"/>
        <w:gridCol w:w="1723"/>
      </w:tblGrid>
      <w:tr>
        <w:trPr/>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Year</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Month</w:t>
            </w:r>
          </w:p>
        </w:tc>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Day</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Nkill</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Nwound</w:t>
            </w:r>
          </w:p>
        </w:tc>
        <w:tc>
          <w:tcPr>
            <w:tcW w:w="1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Ransomamt</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Count</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43915</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43915</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43915</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41290</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39313.</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2.730000e+02</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Mean</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2014.688079</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6.442537</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15.664716</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3.110463</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3.504006</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4.066460e+06</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Std</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1.229350</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3.390650</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8.778536</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13.343306</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13.988988</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2.180638e+07</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Min</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2012.000000</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0.000000</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0.000000</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r>
              <w:rPr/>
              <w:t>9.900000e+01</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25%</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2014.000000</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4.000000</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8.000000</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0.000000</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0.000000</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r>
              <w:rPr/>
              <w:t>9.900000e+01</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2015.000000</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6.000000</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15.000000</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0.000000</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1.58604e+04</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75%</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2016.000000</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9.000000</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23.000000</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2.000000</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3.000000</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2.189562e+05</w:t>
            </w:r>
          </w:p>
        </w:tc>
      </w:tr>
      <w:tr>
        <w:trPr/>
        <w:tc>
          <w:tcPr>
            <w:tcW w:w="1079" w:type="dxa"/>
            <w:tcBorders>
              <w:left w:val="single" w:sz="2" w:space="0" w:color="000000"/>
              <w:bottom w:val="single" w:sz="2" w:space="0" w:color="000000"/>
              <w:insideH w:val="single" w:sz="2" w:space="0" w:color="000000"/>
            </w:tcBorders>
            <w:shd w:fill="auto" w:val="clear"/>
          </w:tcPr>
          <w:p>
            <w:pPr>
              <w:pStyle w:val="TableContents"/>
              <w:rPr/>
            </w:pPr>
            <w:r>
              <w:rPr/>
              <w:t>Max</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2016.000000</w:t>
            </w:r>
          </w:p>
        </w:tc>
        <w:tc>
          <w:tcPr>
            <w:tcW w:w="1170" w:type="dxa"/>
            <w:tcBorders>
              <w:left w:val="single" w:sz="2" w:space="0" w:color="000000"/>
              <w:bottom w:val="single" w:sz="2" w:space="0" w:color="000000"/>
              <w:insideH w:val="single" w:sz="2" w:space="0" w:color="000000"/>
            </w:tcBorders>
            <w:shd w:fill="auto" w:val="clear"/>
          </w:tcPr>
          <w:p>
            <w:pPr>
              <w:pStyle w:val="TableContents"/>
              <w:rPr/>
            </w:pPr>
            <w:r>
              <w:rPr/>
              <w:t>12.000000</w:t>
            </w:r>
          </w:p>
        </w:tc>
        <w:tc>
          <w:tcPr>
            <w:tcW w:w="1260" w:type="dxa"/>
            <w:tcBorders>
              <w:left w:val="single" w:sz="2" w:space="0" w:color="000000"/>
              <w:bottom w:val="single" w:sz="2" w:space="0" w:color="000000"/>
              <w:insideH w:val="single" w:sz="2" w:space="0" w:color="000000"/>
            </w:tcBorders>
            <w:shd w:fill="auto" w:val="clear"/>
          </w:tcPr>
          <w:p>
            <w:pPr>
              <w:pStyle w:val="TableContents"/>
              <w:rPr/>
            </w:pPr>
            <w:r>
              <w:rPr/>
              <w:t>31.000000</w:t>
            </w:r>
          </w:p>
        </w:tc>
        <w:tc>
          <w:tcPr>
            <w:tcW w:w="1440" w:type="dxa"/>
            <w:tcBorders>
              <w:left w:val="single" w:sz="2" w:space="0" w:color="000000"/>
              <w:bottom w:val="single" w:sz="2" w:space="0" w:color="000000"/>
              <w:insideH w:val="single" w:sz="2" w:space="0" w:color="000000"/>
            </w:tcBorders>
            <w:shd w:fill="auto" w:val="clear"/>
          </w:tcPr>
          <w:p>
            <w:pPr>
              <w:pStyle w:val="TableContents"/>
              <w:rPr/>
            </w:pPr>
            <w:r>
              <w:rPr/>
              <w:t>1500.000000</w:t>
            </w:r>
          </w:p>
        </w:tc>
        <w:tc>
          <w:tcPr>
            <w:tcW w:w="1530" w:type="dxa"/>
            <w:tcBorders>
              <w:left w:val="single" w:sz="2" w:space="0" w:color="000000"/>
              <w:bottom w:val="single" w:sz="2" w:space="0" w:color="000000"/>
              <w:insideH w:val="single" w:sz="2" w:space="0" w:color="000000"/>
            </w:tcBorders>
            <w:shd w:fill="auto" w:val="clear"/>
          </w:tcPr>
          <w:p>
            <w:pPr>
              <w:pStyle w:val="TableContents"/>
              <w:rPr/>
            </w:pPr>
            <w:r>
              <w:rPr/>
              <w:t>1500.000000</w:t>
            </w:r>
          </w:p>
        </w:tc>
        <w:tc>
          <w:tcPr>
            <w:tcW w:w="1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2.000000e+08</w:t>
            </w:r>
          </w:p>
        </w:tc>
      </w:tr>
    </w:tbl>
    <w:p>
      <w:pPr>
        <w:pStyle w:val="Normal"/>
        <w:rPr>
          <w:rFonts w:ascii="Times New Roman" w:hAnsi="Times New Roman" w:cs="Times New Roman"/>
          <w:color w:val="000000"/>
          <w:u w:val="single"/>
          <w:lang w:val="id-ID"/>
        </w:rPr>
      </w:pPr>
      <w:r>
        <w:rPr>
          <w:rFonts w:cs="Times New Roman" w:ascii="Times New Roman" w:hAnsi="Times New Roman"/>
          <w:color w:val="000000"/>
          <w:u w:val="single"/>
          <w:lang w:val="id-ID"/>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r>
    </w:p>
    <w:p>
      <w:pPr>
        <w:pStyle w:val="Normal"/>
        <w:spacing w:before="0" w:after="240"/>
        <w:rPr>
          <w:rFonts w:ascii="Times New Roman" w:hAnsi="Times New Roman" w:eastAsia="Times New Roman" w:cs="Times New Roman"/>
          <w:kern w:val="0"/>
          <w:sz w:val="21"/>
          <w:szCs w:val="21"/>
          <w:lang w:val="id-ID" w:eastAsia="en-IN" w:bidi="ar-SA"/>
        </w:rPr>
      </w:pPr>
      <w:r>
        <w:rPr>
          <w:rFonts w:eastAsia="Times New Roman" w:cs="Times New Roman" w:ascii="Times New Roman" w:hAnsi="Times New Roman"/>
          <w:kern w:val="0"/>
          <w:sz w:val="21"/>
          <w:szCs w:val="21"/>
          <w:lang w:val="id-ID" w:eastAsia="en-IN" w:bidi="ar-SA"/>
        </w:rPr>
      </w:r>
    </w:p>
    <w:p>
      <w:pPr>
        <w:pStyle w:val="Normal"/>
        <w:spacing w:before="0" w:after="240"/>
        <w:rPr>
          <w:rFonts w:ascii="Times New Roman" w:hAnsi="Times New Roman" w:eastAsia="Times New Roman" w:cs="Times New Roman"/>
          <w:b/>
          <w:b/>
          <w:kern w:val="0"/>
          <w:sz w:val="21"/>
          <w:szCs w:val="21"/>
          <w:u w:val="single"/>
          <w:lang w:val="id-ID" w:eastAsia="en-IN" w:bidi="ar-SA"/>
        </w:rPr>
      </w:pPr>
      <w:r>
        <w:rPr>
          <w:rFonts w:eastAsia="Times New Roman" w:cs="Times New Roman" w:ascii="Times New Roman" w:hAnsi="Times New Roman"/>
          <w:b/>
          <w:kern w:val="0"/>
          <w:sz w:val="21"/>
          <w:szCs w:val="21"/>
          <w:u w:val="single"/>
          <w:lang w:val="id-ID" w:eastAsia="en-IN" w:bidi="ar-SA"/>
        </w:rPr>
        <w:t>Correlation among the values</w:t>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377"/>
        <w:gridCol w:w="1377"/>
        <w:gridCol w:w="1378"/>
        <w:gridCol w:w="1377"/>
        <w:gridCol w:w="1378"/>
        <w:gridCol w:w="1377"/>
        <w:gridCol w:w="1378"/>
      </w:tblGrid>
      <w:tr>
        <w:trPr/>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Year</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Month</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Day</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Nkill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Nwound</w:t>
            </w:r>
          </w:p>
        </w:tc>
        <w:tc>
          <w:tcPr>
            <w:tcW w:w="13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Ransomamt</w:t>
            </w:r>
          </w:p>
        </w:tc>
      </w:tr>
      <w:tr>
        <w:trPr/>
        <w:tc>
          <w:tcPr>
            <w:tcW w:w="1377" w:type="dxa"/>
            <w:tcBorders>
              <w:left w:val="single" w:sz="2" w:space="0" w:color="000000"/>
              <w:bottom w:val="single" w:sz="2" w:space="0" w:color="000000"/>
              <w:insideH w:val="single" w:sz="2" w:space="0" w:color="000000"/>
            </w:tcBorders>
            <w:shd w:fill="auto" w:val="clear"/>
          </w:tcPr>
          <w:p>
            <w:pPr>
              <w:pStyle w:val="TableContents"/>
              <w:rPr/>
            </w:pPr>
            <w:r>
              <w:rPr/>
              <w:t>Year</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w:t>
            </w:r>
            <w:r>
              <w:rPr/>
              <w:t>0.032845</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0.002996</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w:t>
            </w:r>
            <w:r>
              <w:rPr/>
              <w:t>0.019340</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0.025865</w:t>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r>
              <w:rPr/>
              <w:t>0.165084</w:t>
            </w:r>
          </w:p>
        </w:tc>
      </w:tr>
      <w:tr>
        <w:trPr/>
        <w:tc>
          <w:tcPr>
            <w:tcW w:w="1377" w:type="dxa"/>
            <w:tcBorders>
              <w:left w:val="single" w:sz="2" w:space="0" w:color="000000"/>
              <w:bottom w:val="single" w:sz="2" w:space="0" w:color="000000"/>
              <w:insideH w:val="single" w:sz="2" w:space="0" w:color="000000"/>
            </w:tcBorders>
            <w:shd w:fill="auto" w:val="clear"/>
          </w:tcPr>
          <w:p>
            <w:pPr>
              <w:pStyle w:val="TableContents"/>
              <w:rPr/>
            </w:pPr>
            <w:r>
              <w:rPr/>
              <w:t>Month</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0.032845</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0.002112</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0.005468</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0.001070</w:t>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0.077339</w:t>
            </w:r>
          </w:p>
        </w:tc>
      </w:tr>
      <w:tr>
        <w:trPr/>
        <w:tc>
          <w:tcPr>
            <w:tcW w:w="1377" w:type="dxa"/>
            <w:tcBorders>
              <w:left w:val="single" w:sz="2" w:space="0" w:color="000000"/>
              <w:bottom w:val="single" w:sz="2" w:space="0" w:color="000000"/>
              <w:insideH w:val="single" w:sz="2" w:space="0" w:color="000000"/>
            </w:tcBorders>
            <w:shd w:fill="auto" w:val="clear"/>
          </w:tcPr>
          <w:p>
            <w:pPr>
              <w:pStyle w:val="TableContents"/>
              <w:rPr/>
            </w:pPr>
            <w:r>
              <w:rPr/>
              <w:t>Day</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0.002996</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0.002112</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w:t>
            </w:r>
            <w:r>
              <w:rPr/>
              <w:t>0.008516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0.001725</w:t>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0.041875</w:t>
            </w:r>
          </w:p>
        </w:tc>
      </w:tr>
      <w:tr>
        <w:trPr/>
        <w:tc>
          <w:tcPr>
            <w:tcW w:w="1377" w:type="dxa"/>
            <w:tcBorders>
              <w:left w:val="single" w:sz="2" w:space="0" w:color="000000"/>
              <w:bottom w:val="single" w:sz="2" w:space="0" w:color="000000"/>
              <w:insideH w:val="single" w:sz="2" w:space="0" w:color="000000"/>
            </w:tcBorders>
            <w:shd w:fill="auto" w:val="clear"/>
          </w:tcPr>
          <w:p>
            <w:pPr>
              <w:pStyle w:val="TableContents"/>
              <w:rPr/>
            </w:pPr>
            <w:r>
              <w:rPr/>
              <w:t>Nkill</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0.019340</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0.005468</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0.008516</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1.0000000</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0.364357</w:t>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0.029284</w:t>
            </w:r>
          </w:p>
        </w:tc>
      </w:tr>
      <w:tr>
        <w:trPr/>
        <w:tc>
          <w:tcPr>
            <w:tcW w:w="1377" w:type="dxa"/>
            <w:tcBorders>
              <w:left w:val="single" w:sz="2" w:space="0" w:color="000000"/>
              <w:bottom w:val="single" w:sz="2" w:space="0" w:color="000000"/>
              <w:insideH w:val="single" w:sz="2" w:space="0" w:color="000000"/>
            </w:tcBorders>
            <w:shd w:fill="auto" w:val="clear"/>
          </w:tcPr>
          <w:p>
            <w:pPr>
              <w:pStyle w:val="TableContents"/>
              <w:rPr/>
            </w:pPr>
            <w:r>
              <w:rPr/>
              <w:t>Nwound</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0.025865</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w:t>
            </w:r>
            <w:r>
              <w:rPr/>
              <w:t>0.001070</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0.001725</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0.364357</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1.000000</w:t>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r>
              <w:rPr/>
              <w:t>0.038720</w:t>
            </w:r>
          </w:p>
        </w:tc>
      </w:tr>
      <w:tr>
        <w:trPr/>
        <w:tc>
          <w:tcPr>
            <w:tcW w:w="1377" w:type="dxa"/>
            <w:tcBorders>
              <w:left w:val="single" w:sz="2" w:space="0" w:color="000000"/>
              <w:bottom w:val="single" w:sz="2" w:space="0" w:color="000000"/>
              <w:insideH w:val="single" w:sz="2" w:space="0" w:color="000000"/>
            </w:tcBorders>
            <w:shd w:fill="auto" w:val="clear"/>
          </w:tcPr>
          <w:p>
            <w:pPr>
              <w:pStyle w:val="TableContents"/>
              <w:rPr/>
            </w:pPr>
            <w:r>
              <w:rPr/>
              <w:t>Ransomamt</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0.165084</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0.077339</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0.041875</w:t>
            </w:r>
          </w:p>
        </w:tc>
        <w:tc>
          <w:tcPr>
            <w:tcW w:w="1378" w:type="dxa"/>
            <w:tcBorders>
              <w:left w:val="single" w:sz="2" w:space="0" w:color="000000"/>
              <w:bottom w:val="single" w:sz="2" w:space="0" w:color="000000"/>
              <w:insideH w:val="single" w:sz="2" w:space="0" w:color="000000"/>
            </w:tcBorders>
            <w:shd w:fill="auto" w:val="clear"/>
          </w:tcPr>
          <w:p>
            <w:pPr>
              <w:pStyle w:val="TableContents"/>
              <w:rPr/>
            </w:pPr>
            <w:r>
              <w:rPr/>
              <w:t>0.029284</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w:t>
            </w:r>
            <w:r>
              <w:rPr/>
              <w:t>0.038720</w:t>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1.000000</w:t>
            </w:r>
          </w:p>
        </w:tc>
      </w:tr>
    </w:tbl>
    <w:p>
      <w:pPr>
        <w:pStyle w:val="Normal"/>
        <w:spacing w:before="0" w:after="240"/>
        <w:rPr>
          <w:rFonts w:ascii="Times New Roman" w:hAnsi="Times New Roman" w:eastAsia="Times New Roman" w:cs="Times New Roman"/>
          <w:b/>
          <w:b/>
          <w:kern w:val="0"/>
          <w:sz w:val="21"/>
          <w:szCs w:val="21"/>
          <w:u w:val="single"/>
          <w:lang w:val="id-ID" w:eastAsia="en-IN" w:bidi="ar-SA"/>
        </w:rPr>
      </w:pPr>
      <w:r>
        <w:rPr>
          <w:rFonts w:eastAsia="Times New Roman" w:cs="Times New Roman" w:ascii="Times New Roman" w:hAnsi="Times New Roman"/>
          <w:b/>
          <w:kern w:val="0"/>
          <w:sz w:val="21"/>
          <w:szCs w:val="21"/>
          <w:u w:val="single"/>
          <w:lang w:val="id-ID" w:eastAsia="en-IN" w:bidi="ar-SA"/>
        </w:rPr>
      </w:r>
    </w:p>
    <w:p>
      <w:pPr>
        <w:pStyle w:val="Normal"/>
        <w:spacing w:before="0" w:after="240"/>
        <w:jc w:val="both"/>
        <w:rPr>
          <w:rFonts w:ascii="Times New Roman" w:hAnsi="Times New Roman" w:eastAsia="Times New Roman" w:cs="Times New Roman"/>
          <w:color w:val="FF0000"/>
          <w:kern w:val="0"/>
          <w:sz w:val="21"/>
          <w:szCs w:val="21"/>
          <w:lang w:val="id-ID" w:eastAsia="en-IN" w:bidi="ar-SA"/>
        </w:rPr>
      </w:pPr>
      <w:r>
        <w:rPr>
          <w:rFonts w:eastAsia="Times New Roman" w:cs="Times New Roman" w:ascii="Times New Roman" w:hAnsi="Times New Roman"/>
          <w:color w:val="FF0000"/>
          <w:kern w:val="0"/>
          <w:sz w:val="21"/>
          <w:szCs w:val="21"/>
          <w:lang w:val="id-ID" w:eastAsia="en-IN" w:bidi="ar-SA"/>
        </w:rPr>
        <w:t xml:space="preserve">   </w:t>
      </w:r>
    </w:p>
    <w:p>
      <w:pPr>
        <w:pStyle w:val="Normal"/>
        <w:spacing w:before="0" w:after="240"/>
        <w:rPr>
          <w:rFonts w:ascii="Times New Roman" w:hAnsi="Times New Roman" w:eastAsia="Times New Roman" w:cs="Times New Roman"/>
          <w:b/>
          <w:b/>
          <w:bCs/>
          <w:kern w:val="0"/>
          <w:sz w:val="21"/>
          <w:u w:val="single"/>
          <w:lang w:eastAsia="en-IN" w:bidi="ar-SA"/>
        </w:rPr>
      </w:pPr>
      <w:r>
        <w:rPr>
          <w:rFonts w:eastAsia="Times New Roman" w:cs="Times New Roman" w:ascii="Times New Roman" w:hAnsi="Times New Roman"/>
          <w:b/>
          <w:bCs/>
          <w:kern w:val="0"/>
          <w:sz w:val="21"/>
          <w:u w:val="single"/>
          <w:lang w:eastAsia="en-IN" w:bidi="ar-SA"/>
        </w:rPr>
        <w:t>Content:</w:t>
      </w:r>
    </w:p>
    <w:p>
      <w:pPr>
        <w:pStyle w:val="Normal"/>
        <w:numPr>
          <w:ilvl w:val="0"/>
          <w:numId w:val="5"/>
        </w:numPr>
        <w:spacing w:before="0" w:after="18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Data Information:</w:t>
      </w:r>
    </w:p>
    <w:p>
      <w:pPr>
        <w:pStyle w:val="Normal"/>
        <w:numPr>
          <w:ilvl w:val="1"/>
          <w:numId w:val="5"/>
        </w:numP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Data Info</w:t>
      </w:r>
    </w:p>
    <w:p>
      <w:pPr>
        <w:pStyle w:val="Normal"/>
        <w:numPr>
          <w:ilvl w:val="1"/>
          <w:numId w:val="5"/>
        </w:numP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Data Describe</w:t>
      </w:r>
    </w:p>
    <w:p>
      <w:pPr>
        <w:pStyle w:val="Normal"/>
        <w:numPr>
          <w:ilvl w:val="1"/>
          <w:numId w:val="5"/>
        </w:numP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Data Correlation</w:t>
      </w:r>
    </w:p>
    <w:p>
      <w:pPr>
        <w:pStyle w:val="Normal"/>
        <w:numPr>
          <w:ilvl w:val="1"/>
          <w:numId w:val="5"/>
        </w:numP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Data Correlation Map</w:t>
      </w:r>
    </w:p>
    <w:p>
      <w:pPr>
        <w:pStyle w:val="Normal"/>
        <w:numPr>
          <w:ilvl w:val="1"/>
          <w:numId w:val="5"/>
        </w:numP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Features of Data</w:t>
      </w:r>
    </w:p>
    <w:p>
      <w:pPr>
        <w:pStyle w:val="Normal"/>
        <w:numPr>
          <w:ilvl w:val="0"/>
          <w:numId w:val="5"/>
        </w:numPr>
        <w:spacing w:before="0" w:after="18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Data Visualize &amp; Analyze:</w:t>
      </w:r>
    </w:p>
    <w:p>
      <w:pPr>
        <w:pStyle w:val="Normal"/>
        <w:numPr>
          <w:ilvl w:val="0"/>
          <w:numId w:val="5"/>
        </w:numPr>
        <w:shd w:fill="FFFFFF" w:val="clear"/>
        <w:spacing w:before="0" w:after="60"/>
        <w:rPr>
          <w:rFonts w:ascii="Times New Roman" w:hAnsi="Times New Roman" w:eastAsia="Times New Roman" w:cs="Times New Roman"/>
          <w:color w:val="000000"/>
          <w:kern w:val="0"/>
          <w:sz w:val="21"/>
          <w:szCs w:val="21"/>
          <w:lang w:eastAsia="en-IN" w:bidi="ar-SA"/>
        </w:rPr>
      </w:pPr>
      <w:r>
        <w:rPr>
          <w:rFonts w:eastAsia="Times New Roman" w:cs="Times New Roman" w:ascii="Times New Roman" w:hAnsi="Times New Roman"/>
          <w:color w:val="000000"/>
          <w:kern w:val="0"/>
          <w:sz w:val="21"/>
          <w:szCs w:val="21"/>
          <w:lang w:eastAsia="en-IN" w:bidi="ar-SA"/>
        </w:rPr>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US Terror Attacks Death and Injuries</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Death and Injuries at All Time</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Frequency of Terrorism Actions</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Frequency of Terrorist Actions in Customized Region</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Comparing People Who Died in Terrorist Attacks in The World and in The Region</w:t>
      </w:r>
    </w:p>
    <w:p>
      <w:pPr>
        <w:pStyle w:val="Normal"/>
        <w:numPr>
          <w:ilvl w:val="0"/>
          <w:numId w:val="5"/>
        </w:numPr>
        <w:shd w:fill="FFFFFF" w:val="clear"/>
        <w:spacing w:before="0" w:after="18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Graphics and Analysis on Customized Data:</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Terrorist Attacks of a Particular Year and Their Locatios</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Total Number of People Killed in Terror Attack</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Types of Attacks That Cause Deaths</w:t>
      </w:r>
    </w:p>
    <w:p>
      <w:pPr>
        <w:pStyle w:val="Normal"/>
        <w:numPr>
          <w:ilvl w:val="1"/>
          <w:numId w:val="5"/>
        </w:numPr>
        <w:shd w:fill="FFFFFF" w:val="clear"/>
        <w:spacing w:before="0" w:after="60"/>
        <w:rPr>
          <w:rFonts w:ascii="Times New Roman" w:hAnsi="Times New Roman" w:eastAsia="Times New Roman" w:cs="Times New Roman"/>
          <w:color w:val="000000"/>
          <w:kern w:val="0"/>
          <w:sz w:val="21"/>
          <w:lang w:eastAsia="en-IN" w:bidi="ar-SA"/>
        </w:rPr>
      </w:pPr>
      <w:r>
        <w:rPr>
          <w:rFonts w:eastAsia="Times New Roman" w:cs="Times New Roman" w:ascii="Times New Roman" w:hAnsi="Times New Roman"/>
          <w:color w:val="000000"/>
          <w:kern w:val="0"/>
          <w:sz w:val="21"/>
          <w:lang w:eastAsia="en-IN" w:bidi="ar-SA"/>
        </w:rPr>
        <w:t>Number of Killed in Terrorist Attacks by Countries</w:t>
      </w:r>
    </w:p>
    <w:p>
      <w:pPr>
        <w:pStyle w:val="Normal"/>
        <w:spacing w:before="0" w:after="180"/>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lang w:val="en-US"/>
        </w:rPr>
      </w:pPr>
      <w:r>
        <w:rPr>
          <w:rFonts w:cs="Times New Roman" w:ascii="Times New Roman" w:hAnsi="Times New Roman"/>
          <w:color w:val="000000"/>
          <w:lang w:val="en-US"/>
        </w:rPr>
      </w:r>
    </w:p>
    <w:p>
      <w:pPr>
        <w:pStyle w:val="Normal"/>
        <w:rPr>
          <w:rFonts w:ascii="Times New Roman" w:hAnsi="Times New Roman" w:cs="Times New Roman"/>
          <w:sz w:val="30"/>
          <w:szCs w:val="30"/>
          <w:u w:val="single"/>
        </w:rPr>
      </w:pPr>
      <w:r>
        <w:rPr>
          <w:rFonts w:cs="Times New Roman" w:ascii="Times New Roman" w:hAnsi="Times New Roman"/>
          <w:sz w:val="30"/>
          <w:szCs w:val="30"/>
          <w:u w:val="single"/>
        </w:rPr>
        <w:t>Relevent data:</w:t>
      </w:r>
    </w:p>
    <w:p>
      <w:pPr>
        <w:pStyle w:val="Normal"/>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color w:val="000000"/>
          <w:lang w:val="en-US"/>
        </w:rPr>
      </w:pPr>
      <w:r>
        <w:rPr>
          <w:rFonts w:cs="Times New Roman" w:ascii="Times New Roman" w:hAnsi="Times New Roman"/>
          <w:color w:val="000000"/>
          <w:lang w:val="en-US"/>
        </w:rPr>
        <w:t>The dataset has the following fields​</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iyear, imonth and iday: data of event​</w:t>
      </w:r>
      <w:bookmarkStart w:id="0" w:name="_GoBack"/>
      <w:bookmarkEnd w:id="0"/>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country and city​</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attacktype1_txt: attack type​</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targtype1_txt: target institution type​</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corp1: target institution​</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target1: target population type​</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natlty1_txt: nationality of attacker​</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gname: name of attacking organization/terrorist group​</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weaptype1_txt, weapsubtype1_txt and weapdetail: describes the weapon of attack​</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nkill and nwound: number of people killed and wounded​</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propextent_txt: extent of property damage​</w:t>
      </w:r>
    </w:p>
    <w:p>
      <w:pPr>
        <w:pStyle w:val="TextBody"/>
        <w:numPr>
          <w:ilvl w:val="0"/>
          <w:numId w:val="2"/>
        </w:numPr>
        <w:tabs>
          <w:tab w:val="clear" w:pos="709"/>
          <w:tab w:val="left" w:pos="0" w:leader="none"/>
        </w:tabs>
        <w:spacing w:lineRule="atLeast" w:line="195"/>
        <w:ind w:left="1367" w:right="0" w:hanging="0"/>
        <w:rPr>
          <w:rFonts w:ascii="Times New Roman" w:hAnsi="Times New Roman" w:cs="Times New Roman"/>
          <w:color w:val="000000"/>
          <w:lang w:val="en-US"/>
        </w:rPr>
      </w:pPr>
      <w:r>
        <w:rPr>
          <w:rFonts w:cs="Times New Roman" w:ascii="Times New Roman" w:hAnsi="Times New Roman"/>
          <w:color w:val="000000"/>
          <w:lang w:val="en-US"/>
        </w:rPr>
        <w:t>ransomamt: ransom amount (e.g. in case of hostage situations): values like 0 or negative indicate that either this was not a ransom case or the amount was unknown.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u w:val="single"/>
          <w:lang w:val="id-ID"/>
        </w:rPr>
      </w:pPr>
      <w:r>
        <w:rPr>
          <w:rFonts w:cs="Times New Roman" w:ascii="Times New Roman" w:hAnsi="Times New Roman"/>
          <w:sz w:val="30"/>
          <w:szCs w:val="30"/>
          <w:u w:val="single"/>
          <w:lang w:val="id-ID"/>
        </w:rPr>
        <w:t>Possible approaches for data wrangling:</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According to the dataset given we see that some of the fields in the given dataset are provided with NaN. So we need to take care of those fields and we must remove some of the unneccesary columns which may be irrelevant for our analysis.</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pPr>
      <w:r>
        <w:rPr>
          <w:rFonts w:cs="Times New Roman" w:ascii="Times New Roman" w:hAnsi="Times New Roman"/>
          <w:sz w:val="30"/>
          <w:szCs w:val="30"/>
          <w:lang w:val="id-ID"/>
        </w:rPr>
        <w:t xml:space="preserve">1:  </w:t>
      </w:r>
      <w:r>
        <w:rPr>
          <w:rFonts w:cs="Times New Roman" w:ascii="Times New Roman" w:hAnsi="Times New Roman"/>
          <w:sz w:val="30"/>
          <w:szCs w:val="30"/>
          <w:lang w:val="id-ID"/>
        </w:rPr>
        <w:t>I</w:t>
      </w:r>
      <w:r>
        <w:rPr>
          <w:rFonts w:cs="Times New Roman" w:ascii="Times New Roman" w:hAnsi="Times New Roman"/>
          <w:sz w:val="30"/>
          <w:szCs w:val="30"/>
          <w:lang w:val="id-ID"/>
        </w:rPr>
        <w:t>n the column targertype1_txt we see that some of the values are given as NaN. We can fill then with the most frequent target type (Private citizen) as per the given data set.</w:t>
      </w:r>
    </w:p>
    <w:p>
      <w:pPr>
        <w:pStyle w:val="Normal"/>
        <w:rPr>
          <w:rFonts w:ascii="Times New Roman" w:hAnsi="Times New Roman" w:cs="Times New Roman"/>
          <w:sz w:val="30"/>
          <w:szCs w:val="30"/>
          <w:lang w:val="id-ID"/>
        </w:rPr>
      </w:pPr>
      <w:r>
        <w:rPr/>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21"/>
        <w:gridCol w:w="4821"/>
      </w:tblGrid>
      <w:tr>
        <w:trPr/>
        <w:tc>
          <w:tcPr>
            <w:tcW w:w="48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Private citizens &amp; property</w:t>
            </w:r>
          </w:p>
        </w:tc>
        <w:tc>
          <w:tcPr>
            <w:tcW w:w="4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11780</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pPr>
            <w:r>
              <w:rPr/>
              <w:t>Military</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9419</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pPr>
            <w:r>
              <w:rPr/>
              <w:t>Police</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6691</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pPr>
            <w:r>
              <w:rPr/>
              <w:t>Government(general)</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3510</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pPr>
            <w:r>
              <w:rPr/>
              <w:t>Business</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3124</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pPr>
            <w:r>
              <w:rPr/>
              <w:t>Unknown</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2412</w:t>
            </w:r>
          </w:p>
        </w:tc>
      </w:tr>
    </w:tbl>
    <w:p>
      <w:pPr>
        <w:pStyle w:val="Normal"/>
        <w:rPr>
          <w:rFonts w:ascii="Times New Roman" w:hAnsi="Times New Roman" w:cs="Times New Roman"/>
          <w:sz w:val="30"/>
          <w:szCs w:val="30"/>
          <w:lang w:val="id-ID"/>
        </w:rPr>
      </w:pPr>
      <w:r>
        <w:rPr/>
      </w:r>
    </w:p>
    <w:p>
      <w:pPr>
        <w:pStyle w:val="Normal"/>
        <w:rPr>
          <w:rFonts w:ascii="Times New Roman" w:hAnsi="Times New Roman" w:cs="Times New Roman"/>
          <w:color w:val="FF0000"/>
          <w:sz w:val="30"/>
          <w:szCs w:val="30"/>
          <w:lang w:val="id-ID"/>
        </w:rPr>
      </w:pPr>
      <w:r>
        <w:rPr>
          <w:rFonts w:cs="Times New Roman" w:ascii="Times New Roman" w:hAnsi="Times New Roman"/>
          <w:color w:val="FF0000"/>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2: in the column ‘natlty1_txt’ we see some values are missing . we can fill it up by the most frequent nationality of that country. For example</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pPr>
      <w:r>
        <w:rPr>
          <w:rFonts w:cs="Times New Roman" w:ascii="Times New Roman" w:hAnsi="Times New Roman"/>
          <w:sz w:val="30"/>
          <w:szCs w:val="30"/>
          <w:lang w:val="id-ID"/>
        </w:rPr>
        <w:tab/>
        <w:tab/>
        <w:tab/>
        <w:tab/>
      </w:r>
      <w:r>
        <w:rPr>
          <w:rFonts w:cs="Times New Roman" w:ascii="Times New Roman" w:hAnsi="Times New Roman"/>
          <w:color w:val="FF0000"/>
          <w:sz w:val="30"/>
          <w:szCs w:val="30"/>
          <w:lang w:val="id-ID"/>
        </w:rPr>
        <w:t xml:space="preserve">Afghanistan </w:t>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21"/>
        <w:gridCol w:w="4821"/>
      </w:tblGrid>
      <w:tr>
        <w:trPr/>
        <w:tc>
          <w:tcPr>
            <w:tcW w:w="48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Nationality</w:t>
            </w:r>
          </w:p>
        </w:tc>
        <w:tc>
          <w:tcPr>
            <w:tcW w:w="4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pPr>
            <w:r>
              <w:rPr/>
              <w:t>Afganistan</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5316</w:t>
            </w:r>
          </w:p>
        </w:tc>
      </w:tr>
    </w:tbl>
    <w:p>
      <w:pPr>
        <w:pStyle w:val="Normal"/>
        <w:rPr>
          <w:rFonts w:ascii="Times New Roman" w:hAnsi="Times New Roman" w:cs="Times New Roman"/>
          <w:color w:val="FF0000"/>
          <w:sz w:val="30"/>
          <w:szCs w:val="30"/>
          <w:lang w:val="id-ID"/>
        </w:rPr>
      </w:pPr>
      <w:r>
        <w:rPr/>
      </w:r>
    </w:p>
    <w:p>
      <w:pPr>
        <w:pStyle w:val="Normal"/>
        <w:rPr>
          <w:rFonts w:ascii="Times New Roman" w:hAnsi="Times New Roman" w:cs="Times New Roman"/>
          <w:color w:val="FF0000"/>
          <w:sz w:val="30"/>
          <w:szCs w:val="30"/>
          <w:lang w:val="id-ID"/>
        </w:rPr>
      </w:pPr>
      <w:r>
        <w:rPr>
          <w:rFonts w:cs="Times New Roman" w:ascii="Times New Roman" w:hAnsi="Times New Roman"/>
          <w:color w:val="FF0000"/>
          <w:sz w:val="30"/>
          <w:szCs w:val="30"/>
          <w:lang w:val="id-ID"/>
        </w:rPr>
      </w:r>
    </w:p>
    <w:p>
      <w:pPr>
        <w:pStyle w:val="Normal"/>
        <w:ind w:left="0" w:right="0" w:firstLine="709"/>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3: in the column ‘corp1’ we see that some samples have data as ‘Not Applicable’ we will replace them with NaN for our better computational efficiency.</w:t>
      </w:r>
    </w:p>
    <w:p>
      <w:pPr>
        <w:pStyle w:val="Normal"/>
        <w:rPr/>
      </w:pPr>
      <w:r>
        <w:rPr>
          <w:rFonts w:cs="Times New Roman" w:ascii="Times New Roman" w:hAnsi="Times New Roman"/>
          <w:sz w:val="30"/>
          <w:szCs w:val="30"/>
          <w:lang w:val="id-ID"/>
        </w:rPr>
        <w:tab/>
        <w:tab/>
        <w:tab/>
      </w:r>
      <w:r>
        <w:rPr>
          <w:rFonts w:cs="Times New Roman" w:ascii="Times New Roman" w:hAnsi="Times New Roman"/>
          <w:color w:val="FF0000"/>
          <w:sz w:val="30"/>
          <w:szCs w:val="30"/>
          <w:lang w:val="id-ID"/>
        </w:rPr>
        <w:t>Not Applicable count count in corp1:   737</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4: in the column ‘gname’ we see that the maximum frequency of data lies in the unknown category . so we find an outlier . but we cannot remove it as it is difficult to predict the group name.</w:t>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21"/>
        <w:gridCol w:w="4821"/>
      </w:tblGrid>
      <w:tr>
        <w:trPr/>
        <w:tc>
          <w:tcPr>
            <w:tcW w:w="48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Unknown</w:t>
            </w:r>
          </w:p>
        </w:tc>
        <w:tc>
          <w:tcPr>
            <w:tcW w:w="4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12210</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Taliban</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4900</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Islamic State of Iraq and the Levant(ISIL)</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4273</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Al-Shabaab</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2350</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Boko Haram</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1921</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Maoists</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1124</w:t>
            </w:r>
          </w:p>
        </w:tc>
      </w:tr>
      <w:tr>
        <w:trPr/>
        <w:tc>
          <w:tcPr>
            <w:tcW w:w="4821"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New People’s Army(NPA)</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1076</w:t>
            </w:r>
          </w:p>
        </w:tc>
      </w:tr>
    </w:tbl>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ind w:left="2127" w:right="0" w:hanging="0"/>
        <w:rPr>
          <w:rFonts w:ascii="Times New Roman" w:hAnsi="Times New Roman" w:cs="Times New Roman"/>
          <w:color w:val="FF0000"/>
          <w:sz w:val="30"/>
          <w:szCs w:val="30"/>
          <w:lang w:val="id-ID"/>
        </w:rPr>
      </w:pPr>
      <w:r>
        <w:rPr>
          <w:rFonts w:cs="Times New Roman" w:ascii="Times New Roman" w:hAnsi="Times New Roman"/>
          <w:color w:val="FF0000"/>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5: in the column weap_detail is unneccesary as it is a mere decription of firearm type.</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ab/>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6.in the column propextent_txt  it will be useful to leave the NaN variables alone .</w:t>
      </w:r>
    </w:p>
    <w:p>
      <w:pPr>
        <w:pStyle w:val="Normal"/>
        <w:rPr>
          <w:rFonts w:ascii="Times New Roman" w:hAnsi="Times New Roman" w:cs="Times New Roman"/>
          <w:color w:val="FF0000"/>
          <w:sz w:val="30"/>
          <w:szCs w:val="30"/>
          <w:lang w:val="id-ID"/>
        </w:rPr>
      </w:pPr>
      <w:r>
        <w:rPr>
          <w:rFonts w:cs="Times New Roman" w:ascii="Times New Roman" w:hAnsi="Times New Roman"/>
          <w:color w:val="FF0000"/>
          <w:sz w:val="30"/>
          <w:szCs w:val="30"/>
          <w:lang w:val="id-ID"/>
        </w:rPr>
        <w:tab/>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7: the column ransomamt is unneccesary as we see from the dataset that most of the terrorism didnt result to ransom amt.</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pPr>
      <w:r>
        <w:rPr>
          <w:rFonts w:cs="Times New Roman" w:ascii="Times New Roman" w:hAnsi="Times New Roman"/>
          <w:sz w:val="30"/>
          <w:szCs w:val="30"/>
          <w:lang w:val="id-ID"/>
        </w:rPr>
        <w:tab/>
      </w:r>
      <w:r>
        <w:rPr>
          <w:rFonts w:cs="Times New Roman" w:ascii="Times New Roman" w:hAnsi="Times New Roman"/>
          <w:color w:val="FF0000"/>
          <w:sz w:val="30"/>
          <w:szCs w:val="30"/>
          <w:lang w:val="id-ID"/>
        </w:rPr>
        <w:t>no of  nan values in ransomant  :  43642</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8: Now we will rename the columns as follows and drop ransomamt column</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21"/>
        <w:gridCol w:w="4821"/>
      </w:tblGrid>
      <w:tr>
        <w:trPr/>
        <w:tc>
          <w:tcPr>
            <w:tcW w:w="48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From</w:t>
            </w:r>
          </w:p>
        </w:tc>
        <w:tc>
          <w:tcPr>
            <w:tcW w:w="4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s="Times New Roman"/>
                <w:sz w:val="30"/>
                <w:szCs w:val="30"/>
              </w:rPr>
            </w:pPr>
            <w:r>
              <w:rPr>
                <w:rFonts w:cs="Times New Roman" w:ascii="Times New Roman" w:hAnsi="Times New Roman"/>
                <w:sz w:val="30"/>
                <w:szCs w:val="30"/>
              </w:rPr>
              <w:t>To</w:t>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iyear'</w:t>
              <w:tab/>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w:t>
            </w:r>
            <w:r>
              <w:rPr>
                <w:rFonts w:cs="Times New Roman" w:ascii="Times New Roman" w:hAnsi="Times New Roman"/>
                <w:color w:val="000000"/>
                <w:sz w:val="30"/>
                <w:szCs w:val="30"/>
                <w:lang w:val="id-ID"/>
              </w:rPr>
              <w:t>year',</w:t>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imonth'</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'month'</w:t>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'iday'</w:t>
              <w:tab/>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'day'</w:t>
              <w:tab/>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'country_txt</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'country'</w:t>
            </w:r>
          </w:p>
        </w:tc>
      </w:tr>
      <w:tr>
        <w:trPr/>
        <w:tc>
          <w:tcPr>
            <w:tcW w:w="4821" w:type="dxa"/>
            <w:tcBorders>
              <w:left w:val="single" w:sz="2" w:space="0" w:color="000000"/>
              <w:bottom w:val="single" w:sz="2" w:space="0" w:color="000000"/>
              <w:insideH w:val="single" w:sz="2" w:space="0" w:color="000000"/>
            </w:tcBorders>
            <w:shd w:fill="auto" w:val="clear"/>
          </w:tcPr>
          <w:p>
            <w:pPr>
              <w:pStyle w:val="Normal"/>
              <w:rPr>
                <w:rFonts w:ascii="Times New Roman" w:hAnsi="Times New Roman" w:cs="Times New Roman"/>
                <w:color w:val="000000"/>
                <w:sz w:val="30"/>
                <w:szCs w:val="30"/>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attacktype1_txt’</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Times New Roman" w:hAnsi="Times New Roman" w:cs="Times New Roman"/>
                <w:color w:val="000000"/>
                <w:sz w:val="30"/>
                <w:szCs w:val="30"/>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'attack1'</w:t>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'targtype1_txt' </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'target0','</w:t>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1418" w:right="0" w:hanging="0"/>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natlty1_txt'</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1418" w:right="0" w:hanging="0"/>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'nationality'</w:t>
            </w:r>
          </w:p>
        </w:tc>
      </w:tr>
      <w:tr>
        <w:trPr/>
        <w:tc>
          <w:tcPr>
            <w:tcW w:w="4821" w:type="dxa"/>
            <w:tcBorders>
              <w:left w:val="single" w:sz="2" w:space="0" w:color="000000"/>
              <w:bottom w:val="single" w:sz="2" w:space="0" w:color="000000"/>
              <w:insideH w:val="single" w:sz="2" w:space="0" w:color="000000"/>
            </w:tcBorders>
            <w:shd w:fill="auto" w:val="clear"/>
          </w:tcPr>
          <w:p>
            <w:pPr>
              <w:pStyle w:val="Normal"/>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 xml:space="preserve">'weaptype1_txt'    </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weapon'</w:t>
            </w:r>
          </w:p>
        </w:tc>
      </w:tr>
      <w:tr>
        <w:trPr/>
        <w:tc>
          <w:tcPr>
            <w:tcW w:w="4821" w:type="dxa"/>
            <w:tcBorders>
              <w:left w:val="single" w:sz="2" w:space="0" w:color="000000"/>
              <w:bottom w:val="single" w:sz="2" w:space="0" w:color="000000"/>
              <w:insideH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'weapsubtype1_txt' </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left="709" w:right="0" w:firstLine="709"/>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'weapon_sub'</w:t>
            </w:r>
          </w:p>
        </w:tc>
      </w:tr>
      <w:tr>
        <w:trPr/>
        <w:tc>
          <w:tcPr>
            <w:tcW w:w="4821" w:type="dxa"/>
            <w:tcBorders>
              <w:left w:val="single" w:sz="2" w:space="0" w:color="000000"/>
              <w:bottom w:val="single" w:sz="2" w:space="0" w:color="000000"/>
              <w:insideH w:val="single" w:sz="2" w:space="0" w:color="000000"/>
            </w:tcBorders>
            <w:shd w:fill="auto" w:val="clear"/>
          </w:tcPr>
          <w:p>
            <w:pPr>
              <w:pStyle w:val="Normal"/>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 xml:space="preserve">'propextent_txt'          </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Times New Roman" w:hAnsi="Times New Roman" w:cs="Times New Roman"/>
                <w:color w:val="000000"/>
                <w:sz w:val="30"/>
                <w:szCs w:val="30"/>
                <w:lang w:val="id-ID"/>
              </w:rPr>
            </w:pPr>
            <w:r>
              <w:rPr>
                <w:rFonts w:cs="Times New Roman" w:ascii="Times New Roman" w:hAnsi="Times New Roman"/>
                <w:color w:val="000000"/>
                <w:sz w:val="30"/>
                <w:szCs w:val="30"/>
                <w:lang w:val="id-ID"/>
              </w:rPr>
              <w:t xml:space="preserve">                       </w:t>
            </w:r>
            <w:r>
              <w:rPr>
                <w:rFonts w:cs="Times New Roman" w:ascii="Times New Roman" w:hAnsi="Times New Roman"/>
                <w:color w:val="000000"/>
                <w:sz w:val="30"/>
                <w:szCs w:val="30"/>
                <w:lang w:val="id-ID"/>
              </w:rPr>
              <w:t>'damage'</w:t>
            </w:r>
          </w:p>
        </w:tc>
      </w:tr>
    </w:tbl>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tab/>
        <w:tab/>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sz w:val="30"/>
          <w:szCs w:val="30"/>
          <w:u w:val="single"/>
        </w:rPr>
      </w:pPr>
      <w:r>
        <w:rPr>
          <w:rFonts w:cs="Times New Roman" w:ascii="Times New Roman" w:hAnsi="Times New Roman"/>
          <w:sz w:val="30"/>
          <w:szCs w:val="30"/>
          <w:u w:val="single"/>
        </w:rPr>
        <w:t>Parameters:</w:t>
      </w:r>
    </w:p>
    <w:p>
      <w:pPr>
        <w:pStyle w:val="Normal"/>
        <w:rPr>
          <w:rFonts w:ascii="Times New Roman" w:hAnsi="Times New Roman" w:cs="Times New Roman"/>
          <w:sz w:val="30"/>
          <w:szCs w:val="30"/>
          <w:lang w:val="id-ID"/>
        </w:rPr>
      </w:pPr>
      <w:r>
        <w:rPr>
          <w:rFonts w:cs="Times New Roman" w:ascii="Times New Roman" w:hAnsi="Times New Roman"/>
          <w:sz w:val="30"/>
          <w:szCs w:val="30"/>
          <w:lang w:val="id-ID"/>
        </w:rPr>
      </w:r>
    </w:p>
    <w:p>
      <w:pPr>
        <w:pStyle w:val="Normal"/>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sz w:val="28"/>
          <w:szCs w:val="28"/>
        </w:rPr>
      </w:pPr>
      <w:r>
        <w:rPr>
          <w:rFonts w:cs="Times New Roman" w:ascii="Times New Roman" w:hAnsi="Times New Roman"/>
          <w:sz w:val="28"/>
          <w:szCs w:val="28"/>
        </w:rPr>
        <w:t>To see distribution of global terrorismthroughout years.</w:t>
      </w:r>
    </w:p>
    <w:p>
      <w:pPr>
        <w:pStyle w:val="TextBody"/>
        <w:numPr>
          <w:ilvl w:val="0"/>
          <w:numId w:val="3"/>
        </w:numPr>
        <w:rPr/>
      </w:pPr>
      <w:r>
        <w:rPr>
          <w:rFonts w:cs="Times New Roman" w:ascii="Times New Roman" w:hAnsi="Times New Roman"/>
          <w:sz w:val="28"/>
          <w:szCs w:val="28"/>
          <w:lang w:val="id-ID"/>
        </w:rPr>
        <w:t>To see the top 10 countries affected by global terrorism</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en-US"/>
        </w:rPr>
        <w:t>W</w:t>
      </w:r>
      <w:r>
        <w:rPr>
          <w:rFonts w:cs="Times New Roman" w:ascii="Times New Roman" w:hAnsi="Times New Roman"/>
          <w:sz w:val="28"/>
          <w:szCs w:val="28"/>
          <w:lang w:val="id-ID"/>
        </w:rPr>
        <w:t>e see the distribution of targets att</w:t>
      </w:r>
      <w:r>
        <w:rPr>
          <w:rFonts w:cs="Times New Roman" w:ascii="Times New Roman" w:hAnsi="Times New Roman"/>
          <w:sz w:val="28"/>
          <w:szCs w:val="28"/>
          <w:lang w:val="en-US"/>
        </w:rPr>
        <w:t>a</w:t>
      </w:r>
      <w:r>
        <w:rPr>
          <w:rFonts w:cs="Times New Roman" w:ascii="Times New Roman" w:hAnsi="Times New Roman"/>
          <w:sz w:val="28"/>
          <w:szCs w:val="28"/>
          <w:lang w:val="id-ID"/>
        </w:rPr>
        <w:t>cked by the terrorist</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en-US"/>
        </w:rPr>
        <w:t>T</w:t>
      </w:r>
      <w:r>
        <w:rPr>
          <w:rFonts w:cs="Times New Roman" w:ascii="Times New Roman" w:hAnsi="Times New Roman"/>
          <w:sz w:val="28"/>
          <w:szCs w:val="28"/>
          <w:lang w:val="id-ID"/>
        </w:rPr>
        <w:t>o see the distribution of the types of attack by the terrorist</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en-US"/>
        </w:rPr>
        <w:t>T</w:t>
      </w:r>
      <w:r>
        <w:rPr>
          <w:rFonts w:cs="Times New Roman" w:ascii="Times New Roman" w:hAnsi="Times New Roman"/>
          <w:sz w:val="28"/>
          <w:szCs w:val="28"/>
          <w:lang w:val="id-ID"/>
        </w:rPr>
        <w:t>o display the count of each attack types for each country</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en-US"/>
        </w:rPr>
        <w:t>T</w:t>
      </w:r>
      <w:r>
        <w:rPr>
          <w:rFonts w:cs="Times New Roman" w:ascii="Times New Roman" w:hAnsi="Times New Roman"/>
          <w:sz w:val="28"/>
          <w:szCs w:val="28"/>
          <w:lang w:val="id-ID"/>
        </w:rPr>
        <w:t>o display the more vu</w:t>
      </w:r>
      <w:r>
        <w:rPr>
          <w:rFonts w:cs="Times New Roman" w:ascii="Times New Roman" w:hAnsi="Times New Roman"/>
          <w:sz w:val="28"/>
          <w:szCs w:val="28"/>
          <w:lang w:val="en-US"/>
        </w:rPr>
        <w:t>l</w:t>
      </w:r>
      <w:r>
        <w:rPr>
          <w:rFonts w:cs="Times New Roman" w:ascii="Times New Roman" w:hAnsi="Times New Roman"/>
          <w:sz w:val="28"/>
          <w:szCs w:val="28"/>
          <w:lang w:val="id-ID"/>
        </w:rPr>
        <w:t>nerable terrorist group</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display the distribution of weapons of att</w:t>
      </w:r>
      <w:r>
        <w:rPr>
          <w:rFonts w:cs="Times New Roman" w:ascii="Times New Roman" w:hAnsi="Times New Roman"/>
          <w:sz w:val="28"/>
          <w:szCs w:val="28"/>
          <w:lang w:val="en-US"/>
        </w:rPr>
        <w:t>a</w:t>
      </w:r>
      <w:r>
        <w:rPr>
          <w:rFonts w:cs="Times New Roman" w:ascii="Times New Roman" w:hAnsi="Times New Roman"/>
          <w:sz w:val="28"/>
          <w:szCs w:val="28"/>
          <w:lang w:val="id-ID"/>
        </w:rPr>
        <w:t>ck</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display the favored way of attack of the terrorists</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display which targets are more vu</w:t>
      </w:r>
      <w:r>
        <w:rPr>
          <w:rFonts w:cs="Times New Roman" w:ascii="Times New Roman" w:hAnsi="Times New Roman"/>
          <w:sz w:val="28"/>
          <w:szCs w:val="28"/>
          <w:lang w:val="en-US"/>
        </w:rPr>
        <w:t>r</w:t>
      </w:r>
      <w:r>
        <w:rPr>
          <w:rFonts w:cs="Times New Roman" w:ascii="Times New Roman" w:hAnsi="Times New Roman"/>
          <w:sz w:val="28"/>
          <w:szCs w:val="28"/>
          <w:lang w:val="id-ID"/>
        </w:rPr>
        <w:t>nerable to terrorist attacks</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display how each city of each country are vurnerable to terrorista attcks</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see the distribution of the location  of attacks and hence find the most vurnerable places of terrorism</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generate the att</w:t>
      </w:r>
      <w:r>
        <w:rPr>
          <w:rFonts w:cs="Times New Roman" w:ascii="Times New Roman" w:hAnsi="Times New Roman"/>
          <w:sz w:val="28"/>
          <w:szCs w:val="28"/>
          <w:lang w:val="en-US"/>
        </w:rPr>
        <w:t>a</w:t>
      </w:r>
      <w:r>
        <w:rPr>
          <w:rFonts w:cs="Times New Roman" w:ascii="Times New Roman" w:hAnsi="Times New Roman"/>
          <w:sz w:val="28"/>
          <w:szCs w:val="28"/>
          <w:lang w:val="id-ID"/>
        </w:rPr>
        <w:t xml:space="preserve">ck probabilities of each country </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find the distribution of civilian casualitie of each country</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see the distribution of domestic and international casualties for each country</w:t>
      </w:r>
      <w:r>
        <w:rPr>
          <w:rFonts w:cs="Times New Roman" w:ascii="Times New Roman" w:hAnsi="Times New Roman"/>
          <w:sz w:val="28"/>
          <w:szCs w:val="28"/>
          <w:lang w:val="en-US"/>
        </w:rPr>
        <w:t>.</w:t>
      </w:r>
    </w:p>
    <w:p>
      <w:pPr>
        <w:pStyle w:val="TextBody"/>
        <w:numPr>
          <w:ilvl w:val="0"/>
          <w:numId w:val="3"/>
        </w:numPr>
        <w:rPr/>
      </w:pPr>
      <w:r>
        <w:rPr>
          <w:rFonts w:cs="Times New Roman" w:ascii="Times New Roman" w:hAnsi="Times New Roman"/>
          <w:sz w:val="28"/>
          <w:szCs w:val="28"/>
          <w:lang w:val="id-ID"/>
        </w:rPr>
        <w:t>To see the distribution of casualties for each terrorism attacks</w:t>
      </w:r>
      <w:r>
        <w:rPr>
          <w:rFonts w:cs="Times New Roman" w:ascii="Times New Roman" w:hAnsi="Times New Roman"/>
          <w:sz w:val="28"/>
          <w:szCs w:val="28"/>
          <w:lang w:val="en-US"/>
        </w:rPr>
        <w:t>.</w:t>
      </w:r>
    </w:p>
    <w:p>
      <w:pPr>
        <w:pStyle w:val="TextBody"/>
        <w:numPr>
          <w:ilvl w:val="0"/>
          <w:numId w:val="3"/>
        </w:numPr>
        <w:rPr>
          <w:rFonts w:ascii="Times New Roman" w:hAnsi="Times New Roman" w:cs="Times New Roman"/>
          <w:sz w:val="28"/>
          <w:szCs w:val="28"/>
          <w:lang w:val="en-US"/>
        </w:rPr>
      </w:pPr>
      <w:r>
        <w:rPr>
          <w:rFonts w:cs="Times New Roman" w:ascii="Times New Roman" w:hAnsi="Times New Roman"/>
          <w:sz w:val="28"/>
          <w:szCs w:val="28"/>
          <w:lang w:val="en-US"/>
        </w:rPr>
        <w:t>To see the activities of the terrorist group in each year.</w:t>
      </w:r>
    </w:p>
    <w:p>
      <w:pPr>
        <w:pStyle w:val="TextBody"/>
        <w:numPr>
          <w:ilvl w:val="0"/>
          <w:numId w:val="3"/>
        </w:numPr>
        <w:rPr>
          <w:rFonts w:ascii="Times New Roman" w:hAnsi="Times New Roman" w:cs="Times New Roman"/>
          <w:sz w:val="28"/>
          <w:szCs w:val="28"/>
        </w:rPr>
      </w:pPr>
      <w:r>
        <w:rPr>
          <w:rFonts w:cs="Times New Roman" w:ascii="Times New Roman" w:hAnsi="Times New Roman"/>
          <w:sz w:val="28"/>
          <w:szCs w:val="28"/>
        </w:rPr>
        <w:t>To see decrease or increase in terrorist attack of a country.</w:t>
      </w:r>
    </w:p>
    <w:p>
      <w:pPr>
        <w:pStyle w:val="TextBody"/>
        <w:numPr>
          <w:ilvl w:val="0"/>
          <w:numId w:val="3"/>
        </w:numPr>
        <w:rPr>
          <w:rFonts w:ascii="Times New Roman" w:hAnsi="Times New Roman" w:cs="Times New Roman"/>
          <w:sz w:val="28"/>
          <w:szCs w:val="28"/>
        </w:rPr>
      </w:pPr>
      <w:r>
        <w:rPr>
          <w:rFonts w:cs="Times New Roman" w:ascii="Times New Roman" w:hAnsi="Times New Roman"/>
          <w:sz w:val="28"/>
          <w:szCs w:val="28"/>
        </w:rPr>
        <w:t>To find most active terrorist group.</w:t>
      </w:r>
    </w:p>
    <w:p>
      <w:pPr>
        <w:pStyle w:val="TextBody"/>
        <w:numPr>
          <w:ilvl w:val="0"/>
          <w:numId w:val="3"/>
        </w:numPr>
        <w:rPr>
          <w:rFonts w:ascii="Times New Roman" w:hAnsi="Times New Roman" w:cs="Times New Roman"/>
          <w:sz w:val="28"/>
          <w:szCs w:val="28"/>
        </w:rPr>
      </w:pPr>
      <w:r>
        <w:rPr>
          <w:rFonts w:cs="Times New Roman" w:ascii="Times New Roman" w:hAnsi="Times New Roman"/>
          <w:sz w:val="28"/>
          <w:szCs w:val="28"/>
        </w:rPr>
        <w:t>To see which target types are most vulnerable to terrorist attack.</w:t>
      </w:r>
    </w:p>
    <w:p>
      <w:pPr>
        <w:pStyle w:val="TextBody"/>
        <w:numPr>
          <w:ilvl w:val="0"/>
          <w:numId w:val="3"/>
        </w:numPr>
        <w:rPr>
          <w:rFonts w:ascii="Times New Roman" w:hAnsi="Times New Roman" w:cs="Times New Roman"/>
          <w:sz w:val="28"/>
          <w:szCs w:val="28"/>
        </w:rPr>
      </w:pPr>
      <w:r>
        <w:rPr>
          <w:rFonts w:cs="Times New Roman" w:ascii="Times New Roman" w:hAnsi="Times New Roman"/>
          <w:sz w:val="28"/>
          <w:szCs w:val="28"/>
        </w:rPr>
        <w:t>To see amount of casualties occurred by each terrorist group.</w:t>
      </w:r>
    </w:p>
    <w:p>
      <w:pPr>
        <w:pStyle w:val="TextBody"/>
        <w:numPr>
          <w:ilvl w:val="0"/>
          <w:numId w:val="3"/>
        </w:numPr>
        <w:rPr>
          <w:rFonts w:ascii="Times New Roman" w:hAnsi="Times New Roman" w:cs="Times New Roman"/>
          <w:sz w:val="28"/>
          <w:szCs w:val="28"/>
        </w:rPr>
      </w:pPr>
      <w:r>
        <w:rPr>
          <w:rFonts w:cs="Times New Roman" w:ascii="Times New Roman" w:hAnsi="Times New Roman"/>
          <w:sz w:val="28"/>
          <w:szCs w:val="28"/>
        </w:rPr>
        <w:t>To see amount of casualties occurred in each country.</w:t>
      </w:r>
    </w:p>
    <w:p>
      <w:pPr>
        <w:pStyle w:val="TextBody"/>
        <w:rPr>
          <w:rFonts w:ascii="Times New Roman" w:hAnsi="Times New Roman" w:cs="Times New Roman"/>
          <w:sz w:val="28"/>
          <w:szCs w:val="28"/>
          <w:lang w:val="id-ID"/>
        </w:rPr>
      </w:pPr>
      <w:r>
        <w:rPr>
          <w:rFonts w:cs="Times New Roman" w:ascii="Times New Roman" w:hAnsi="Times New Roman"/>
          <w:sz w:val="28"/>
          <w:szCs w:val="28"/>
          <w:lang w:val="id-ID"/>
        </w:rPr>
      </w:r>
    </w:p>
    <w:p>
      <w:pPr>
        <w:pStyle w:val="TextBody"/>
        <w:rPr/>
      </w:pPr>
      <w:r>
        <w:rPr>
          <w:rFonts w:cs="Times New Roman" w:ascii="Times New Roman" w:hAnsi="Times New Roman"/>
          <w:sz w:val="28"/>
          <w:szCs w:val="28"/>
          <w:u w:val="single"/>
          <w:lang w:val="id-ID"/>
        </w:rPr>
        <w:t>Additional objectives</w:t>
      </w:r>
      <w:r>
        <w:rPr>
          <w:rFonts w:cs="Times New Roman" w:ascii="Times New Roman" w:hAnsi="Times New Roman"/>
          <w:sz w:val="28"/>
          <w:szCs w:val="28"/>
          <w:u w:val="single"/>
          <w:lang w:val="en-US"/>
        </w:rPr>
        <w:t>:</w:t>
      </w:r>
    </w:p>
    <w:p>
      <w:pPr>
        <w:pStyle w:val="TextBody"/>
        <w:rPr>
          <w:rFonts w:ascii="Times New Roman" w:hAnsi="Times New Roman" w:cs="Times New Roman"/>
          <w:sz w:val="28"/>
          <w:szCs w:val="28"/>
          <w:lang w:val="id-ID"/>
        </w:rPr>
      </w:pPr>
      <w:r>
        <w:rPr>
          <w:rFonts w:cs="Times New Roman" w:ascii="Times New Roman" w:hAnsi="Times New Roman"/>
          <w:sz w:val="28"/>
          <w:szCs w:val="28"/>
          <w:lang w:val="id-ID"/>
        </w:rPr>
      </w:r>
    </w:p>
    <w:p>
      <w:pPr>
        <w:pStyle w:val="TextBody"/>
        <w:numPr>
          <w:ilvl w:val="0"/>
          <w:numId w:val="4"/>
        </w:numPr>
        <w:rPr>
          <w:rFonts w:ascii="Times New Roman" w:hAnsi="Times New Roman" w:cs="Times New Roman"/>
          <w:sz w:val="28"/>
          <w:szCs w:val="28"/>
          <w:lang w:val="id-ID"/>
        </w:rPr>
      </w:pPr>
      <w:r>
        <w:rPr>
          <w:rFonts w:cs="Times New Roman" w:ascii="Times New Roman" w:hAnsi="Times New Roman"/>
          <w:sz w:val="28"/>
          <w:szCs w:val="28"/>
          <w:lang w:val="id-ID"/>
        </w:rPr>
        <w:t>Try to predict some data from the data model we created.</w:t>
      </w:r>
    </w:p>
    <w:p>
      <w:pPr>
        <w:pStyle w:val="TextBody"/>
        <w:numPr>
          <w:ilvl w:val="0"/>
          <w:numId w:val="4"/>
        </w:numPr>
        <w:rPr>
          <w:rFonts w:ascii="Times New Roman" w:hAnsi="Times New Roman" w:cs="Times New Roman"/>
          <w:sz w:val="28"/>
          <w:szCs w:val="28"/>
        </w:rPr>
      </w:pPr>
      <w:r>
        <w:rPr>
          <w:rFonts w:cs="Times New Roman" w:ascii="Times New Roman" w:hAnsi="Times New Roman"/>
          <w:sz w:val="28"/>
          <w:szCs w:val="28"/>
        </w:rPr>
        <w:t>Try to find a pattern how the known terrorist attacks are made and make a prediction.</w:t>
      </w:r>
    </w:p>
    <w:p>
      <w:pPr>
        <w:pStyle w:val="TextBody"/>
        <w:numPr>
          <w:ilvl w:val="0"/>
          <w:numId w:val="4"/>
        </w:numPr>
        <w:rPr>
          <w:rFonts w:ascii="Times New Roman" w:hAnsi="Times New Roman" w:cs="Times New Roman"/>
          <w:sz w:val="28"/>
          <w:szCs w:val="28"/>
        </w:rPr>
      </w:pPr>
      <w:r>
        <w:rPr>
          <w:rFonts w:cs="Times New Roman" w:ascii="Times New Roman" w:hAnsi="Times New Roman"/>
          <w:sz w:val="28"/>
          <w:szCs w:val="28"/>
        </w:rPr>
        <w:t>Try to make a prediction of attack of a given year by generating a pattern of attack from the given data.</w:t>
      </w:r>
    </w:p>
    <w:p>
      <w:pPr>
        <w:pStyle w:val="TextBody"/>
        <w:numPr>
          <w:ilvl w:val="0"/>
          <w:numId w:val="4"/>
        </w:numPr>
        <w:spacing w:before="0" w:after="140"/>
        <w:rPr>
          <w:rFonts w:ascii="Times New Roman" w:hAnsi="Times New Roman" w:cs="Times New Roman"/>
          <w:sz w:val="28"/>
          <w:szCs w:val="28"/>
        </w:rPr>
      </w:pPr>
      <w:r>
        <w:rPr>
          <w:rFonts w:cs="Times New Roman" w:ascii="Times New Roman" w:hAnsi="Times New Roman"/>
          <w:sz w:val="28"/>
          <w:szCs w:val="28"/>
        </w:rPr>
        <w:t>To see which countries will be at peace in future and free from terrorism .</w:t>
      </w:r>
    </w:p>
    <w:sectPr>
      <w:headerReference w:type="default" r:id="rId2"/>
      <w:footerReference w:type="default" r:id="rId3"/>
      <w:type w:val="nextPage"/>
      <w:pgSz w:w="11906" w:h="16838"/>
      <w:pgMar w:left="1132" w:right="1132" w:header="10" w:top="1144" w:footer="10" w:bottom="1144" w:gutter="0"/>
      <w:pgBorders w:display="allPages" w:offsetFrom="page">
        <w:top w:val="single" w:sz="4" w:space="0" w:color="000000"/>
        <w:left w:val="single" w:sz="4" w:space="24" w:color="000000"/>
        <w:bottom w:val="single" w:sz="4" w:space="0" w:color="000000"/>
        <w:right w:val="sing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13377" o:spid="shape_0" fillcolor="silver" stroked="f" style="position:absolute;margin-left:-69.05pt;margin-top:328.9pt;width:620.15pt;height:69.6pt;rotation:315;mso-position-horizontal:center;mso-position-vertical:center;mso-position-vertical-relative:margin" type="shapetype_136">
          <v:path textpathok="t"/>
          <v:textpath on="t" fitshape="t" string="global terrorism analysis" trim="t" style="font-family:&quot;Liberation Serif&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FreeSans"/>
      <w:color w:val="auto"/>
      <w:kern w:val="2"/>
      <w:sz w:val="24"/>
      <w:szCs w:val="24"/>
      <w:lang w:val="en-IN"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Strong">
    <w:name w:val="Strong"/>
    <w:basedOn w:val="DefaultParagraphFont"/>
    <w:qFormat/>
    <w:rPr>
      <w:b/>
      <w:bCs/>
    </w:rPr>
  </w:style>
  <w:style w:type="character" w:styleId="InternetLink">
    <w:name w:val="Internet Link"/>
    <w:basedOn w:val="DefaultParagraphFont"/>
    <w:rPr>
      <w:color w:val="0000FF"/>
      <w:u w:val="single"/>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eastAsia="Times New Roman" w:cs="Arial"/>
      <w:color w:val="0077A3"/>
      <w:kern w:val="0"/>
      <w:sz w:val="21"/>
      <w:lang w:eastAsia="en-IN" w:bidi="ar-SA"/>
    </w:rPr>
  </w:style>
  <w:style w:type="character" w:styleId="ListLabel20">
    <w:name w:val="ListLabel 20"/>
    <w:qFormat/>
    <w:rPr>
      <w:rFonts w:ascii="Times New Roman" w:hAnsi="Times New Roman" w:cs="OpenSymbol"/>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tabs>
        <w:tab w:val="clear" w:pos="709"/>
        <w:tab w:val="center" w:pos="4680" w:leader="none"/>
        <w:tab w:val="right" w:pos="9360" w:leader="none"/>
      </w:tabs>
    </w:pPr>
    <w:rPr>
      <w:rFonts w:cs="Mangal"/>
      <w:szCs w:val="21"/>
    </w:rPr>
  </w:style>
  <w:style w:type="paragraph" w:styleId="Footer">
    <w:name w:val="Footer"/>
    <w:basedOn w:val="Normal"/>
    <w:pPr>
      <w:tabs>
        <w:tab w:val="clear" w:pos="709"/>
        <w:tab w:val="center" w:pos="4680" w:leader="none"/>
        <w:tab w:val="right" w:pos="9360" w:leader="none"/>
      </w:tabs>
    </w:pPr>
    <w:rPr>
      <w:rFonts w:cs="Mangal"/>
      <w:szCs w:val="21"/>
    </w:rPr>
  </w:style>
  <w:style w:type="paragraph" w:styleId="NormalWeb">
    <w:name w:val="Normal (Web)"/>
    <w:basedOn w:val="Normal"/>
    <w:qFormat/>
    <w:pPr>
      <w:spacing w:before="280" w:after="280"/>
    </w:pPr>
    <w:rPr>
      <w:rFonts w:ascii="Times New Roman" w:hAnsi="Times New Roman" w:eastAsia="Times New Roman" w:cs="Times New Roman"/>
      <w:kern w:val="0"/>
      <w:lang w:eastAsia="en-IN"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TotalTime>
  <Application>LibreOffice/6.1.4.2$Linux_X86_64 LibreOffice_project/10$Build-2</Application>
  <Pages>6</Pages>
  <Words>1021</Words>
  <Characters>5422</Characters>
  <CharactersWithSpaces>6316</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2019-01-20T17:54:00Z</dcterms:created>
  <dc:creator>Subham</dc:creator>
  <dc:description/>
  <dc:language>en-IN</dc:language>
  <cp:lastModifiedBy/>
  <dcterms:modified xsi:type="dcterms:W3CDTF">2019-01-22T11:32:20Z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