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Найдите все натуральные числа (возможно, окружённые буквами)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\d+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Найдите все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слова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написанные капсом (то есть строго заглавными), возможно внутри настоящих слов (аааБББввв)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\d*[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А-ЯA-Z]+\S+\d*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Найдите слова, в которых есть русская буква, а за ней цифра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\w*[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А-Яа-я]\d\w*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Найдите все слова, начинающиеся с русской или латинской большой буквы (\b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граница слова)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\b[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А-ЯA-Z]\w*\b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Найдите слова, которые начинаются на гласную (\b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граница слова)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\b[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АЕЁИОУЫЭЮЯAEIOUаеёиоуыэюяaeiou]\w*\b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Найдите все натуральные числа, не находящиеся на границе слова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\B\d+\B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Найдите строчки, в которых есть символ * (.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это точно не конец строки!)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.*\*.*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Найдите строчки, в которых есть открывающая и когда-нибудь потом закрывающая скобки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[][{}()].*[][{}()]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Выделите одним махом весь кусок оглавления (в конце примера, вместе с тегами)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&lt;.*&gt;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Выделите одним махом только текстовую часть оглавления, без тегов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(?&lt;=&gt;)[^&lt;]+\S(?=&lt;)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Найдите пустые строчки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\s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Найти все теги, не включая их содержимое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[&lt;&gt;]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