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F75AAE" w:rsidP="001B3BE8">
      <w:pPr>
        <w:pStyle w:val="Titre1"/>
        <w:jc w:val="center"/>
      </w:pPr>
      <w:r>
        <w:t>Arbres binaires de recherche</w:t>
      </w:r>
      <w:r w:rsidR="00DF15F6">
        <w:t xml:space="preserve"> (ABR)</w:t>
      </w:r>
    </w:p>
    <w:p w:rsidR="00F75AAE" w:rsidRDefault="00F75AAE" w:rsidP="00F75AAE"/>
    <w:p w:rsidR="002E5C60" w:rsidRDefault="00E13CB4" w:rsidP="00F1697C">
      <w:pPr>
        <w:pStyle w:val="Titre1"/>
      </w:pPr>
      <w:r>
        <w:t>Introduction</w:t>
      </w:r>
    </w:p>
    <w:p w:rsidR="00E13CB4" w:rsidRDefault="002E5C60" w:rsidP="00F75AAE">
      <w:r>
        <w:t xml:space="preserve">Les arbres binaires de recherche permettent de stocker des données </w:t>
      </w:r>
      <w:r w:rsidR="00F1697C">
        <w:t xml:space="preserve">de façon performante tant pour l'insertion que pour la recherche d'éléments. </w:t>
      </w:r>
    </w:p>
    <w:p w:rsidR="006A44F6" w:rsidRDefault="002D3EB4" w:rsidP="00F1697C">
      <w:pPr>
        <w:pStyle w:val="Titre1"/>
      </w:pPr>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372386</wp:posOffset>
                </wp:positionV>
                <wp:extent cx="6623050" cy="1009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1009816"/>
                        </a:xfrm>
                        <a:prstGeom prst="rect">
                          <a:avLst/>
                        </a:prstGeom>
                        <a:solidFill>
                          <a:schemeClr val="bg1">
                            <a:lumMod val="95000"/>
                          </a:schemeClr>
                        </a:solidFill>
                        <a:ln w="9525">
                          <a:solidFill>
                            <a:srgbClr val="000000"/>
                          </a:solidFill>
                          <a:miter lim="800000"/>
                          <a:headEnd/>
                          <a:tailEnd/>
                        </a:ln>
                      </wps:spPr>
                      <wps:txbx>
                        <w:txbxContent>
                          <w:p w:rsidR="006C0F1C" w:rsidRDefault="002D3EB4" w:rsidP="006C0F1C">
                            <w:r>
                              <w:t xml:space="preserve">Un arbre binaire de recherche est un arbre binaire étiqueté dont les valeurs peuvent être ordonnées (par exemple des entiers ou des chaînes de caractères) et vérifiant la propriété suivante </w:t>
                            </w:r>
                            <w:proofErr w:type="gramStart"/>
                            <w:r>
                              <w:t>:</w:t>
                            </w:r>
                            <w:proofErr w:type="gramEnd"/>
                            <w:r>
                              <w:br/>
                            </w:r>
                            <w:r w:rsidR="006C0F1C">
                              <w:t>Pour tout nœud de l'arbre binaire :</w:t>
                            </w:r>
                          </w:p>
                          <w:p w:rsidR="006C0F1C" w:rsidRDefault="006C0F1C" w:rsidP="006C0F1C">
                            <w:pPr>
                              <w:pStyle w:val="Paragraphedeliste"/>
                              <w:numPr>
                                <w:ilvl w:val="0"/>
                                <w:numId w:val="18"/>
                              </w:numPr>
                            </w:pPr>
                            <w:r>
                              <w:t>toutes les valeurs du sous-arbre gauche sont plus petites que la valeur portée par le nœud,</w:t>
                            </w:r>
                          </w:p>
                          <w:p w:rsidR="006C0F1C" w:rsidRDefault="006C0F1C" w:rsidP="006C0F1C">
                            <w:pPr>
                              <w:pStyle w:val="Paragraphedeliste"/>
                              <w:numPr>
                                <w:ilvl w:val="0"/>
                                <w:numId w:val="18"/>
                              </w:numPr>
                            </w:pPr>
                            <w:r>
                              <w:t>toutes les valeurs du sous-arbre droit sont plus grandes que la valeur portée par le nœud.</w:t>
                            </w:r>
                          </w:p>
                          <w:p w:rsidR="006C0F1C" w:rsidRDefault="006C0F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0.3pt;margin-top:29.3pt;width:521.5pt;height: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" fillcolor="#f2f2f2 [3052]">
                <v:textbox>
                  <w:txbxContent>
                    <w:p w:rsidR="006C0F1C" w:rsidRDefault="002D3EB4" w:rsidP="006C0F1C">
                      <w:r>
                        <w:t xml:space="preserve">Un </w:t>
                      </w:r>
                      <w:r>
                        <w:t xml:space="preserve">arbre binaire de recherche est un arbre binaire étiqueté dont les valeurs peuvent être ordonnées (par exemple des entiers ou des chaînes de caractères) et vérifiant la propriété suivante </w:t>
                      </w:r>
                      <w:proofErr w:type="gramStart"/>
                      <w:r>
                        <w:t>:</w:t>
                      </w:r>
                      <w:proofErr w:type="gramEnd"/>
                      <w:r>
                        <w:br/>
                      </w:r>
                      <w:r w:rsidR="006C0F1C">
                        <w:t>Pour tout nœud de l'arbre binaire :</w:t>
                      </w:r>
                    </w:p>
                    <w:p w:rsidR="006C0F1C" w:rsidRDefault="006C0F1C" w:rsidP="006C0F1C">
                      <w:pPr>
                        <w:pStyle w:val="Paragraphedeliste"/>
                        <w:numPr>
                          <w:ilvl w:val="0"/>
                          <w:numId w:val="18"/>
                        </w:numPr>
                      </w:pPr>
                      <w:r>
                        <w:t>toutes les valeurs du sous-arbre gauche sont plus petites que la valeur portée par le nœud,</w:t>
                      </w:r>
                    </w:p>
                    <w:p w:rsidR="006C0F1C" w:rsidRDefault="006C0F1C" w:rsidP="006C0F1C">
                      <w:pPr>
                        <w:pStyle w:val="Paragraphedeliste"/>
                        <w:numPr>
                          <w:ilvl w:val="0"/>
                          <w:numId w:val="18"/>
                        </w:numPr>
                      </w:pPr>
                      <w:r>
                        <w:t>toutes les valeurs du sous-arbre droit sont plus grandes que la valeur portée par le nœud.</w:t>
                      </w:r>
                    </w:p>
                    <w:p w:rsidR="006C0F1C" w:rsidRDefault="006C0F1C"/>
                  </w:txbxContent>
                </v:textbox>
                <w10:wrap type="square" anchorx="margin"/>
              </v:shape>
            </w:pict>
          </mc:Fallback>
        </mc:AlternateContent>
      </w:r>
      <w:r w:rsidR="006A44F6">
        <w:t>I : Présentation, exemple</w:t>
      </w:r>
      <w:r w:rsidR="0044436E">
        <w:t>s</w:t>
      </w:r>
    </w:p>
    <w:p w:rsidR="006C0F1C" w:rsidRPr="002D3EB4" w:rsidRDefault="002D3EB4" w:rsidP="00F75AAE">
      <w:pPr>
        <w:pStyle w:val="PrformatHTML"/>
        <w:rPr>
          <w:rFonts w:asciiTheme="minorHAnsi" w:hAnsiTheme="minorHAnsi" w:cstheme="minorHAnsi"/>
          <w:sz w:val="18"/>
          <w:szCs w:val="18"/>
        </w:rPr>
      </w:pPr>
      <w:r>
        <w:rPr>
          <w:rFonts w:asciiTheme="minorHAnsi" w:hAnsiTheme="minorHAnsi" w:cstheme="minorHAnsi"/>
          <w:noProof/>
          <w:sz w:val="18"/>
          <w:szCs w:val="18"/>
        </w:rPr>
        <w:drawing>
          <wp:anchor distT="0" distB="0" distL="114300" distR="114300" simplePos="0" relativeHeight="251660288" behindDoc="0" locked="0" layoutInCell="1" allowOverlap="1">
            <wp:simplePos x="0" y="0"/>
            <wp:positionH relativeFrom="margin">
              <wp:posOffset>2747010</wp:posOffset>
            </wp:positionH>
            <wp:positionV relativeFrom="paragraph">
              <wp:posOffset>1151255</wp:posOffset>
            </wp:positionV>
            <wp:extent cx="3863340" cy="2171065"/>
            <wp:effectExtent l="19050" t="19050" r="22860" b="196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C4A7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3340" cy="2171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C0F1C" w:rsidRPr="006C0F1C">
        <w:rPr>
          <w:rFonts w:asciiTheme="minorHAnsi" w:hAnsiTheme="minorHAnsi" w:cstheme="minorHAnsi"/>
          <w:b/>
          <w:sz w:val="18"/>
          <w:szCs w:val="18"/>
          <w:u w:val="single"/>
        </w:rPr>
        <w:t>Exemple</w:t>
      </w:r>
      <w:r w:rsidR="00524039">
        <w:rPr>
          <w:rFonts w:asciiTheme="minorHAnsi" w:hAnsiTheme="minorHAnsi" w:cstheme="minorHAnsi"/>
          <w:b/>
          <w:sz w:val="18"/>
          <w:szCs w:val="18"/>
          <w:u w:val="single"/>
        </w:rPr>
        <w:t xml:space="preserve"> et contre-exemples </w:t>
      </w:r>
      <w:r w:rsidR="006C0F1C" w:rsidRPr="006C0F1C">
        <w:rPr>
          <w:rFonts w:asciiTheme="minorHAnsi" w:hAnsiTheme="minorHAnsi" w:cstheme="minorHAnsi"/>
          <w:b/>
          <w:sz w:val="18"/>
          <w:szCs w:val="18"/>
          <w:u w:val="single"/>
        </w:rPr>
        <w:t>:</w:t>
      </w:r>
    </w:p>
    <w:p w:rsidR="006C0F1C" w:rsidRDefault="002D3EB4" w:rsidP="00F75AAE">
      <w:pPr>
        <w:pStyle w:val="PrformatHTML"/>
        <w:rPr>
          <w:rFonts w:asciiTheme="minorHAnsi" w:hAnsiTheme="minorHAnsi" w:cstheme="minorHAnsi"/>
          <w:sz w:val="18"/>
          <w:szCs w:val="18"/>
        </w:rPr>
      </w:pPr>
      <w:r>
        <w:rPr>
          <w:rFonts w:asciiTheme="minorHAnsi" w:hAnsiTheme="minorHAnsi" w:cstheme="minorHAnsi"/>
          <w:noProof/>
          <w:sz w:val="18"/>
          <w:szCs w:val="18"/>
        </w:rPr>
        <w:drawing>
          <wp:anchor distT="0" distB="0" distL="114300" distR="114300" simplePos="0" relativeHeight="251661312" behindDoc="0" locked="0" layoutInCell="1" allowOverlap="1">
            <wp:simplePos x="0" y="0"/>
            <wp:positionH relativeFrom="margin">
              <wp:posOffset>1363235</wp:posOffset>
            </wp:positionH>
            <wp:positionV relativeFrom="paragraph">
              <wp:posOffset>265430</wp:posOffset>
            </wp:positionV>
            <wp:extent cx="1299845" cy="1590040"/>
            <wp:effectExtent l="19050" t="19050" r="14605" b="1016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FCE074.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845" cy="1590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18"/>
          <w:szCs w:val="18"/>
        </w:rPr>
        <w:drawing>
          <wp:anchor distT="0" distB="0" distL="114300" distR="114300" simplePos="0" relativeHeight="251662336" behindDoc="0" locked="0" layoutInCell="1" allowOverlap="1">
            <wp:simplePos x="0" y="0"/>
            <wp:positionH relativeFrom="margin">
              <wp:align>left</wp:align>
            </wp:positionH>
            <wp:positionV relativeFrom="paragraph">
              <wp:posOffset>268467</wp:posOffset>
            </wp:positionV>
            <wp:extent cx="1303655" cy="1590040"/>
            <wp:effectExtent l="19050" t="19050" r="10795" b="101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CD31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5732" cy="1592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2D3EB4" w:rsidRDefault="002D3EB4" w:rsidP="00F75AAE">
      <w:pPr>
        <w:pStyle w:val="PrformatHTML"/>
        <w:rPr>
          <w:rFonts w:asciiTheme="minorHAnsi" w:hAnsiTheme="minorHAnsi" w:cstheme="minorHAnsi"/>
          <w:sz w:val="18"/>
          <w:szCs w:val="18"/>
        </w:rPr>
      </w:pPr>
    </w:p>
    <w:p w:rsidR="002D3EB4" w:rsidRDefault="002D3EB4" w:rsidP="00F75AAE">
      <w:pPr>
        <w:pStyle w:val="PrformatHTML"/>
        <w:rPr>
          <w:rFonts w:asciiTheme="minorHAnsi" w:hAnsiTheme="minorHAnsi" w:cstheme="minorHAnsi"/>
          <w:sz w:val="18"/>
          <w:szCs w:val="18"/>
        </w:rPr>
      </w:pPr>
    </w:p>
    <w:p w:rsidR="006C0F1C" w:rsidRDefault="006C0F1C" w:rsidP="00F75AAE">
      <w:pPr>
        <w:pStyle w:val="PrformatHTML"/>
        <w:rPr>
          <w:rFonts w:asciiTheme="minorHAnsi" w:hAnsiTheme="minorHAnsi" w:cstheme="minorHAnsi"/>
          <w:sz w:val="18"/>
          <w:szCs w:val="18"/>
        </w:rPr>
      </w:pPr>
      <w:r>
        <w:rPr>
          <w:rFonts w:asciiTheme="minorHAnsi" w:hAnsiTheme="minorHAnsi" w:cstheme="minorHAnsi"/>
          <w:sz w:val="18"/>
          <w:szCs w:val="18"/>
        </w:rPr>
        <w:t xml:space="preserve">L'arbre représenté </w:t>
      </w:r>
      <w:r w:rsidR="00524039">
        <w:rPr>
          <w:rFonts w:asciiTheme="minorHAnsi" w:hAnsiTheme="minorHAnsi" w:cstheme="minorHAnsi"/>
          <w:sz w:val="18"/>
          <w:szCs w:val="18"/>
        </w:rPr>
        <w:t xml:space="preserve">à </w:t>
      </w:r>
      <w:r w:rsidR="002D3EB4">
        <w:rPr>
          <w:rFonts w:asciiTheme="minorHAnsi" w:hAnsiTheme="minorHAnsi" w:cstheme="minorHAnsi"/>
          <w:sz w:val="18"/>
          <w:szCs w:val="18"/>
        </w:rPr>
        <w:t>droite</w:t>
      </w:r>
      <w:r>
        <w:rPr>
          <w:rFonts w:asciiTheme="minorHAnsi" w:hAnsiTheme="minorHAnsi" w:cstheme="minorHAnsi"/>
          <w:sz w:val="18"/>
          <w:szCs w:val="18"/>
        </w:rPr>
        <w:t xml:space="preserve"> est un arbre binaire de recherche :</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100, le sous-arbre gauche ne contient que des valeurs inférieures à 100, et le sous-arbre droit ne contient qu</w:t>
      </w:r>
      <w:r w:rsidR="00524039">
        <w:rPr>
          <w:rFonts w:asciiTheme="minorHAnsi" w:hAnsiTheme="minorHAnsi" w:cstheme="minorHAnsi"/>
          <w:sz w:val="18"/>
          <w:szCs w:val="18"/>
        </w:rPr>
        <w:t>e des valeurs supérieures à 100.</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 c'est la même chose.</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1000, c'est la même chose.</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etc.</w:t>
      </w:r>
    </w:p>
    <w:p w:rsidR="006C0F1C" w:rsidRDefault="006C0F1C" w:rsidP="00F75AAE">
      <w:pPr>
        <w:pStyle w:val="PrformatHTML"/>
        <w:rPr>
          <w:rFonts w:asciiTheme="minorHAnsi" w:hAnsiTheme="minorHAnsi" w:cstheme="minorHAnsi"/>
          <w:sz w:val="18"/>
          <w:szCs w:val="18"/>
        </w:rPr>
      </w:pPr>
    </w:p>
    <w:p w:rsidR="006C0F1C" w:rsidRPr="006C0F1C" w:rsidRDefault="00524039" w:rsidP="00F75AAE">
      <w:pPr>
        <w:pStyle w:val="PrformatHTML"/>
        <w:rPr>
          <w:rFonts w:asciiTheme="minorHAnsi" w:hAnsiTheme="minorHAnsi" w:cstheme="minorHAnsi"/>
          <w:sz w:val="18"/>
          <w:szCs w:val="18"/>
        </w:rPr>
      </w:pPr>
      <w:r>
        <w:rPr>
          <w:rFonts w:asciiTheme="minorHAnsi" w:hAnsiTheme="minorHAnsi" w:cstheme="minorHAnsi"/>
          <w:sz w:val="18"/>
          <w:szCs w:val="18"/>
        </w:rPr>
        <w:t>En revanche, l</w:t>
      </w:r>
      <w:r w:rsidR="006C0F1C" w:rsidRPr="006C0F1C">
        <w:rPr>
          <w:rFonts w:asciiTheme="minorHAnsi" w:hAnsiTheme="minorHAnsi" w:cstheme="minorHAnsi"/>
          <w:sz w:val="18"/>
          <w:szCs w:val="18"/>
        </w:rPr>
        <w:t xml:space="preserve">es deux </w:t>
      </w:r>
      <w:r w:rsidR="002D3EB4">
        <w:rPr>
          <w:rFonts w:asciiTheme="minorHAnsi" w:hAnsiTheme="minorHAnsi" w:cstheme="minorHAnsi"/>
          <w:sz w:val="18"/>
          <w:szCs w:val="18"/>
        </w:rPr>
        <w:t>de</w:t>
      </w:r>
      <w:r>
        <w:rPr>
          <w:rFonts w:asciiTheme="minorHAnsi" w:hAnsiTheme="minorHAnsi" w:cstheme="minorHAnsi"/>
          <w:sz w:val="18"/>
          <w:szCs w:val="18"/>
        </w:rPr>
        <w:t xml:space="preserve"> </w:t>
      </w:r>
      <w:r w:rsidR="002D3EB4">
        <w:rPr>
          <w:rFonts w:asciiTheme="minorHAnsi" w:hAnsiTheme="minorHAnsi" w:cstheme="minorHAnsi"/>
          <w:sz w:val="18"/>
          <w:szCs w:val="18"/>
        </w:rPr>
        <w:t>gauche</w:t>
      </w:r>
      <w:r w:rsidR="006C0F1C" w:rsidRPr="006C0F1C">
        <w:rPr>
          <w:rFonts w:asciiTheme="minorHAnsi" w:hAnsiTheme="minorHAnsi" w:cstheme="minorHAnsi"/>
          <w:sz w:val="18"/>
          <w:szCs w:val="18"/>
        </w:rPr>
        <w:t xml:space="preserve"> ne sont pas de</w:t>
      </w:r>
      <w:r w:rsidR="002D3EB4">
        <w:rPr>
          <w:rFonts w:asciiTheme="minorHAnsi" w:hAnsiTheme="minorHAnsi" w:cstheme="minorHAnsi"/>
          <w:sz w:val="18"/>
          <w:szCs w:val="18"/>
        </w:rPr>
        <w:t>s arbres binaires de recherche (entourer</w:t>
      </w:r>
      <w:r w:rsidR="006C0F1C" w:rsidRPr="006C0F1C">
        <w:rPr>
          <w:rFonts w:asciiTheme="minorHAnsi" w:hAnsiTheme="minorHAnsi" w:cstheme="minorHAnsi"/>
          <w:sz w:val="18"/>
          <w:szCs w:val="18"/>
        </w:rPr>
        <w:t xml:space="preserve"> les</w:t>
      </w:r>
      <w:r>
        <w:rPr>
          <w:rFonts w:asciiTheme="minorHAnsi" w:hAnsiTheme="minorHAnsi" w:cstheme="minorHAnsi"/>
          <w:sz w:val="18"/>
          <w:szCs w:val="18"/>
        </w:rPr>
        <w:t xml:space="preserve"> paires de</w:t>
      </w:r>
      <w:r w:rsidR="006C0F1C" w:rsidRPr="006C0F1C">
        <w:rPr>
          <w:rFonts w:asciiTheme="minorHAnsi" w:hAnsiTheme="minorHAnsi" w:cstheme="minorHAnsi"/>
          <w:sz w:val="18"/>
          <w:szCs w:val="18"/>
        </w:rPr>
        <w:t xml:space="preserve"> nœuds qui posent problème</w:t>
      </w:r>
      <w:r w:rsidR="002D3EB4">
        <w:rPr>
          <w:rFonts w:asciiTheme="minorHAnsi" w:hAnsiTheme="minorHAnsi" w:cstheme="minorHAnsi"/>
          <w:sz w:val="18"/>
          <w:szCs w:val="18"/>
        </w:rPr>
        <w:t>)</w:t>
      </w:r>
      <w:r w:rsidR="006C0F1C" w:rsidRPr="006C0F1C">
        <w:rPr>
          <w:rFonts w:asciiTheme="minorHAnsi" w:hAnsiTheme="minorHAnsi" w:cstheme="minorHAnsi"/>
          <w:sz w:val="18"/>
          <w:szCs w:val="18"/>
        </w:rPr>
        <w:t>.</w:t>
      </w:r>
    </w:p>
    <w:p w:rsidR="006C0F1C" w:rsidRDefault="006C0F1C" w:rsidP="00F75AAE">
      <w:pPr>
        <w:pStyle w:val="PrformatHTML"/>
        <w:rPr>
          <w:rFonts w:asciiTheme="minorHAnsi" w:hAnsiTheme="minorHAnsi" w:cstheme="minorHAnsi"/>
          <w:sz w:val="18"/>
          <w:szCs w:val="18"/>
        </w:rPr>
      </w:pPr>
    </w:p>
    <w:p w:rsidR="006C0F1C" w:rsidRDefault="00524039" w:rsidP="00F75AAE">
      <w:pPr>
        <w:pStyle w:val="PrformatHTML"/>
        <w:rPr>
          <w:rFonts w:asciiTheme="minorHAnsi" w:hAnsiTheme="minorHAnsi" w:cstheme="minorHAnsi"/>
          <w:sz w:val="18"/>
          <w:szCs w:val="18"/>
        </w:rPr>
      </w:pPr>
      <w:r w:rsidRPr="00524039">
        <w:rPr>
          <w:rFonts w:asciiTheme="minorHAnsi" w:hAnsiTheme="minorHAnsi" w:cstheme="minorHAnsi"/>
          <w:b/>
          <w:sz w:val="18"/>
          <w:szCs w:val="18"/>
          <w:u w:val="single"/>
        </w:rPr>
        <w:t>Propriété :</w:t>
      </w:r>
      <w:r>
        <w:rPr>
          <w:rFonts w:asciiTheme="minorHAnsi" w:hAnsiTheme="minorHAnsi" w:cstheme="minorHAnsi"/>
          <w:sz w:val="18"/>
          <w:szCs w:val="18"/>
        </w:rPr>
        <w:t xml:space="preserve"> Le parcours infixe d'un arbre binaire de recherche parcourt les valeurs de l'arbre par ordre croissant.</w:t>
      </w:r>
    </w:p>
    <w:p w:rsidR="00524039" w:rsidRDefault="00524039" w:rsidP="00F75AAE">
      <w:pPr>
        <w:pStyle w:val="PrformatHTML"/>
        <w:rPr>
          <w:rFonts w:asciiTheme="minorHAnsi" w:hAnsiTheme="minorHAnsi" w:cstheme="minorHAnsi"/>
          <w:sz w:val="18"/>
          <w:szCs w:val="18"/>
        </w:rPr>
      </w:pPr>
    </w:p>
    <w:p w:rsidR="00524039" w:rsidRDefault="002D3EB4" w:rsidP="00F75AAE">
      <w:pPr>
        <w:pStyle w:val="PrformatHTML"/>
        <w:rPr>
          <w:rFonts w:asciiTheme="minorHAnsi" w:hAnsiTheme="minorHAnsi" w:cstheme="minorHAnsi"/>
          <w:sz w:val="18"/>
          <w:szCs w:val="18"/>
        </w:rPr>
      </w:pPr>
      <w:r>
        <w:rPr>
          <w:rFonts w:asciiTheme="minorHAnsi" w:hAnsiTheme="minorHAnsi" w:cstheme="minorHAnsi"/>
          <w:b/>
          <w:sz w:val="18"/>
          <w:szCs w:val="18"/>
          <w:u w:val="single"/>
        </w:rPr>
        <w:t>Justification de la propriété</w:t>
      </w:r>
      <w:r w:rsidR="00524039" w:rsidRPr="00524039">
        <w:rPr>
          <w:rFonts w:asciiTheme="minorHAnsi" w:hAnsiTheme="minorHAnsi" w:cstheme="minorHAnsi"/>
          <w:b/>
          <w:sz w:val="18"/>
          <w:szCs w:val="18"/>
          <w:u w:val="single"/>
        </w:rPr>
        <w:t xml:space="preserve"> :</w:t>
      </w:r>
      <w:r w:rsidR="00524039">
        <w:rPr>
          <w:rFonts w:asciiTheme="minorHAnsi" w:hAnsiTheme="minorHAnsi" w:cstheme="minorHAnsi"/>
          <w:sz w:val="18"/>
          <w:szCs w:val="18"/>
        </w:rPr>
        <w:t xml:space="preserve"> Le parcours infixe consiste à d'abord explorer le sous-arbre gauche (dont les valeurs sont les plus petites) puis à explorer la racine et enfin à explorer le sou</w:t>
      </w:r>
      <w:r>
        <w:rPr>
          <w:rFonts w:asciiTheme="minorHAnsi" w:hAnsiTheme="minorHAnsi" w:cstheme="minorHAnsi"/>
          <w:sz w:val="18"/>
          <w:szCs w:val="18"/>
        </w:rPr>
        <w:t>s</w:t>
      </w:r>
      <w:r w:rsidR="00524039">
        <w:rPr>
          <w:rFonts w:asciiTheme="minorHAnsi" w:hAnsiTheme="minorHAnsi" w:cstheme="minorHAnsi"/>
          <w:sz w:val="18"/>
          <w:szCs w:val="18"/>
        </w:rPr>
        <w:t>-arbre droit (dont les valeurs sont les plus grandes)</w:t>
      </w:r>
      <w:r>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
    <w:p w:rsidR="002D3EB4" w:rsidRDefault="00DF15F6" w:rsidP="00F75AAE">
      <w:pPr>
        <w:pStyle w:val="PrformatHTML"/>
        <w:rPr>
          <w:rFonts w:asciiTheme="minorHAnsi" w:hAnsiTheme="minorHAnsi" w:cstheme="minorHAnsi"/>
          <w:sz w:val="18"/>
          <w:szCs w:val="18"/>
        </w:rPr>
      </w:pPr>
      <w:r>
        <w:rPr>
          <w:rFonts w:asciiTheme="minorHAnsi" w:hAnsiTheme="minorHAnsi" w:cstheme="minorHAnsi"/>
          <w:b/>
          <w:sz w:val="18"/>
          <w:szCs w:val="18"/>
          <w:u w:val="single"/>
        </w:rPr>
        <w:t>Principe de fonctionnement de la recherche et de l'insertion dans les</w:t>
      </w:r>
      <w:r w:rsidR="002D3EB4" w:rsidRPr="002D3EB4">
        <w:rPr>
          <w:rFonts w:asciiTheme="minorHAnsi" w:hAnsiTheme="minorHAnsi" w:cstheme="minorHAnsi"/>
          <w:b/>
          <w:sz w:val="18"/>
          <w:szCs w:val="18"/>
          <w:u w:val="single"/>
        </w:rPr>
        <w:t xml:space="preserve"> arbres binaires de recherche </w:t>
      </w:r>
      <w:proofErr w:type="gramStart"/>
      <w:r w:rsidR="002D3EB4" w:rsidRPr="002D3EB4">
        <w:rPr>
          <w:rFonts w:asciiTheme="minorHAnsi" w:hAnsiTheme="minorHAnsi" w:cstheme="minorHAnsi"/>
          <w:b/>
          <w:sz w:val="18"/>
          <w:szCs w:val="18"/>
          <w:u w:val="single"/>
        </w:rPr>
        <w:t>:</w:t>
      </w:r>
      <w:proofErr w:type="gramEnd"/>
      <w:r w:rsidR="002D3EB4">
        <w:rPr>
          <w:rFonts w:asciiTheme="minorHAnsi" w:hAnsiTheme="minorHAnsi" w:cstheme="minorHAnsi"/>
          <w:b/>
          <w:sz w:val="18"/>
          <w:szCs w:val="18"/>
          <w:u w:val="single"/>
        </w:rPr>
        <w:br/>
      </w:r>
      <w:r w:rsidR="0056117C">
        <w:rPr>
          <w:rFonts w:asciiTheme="minorHAnsi" w:hAnsiTheme="minorHAnsi" w:cstheme="minorHAnsi"/>
          <w:sz w:val="18"/>
          <w:szCs w:val="18"/>
        </w:rPr>
        <w:t>On</w:t>
      </w:r>
      <w:r w:rsidR="002D3EB4">
        <w:rPr>
          <w:rFonts w:asciiTheme="minorHAnsi" w:hAnsiTheme="minorHAnsi" w:cstheme="minorHAnsi"/>
          <w:sz w:val="18"/>
          <w:szCs w:val="18"/>
        </w:rPr>
        <w:t xml:space="preserve"> souhaite insérer la valeur </w:t>
      </w:r>
      <m:oMath>
        <m:r>
          <w:rPr>
            <w:rFonts w:ascii="Cambria Math" w:hAnsi="Cambria Math" w:cstheme="minorHAnsi"/>
            <w:sz w:val="18"/>
            <w:szCs w:val="18"/>
          </w:rPr>
          <m:t>777</m:t>
        </m:r>
      </m:oMath>
      <w:r w:rsidR="002D3EB4">
        <w:rPr>
          <w:rFonts w:asciiTheme="minorHAnsi" w:hAnsiTheme="minorHAnsi" w:cstheme="minorHAnsi"/>
          <w:sz w:val="18"/>
          <w:szCs w:val="18"/>
        </w:rPr>
        <w:t xml:space="preserve"> dans l'arbre binaire de recherche ci-dessus à droite. On part du nœud </w:t>
      </w:r>
      <w:proofErr w:type="gramStart"/>
      <w:r w:rsidR="002D3EB4">
        <w:rPr>
          <w:rFonts w:asciiTheme="minorHAnsi" w:hAnsiTheme="minorHAnsi" w:cstheme="minorHAnsi"/>
          <w:sz w:val="18"/>
          <w:szCs w:val="18"/>
        </w:rPr>
        <w:t xml:space="preserve">racine </w:t>
      </w:r>
      <w:proofErr w:type="gramEnd"/>
      <m:oMath>
        <m:r>
          <w:rPr>
            <w:rFonts w:ascii="Cambria Math" w:hAnsi="Cambria Math" w:cstheme="minorHAnsi"/>
            <w:sz w:val="18"/>
            <w:szCs w:val="18"/>
          </w:rPr>
          <m:t>100</m:t>
        </m:r>
      </m:oMath>
      <w:r w:rsidR="002D3EB4">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777&gt;100</m:t>
        </m:r>
      </m:oMath>
      <w:r>
        <w:rPr>
          <w:rFonts w:asciiTheme="minorHAnsi" w:hAnsiTheme="minorHAnsi" w:cstheme="minorHAnsi"/>
          <w:sz w:val="18"/>
          <w:szCs w:val="18"/>
        </w:rPr>
        <w:t xml:space="preserve">, on sait qu'il faudra l'insérer dans le sous-arbre droit dont le nœud vaut </w:t>
      </w:r>
      <m:oMath>
        <m:r>
          <w:rPr>
            <w:rFonts w:ascii="Cambria Math" w:hAnsi="Cambria Math" w:cstheme="minorHAnsi"/>
            <w:sz w:val="18"/>
            <w:szCs w:val="18"/>
          </w:rPr>
          <m:t>1000</m:t>
        </m:r>
      </m:oMath>
      <w:r>
        <w:rPr>
          <w:rFonts w:asciiTheme="minorHAnsi" w:hAnsiTheme="minorHAnsi" w:cstheme="minorHAnsi"/>
          <w:sz w:val="18"/>
          <w:szCs w:val="18"/>
        </w:rPr>
        <w:t>.</w:t>
      </w:r>
      <w:r>
        <w:rPr>
          <w:rFonts w:asciiTheme="minorHAnsi" w:hAnsiTheme="minorHAnsi" w:cstheme="minorHAnsi"/>
          <w:sz w:val="18"/>
          <w:szCs w:val="18"/>
        </w:rPr>
        <w:br/>
      </w: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777&lt;1000</m:t>
        </m:r>
      </m:oMath>
      <w:r>
        <w:rPr>
          <w:rFonts w:asciiTheme="minorHAnsi" w:hAnsiTheme="minorHAnsi" w:cstheme="minorHAnsi"/>
          <w:sz w:val="18"/>
          <w:szCs w:val="18"/>
        </w:rPr>
        <w:t xml:space="preserve">, on sait qu'il faudra l'insérer dans le sous-arbre gauche dont le nœud vaut </w:t>
      </w:r>
      <m:oMath>
        <m:r>
          <w:rPr>
            <w:rFonts w:ascii="Cambria Math" w:hAnsi="Cambria Math" w:cstheme="minorHAnsi"/>
            <w:sz w:val="18"/>
            <w:szCs w:val="18"/>
          </w:rPr>
          <m:t>500</m:t>
        </m:r>
      </m:oMath>
      <w:r>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777&gt;500</m:t>
        </m:r>
      </m:oMath>
      <w:r>
        <w:rPr>
          <w:rFonts w:asciiTheme="minorHAnsi" w:hAnsiTheme="minorHAnsi" w:cstheme="minorHAnsi"/>
          <w:sz w:val="18"/>
          <w:szCs w:val="18"/>
        </w:rPr>
        <w:t xml:space="preserve">, on sait qu'il faudra l'insérer dans le sous-arbre droit dont le nœud vaut </w:t>
      </w:r>
      <m:oMath>
        <m:r>
          <w:rPr>
            <w:rFonts w:ascii="Cambria Math" w:hAnsi="Cambria Math" w:cstheme="minorHAnsi"/>
            <w:sz w:val="18"/>
            <w:szCs w:val="18"/>
          </w:rPr>
          <m:t>800</m:t>
        </m:r>
      </m:oMath>
      <w:r>
        <w:rPr>
          <w:rFonts w:asciiTheme="minorHAnsi" w:hAnsiTheme="minorHAnsi" w:cstheme="minorHAnsi"/>
          <w:sz w:val="18"/>
          <w:szCs w:val="18"/>
        </w:rPr>
        <w:t>.</w:t>
      </w:r>
      <w:r>
        <w:rPr>
          <w:rFonts w:asciiTheme="minorHAnsi" w:hAnsiTheme="minorHAnsi" w:cstheme="minorHAnsi"/>
          <w:sz w:val="18"/>
          <w:szCs w:val="18"/>
        </w:rPr>
        <w:br/>
      </w: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777&lt;800</m:t>
        </m:r>
      </m:oMath>
      <w:r>
        <w:rPr>
          <w:rFonts w:asciiTheme="minorHAnsi" w:hAnsiTheme="minorHAnsi" w:cstheme="minorHAnsi"/>
          <w:sz w:val="18"/>
          <w:szCs w:val="18"/>
        </w:rPr>
        <w:t xml:space="preserve">, on sait qu'il faudra l'insérer dans le sous-arbre gauche … qui est vide donc on le remplace par un nœud de valeur </w:t>
      </w:r>
      <m:oMath>
        <m:r>
          <w:rPr>
            <w:rFonts w:ascii="Cambria Math" w:hAnsi="Cambria Math" w:cstheme="minorHAnsi"/>
            <w:sz w:val="18"/>
            <w:szCs w:val="18"/>
          </w:rPr>
          <m:t>777</m:t>
        </m:r>
      </m:oMath>
      <w:r>
        <w:rPr>
          <w:rFonts w:asciiTheme="minorHAnsi" w:hAnsiTheme="minorHAnsi" w:cstheme="minorHAnsi"/>
          <w:sz w:val="18"/>
          <w:szCs w:val="18"/>
        </w:rPr>
        <w:t>.</w:t>
      </w:r>
    </w:p>
    <w:p w:rsidR="0056117C" w:rsidRDefault="0056117C" w:rsidP="00F75AAE">
      <w:pPr>
        <w:pStyle w:val="PrformatHTML"/>
        <w:rPr>
          <w:rFonts w:asciiTheme="minorHAnsi" w:hAnsiTheme="minorHAnsi" w:cstheme="minorHAnsi"/>
          <w:sz w:val="18"/>
          <w:szCs w:val="18"/>
        </w:rPr>
      </w:pPr>
    </w:p>
    <w:p w:rsidR="0056117C" w:rsidRDefault="0056117C" w:rsidP="00F75AAE">
      <w:pPr>
        <w:pStyle w:val="PrformatHTML"/>
        <w:rPr>
          <w:rFonts w:asciiTheme="minorHAnsi" w:hAnsiTheme="minorHAnsi" w:cstheme="minorHAnsi"/>
          <w:sz w:val="18"/>
          <w:szCs w:val="18"/>
        </w:rPr>
      </w:pPr>
      <w:r>
        <w:rPr>
          <w:rFonts w:asciiTheme="minorHAnsi" w:hAnsiTheme="minorHAnsi" w:cstheme="minorHAnsi"/>
          <w:sz w:val="18"/>
          <w:szCs w:val="18"/>
        </w:rPr>
        <w:t xml:space="preserve">On peut naturellement exprimer cela sous forme récursive. Soit </w:t>
      </w:r>
      <m:oMath>
        <m:r>
          <w:rPr>
            <w:rFonts w:ascii="Cambria Math" w:hAnsi="Cambria Math" w:cstheme="minorHAnsi"/>
            <w:sz w:val="18"/>
            <w:szCs w:val="18"/>
          </w:rPr>
          <m:t>e</m:t>
        </m:r>
      </m:oMath>
      <w:r>
        <w:rPr>
          <w:rFonts w:asciiTheme="minorHAnsi" w:hAnsiTheme="minorHAnsi" w:cstheme="minorHAnsi"/>
          <w:sz w:val="18"/>
          <w:szCs w:val="18"/>
        </w:rPr>
        <w:t xml:space="preserve"> un élément à insérer dans un ABR </w:t>
      </w:r>
      <m:oMath>
        <m:r>
          <w:rPr>
            <w:rFonts w:ascii="Cambria Math" w:hAnsi="Cambria Math" w:cstheme="minorHAnsi"/>
            <w:sz w:val="18"/>
            <w:szCs w:val="18"/>
          </w:rPr>
          <m:t>a</m:t>
        </m:r>
      </m:oMath>
      <w:r>
        <w:rPr>
          <w:rFonts w:asciiTheme="minorHAnsi" w:hAnsiTheme="minorHAnsi" w:cstheme="minorHAnsi"/>
          <w:sz w:val="18"/>
          <w:szCs w:val="18"/>
        </w:rPr>
        <w:t xml:space="preserve"> :</w:t>
      </w:r>
    </w:p>
    <w:p w:rsidR="0056117C" w:rsidRDefault="0056117C" w:rsidP="0056117C">
      <w:pPr>
        <w:pStyle w:val="PrformatHTML"/>
        <w:jc w:val="center"/>
        <w:rPr>
          <w:rFonts w:asciiTheme="minorHAnsi" w:hAnsiTheme="minorHAnsi" w:cstheme="minorHAnsi"/>
          <w:sz w:val="18"/>
          <w:szCs w:val="18"/>
        </w:rPr>
      </w:pPr>
      <w:r>
        <w:rPr>
          <w:rFonts w:asciiTheme="minorHAnsi" w:hAnsiTheme="minorHAnsi" w:cstheme="minorHAnsi"/>
          <w:sz w:val="18"/>
          <w:szCs w:val="18"/>
        </w:rPr>
        <w:t xml:space="preserve">Si </w:t>
      </w:r>
      <m:oMath>
        <m:r>
          <w:rPr>
            <w:rFonts w:ascii="Cambria Math" w:hAnsi="Cambria Math" w:cstheme="minorHAnsi"/>
            <w:sz w:val="18"/>
            <w:szCs w:val="18"/>
          </w:rPr>
          <m:t>e≤a.valeur</m:t>
        </m:r>
      </m:oMath>
      <w:r>
        <w:rPr>
          <w:rFonts w:asciiTheme="minorHAnsi" w:hAnsiTheme="minorHAnsi" w:cstheme="minorHAnsi"/>
          <w:sz w:val="18"/>
          <w:szCs w:val="18"/>
        </w:rPr>
        <w:t xml:space="preserve"> alors insérer </w:t>
      </w:r>
      <m:oMath>
        <m:r>
          <w:rPr>
            <w:rFonts w:ascii="Cambria Math" w:hAnsi="Cambria Math" w:cstheme="minorHAnsi"/>
            <w:sz w:val="18"/>
            <w:szCs w:val="18"/>
          </w:rPr>
          <m:t>e</m:t>
        </m:r>
      </m:oMath>
      <w:r>
        <w:rPr>
          <w:rFonts w:asciiTheme="minorHAnsi" w:hAnsiTheme="minorHAnsi" w:cstheme="minorHAnsi"/>
          <w:sz w:val="18"/>
          <w:szCs w:val="18"/>
        </w:rPr>
        <w:t xml:space="preserve"> </w:t>
      </w:r>
      <w:proofErr w:type="gramStart"/>
      <w:r>
        <w:rPr>
          <w:rFonts w:asciiTheme="minorHAnsi" w:hAnsiTheme="minorHAnsi" w:cstheme="minorHAnsi"/>
          <w:sz w:val="18"/>
          <w:szCs w:val="18"/>
        </w:rPr>
        <w:t xml:space="preserve">dans </w:t>
      </w:r>
      <w:proofErr w:type="gramEnd"/>
      <m:oMath>
        <m:r>
          <w:rPr>
            <w:rFonts w:ascii="Cambria Math" w:hAnsi="Cambria Math" w:cstheme="minorHAnsi"/>
            <w:sz w:val="18"/>
            <w:szCs w:val="18"/>
          </w:rPr>
          <m:t>a.gauche</m:t>
        </m:r>
      </m:oMath>
      <w:r>
        <w:rPr>
          <w:rFonts w:asciiTheme="minorHAnsi" w:hAnsiTheme="minorHAnsi" w:cstheme="minorHAnsi"/>
          <w:sz w:val="18"/>
          <w:szCs w:val="18"/>
        </w:rPr>
        <w:t xml:space="preserve">, sinon insérer </w:t>
      </w:r>
      <m:oMath>
        <m:r>
          <w:rPr>
            <w:rFonts w:ascii="Cambria Math" w:hAnsi="Cambria Math" w:cstheme="minorHAnsi"/>
            <w:sz w:val="18"/>
            <w:szCs w:val="18"/>
          </w:rPr>
          <m:t>e</m:t>
        </m:r>
      </m:oMath>
      <w:r>
        <w:rPr>
          <w:rFonts w:asciiTheme="minorHAnsi" w:hAnsiTheme="minorHAnsi" w:cstheme="minorHAnsi"/>
          <w:sz w:val="18"/>
          <w:szCs w:val="18"/>
        </w:rPr>
        <w:t xml:space="preserve"> dans </w:t>
      </w:r>
      <m:oMath>
        <m:r>
          <w:rPr>
            <w:rFonts w:ascii="Cambria Math" w:hAnsi="Cambria Math" w:cstheme="minorHAnsi"/>
            <w:sz w:val="18"/>
            <w:szCs w:val="18"/>
          </w:rPr>
          <m:t>a.droit</m:t>
        </m:r>
      </m:oMath>
      <w:r>
        <w:rPr>
          <w:rFonts w:asciiTheme="minorHAnsi" w:hAnsiTheme="minorHAnsi" w:cstheme="minorHAnsi"/>
          <w:sz w:val="18"/>
          <w:szCs w:val="18"/>
        </w:rPr>
        <w:t>.</w:t>
      </w:r>
    </w:p>
    <w:p w:rsidR="0056117C" w:rsidRDefault="0056117C" w:rsidP="00F75AAE">
      <w:pPr>
        <w:pStyle w:val="PrformatHTML"/>
        <w:rPr>
          <w:rFonts w:asciiTheme="minorHAnsi" w:hAnsiTheme="minorHAnsi" w:cstheme="minorHAnsi"/>
          <w:sz w:val="18"/>
          <w:szCs w:val="18"/>
        </w:rPr>
      </w:pPr>
    </w:p>
    <w:p w:rsidR="0044436E" w:rsidRDefault="0044436E" w:rsidP="00F75AAE">
      <w:pPr>
        <w:pStyle w:val="PrformatHTML"/>
        <w:rPr>
          <w:rFonts w:asciiTheme="minorHAnsi" w:hAnsiTheme="minorHAnsi" w:cstheme="minorHAnsi"/>
          <w:sz w:val="18"/>
          <w:szCs w:val="18"/>
        </w:rPr>
      </w:pPr>
      <w:r w:rsidRPr="00DF15F6">
        <w:rPr>
          <w:rFonts w:asciiTheme="minorHAnsi" w:hAnsiTheme="minorHAnsi" w:cstheme="minorHAnsi"/>
          <w:noProof/>
          <w:sz w:val="18"/>
          <w:szCs w:val="18"/>
        </w:rPr>
        <mc:AlternateContent>
          <mc:Choice Requires="wps">
            <w:drawing>
              <wp:anchor distT="45720" distB="45720" distL="114300" distR="114300" simplePos="0" relativeHeight="251664384" behindDoc="0" locked="0" layoutInCell="1" allowOverlap="1">
                <wp:simplePos x="0" y="0"/>
                <wp:positionH relativeFrom="margin">
                  <wp:posOffset>19685</wp:posOffset>
                </wp:positionH>
                <wp:positionV relativeFrom="paragraph">
                  <wp:posOffset>418465</wp:posOffset>
                </wp:positionV>
                <wp:extent cx="6615430" cy="913765"/>
                <wp:effectExtent l="0" t="0" r="13970" b="1968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913765"/>
                        </a:xfrm>
                        <a:prstGeom prst="rect">
                          <a:avLst/>
                        </a:prstGeom>
                        <a:solidFill>
                          <a:schemeClr val="bg1">
                            <a:lumMod val="95000"/>
                          </a:schemeClr>
                        </a:solidFill>
                        <a:ln w="9525">
                          <a:solidFill>
                            <a:srgbClr val="000000"/>
                          </a:solidFill>
                          <a:miter lim="800000"/>
                          <a:headEnd/>
                          <a:tailEnd/>
                        </a:ln>
                      </wps:spPr>
                      <wps:txbx>
                        <w:txbxContent>
                          <w:p w:rsidR="0044436E" w:rsidRDefault="0044436E">
                            <w:r>
                              <w:t>Pour contruire u</w:t>
                            </w:r>
                            <w:r w:rsidR="00DF15F6">
                              <w:t xml:space="preserve">n arbre binaire de recherche </w:t>
                            </w:r>
                            <w:r>
                              <w:t xml:space="preserve">il suffit de disposer d'une structure d'arbre binaire vide et d'y insérer au fur et à mesure des valeurs en suivant un algorithme </w:t>
                            </w:r>
                            <w:r w:rsidR="0056117C">
                              <w:t xml:space="preserve">récursif </w:t>
                            </w:r>
                            <w:r>
                              <w:t xml:space="preserve">intuitif. Les opérations de recherche d'un élément s'effectuent </w:t>
                            </w:r>
                            <w:r w:rsidR="0056117C">
                              <w:t>selon</w:t>
                            </w:r>
                            <w:r>
                              <w:t xml:space="preserve"> le même principe algorithmique.</w:t>
                            </w:r>
                          </w:p>
                          <w:p w:rsidR="00DF15F6" w:rsidRDefault="0044436E">
                            <w:r>
                              <w:t xml:space="preserve">En suivant ce principe, insertion et recherche sont en complexité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rPr>
                              <w:t xml:space="preserve"> où </w:t>
                            </w:r>
                            <m:oMath>
                              <m:r>
                                <w:rPr>
                                  <w:rFonts w:ascii="Cambria Math" w:eastAsiaTheme="minorEastAsia" w:hAnsi="Cambria Math"/>
                                </w:rPr>
                                <m:t>h</m:t>
                              </m:r>
                            </m:oMath>
                            <w:r w:rsidR="0056117C">
                              <w:rPr>
                                <w:rFonts w:eastAsiaTheme="minorEastAsia"/>
                              </w:rPr>
                              <w:t xml:space="preserve"> est la </w:t>
                            </w:r>
                            <w:r>
                              <w:rPr>
                                <w:rFonts w:eastAsiaTheme="minorEastAsia"/>
                              </w:rPr>
                              <w:t>hauteur de l'arbre.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5pt;margin-top:32.95pt;width:520.9pt;height:71.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" fillcolor="#f2f2f2 [3052]">
                <v:textbox>
                  <w:txbxContent>
                    <w:p w:rsidR="0044436E" w:rsidRDefault="0044436E">
                      <w:r>
                        <w:t>Pour contruire u</w:t>
                      </w:r>
                      <w:r w:rsidR="00DF15F6">
                        <w:t xml:space="preserve">n arbre binaire de recherche </w:t>
                      </w:r>
                      <w:r>
                        <w:t xml:space="preserve">il suffit de disposer d'une structure d'arbre binaire vide et d'y insérer au fur et à mesure des valeurs en suivant un algorithme </w:t>
                      </w:r>
                      <w:r w:rsidR="0056117C">
                        <w:t xml:space="preserve">récursif </w:t>
                      </w:r>
                      <w:r>
                        <w:t xml:space="preserve">intuitif. Les opérations de recherche d'un élément s'effectuent </w:t>
                      </w:r>
                      <w:r w:rsidR="0056117C">
                        <w:t>selon</w:t>
                      </w:r>
                      <w:r>
                        <w:t xml:space="preserve"> le même principe algorithmique.</w:t>
                      </w:r>
                    </w:p>
                    <w:p w:rsidR="00DF15F6" w:rsidRDefault="0044436E">
                      <w:r>
                        <w:t xml:space="preserve">En suivant ce principe, insertion et recherche sont en complexité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rPr>
                        <w:t xml:space="preserve"> où </w:t>
                      </w:r>
                      <m:oMath>
                        <m:r>
                          <w:rPr>
                            <w:rFonts w:ascii="Cambria Math" w:eastAsiaTheme="minorEastAsia" w:hAnsi="Cambria Math"/>
                          </w:rPr>
                          <m:t>h</m:t>
                        </m:r>
                      </m:oMath>
                      <w:r w:rsidR="0056117C">
                        <w:rPr>
                          <w:rFonts w:eastAsiaTheme="minorEastAsia"/>
                        </w:rPr>
                        <w:t xml:space="preserve"> est la </w:t>
                      </w:r>
                      <w:r>
                        <w:rPr>
                          <w:rFonts w:eastAsiaTheme="minorEastAsia"/>
                        </w:rPr>
                        <w:t>hauteur de l'arbre.</w:t>
                      </w:r>
                    </w:p>
                  </w:txbxContent>
                </v:textbox>
                <w10:wrap type="square" anchorx="margin"/>
              </v:shape>
            </w:pict>
          </mc:Fallback>
        </mc:AlternateContent>
      </w:r>
      <w:r w:rsidR="00DF15F6">
        <w:rPr>
          <w:rFonts w:asciiTheme="minorHAnsi" w:hAnsiTheme="minorHAnsi" w:cstheme="minorHAnsi"/>
          <w:sz w:val="18"/>
          <w:szCs w:val="18"/>
        </w:rPr>
        <w:t xml:space="preserve">Cet algorithme d'insertion (et ce serait le même principe pour </w:t>
      </w:r>
      <w:r w:rsidR="0056117C">
        <w:rPr>
          <w:rFonts w:asciiTheme="minorHAnsi" w:hAnsiTheme="minorHAnsi" w:cstheme="minorHAnsi"/>
          <w:sz w:val="18"/>
          <w:szCs w:val="18"/>
        </w:rPr>
        <w:t>une recherche</w:t>
      </w:r>
      <w:r w:rsidR="00DF15F6">
        <w:rPr>
          <w:rFonts w:asciiTheme="minorHAnsi" w:hAnsiTheme="minorHAnsi" w:cstheme="minorHAnsi"/>
          <w:sz w:val="18"/>
          <w:szCs w:val="18"/>
        </w:rPr>
        <w:t xml:space="preserve">)  </w:t>
      </w:r>
      <w:r w:rsidR="0056117C">
        <w:rPr>
          <w:rFonts w:asciiTheme="minorHAnsi" w:hAnsiTheme="minorHAnsi" w:cstheme="minorHAnsi"/>
          <w:sz w:val="18"/>
          <w:szCs w:val="18"/>
        </w:rPr>
        <w:t>a une complexité</w:t>
      </w:r>
      <w:r w:rsidR="00DF15F6">
        <w:rPr>
          <w:rFonts w:asciiTheme="minorHAnsi" w:hAnsiTheme="minorHAnsi" w:cstheme="minorHAnsi"/>
          <w:sz w:val="18"/>
          <w:szCs w:val="18"/>
        </w:rPr>
        <w:t xml:space="preserve"> liée à la hauteur de l'arbre</w:t>
      </w:r>
      <w:r w:rsidR="0056117C">
        <w:rPr>
          <w:rFonts w:asciiTheme="minorHAnsi" w:hAnsiTheme="minorHAnsi" w:cstheme="minorHAnsi"/>
          <w:sz w:val="18"/>
          <w:szCs w:val="18"/>
        </w:rPr>
        <w:t xml:space="preserve"> ce qui donne :</w:t>
      </w:r>
    </w:p>
    <w:p w:rsidR="006A44F6" w:rsidRDefault="006A44F6" w:rsidP="0044436E">
      <w:pPr>
        <w:pStyle w:val="Titre1"/>
      </w:pPr>
      <w:r>
        <w:lastRenderedPageBreak/>
        <w:t xml:space="preserve">II : </w:t>
      </w:r>
      <w:r w:rsidR="0044436E">
        <w:t>Algorithme de recherche et d'insertion en langage Python</w:t>
      </w:r>
    </w:p>
    <w:p w:rsidR="00B97075" w:rsidRPr="00B97075" w:rsidRDefault="00B97075" w:rsidP="00B97075">
      <w:r>
        <w:t xml:space="preserve">On suppose qu'un arbre est implémenté grâce à une classe </w:t>
      </w:r>
      <w:r w:rsidRPr="00B97075">
        <w:rPr>
          <w:rStyle w:val="codeenligneCar"/>
        </w:rPr>
        <w:t>Noeud</w:t>
      </w:r>
      <w:r>
        <w:rPr>
          <w:rStyle w:val="codeenligneCar"/>
          <w:rFonts w:asciiTheme="minorHAnsi" w:hAnsiTheme="minorHAnsi" w:cstheme="minorHAnsi"/>
        </w:rPr>
        <w:t xml:space="preserve"> </w:t>
      </w:r>
      <w:r w:rsidRPr="00B97075">
        <w:t>disposant</w:t>
      </w:r>
      <w:r>
        <w:t xml:space="preserve"> uniquement des attributs </w:t>
      </w:r>
      <w:r w:rsidRPr="00B97075">
        <w:rPr>
          <w:rStyle w:val="codeenligneCar"/>
        </w:rPr>
        <w:t>valeur</w:t>
      </w:r>
      <w:r>
        <w:t xml:space="preserve">, </w:t>
      </w:r>
      <w:r w:rsidRPr="00B97075">
        <w:rPr>
          <w:rStyle w:val="codeenligneCar"/>
        </w:rPr>
        <w:t>gauche</w:t>
      </w:r>
      <w:r>
        <w:t xml:space="preserve"> et </w:t>
      </w:r>
      <w:r w:rsidRPr="00B97075">
        <w:rPr>
          <w:rStyle w:val="codeenligneCar"/>
        </w:rPr>
        <w:t>droit</w:t>
      </w:r>
      <w:r>
        <w:t>.</w:t>
      </w:r>
    </w:p>
    <w:tbl>
      <w:tblPr>
        <w:tblStyle w:val="Grilledutableau"/>
        <w:tblW w:w="0" w:type="auto"/>
        <w:tblLook w:val="04A0" w:firstRow="1" w:lastRow="0" w:firstColumn="1" w:lastColumn="0" w:noHBand="0" w:noVBand="1"/>
      </w:tblPr>
      <w:tblGrid>
        <w:gridCol w:w="5228"/>
        <w:gridCol w:w="5228"/>
      </w:tblGrid>
      <w:tr w:rsidR="00B97075" w:rsidTr="00B97075">
        <w:tc>
          <w:tcPr>
            <w:tcW w:w="5228" w:type="dxa"/>
          </w:tcPr>
          <w:p w:rsidR="00B97075" w:rsidRDefault="00B97075" w:rsidP="00B97075">
            <w:pPr>
              <w:pStyle w:val="Titre3"/>
              <w:jc w:val="center"/>
              <w:outlineLvl w:val="2"/>
            </w:pPr>
            <w:r>
              <w:t>Algorithme d'insertion</w:t>
            </w:r>
          </w:p>
        </w:tc>
        <w:tc>
          <w:tcPr>
            <w:tcW w:w="5228" w:type="dxa"/>
          </w:tcPr>
          <w:p w:rsidR="00B97075" w:rsidRDefault="00B97075" w:rsidP="00B97075">
            <w:pPr>
              <w:pStyle w:val="Titre3"/>
              <w:jc w:val="center"/>
              <w:outlineLvl w:val="2"/>
            </w:pPr>
            <w:r>
              <w:t>Algorithme de recherche</w:t>
            </w:r>
          </w:p>
        </w:tc>
      </w:tr>
      <w:tr w:rsidR="00B97075" w:rsidTr="00B97075">
        <w:trPr>
          <w:trHeight w:val="2772"/>
        </w:trPr>
        <w:tc>
          <w:tcPr>
            <w:tcW w:w="5228" w:type="dxa"/>
          </w:tcPr>
          <w:p w:rsidR="00B97075" w:rsidRDefault="00B97075" w:rsidP="00F75AAE">
            <w:pPr>
              <w:pStyle w:val="PrformatHTML"/>
              <w:rPr>
                <w:rFonts w:asciiTheme="minorHAnsi" w:hAnsiTheme="minorHAnsi" w:cstheme="minorHAnsi"/>
                <w:sz w:val="18"/>
                <w:szCs w:val="18"/>
              </w:rPr>
            </w:pPr>
          </w:p>
          <w:p w:rsidR="00B97075" w:rsidRDefault="00B97075" w:rsidP="00B97075">
            <w:pPr>
              <w:pStyle w:val="codeenligne"/>
            </w:pPr>
            <w:r>
              <w:t xml:space="preserve">def </w:t>
            </w:r>
            <w:proofErr w:type="gramStart"/>
            <w:r>
              <w:t>inserer(</w:t>
            </w:r>
            <w:proofErr w:type="gramEnd"/>
            <w:r>
              <w:t>element, arbre):</w:t>
            </w:r>
          </w:p>
        </w:tc>
        <w:tc>
          <w:tcPr>
            <w:tcW w:w="5228" w:type="dxa"/>
          </w:tcPr>
          <w:p w:rsidR="00B97075" w:rsidRDefault="00B97075" w:rsidP="00B97075">
            <w:pPr>
              <w:pStyle w:val="codeenligne"/>
            </w:pPr>
            <w:r>
              <w:br/>
              <w:t xml:space="preserve">def </w:t>
            </w:r>
            <w:proofErr w:type="gramStart"/>
            <w:r>
              <w:t>rechercher(</w:t>
            </w:r>
            <w:proofErr w:type="gramEnd"/>
            <w:r>
              <w:t>element, arbre):</w:t>
            </w:r>
          </w:p>
        </w:tc>
      </w:tr>
    </w:tbl>
    <w:p w:rsidR="006A44F6" w:rsidRDefault="006A44F6" w:rsidP="00F75AAE">
      <w:pPr>
        <w:pStyle w:val="PrformatHTML"/>
        <w:rPr>
          <w:rFonts w:asciiTheme="minorHAnsi" w:hAnsiTheme="minorHAnsi" w:cstheme="minorHAnsi"/>
          <w:sz w:val="18"/>
          <w:szCs w:val="18"/>
        </w:rPr>
      </w:pPr>
    </w:p>
    <w:p w:rsidR="00B97075" w:rsidRDefault="00B97075" w:rsidP="00B97075">
      <w:r w:rsidRPr="00B97075">
        <w:rPr>
          <w:b/>
          <w:u w:val="single"/>
        </w:rPr>
        <w:t>Remarque 1 :</w:t>
      </w:r>
      <w:r>
        <w:t xml:space="preserve"> ici l'insertion d'un élément déjà présent dans le tableau …</w:t>
      </w:r>
      <w:r>
        <w:br/>
      </w:r>
    </w:p>
    <w:p w:rsidR="00B97075" w:rsidRDefault="00B97075" w:rsidP="00B97075">
      <w:r w:rsidRPr="00B97075">
        <w:rPr>
          <w:b/>
          <w:u w:val="single"/>
        </w:rPr>
        <w:t>Remarque 2 :</w:t>
      </w:r>
      <w:r>
        <w:t xml:space="preserve"> il peut être utile de disposer d'une fonction permettant de transférer le contenu d'un tableau dans un arbre binaire de recherche (par exemple pour effectuer un tri du tableau : voir en Exercices)</w:t>
      </w:r>
    </w:p>
    <w:p w:rsidR="00371993" w:rsidRDefault="00371993" w:rsidP="00B97075">
      <w:r w:rsidRPr="00371993">
        <w:rPr>
          <w:b/>
          <w:u w:val="single"/>
        </w:rPr>
        <w:t>Remarque 3 :</w:t>
      </w:r>
      <w:r>
        <w:t xml:space="preserve"> Nous avons vu en TP/TD comment encapsuler ces fonctionnalités dans une classe </w:t>
      </w:r>
      <w:r w:rsidRPr="00371993">
        <w:rPr>
          <w:rStyle w:val="codeenligneCar"/>
        </w:rPr>
        <w:t>ABR</w:t>
      </w:r>
      <w:r>
        <w:t>.</w:t>
      </w:r>
    </w:p>
    <w:p w:rsidR="008139D6" w:rsidRDefault="00B97075" w:rsidP="008139D6">
      <w:pPr>
        <w:pStyle w:val="Titre1"/>
      </w:pPr>
      <w:r>
        <w:t>III</w:t>
      </w:r>
      <w:r w:rsidR="008139D6">
        <w:t xml:space="preserve"> : Recherch</w:t>
      </w:r>
      <w:r w:rsidR="00804B7B">
        <w:t xml:space="preserve">e d'une valeur dans une liste, </w:t>
      </w:r>
      <w:r w:rsidR="008139D6">
        <w:t>un dictionnaire</w:t>
      </w:r>
      <w:r w:rsidR="00804B7B">
        <w:t xml:space="preserve"> ou un ABR</w:t>
      </w:r>
    </w:p>
    <w:p w:rsidR="008139D6" w:rsidRDefault="00EB444D" w:rsidP="008139D6">
      <w:r>
        <w:t>L'efficacité du traitement de données est crucial lorsqu</w:t>
      </w:r>
      <w:r w:rsidR="00451588">
        <w:t>'</w:t>
      </w:r>
      <w:bookmarkStart w:id="0" w:name="_GoBack"/>
      <w:bookmarkEnd w:id="0"/>
      <w:r>
        <w:t>on manipule des structures de données contenant plusieurs milliers ou millions d'informations, a fortiori lorsque ces manipulations sont extrêmement fréquentes (pensons par exemple à certaines données accessibles via internet qui peuvent être manipulées par des milliers d'utilisateurs).</w:t>
      </w:r>
    </w:p>
    <w:p w:rsidR="00EB444D" w:rsidRDefault="006B0796" w:rsidP="008139D6">
      <w:r>
        <w:t>Ici on</w:t>
      </w:r>
      <w:r w:rsidR="00EB444D">
        <w:t xml:space="preserve"> s'intéresse à la recherche ou à l'insertion d'un couple (clef, valeur) dans une SDD</w:t>
      </w:r>
      <w:r>
        <w:t xml:space="preserve"> connaissant sa clef.</w:t>
      </w:r>
      <w:r>
        <w:br/>
        <w:t>I</w:t>
      </w:r>
      <w:r w:rsidR="00EB444D">
        <w:t>l est temps de faire un point sur ce que nous avons rencontré jusqu'ici :</w:t>
      </w:r>
    </w:p>
    <w:tbl>
      <w:tblPr>
        <w:tblStyle w:val="Grilledutableau"/>
        <w:tblW w:w="0" w:type="auto"/>
        <w:tblLook w:val="04A0" w:firstRow="1" w:lastRow="0" w:firstColumn="1" w:lastColumn="0" w:noHBand="0" w:noVBand="1"/>
      </w:tblPr>
      <w:tblGrid>
        <w:gridCol w:w="4673"/>
        <w:gridCol w:w="2693"/>
        <w:gridCol w:w="3090"/>
      </w:tblGrid>
      <w:tr w:rsidR="00EB444D" w:rsidTr="006B0796">
        <w:tc>
          <w:tcPr>
            <w:tcW w:w="4673" w:type="dxa"/>
          </w:tcPr>
          <w:p w:rsidR="00EB444D" w:rsidRDefault="00EB444D" w:rsidP="008139D6">
            <w:r>
              <w:t>Structure</w:t>
            </w:r>
          </w:p>
        </w:tc>
        <w:tc>
          <w:tcPr>
            <w:tcW w:w="2693" w:type="dxa"/>
          </w:tcPr>
          <w:p w:rsidR="00EB444D" w:rsidRDefault="00EB444D" w:rsidP="003E4233">
            <w:pPr>
              <w:jc w:val="center"/>
            </w:pPr>
            <w:r>
              <w:t>Insertion</w:t>
            </w:r>
            <w:r w:rsidR="003E4233">
              <w:t xml:space="preserve"> (pire des cas)</w:t>
            </w:r>
          </w:p>
        </w:tc>
        <w:tc>
          <w:tcPr>
            <w:tcW w:w="3090" w:type="dxa"/>
          </w:tcPr>
          <w:p w:rsidR="00EB444D" w:rsidRDefault="00EB444D" w:rsidP="003E4233">
            <w:pPr>
              <w:jc w:val="center"/>
            </w:pPr>
            <w:r>
              <w:t>Recherche</w:t>
            </w:r>
            <w:r w:rsidR="003E4233">
              <w:t xml:space="preserve"> (pire des cas)</w:t>
            </w:r>
          </w:p>
        </w:tc>
      </w:tr>
      <w:tr w:rsidR="00EB444D" w:rsidTr="006B0796">
        <w:tc>
          <w:tcPr>
            <w:tcW w:w="4673" w:type="dxa"/>
          </w:tcPr>
          <w:p w:rsidR="00EB444D" w:rsidRDefault="006B0796" w:rsidP="008139D6">
            <w:r>
              <w:t>Liste</w:t>
            </w:r>
          </w:p>
        </w:tc>
        <w:tc>
          <w:tcPr>
            <w:tcW w:w="2693" w:type="dxa"/>
          </w:tcPr>
          <w:p w:rsidR="00EB444D" w:rsidRDefault="006B0796" w:rsidP="003E4233">
            <w:pPr>
              <w:jc w:val="center"/>
            </w:pPr>
            <w:r>
              <w:t>O</w:t>
            </w:r>
            <w:proofErr w:type="gramStart"/>
            <w:r>
              <w:t>( 1</w:t>
            </w:r>
            <w:proofErr w:type="gramEnd"/>
            <w:r>
              <w:t xml:space="preserve"> )</w:t>
            </w:r>
          </w:p>
        </w:tc>
        <w:tc>
          <w:tcPr>
            <w:tcW w:w="3090" w:type="dxa"/>
          </w:tcPr>
          <w:p w:rsidR="00EB444D" w:rsidRDefault="006B0796" w:rsidP="003E4233">
            <w:pPr>
              <w:jc w:val="center"/>
            </w:pPr>
            <w:r>
              <w:t>O</w:t>
            </w:r>
            <w:proofErr w:type="gramStart"/>
            <w:r>
              <w:t>( n</w:t>
            </w:r>
            <w:proofErr w:type="gramEnd"/>
            <w:r>
              <w:t xml:space="preserve"> )</w:t>
            </w:r>
          </w:p>
        </w:tc>
      </w:tr>
      <w:tr w:rsidR="006B0796" w:rsidTr="006B0796">
        <w:tc>
          <w:tcPr>
            <w:tcW w:w="4673" w:type="dxa"/>
          </w:tcPr>
          <w:p w:rsidR="006B0796" w:rsidRDefault="006B0796" w:rsidP="008139D6">
            <w:r>
              <w:t>ABR</w:t>
            </w:r>
          </w:p>
        </w:tc>
        <w:tc>
          <w:tcPr>
            <w:tcW w:w="2693" w:type="dxa"/>
          </w:tcPr>
          <w:p w:rsidR="006B0796" w:rsidRDefault="006B0796" w:rsidP="003E4233">
            <w:pPr>
              <w:jc w:val="center"/>
            </w:pPr>
            <w:r>
              <w:t>O</w:t>
            </w:r>
            <w:proofErr w:type="gramStart"/>
            <w:r>
              <w:t>( n</w:t>
            </w:r>
            <w:proofErr w:type="gramEnd"/>
            <w:r>
              <w:t xml:space="preserve"> )</w:t>
            </w:r>
          </w:p>
        </w:tc>
        <w:tc>
          <w:tcPr>
            <w:tcW w:w="3090" w:type="dxa"/>
          </w:tcPr>
          <w:p w:rsidR="006B0796" w:rsidRDefault="006B0796" w:rsidP="003E4233">
            <w:pPr>
              <w:jc w:val="center"/>
            </w:pPr>
            <w:r>
              <w:t>O</w:t>
            </w:r>
            <w:proofErr w:type="gramStart"/>
            <w:r>
              <w:t>( n</w:t>
            </w:r>
            <w:proofErr w:type="gramEnd"/>
            <w:r>
              <w:t xml:space="preserve"> )</w:t>
            </w:r>
          </w:p>
        </w:tc>
      </w:tr>
      <w:tr w:rsidR="006B0796" w:rsidTr="006B0796">
        <w:tc>
          <w:tcPr>
            <w:tcW w:w="4673" w:type="dxa"/>
          </w:tcPr>
          <w:p w:rsidR="006B0796" w:rsidRDefault="006B0796" w:rsidP="008139D6">
            <w:r>
              <w:t xml:space="preserve">ABR </w:t>
            </w:r>
            <w:r w:rsidRPr="006B0796">
              <w:rPr>
                <w:i/>
              </w:rPr>
              <w:t>équilibré</w:t>
            </w:r>
          </w:p>
        </w:tc>
        <w:tc>
          <w:tcPr>
            <w:tcW w:w="2693" w:type="dxa"/>
          </w:tcPr>
          <w:p w:rsidR="006B0796" w:rsidRDefault="006B0796" w:rsidP="003E4233">
            <w:pPr>
              <w:jc w:val="center"/>
            </w:pPr>
            <w:proofErr w:type="gramStart"/>
            <w:r>
              <w:t>O(</w:t>
            </w:r>
            <w:proofErr w:type="gramEnd"/>
            <w:r>
              <w:t xml:space="preserve"> log N )</w:t>
            </w:r>
          </w:p>
        </w:tc>
        <w:tc>
          <w:tcPr>
            <w:tcW w:w="3090" w:type="dxa"/>
          </w:tcPr>
          <w:p w:rsidR="006B0796" w:rsidRDefault="006B0796" w:rsidP="003E4233">
            <w:pPr>
              <w:jc w:val="center"/>
            </w:pPr>
            <w:proofErr w:type="gramStart"/>
            <w:r>
              <w:t>O(</w:t>
            </w:r>
            <w:proofErr w:type="gramEnd"/>
            <w:r>
              <w:t xml:space="preserve"> log N )</w:t>
            </w:r>
          </w:p>
        </w:tc>
      </w:tr>
      <w:tr w:rsidR="006B0796" w:rsidTr="006B0796">
        <w:tc>
          <w:tcPr>
            <w:tcW w:w="4673" w:type="dxa"/>
          </w:tcPr>
          <w:p w:rsidR="006B0796" w:rsidRDefault="006B0796" w:rsidP="006B0796">
            <w:r>
              <w:t xml:space="preserve">Dictionnaire </w:t>
            </w:r>
            <w:r w:rsidR="003E4233">
              <w:t>(</w:t>
            </w:r>
            <w:r>
              <w:t>via table de hachage</w:t>
            </w:r>
            <w:r w:rsidR="003E4233">
              <w:t>)</w:t>
            </w:r>
          </w:p>
        </w:tc>
        <w:tc>
          <w:tcPr>
            <w:tcW w:w="2693" w:type="dxa"/>
          </w:tcPr>
          <w:p w:rsidR="006B0796" w:rsidRDefault="006B0796" w:rsidP="003E4233">
            <w:pPr>
              <w:jc w:val="center"/>
            </w:pPr>
            <w:r>
              <w:t>O</w:t>
            </w:r>
            <w:proofErr w:type="gramStart"/>
            <w:r>
              <w:t>( 1</w:t>
            </w:r>
            <w:proofErr w:type="gramEnd"/>
            <w:r>
              <w:t xml:space="preserve"> ) en moyenne</w:t>
            </w:r>
          </w:p>
        </w:tc>
        <w:tc>
          <w:tcPr>
            <w:tcW w:w="3090" w:type="dxa"/>
          </w:tcPr>
          <w:p w:rsidR="006B0796" w:rsidRDefault="006B0796" w:rsidP="003E4233">
            <w:pPr>
              <w:jc w:val="center"/>
            </w:pPr>
            <w:r>
              <w:t xml:space="preserve">O </w:t>
            </w:r>
            <w:proofErr w:type="gramStart"/>
            <w:r>
              <w:t>( 1</w:t>
            </w:r>
            <w:proofErr w:type="gramEnd"/>
            <w:r>
              <w:t xml:space="preserve"> ) en moyenne</w:t>
            </w:r>
          </w:p>
        </w:tc>
      </w:tr>
    </w:tbl>
    <w:p w:rsidR="00EB444D" w:rsidRPr="00270D1F" w:rsidRDefault="00270D1F" w:rsidP="008139D6">
      <w:pPr>
        <w:rPr>
          <w:sz w:val="18"/>
          <w:szCs w:val="18"/>
        </w:rPr>
      </w:pPr>
      <w:r w:rsidRPr="00270D1F">
        <w:rPr>
          <w:b/>
          <w:sz w:val="18"/>
          <w:szCs w:val="18"/>
          <w:u w:val="single"/>
        </w:rPr>
        <w:t>Remarque :</w:t>
      </w:r>
      <w:r>
        <w:rPr>
          <w:sz w:val="18"/>
          <w:szCs w:val="18"/>
        </w:rPr>
        <w:t xml:space="preserve"> nous ne mentionnons pas le cas des tableaux car en Python les tableaux sont très spécifiques comparés aux autres langages. </w:t>
      </w:r>
    </w:p>
    <w:p w:rsidR="003E4233" w:rsidRDefault="003E4233" w:rsidP="008139D6">
      <w:r>
        <w:t xml:space="preserve">La notion d'arbre binaire </w:t>
      </w:r>
      <w:r w:rsidRPr="003E4233">
        <w:rPr>
          <w:i/>
        </w:rPr>
        <w:t>équilibré</w:t>
      </w:r>
      <w:r>
        <w:t xml:space="preserve"> n'est pas au programme mais il est impératif de savoir ce que cela signifie puisque ce sont ces arbres </w:t>
      </w:r>
      <w:r w:rsidRPr="003E4233">
        <w:rPr>
          <w:i/>
        </w:rPr>
        <w:t>équilibrés</w:t>
      </w:r>
      <w:r>
        <w:t xml:space="preserve"> qui justifient très souvent l'utilisation d'arbres binaires. Vous devez donc retenir qu'en assurant une insertion "rusée" des valeurs dans un arbre binaire de recherche, on peut garder une hauteur d'arbre binaire minimale (ou presque). </w:t>
      </w:r>
    </w:p>
    <w:p w:rsidR="003E4233" w:rsidRDefault="003E4233" w:rsidP="008139D6">
      <w:r>
        <w:t>Dit autrement, pour un arbre binaire de recherche construit sans précaution on a :</w:t>
      </w:r>
    </w:p>
    <w:p w:rsidR="003E4233" w:rsidRPr="003E4233" w:rsidRDefault="00451588" w:rsidP="003E4233">
      <w:pP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&lt;h≤N</m:t>
          </m:r>
        </m:oMath>
      </m:oMathPara>
    </w:p>
    <w:p w:rsidR="003E4233" w:rsidRDefault="003E4233" w:rsidP="003E4233">
      <w:pPr>
        <w:rPr>
          <w:rFonts w:eastAsiaTheme="minorEastAsia"/>
        </w:rPr>
      </w:pPr>
      <w:r>
        <w:rPr>
          <w:rFonts w:eastAsiaTheme="minorEastAsia"/>
        </w:rPr>
        <w:t xml:space="preserve">Puisque insertion et recherche sont </w:t>
      </w:r>
      <w:proofErr w:type="gramStart"/>
      <w:r>
        <w:rPr>
          <w:rFonts w:eastAsiaTheme="minorEastAsia"/>
        </w:rPr>
        <w:t xml:space="preserve">en </w:t>
      </w:r>
      <w:proofErr w:type="gramEnd"/>
      <m:oMath>
        <m:r>
          <w:rPr>
            <w:rFonts w:ascii="Cambria Math" w:eastAsiaTheme="minorEastAsia" w:hAnsi="Cambria Math"/>
          </w:rPr>
          <m:t>O(h)</m:t>
        </m:r>
      </m:oMath>
      <w:r>
        <w:rPr>
          <w:rFonts w:eastAsiaTheme="minorEastAsia"/>
        </w:rPr>
        <w:t xml:space="preserve">, on a donc dans le pire des cas une complexité en </w:t>
      </w:r>
      <m:oMath>
        <m:r>
          <w:rPr>
            <w:rFonts w:ascii="Cambria Math" w:eastAsiaTheme="minorEastAsia" w:hAnsi="Cambria Math"/>
          </w:rPr>
          <m:t>O(N)</m:t>
        </m:r>
      </m:oMath>
      <w:r w:rsidR="00270D1F">
        <w:rPr>
          <w:rFonts w:eastAsiaTheme="minorEastAsia"/>
        </w:rPr>
        <w:t>.</w:t>
      </w:r>
    </w:p>
    <w:p w:rsidR="003E4233" w:rsidRDefault="003E4233" w:rsidP="003E4233">
      <w:pPr>
        <w:rPr>
          <w:rFonts w:eastAsiaTheme="minorEastAsia"/>
        </w:rPr>
      </w:pPr>
      <w:r>
        <w:rPr>
          <w:rFonts w:eastAsiaTheme="minorEastAsia"/>
        </w:rPr>
        <w:t>A contrario pour un arbre binaire de recherche construit précautionneusement pour le garder équilibré on a :</w:t>
      </w:r>
    </w:p>
    <w:p w:rsidR="003E4233" w:rsidRPr="003E4233" w:rsidRDefault="003E4233" w:rsidP="003E4233">
      <w:pPr>
        <w:rPr>
          <w:rFonts w:eastAsiaTheme="minorEastAsia"/>
        </w:rPr>
      </w:pPr>
      <m:oMathPara>
        <m:oMath>
          <m:r>
            <w:rPr>
              <w:rFonts w:ascii="Cambria Math" w:hAnsi="Cambria Math"/>
            </w:rPr>
            <m:t>h=O(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p w:rsidR="003E4233" w:rsidRDefault="003E4233" w:rsidP="003E4233">
      <w:pPr>
        <w:rPr>
          <w:rFonts w:eastAsiaTheme="minorEastAsia"/>
        </w:rPr>
      </w:pPr>
      <w:r>
        <w:rPr>
          <w:rFonts w:eastAsiaTheme="minorEastAsia"/>
        </w:rPr>
        <w:t xml:space="preserve">Et donc une complexité 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ctrlPr>
              <w:rPr>
                <w:rFonts w:ascii="Cambria Math" w:hAnsi="Cambria Math"/>
                <w:i/>
              </w:rPr>
            </m:ctrlPr>
          </m:e>
        </m:func>
        <m:r>
          <w:rPr>
            <w:rFonts w:ascii="Cambria Math" w:hAnsi="Cambria Math"/>
          </w:rPr>
          <m:t>)</m:t>
        </m:r>
      </m:oMath>
      <w:r w:rsidR="00270D1F">
        <w:rPr>
          <w:rFonts w:eastAsiaTheme="minorEastAsia"/>
        </w:rPr>
        <w:t xml:space="preserve"> pour insertion et recherche.</w:t>
      </w:r>
    </w:p>
    <w:p w:rsidR="003E4233" w:rsidRPr="002D51A5" w:rsidRDefault="003E4233" w:rsidP="003E4233"/>
    <w:p w:rsidR="003E4233" w:rsidRPr="003E4233" w:rsidRDefault="003E4233" w:rsidP="008139D6"/>
    <w:p w:rsidR="00270D1F" w:rsidRDefault="00270D1F" w:rsidP="008139D6">
      <w:pPr>
        <w:rPr>
          <w:rFonts w:cstheme="minorHAnsi"/>
          <w:sz w:val="18"/>
          <w:szCs w:val="18"/>
        </w:rPr>
      </w:pPr>
    </w:p>
    <w:p w:rsidR="00524039" w:rsidRDefault="00524039">
      <w:pPr>
        <w:rPr>
          <w:rFonts w:eastAsia="Times New Roman" w:cstheme="minorHAnsi"/>
          <w:sz w:val="18"/>
          <w:szCs w:val="18"/>
          <w:lang w:eastAsia="fr-FR"/>
        </w:rPr>
      </w:pPr>
    </w:p>
    <w:sectPr w:rsidR="00524039"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987622"/>
    <w:multiLevelType w:val="hybridMultilevel"/>
    <w:tmpl w:val="BC2EE4F4"/>
    <w:lvl w:ilvl="0" w:tplc="EFB8225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1E6B15"/>
    <w:multiLevelType w:val="hybridMultilevel"/>
    <w:tmpl w:val="A51227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F766FC"/>
    <w:multiLevelType w:val="hybridMultilevel"/>
    <w:tmpl w:val="A6FCA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A47BC8"/>
    <w:multiLevelType w:val="hybridMultilevel"/>
    <w:tmpl w:val="342A9B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D4413D"/>
    <w:multiLevelType w:val="hybridMultilevel"/>
    <w:tmpl w:val="44CE2024"/>
    <w:lvl w:ilvl="0" w:tplc="C0A614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3350A"/>
    <w:multiLevelType w:val="hybridMultilevel"/>
    <w:tmpl w:val="BB0C4A20"/>
    <w:lvl w:ilvl="0" w:tplc="A67449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3"/>
  </w:num>
  <w:num w:numId="5">
    <w:abstractNumId w:val="3"/>
  </w:num>
  <w:num w:numId="6">
    <w:abstractNumId w:val="18"/>
  </w:num>
  <w:num w:numId="7">
    <w:abstractNumId w:val="0"/>
  </w:num>
  <w:num w:numId="8">
    <w:abstractNumId w:val="1"/>
  </w:num>
  <w:num w:numId="9">
    <w:abstractNumId w:val="12"/>
  </w:num>
  <w:num w:numId="10">
    <w:abstractNumId w:val="2"/>
  </w:num>
  <w:num w:numId="11">
    <w:abstractNumId w:val="6"/>
  </w:num>
  <w:num w:numId="12">
    <w:abstractNumId w:val="17"/>
  </w:num>
  <w:num w:numId="13">
    <w:abstractNumId w:val="8"/>
  </w:num>
  <w:num w:numId="14">
    <w:abstractNumId w:val="11"/>
  </w:num>
  <w:num w:numId="15">
    <w:abstractNumId w:val="14"/>
  </w:num>
  <w:num w:numId="16">
    <w:abstractNumId w:val="15"/>
  </w:num>
  <w:num w:numId="17">
    <w:abstractNumId w:val="9"/>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40B71"/>
    <w:rsid w:val="00057F43"/>
    <w:rsid w:val="00067F90"/>
    <w:rsid w:val="000A1293"/>
    <w:rsid w:val="000B1630"/>
    <w:rsid w:val="000D1373"/>
    <w:rsid w:val="000E5C04"/>
    <w:rsid w:val="00141540"/>
    <w:rsid w:val="00155250"/>
    <w:rsid w:val="0015746A"/>
    <w:rsid w:val="001574C0"/>
    <w:rsid w:val="001909B3"/>
    <w:rsid w:val="001A03B2"/>
    <w:rsid w:val="001B3BE8"/>
    <w:rsid w:val="00242024"/>
    <w:rsid w:val="00252A98"/>
    <w:rsid w:val="00270D1F"/>
    <w:rsid w:val="002D3EB4"/>
    <w:rsid w:val="002E5C60"/>
    <w:rsid w:val="002F6CB1"/>
    <w:rsid w:val="0030046F"/>
    <w:rsid w:val="003308EA"/>
    <w:rsid w:val="00371993"/>
    <w:rsid w:val="00375E0C"/>
    <w:rsid w:val="00392EE9"/>
    <w:rsid w:val="003E4233"/>
    <w:rsid w:val="0041498D"/>
    <w:rsid w:val="0044436E"/>
    <w:rsid w:val="00451588"/>
    <w:rsid w:val="00454935"/>
    <w:rsid w:val="004619CE"/>
    <w:rsid w:val="004647DA"/>
    <w:rsid w:val="004E4DE2"/>
    <w:rsid w:val="00524039"/>
    <w:rsid w:val="00525E36"/>
    <w:rsid w:val="0056117C"/>
    <w:rsid w:val="00571C40"/>
    <w:rsid w:val="00591CD7"/>
    <w:rsid w:val="005A4561"/>
    <w:rsid w:val="006949A4"/>
    <w:rsid w:val="006A44F6"/>
    <w:rsid w:val="006B0796"/>
    <w:rsid w:val="006C0F1C"/>
    <w:rsid w:val="006C343A"/>
    <w:rsid w:val="006D5F9A"/>
    <w:rsid w:val="00792971"/>
    <w:rsid w:val="007A1D13"/>
    <w:rsid w:val="00802C0D"/>
    <w:rsid w:val="00804B7B"/>
    <w:rsid w:val="008139D6"/>
    <w:rsid w:val="008339B9"/>
    <w:rsid w:val="0084616E"/>
    <w:rsid w:val="00870C3A"/>
    <w:rsid w:val="0088576C"/>
    <w:rsid w:val="00895924"/>
    <w:rsid w:val="008A10DE"/>
    <w:rsid w:val="008E0EFC"/>
    <w:rsid w:val="008E183D"/>
    <w:rsid w:val="00951510"/>
    <w:rsid w:val="00965045"/>
    <w:rsid w:val="00AA2EF5"/>
    <w:rsid w:val="00B04A97"/>
    <w:rsid w:val="00B21D32"/>
    <w:rsid w:val="00B3435D"/>
    <w:rsid w:val="00B5720D"/>
    <w:rsid w:val="00B84BF1"/>
    <w:rsid w:val="00B9364E"/>
    <w:rsid w:val="00B97075"/>
    <w:rsid w:val="00BC3D95"/>
    <w:rsid w:val="00BF6BD6"/>
    <w:rsid w:val="00C002BE"/>
    <w:rsid w:val="00C9152F"/>
    <w:rsid w:val="00DA3A28"/>
    <w:rsid w:val="00DF15F6"/>
    <w:rsid w:val="00DF4EFB"/>
    <w:rsid w:val="00DF5FFC"/>
    <w:rsid w:val="00E1010F"/>
    <w:rsid w:val="00E10DE4"/>
    <w:rsid w:val="00E126AB"/>
    <w:rsid w:val="00E13CB4"/>
    <w:rsid w:val="00E5357C"/>
    <w:rsid w:val="00EA1D77"/>
    <w:rsid w:val="00EB444D"/>
    <w:rsid w:val="00EC08D2"/>
    <w:rsid w:val="00ED0E59"/>
    <w:rsid w:val="00EE7534"/>
    <w:rsid w:val="00F1697C"/>
    <w:rsid w:val="00F27AF3"/>
    <w:rsid w:val="00F41C8E"/>
    <w:rsid w:val="00F75AAE"/>
    <w:rsid w:val="00FA4BCF"/>
    <w:rsid w:val="00FB700F"/>
    <w:rsid w:val="00FC4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table" w:styleId="Grilledutableau">
    <w:name w:val="Table Grid"/>
    <w:basedOn w:val="TableauNormal"/>
    <w:uiPriority w:val="39"/>
    <w:rsid w:val="006D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2C0D"/>
    <w:pPr>
      <w:spacing w:after="200" w:line="240" w:lineRule="auto"/>
    </w:pPr>
    <w:rPr>
      <w:i/>
      <w:iCs/>
      <w:color w:val="44546A" w:themeColor="text2"/>
      <w:sz w:val="18"/>
      <w:szCs w:val="18"/>
    </w:rPr>
  </w:style>
  <w:style w:type="paragraph" w:styleId="NormalWeb">
    <w:name w:val="Normal (Web)"/>
    <w:basedOn w:val="Normal"/>
    <w:uiPriority w:val="99"/>
    <w:unhideWhenUsed/>
    <w:rsid w:val="00F75A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D3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05202">
      <w:bodyDiv w:val="1"/>
      <w:marLeft w:val="0"/>
      <w:marRight w:val="0"/>
      <w:marTop w:val="0"/>
      <w:marBottom w:val="0"/>
      <w:divBdr>
        <w:top w:val="none" w:sz="0" w:space="0" w:color="auto"/>
        <w:left w:val="none" w:sz="0" w:space="0" w:color="auto"/>
        <w:bottom w:val="none" w:sz="0" w:space="0" w:color="auto"/>
        <w:right w:val="none" w:sz="0" w:space="0" w:color="auto"/>
      </w:divBdr>
      <w:divsChild>
        <w:div w:id="109381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879130266">
      <w:bodyDiv w:val="1"/>
      <w:marLeft w:val="0"/>
      <w:marRight w:val="0"/>
      <w:marTop w:val="0"/>
      <w:marBottom w:val="0"/>
      <w:divBdr>
        <w:top w:val="none" w:sz="0" w:space="0" w:color="auto"/>
        <w:left w:val="none" w:sz="0" w:space="0" w:color="auto"/>
        <w:bottom w:val="none" w:sz="0" w:space="0" w:color="auto"/>
        <w:right w:val="none" w:sz="0" w:space="0" w:color="auto"/>
      </w:divBdr>
      <w:divsChild>
        <w:div w:id="1751269453">
          <w:marLeft w:val="0"/>
          <w:marRight w:val="0"/>
          <w:marTop w:val="0"/>
          <w:marBottom w:val="0"/>
          <w:divBdr>
            <w:top w:val="none" w:sz="0" w:space="0" w:color="auto"/>
            <w:left w:val="none" w:sz="0" w:space="0" w:color="auto"/>
            <w:bottom w:val="none" w:sz="0" w:space="0" w:color="auto"/>
            <w:right w:val="none" w:sz="0" w:space="0" w:color="auto"/>
          </w:divBdr>
        </w:div>
        <w:div w:id="1598976123">
          <w:marLeft w:val="0"/>
          <w:marRight w:val="0"/>
          <w:marTop w:val="0"/>
          <w:marBottom w:val="0"/>
          <w:divBdr>
            <w:top w:val="none" w:sz="0" w:space="0" w:color="auto"/>
            <w:left w:val="none" w:sz="0" w:space="0" w:color="auto"/>
            <w:bottom w:val="none" w:sz="0" w:space="0" w:color="auto"/>
            <w:right w:val="none" w:sz="0" w:space="0" w:color="auto"/>
          </w:divBdr>
        </w:div>
        <w:div w:id="1329671802">
          <w:marLeft w:val="0"/>
          <w:marRight w:val="0"/>
          <w:marTop w:val="0"/>
          <w:marBottom w:val="0"/>
          <w:divBdr>
            <w:top w:val="none" w:sz="0" w:space="0" w:color="auto"/>
            <w:left w:val="none" w:sz="0" w:space="0" w:color="auto"/>
            <w:bottom w:val="none" w:sz="0" w:space="0" w:color="auto"/>
            <w:right w:val="none" w:sz="0" w:space="0" w:color="auto"/>
          </w:divBdr>
        </w:div>
        <w:div w:id="2058122723">
          <w:marLeft w:val="0"/>
          <w:marRight w:val="0"/>
          <w:marTop w:val="0"/>
          <w:marBottom w:val="0"/>
          <w:divBdr>
            <w:top w:val="none" w:sz="0" w:space="0" w:color="auto"/>
            <w:left w:val="none" w:sz="0" w:space="0" w:color="auto"/>
            <w:bottom w:val="none" w:sz="0" w:space="0" w:color="auto"/>
            <w:right w:val="none" w:sz="0" w:space="0" w:color="auto"/>
          </w:divBdr>
          <w:divsChild>
            <w:div w:id="1577469767">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407269326">
                  <w:marLeft w:val="0"/>
                  <w:marRight w:val="0"/>
                  <w:marTop w:val="0"/>
                  <w:marBottom w:val="0"/>
                  <w:divBdr>
                    <w:top w:val="none" w:sz="0" w:space="0" w:color="auto"/>
                    <w:left w:val="none" w:sz="0" w:space="0" w:color="auto"/>
                    <w:bottom w:val="none" w:sz="0" w:space="0" w:color="auto"/>
                    <w:right w:val="none" w:sz="0" w:space="0" w:color="auto"/>
                  </w:divBdr>
                  <w:divsChild>
                    <w:div w:id="369955620">
                      <w:marLeft w:val="0"/>
                      <w:marRight w:val="0"/>
                      <w:marTop w:val="0"/>
                      <w:marBottom w:val="0"/>
                      <w:divBdr>
                        <w:top w:val="none" w:sz="0" w:space="0" w:color="auto"/>
                        <w:left w:val="none" w:sz="0" w:space="0" w:color="auto"/>
                        <w:bottom w:val="none" w:sz="0" w:space="0" w:color="auto"/>
                        <w:right w:val="none" w:sz="0" w:space="0" w:color="auto"/>
                      </w:divBdr>
                    </w:div>
                    <w:div w:id="19511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9964035">
                          <w:marLeft w:val="0"/>
                          <w:marRight w:val="0"/>
                          <w:marTop w:val="0"/>
                          <w:marBottom w:val="0"/>
                          <w:divBdr>
                            <w:top w:val="none" w:sz="0" w:space="0" w:color="auto"/>
                            <w:left w:val="none" w:sz="0" w:space="0" w:color="auto"/>
                            <w:bottom w:val="none" w:sz="0" w:space="0" w:color="auto"/>
                            <w:right w:val="none" w:sz="0" w:space="0" w:color="auto"/>
                          </w:divBdr>
                        </w:div>
                        <w:div w:id="2104645044">
                          <w:marLeft w:val="0"/>
                          <w:marRight w:val="0"/>
                          <w:marTop w:val="0"/>
                          <w:marBottom w:val="0"/>
                          <w:divBdr>
                            <w:top w:val="none" w:sz="0" w:space="0" w:color="auto"/>
                            <w:left w:val="none" w:sz="0" w:space="0" w:color="auto"/>
                            <w:bottom w:val="none" w:sz="0" w:space="0" w:color="auto"/>
                            <w:right w:val="none" w:sz="0" w:space="0" w:color="auto"/>
                          </w:divBdr>
                          <w:divsChild>
                            <w:div w:id="5057403">
                              <w:marLeft w:val="0"/>
                              <w:marRight w:val="0"/>
                              <w:marTop w:val="0"/>
                              <w:marBottom w:val="0"/>
                              <w:divBdr>
                                <w:top w:val="none" w:sz="0" w:space="0" w:color="auto"/>
                                <w:left w:val="none" w:sz="0" w:space="0" w:color="auto"/>
                                <w:bottom w:val="none" w:sz="0" w:space="0" w:color="auto"/>
                                <w:right w:val="none" w:sz="0" w:space="0" w:color="auto"/>
                              </w:divBdr>
                            </w:div>
                            <w:div w:id="883099983">
                              <w:marLeft w:val="0"/>
                              <w:marRight w:val="0"/>
                              <w:marTop w:val="0"/>
                              <w:marBottom w:val="0"/>
                              <w:divBdr>
                                <w:top w:val="none" w:sz="0" w:space="0" w:color="auto"/>
                                <w:left w:val="none" w:sz="0" w:space="0" w:color="auto"/>
                                <w:bottom w:val="none" w:sz="0" w:space="0" w:color="auto"/>
                                <w:right w:val="none" w:sz="0" w:space="0" w:color="auto"/>
                              </w:divBdr>
                            </w:div>
                            <w:div w:id="680205573">
                              <w:marLeft w:val="0"/>
                              <w:marRight w:val="0"/>
                              <w:marTop w:val="0"/>
                              <w:marBottom w:val="0"/>
                              <w:divBdr>
                                <w:top w:val="none" w:sz="0" w:space="0" w:color="auto"/>
                                <w:left w:val="none" w:sz="0" w:space="0" w:color="auto"/>
                                <w:bottom w:val="none" w:sz="0" w:space="0" w:color="auto"/>
                                <w:right w:val="none" w:sz="0" w:space="0" w:color="auto"/>
                              </w:divBdr>
                            </w:div>
                            <w:div w:id="1351685629">
                              <w:marLeft w:val="0"/>
                              <w:marRight w:val="0"/>
                              <w:marTop w:val="0"/>
                              <w:marBottom w:val="0"/>
                              <w:divBdr>
                                <w:top w:val="none" w:sz="0" w:space="0" w:color="auto"/>
                                <w:left w:val="none" w:sz="0" w:space="0" w:color="auto"/>
                                <w:bottom w:val="none" w:sz="0" w:space="0" w:color="auto"/>
                                <w:right w:val="none" w:sz="0" w:space="0" w:color="auto"/>
                              </w:divBdr>
                            </w:div>
                            <w:div w:id="288977990">
                              <w:marLeft w:val="0"/>
                              <w:marRight w:val="0"/>
                              <w:marTop w:val="0"/>
                              <w:marBottom w:val="0"/>
                              <w:divBdr>
                                <w:top w:val="none" w:sz="0" w:space="0" w:color="auto"/>
                                <w:left w:val="none" w:sz="0" w:space="0" w:color="auto"/>
                                <w:bottom w:val="none" w:sz="0" w:space="0" w:color="auto"/>
                                <w:right w:val="none" w:sz="0" w:space="0" w:color="auto"/>
                              </w:divBdr>
                            </w:div>
                            <w:div w:id="1039821577">
                              <w:marLeft w:val="0"/>
                              <w:marRight w:val="0"/>
                              <w:marTop w:val="0"/>
                              <w:marBottom w:val="0"/>
                              <w:divBdr>
                                <w:top w:val="none" w:sz="0" w:space="0" w:color="auto"/>
                                <w:left w:val="none" w:sz="0" w:space="0" w:color="auto"/>
                                <w:bottom w:val="none" w:sz="0" w:space="0" w:color="auto"/>
                                <w:right w:val="none" w:sz="0" w:space="0" w:color="auto"/>
                              </w:divBdr>
                            </w:div>
                            <w:div w:id="1889950749">
                              <w:marLeft w:val="0"/>
                              <w:marRight w:val="0"/>
                              <w:marTop w:val="0"/>
                              <w:marBottom w:val="0"/>
                              <w:divBdr>
                                <w:top w:val="none" w:sz="0" w:space="0" w:color="auto"/>
                                <w:left w:val="none" w:sz="0" w:space="0" w:color="auto"/>
                                <w:bottom w:val="none" w:sz="0" w:space="0" w:color="auto"/>
                                <w:right w:val="none" w:sz="0" w:space="0" w:color="auto"/>
                              </w:divBdr>
                            </w:div>
                            <w:div w:id="1456870980">
                              <w:marLeft w:val="0"/>
                              <w:marRight w:val="0"/>
                              <w:marTop w:val="0"/>
                              <w:marBottom w:val="0"/>
                              <w:divBdr>
                                <w:top w:val="none" w:sz="0" w:space="0" w:color="auto"/>
                                <w:left w:val="none" w:sz="0" w:space="0" w:color="auto"/>
                                <w:bottom w:val="none" w:sz="0" w:space="0" w:color="auto"/>
                                <w:right w:val="none" w:sz="0" w:space="0" w:color="auto"/>
                              </w:divBdr>
                            </w:div>
                            <w:div w:id="842553146">
                              <w:marLeft w:val="0"/>
                              <w:marRight w:val="0"/>
                              <w:marTop w:val="0"/>
                              <w:marBottom w:val="0"/>
                              <w:divBdr>
                                <w:top w:val="none" w:sz="0" w:space="0" w:color="auto"/>
                                <w:left w:val="none" w:sz="0" w:space="0" w:color="auto"/>
                                <w:bottom w:val="none" w:sz="0" w:space="0" w:color="auto"/>
                                <w:right w:val="none" w:sz="0" w:space="0" w:color="auto"/>
                              </w:divBdr>
                            </w:div>
                            <w:div w:id="1680235290">
                              <w:marLeft w:val="0"/>
                              <w:marRight w:val="0"/>
                              <w:marTop w:val="0"/>
                              <w:marBottom w:val="0"/>
                              <w:divBdr>
                                <w:top w:val="none" w:sz="0" w:space="0" w:color="auto"/>
                                <w:left w:val="none" w:sz="0" w:space="0" w:color="auto"/>
                                <w:bottom w:val="none" w:sz="0" w:space="0" w:color="auto"/>
                                <w:right w:val="none" w:sz="0" w:space="0" w:color="auto"/>
                              </w:divBdr>
                            </w:div>
                            <w:div w:id="565459900">
                              <w:marLeft w:val="0"/>
                              <w:marRight w:val="0"/>
                              <w:marTop w:val="0"/>
                              <w:marBottom w:val="0"/>
                              <w:divBdr>
                                <w:top w:val="none" w:sz="0" w:space="0" w:color="auto"/>
                                <w:left w:val="none" w:sz="0" w:space="0" w:color="auto"/>
                                <w:bottom w:val="none" w:sz="0" w:space="0" w:color="auto"/>
                                <w:right w:val="none" w:sz="0" w:space="0" w:color="auto"/>
                              </w:divBdr>
                            </w:div>
                            <w:div w:id="651786929">
                              <w:marLeft w:val="0"/>
                              <w:marRight w:val="0"/>
                              <w:marTop w:val="0"/>
                              <w:marBottom w:val="0"/>
                              <w:divBdr>
                                <w:top w:val="none" w:sz="0" w:space="0" w:color="auto"/>
                                <w:left w:val="none" w:sz="0" w:space="0" w:color="auto"/>
                                <w:bottom w:val="none" w:sz="0" w:space="0" w:color="auto"/>
                                <w:right w:val="none" w:sz="0" w:space="0" w:color="auto"/>
                              </w:divBdr>
                            </w:div>
                            <w:div w:id="2119255529">
                              <w:marLeft w:val="0"/>
                              <w:marRight w:val="0"/>
                              <w:marTop w:val="0"/>
                              <w:marBottom w:val="0"/>
                              <w:divBdr>
                                <w:top w:val="none" w:sz="0" w:space="0" w:color="auto"/>
                                <w:left w:val="none" w:sz="0" w:space="0" w:color="auto"/>
                                <w:bottom w:val="none" w:sz="0" w:space="0" w:color="auto"/>
                                <w:right w:val="none" w:sz="0" w:space="0" w:color="auto"/>
                              </w:divBdr>
                            </w:div>
                            <w:div w:id="413169785">
                              <w:marLeft w:val="0"/>
                              <w:marRight w:val="0"/>
                              <w:marTop w:val="0"/>
                              <w:marBottom w:val="0"/>
                              <w:divBdr>
                                <w:top w:val="none" w:sz="0" w:space="0" w:color="auto"/>
                                <w:left w:val="none" w:sz="0" w:space="0" w:color="auto"/>
                                <w:bottom w:val="none" w:sz="0" w:space="0" w:color="auto"/>
                                <w:right w:val="none" w:sz="0" w:space="0" w:color="auto"/>
                              </w:divBdr>
                            </w:div>
                            <w:div w:id="1601985713">
                              <w:marLeft w:val="0"/>
                              <w:marRight w:val="0"/>
                              <w:marTop w:val="0"/>
                              <w:marBottom w:val="0"/>
                              <w:divBdr>
                                <w:top w:val="none" w:sz="0" w:space="0" w:color="auto"/>
                                <w:left w:val="none" w:sz="0" w:space="0" w:color="auto"/>
                                <w:bottom w:val="none" w:sz="0" w:space="0" w:color="auto"/>
                                <w:right w:val="none" w:sz="0" w:space="0" w:color="auto"/>
                              </w:divBdr>
                            </w:div>
                            <w:div w:id="624504662">
                              <w:marLeft w:val="0"/>
                              <w:marRight w:val="0"/>
                              <w:marTop w:val="0"/>
                              <w:marBottom w:val="0"/>
                              <w:divBdr>
                                <w:top w:val="none" w:sz="0" w:space="0" w:color="auto"/>
                                <w:left w:val="none" w:sz="0" w:space="0" w:color="auto"/>
                                <w:bottom w:val="none" w:sz="0" w:space="0" w:color="auto"/>
                                <w:right w:val="none" w:sz="0" w:space="0" w:color="auto"/>
                              </w:divBdr>
                            </w:div>
                            <w:div w:id="338197293">
                              <w:marLeft w:val="0"/>
                              <w:marRight w:val="0"/>
                              <w:marTop w:val="0"/>
                              <w:marBottom w:val="0"/>
                              <w:divBdr>
                                <w:top w:val="none" w:sz="0" w:space="0" w:color="auto"/>
                                <w:left w:val="none" w:sz="0" w:space="0" w:color="auto"/>
                                <w:bottom w:val="none" w:sz="0" w:space="0" w:color="auto"/>
                                <w:right w:val="none" w:sz="0" w:space="0" w:color="auto"/>
                              </w:divBdr>
                            </w:div>
                            <w:div w:id="142086309">
                              <w:marLeft w:val="0"/>
                              <w:marRight w:val="0"/>
                              <w:marTop w:val="0"/>
                              <w:marBottom w:val="0"/>
                              <w:divBdr>
                                <w:top w:val="none" w:sz="0" w:space="0" w:color="auto"/>
                                <w:left w:val="none" w:sz="0" w:space="0" w:color="auto"/>
                                <w:bottom w:val="none" w:sz="0" w:space="0" w:color="auto"/>
                                <w:right w:val="none" w:sz="0" w:space="0" w:color="auto"/>
                              </w:divBdr>
                            </w:div>
                            <w:div w:id="209195641">
                              <w:marLeft w:val="0"/>
                              <w:marRight w:val="0"/>
                              <w:marTop w:val="0"/>
                              <w:marBottom w:val="0"/>
                              <w:divBdr>
                                <w:top w:val="none" w:sz="0" w:space="0" w:color="auto"/>
                                <w:left w:val="none" w:sz="0" w:space="0" w:color="auto"/>
                                <w:bottom w:val="none" w:sz="0" w:space="0" w:color="auto"/>
                                <w:right w:val="none" w:sz="0" w:space="0" w:color="auto"/>
                              </w:divBdr>
                            </w:div>
                            <w:div w:id="1258520055">
                              <w:marLeft w:val="0"/>
                              <w:marRight w:val="0"/>
                              <w:marTop w:val="0"/>
                              <w:marBottom w:val="0"/>
                              <w:divBdr>
                                <w:top w:val="none" w:sz="0" w:space="0" w:color="auto"/>
                                <w:left w:val="none" w:sz="0" w:space="0" w:color="auto"/>
                                <w:bottom w:val="none" w:sz="0" w:space="0" w:color="auto"/>
                                <w:right w:val="none" w:sz="0" w:space="0" w:color="auto"/>
                              </w:divBdr>
                            </w:div>
                            <w:div w:id="224528699">
                              <w:marLeft w:val="0"/>
                              <w:marRight w:val="0"/>
                              <w:marTop w:val="0"/>
                              <w:marBottom w:val="0"/>
                              <w:divBdr>
                                <w:top w:val="none" w:sz="0" w:space="0" w:color="auto"/>
                                <w:left w:val="none" w:sz="0" w:space="0" w:color="auto"/>
                                <w:bottom w:val="none" w:sz="0" w:space="0" w:color="auto"/>
                                <w:right w:val="none" w:sz="0" w:space="0" w:color="auto"/>
                              </w:divBdr>
                            </w:div>
                            <w:div w:id="873075622">
                              <w:marLeft w:val="0"/>
                              <w:marRight w:val="0"/>
                              <w:marTop w:val="0"/>
                              <w:marBottom w:val="0"/>
                              <w:divBdr>
                                <w:top w:val="none" w:sz="0" w:space="0" w:color="auto"/>
                                <w:left w:val="none" w:sz="0" w:space="0" w:color="auto"/>
                                <w:bottom w:val="none" w:sz="0" w:space="0" w:color="auto"/>
                                <w:right w:val="none" w:sz="0" w:space="0" w:color="auto"/>
                              </w:divBdr>
                            </w:div>
                            <w:div w:id="1728915491">
                              <w:marLeft w:val="0"/>
                              <w:marRight w:val="0"/>
                              <w:marTop w:val="0"/>
                              <w:marBottom w:val="0"/>
                              <w:divBdr>
                                <w:top w:val="none" w:sz="0" w:space="0" w:color="auto"/>
                                <w:left w:val="none" w:sz="0" w:space="0" w:color="auto"/>
                                <w:bottom w:val="none" w:sz="0" w:space="0" w:color="auto"/>
                                <w:right w:val="none" w:sz="0" w:space="0" w:color="auto"/>
                              </w:divBdr>
                            </w:div>
                            <w:div w:id="1453941475">
                              <w:marLeft w:val="0"/>
                              <w:marRight w:val="0"/>
                              <w:marTop w:val="0"/>
                              <w:marBottom w:val="0"/>
                              <w:divBdr>
                                <w:top w:val="none" w:sz="0" w:space="0" w:color="auto"/>
                                <w:left w:val="none" w:sz="0" w:space="0" w:color="auto"/>
                                <w:bottom w:val="none" w:sz="0" w:space="0" w:color="auto"/>
                                <w:right w:val="none" w:sz="0" w:space="0" w:color="auto"/>
                              </w:divBdr>
                            </w:div>
                            <w:div w:id="646931563">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97798040">
                                  <w:marLeft w:val="0"/>
                                  <w:marRight w:val="0"/>
                                  <w:marTop w:val="0"/>
                                  <w:marBottom w:val="0"/>
                                  <w:divBdr>
                                    <w:top w:val="none" w:sz="0" w:space="0" w:color="auto"/>
                                    <w:left w:val="none" w:sz="0" w:space="0" w:color="auto"/>
                                    <w:bottom w:val="none" w:sz="0" w:space="0" w:color="auto"/>
                                    <w:right w:val="none" w:sz="0" w:space="0" w:color="auto"/>
                                  </w:divBdr>
                                  <w:divsChild>
                                    <w:div w:id="831868990">
                                      <w:marLeft w:val="0"/>
                                      <w:marRight w:val="0"/>
                                      <w:marTop w:val="0"/>
                                      <w:marBottom w:val="0"/>
                                      <w:divBdr>
                                        <w:top w:val="none" w:sz="0" w:space="0" w:color="auto"/>
                                        <w:left w:val="none" w:sz="0" w:space="0" w:color="auto"/>
                                        <w:bottom w:val="none" w:sz="0" w:space="0" w:color="auto"/>
                                        <w:right w:val="none" w:sz="0" w:space="0" w:color="auto"/>
                                      </w:divBdr>
                                    </w:div>
                                    <w:div w:id="199437759">
                                      <w:marLeft w:val="0"/>
                                      <w:marRight w:val="0"/>
                                      <w:marTop w:val="0"/>
                                      <w:marBottom w:val="0"/>
                                      <w:divBdr>
                                        <w:top w:val="none" w:sz="0" w:space="0" w:color="auto"/>
                                        <w:left w:val="none" w:sz="0" w:space="0" w:color="auto"/>
                                        <w:bottom w:val="none" w:sz="0" w:space="0" w:color="auto"/>
                                        <w:right w:val="none" w:sz="0" w:space="0" w:color="auto"/>
                                      </w:divBdr>
                                    </w:div>
                                    <w:div w:id="433792214">
                                      <w:marLeft w:val="0"/>
                                      <w:marRight w:val="0"/>
                                      <w:marTop w:val="0"/>
                                      <w:marBottom w:val="0"/>
                                      <w:divBdr>
                                        <w:top w:val="none" w:sz="0" w:space="0" w:color="auto"/>
                                        <w:left w:val="none" w:sz="0" w:space="0" w:color="auto"/>
                                        <w:bottom w:val="none" w:sz="0" w:space="0" w:color="auto"/>
                                        <w:right w:val="none" w:sz="0" w:space="0" w:color="auto"/>
                                      </w:divBdr>
                                    </w:div>
                                    <w:div w:id="1146631621">
                                      <w:marLeft w:val="0"/>
                                      <w:marRight w:val="0"/>
                                      <w:marTop w:val="0"/>
                                      <w:marBottom w:val="0"/>
                                      <w:divBdr>
                                        <w:top w:val="none" w:sz="0" w:space="0" w:color="auto"/>
                                        <w:left w:val="none" w:sz="0" w:space="0" w:color="auto"/>
                                        <w:bottom w:val="none" w:sz="0" w:space="0" w:color="auto"/>
                                        <w:right w:val="none" w:sz="0" w:space="0" w:color="auto"/>
                                      </w:divBdr>
                                    </w:div>
                                    <w:div w:id="1537887551">
                                      <w:marLeft w:val="0"/>
                                      <w:marRight w:val="0"/>
                                      <w:marTop w:val="0"/>
                                      <w:marBottom w:val="0"/>
                                      <w:divBdr>
                                        <w:top w:val="none" w:sz="0" w:space="0" w:color="auto"/>
                                        <w:left w:val="none" w:sz="0" w:space="0" w:color="auto"/>
                                        <w:bottom w:val="none" w:sz="0" w:space="0" w:color="auto"/>
                                        <w:right w:val="none" w:sz="0" w:space="0" w:color="auto"/>
                                      </w:divBdr>
                                    </w:div>
                                    <w:div w:id="1677266278">
                                      <w:marLeft w:val="0"/>
                                      <w:marRight w:val="0"/>
                                      <w:marTop w:val="0"/>
                                      <w:marBottom w:val="0"/>
                                      <w:divBdr>
                                        <w:top w:val="none" w:sz="0" w:space="0" w:color="auto"/>
                                        <w:left w:val="none" w:sz="0" w:space="0" w:color="auto"/>
                                        <w:bottom w:val="none" w:sz="0" w:space="0" w:color="auto"/>
                                        <w:right w:val="none" w:sz="0" w:space="0" w:color="auto"/>
                                      </w:divBdr>
                                      <w:divsChild>
                                        <w:div w:id="430590295">
                                          <w:marLeft w:val="0"/>
                                          <w:marRight w:val="0"/>
                                          <w:marTop w:val="0"/>
                                          <w:marBottom w:val="0"/>
                                          <w:divBdr>
                                            <w:top w:val="none" w:sz="0" w:space="0" w:color="auto"/>
                                            <w:left w:val="none" w:sz="0" w:space="0" w:color="auto"/>
                                            <w:bottom w:val="none" w:sz="0" w:space="0" w:color="auto"/>
                                            <w:right w:val="none" w:sz="0" w:space="0" w:color="auto"/>
                                          </w:divBdr>
                                        </w:div>
                                        <w:div w:id="819855803">
                                          <w:marLeft w:val="0"/>
                                          <w:marRight w:val="0"/>
                                          <w:marTop w:val="0"/>
                                          <w:marBottom w:val="0"/>
                                          <w:divBdr>
                                            <w:top w:val="none" w:sz="0" w:space="0" w:color="auto"/>
                                            <w:left w:val="none" w:sz="0" w:space="0" w:color="auto"/>
                                            <w:bottom w:val="none" w:sz="0" w:space="0" w:color="auto"/>
                                            <w:right w:val="none" w:sz="0" w:space="0" w:color="auto"/>
                                          </w:divBdr>
                                        </w:div>
                                        <w:div w:id="1502037540">
                                          <w:marLeft w:val="0"/>
                                          <w:marRight w:val="0"/>
                                          <w:marTop w:val="0"/>
                                          <w:marBottom w:val="0"/>
                                          <w:divBdr>
                                            <w:top w:val="none" w:sz="0" w:space="0" w:color="auto"/>
                                            <w:left w:val="none" w:sz="0" w:space="0" w:color="auto"/>
                                            <w:bottom w:val="none" w:sz="0" w:space="0" w:color="auto"/>
                                            <w:right w:val="none" w:sz="0" w:space="0" w:color="auto"/>
                                          </w:divBdr>
                                        </w:div>
                                      </w:divsChild>
                                    </w:div>
                                    <w:div w:id="19203603">
                                      <w:marLeft w:val="0"/>
                                      <w:marRight w:val="0"/>
                                      <w:marTop w:val="0"/>
                                      <w:marBottom w:val="0"/>
                                      <w:divBdr>
                                        <w:top w:val="none" w:sz="0" w:space="0" w:color="auto"/>
                                        <w:left w:val="none" w:sz="0" w:space="0" w:color="auto"/>
                                        <w:bottom w:val="none" w:sz="0" w:space="0" w:color="auto"/>
                                        <w:right w:val="none" w:sz="0" w:space="0" w:color="auto"/>
                                      </w:divBdr>
                                    </w:div>
                                    <w:div w:id="518862018">
                                      <w:marLeft w:val="0"/>
                                      <w:marRight w:val="0"/>
                                      <w:marTop w:val="0"/>
                                      <w:marBottom w:val="0"/>
                                      <w:divBdr>
                                        <w:top w:val="none" w:sz="0" w:space="0" w:color="auto"/>
                                        <w:left w:val="none" w:sz="0" w:space="0" w:color="auto"/>
                                        <w:bottom w:val="none" w:sz="0" w:space="0" w:color="auto"/>
                                        <w:right w:val="none" w:sz="0" w:space="0" w:color="auto"/>
                                      </w:divBdr>
                                    </w:div>
                                    <w:div w:id="76640501">
                                      <w:marLeft w:val="0"/>
                                      <w:marRight w:val="0"/>
                                      <w:marTop w:val="0"/>
                                      <w:marBottom w:val="0"/>
                                      <w:divBdr>
                                        <w:top w:val="none" w:sz="0" w:space="0" w:color="auto"/>
                                        <w:left w:val="none" w:sz="0" w:space="0" w:color="auto"/>
                                        <w:bottom w:val="none" w:sz="0" w:space="0" w:color="auto"/>
                                        <w:right w:val="none" w:sz="0" w:space="0" w:color="auto"/>
                                      </w:divBdr>
                                    </w:div>
                                    <w:div w:id="525365430">
                                      <w:marLeft w:val="0"/>
                                      <w:marRight w:val="0"/>
                                      <w:marTop w:val="0"/>
                                      <w:marBottom w:val="0"/>
                                      <w:divBdr>
                                        <w:top w:val="none" w:sz="0" w:space="0" w:color="auto"/>
                                        <w:left w:val="none" w:sz="0" w:space="0" w:color="auto"/>
                                        <w:bottom w:val="none" w:sz="0" w:space="0" w:color="auto"/>
                                        <w:right w:val="none" w:sz="0" w:space="0" w:color="auto"/>
                                      </w:divBdr>
                                    </w:div>
                                    <w:div w:id="448361102">
                                      <w:marLeft w:val="0"/>
                                      <w:marRight w:val="0"/>
                                      <w:marTop w:val="0"/>
                                      <w:marBottom w:val="0"/>
                                      <w:divBdr>
                                        <w:top w:val="none" w:sz="0" w:space="0" w:color="auto"/>
                                        <w:left w:val="none" w:sz="0" w:space="0" w:color="auto"/>
                                        <w:bottom w:val="none" w:sz="0" w:space="0" w:color="auto"/>
                                        <w:right w:val="none" w:sz="0" w:space="0" w:color="auto"/>
                                      </w:divBdr>
                                    </w:div>
                                    <w:div w:id="1582332116">
                                      <w:marLeft w:val="0"/>
                                      <w:marRight w:val="0"/>
                                      <w:marTop w:val="0"/>
                                      <w:marBottom w:val="0"/>
                                      <w:divBdr>
                                        <w:top w:val="none" w:sz="0" w:space="0" w:color="auto"/>
                                        <w:left w:val="none" w:sz="0" w:space="0" w:color="auto"/>
                                        <w:bottom w:val="none" w:sz="0" w:space="0" w:color="auto"/>
                                        <w:right w:val="none" w:sz="0" w:space="0" w:color="auto"/>
                                      </w:divBdr>
                                    </w:div>
                                    <w:div w:id="1993751059">
                                      <w:marLeft w:val="0"/>
                                      <w:marRight w:val="0"/>
                                      <w:marTop w:val="0"/>
                                      <w:marBottom w:val="0"/>
                                      <w:divBdr>
                                        <w:top w:val="none" w:sz="0" w:space="0" w:color="auto"/>
                                        <w:left w:val="none" w:sz="0" w:space="0" w:color="auto"/>
                                        <w:bottom w:val="none" w:sz="0" w:space="0" w:color="auto"/>
                                        <w:right w:val="none" w:sz="0" w:space="0" w:color="auto"/>
                                      </w:divBdr>
                                    </w:div>
                                    <w:div w:id="2118475499">
                                      <w:marLeft w:val="0"/>
                                      <w:marRight w:val="0"/>
                                      <w:marTop w:val="0"/>
                                      <w:marBottom w:val="0"/>
                                      <w:divBdr>
                                        <w:top w:val="none" w:sz="0" w:space="0" w:color="auto"/>
                                        <w:left w:val="none" w:sz="0" w:space="0" w:color="auto"/>
                                        <w:bottom w:val="none" w:sz="0" w:space="0" w:color="auto"/>
                                        <w:right w:val="none" w:sz="0" w:space="0" w:color="auto"/>
                                      </w:divBdr>
                                    </w:div>
                                    <w:div w:id="1955937629">
                                      <w:marLeft w:val="0"/>
                                      <w:marRight w:val="0"/>
                                      <w:marTop w:val="0"/>
                                      <w:marBottom w:val="0"/>
                                      <w:divBdr>
                                        <w:top w:val="none" w:sz="0" w:space="0" w:color="auto"/>
                                        <w:left w:val="none" w:sz="0" w:space="0" w:color="auto"/>
                                        <w:bottom w:val="none" w:sz="0" w:space="0" w:color="auto"/>
                                        <w:right w:val="none" w:sz="0" w:space="0" w:color="auto"/>
                                      </w:divBdr>
                                    </w:div>
                                    <w:div w:id="784929847">
                                      <w:marLeft w:val="0"/>
                                      <w:marRight w:val="0"/>
                                      <w:marTop w:val="0"/>
                                      <w:marBottom w:val="0"/>
                                      <w:divBdr>
                                        <w:top w:val="none" w:sz="0" w:space="0" w:color="auto"/>
                                        <w:left w:val="none" w:sz="0" w:space="0" w:color="auto"/>
                                        <w:bottom w:val="none" w:sz="0" w:space="0" w:color="auto"/>
                                        <w:right w:val="none" w:sz="0" w:space="0" w:color="auto"/>
                                      </w:divBdr>
                                    </w:div>
                                    <w:div w:id="293105340">
                                      <w:marLeft w:val="0"/>
                                      <w:marRight w:val="0"/>
                                      <w:marTop w:val="0"/>
                                      <w:marBottom w:val="0"/>
                                      <w:divBdr>
                                        <w:top w:val="none" w:sz="0" w:space="0" w:color="auto"/>
                                        <w:left w:val="none" w:sz="0" w:space="0" w:color="auto"/>
                                        <w:bottom w:val="none" w:sz="0" w:space="0" w:color="auto"/>
                                        <w:right w:val="none" w:sz="0" w:space="0" w:color="auto"/>
                                      </w:divBdr>
                                    </w:div>
                                    <w:div w:id="1267539350">
                                      <w:marLeft w:val="0"/>
                                      <w:marRight w:val="0"/>
                                      <w:marTop w:val="0"/>
                                      <w:marBottom w:val="0"/>
                                      <w:divBdr>
                                        <w:top w:val="none" w:sz="0" w:space="0" w:color="auto"/>
                                        <w:left w:val="none" w:sz="0" w:space="0" w:color="auto"/>
                                        <w:bottom w:val="none" w:sz="0" w:space="0" w:color="auto"/>
                                        <w:right w:val="none" w:sz="0" w:space="0" w:color="auto"/>
                                      </w:divBdr>
                                    </w:div>
                                    <w:div w:id="416173521">
                                      <w:marLeft w:val="0"/>
                                      <w:marRight w:val="0"/>
                                      <w:marTop w:val="0"/>
                                      <w:marBottom w:val="0"/>
                                      <w:divBdr>
                                        <w:top w:val="none" w:sz="0" w:space="0" w:color="auto"/>
                                        <w:left w:val="none" w:sz="0" w:space="0" w:color="auto"/>
                                        <w:bottom w:val="none" w:sz="0" w:space="0" w:color="auto"/>
                                        <w:right w:val="none" w:sz="0" w:space="0" w:color="auto"/>
                                      </w:divBdr>
                                    </w:div>
                                    <w:div w:id="2012220927">
                                      <w:marLeft w:val="0"/>
                                      <w:marRight w:val="0"/>
                                      <w:marTop w:val="0"/>
                                      <w:marBottom w:val="0"/>
                                      <w:divBdr>
                                        <w:top w:val="none" w:sz="0" w:space="0" w:color="auto"/>
                                        <w:left w:val="none" w:sz="0" w:space="0" w:color="auto"/>
                                        <w:bottom w:val="none" w:sz="0" w:space="0" w:color="auto"/>
                                        <w:right w:val="none" w:sz="0" w:space="0" w:color="auto"/>
                                      </w:divBdr>
                                    </w:div>
                                    <w:div w:id="145783815">
                                      <w:marLeft w:val="0"/>
                                      <w:marRight w:val="0"/>
                                      <w:marTop w:val="0"/>
                                      <w:marBottom w:val="0"/>
                                      <w:divBdr>
                                        <w:top w:val="none" w:sz="0" w:space="0" w:color="auto"/>
                                        <w:left w:val="none" w:sz="0" w:space="0" w:color="auto"/>
                                        <w:bottom w:val="none" w:sz="0" w:space="0" w:color="auto"/>
                                        <w:right w:val="none" w:sz="0" w:space="0" w:color="auto"/>
                                      </w:divBdr>
                                    </w:div>
                                    <w:div w:id="991643282">
                                      <w:marLeft w:val="0"/>
                                      <w:marRight w:val="0"/>
                                      <w:marTop w:val="0"/>
                                      <w:marBottom w:val="0"/>
                                      <w:divBdr>
                                        <w:top w:val="none" w:sz="0" w:space="0" w:color="auto"/>
                                        <w:left w:val="none" w:sz="0" w:space="0" w:color="auto"/>
                                        <w:bottom w:val="none" w:sz="0" w:space="0" w:color="auto"/>
                                        <w:right w:val="none" w:sz="0" w:space="0" w:color="auto"/>
                                      </w:divBdr>
                                    </w:div>
                                    <w:div w:id="1832988022">
                                      <w:marLeft w:val="0"/>
                                      <w:marRight w:val="0"/>
                                      <w:marTop w:val="0"/>
                                      <w:marBottom w:val="0"/>
                                      <w:divBdr>
                                        <w:top w:val="none" w:sz="0" w:space="0" w:color="auto"/>
                                        <w:left w:val="none" w:sz="0" w:space="0" w:color="auto"/>
                                        <w:bottom w:val="none" w:sz="0" w:space="0" w:color="auto"/>
                                        <w:right w:val="none" w:sz="0" w:space="0" w:color="auto"/>
                                      </w:divBdr>
                                    </w:div>
                                    <w:div w:id="419372483">
                                      <w:marLeft w:val="0"/>
                                      <w:marRight w:val="0"/>
                                      <w:marTop w:val="0"/>
                                      <w:marBottom w:val="0"/>
                                      <w:divBdr>
                                        <w:top w:val="none" w:sz="0" w:space="0" w:color="auto"/>
                                        <w:left w:val="none" w:sz="0" w:space="0" w:color="auto"/>
                                        <w:bottom w:val="none" w:sz="0" w:space="0" w:color="auto"/>
                                        <w:right w:val="none" w:sz="0" w:space="0" w:color="auto"/>
                                      </w:divBdr>
                                    </w:div>
                                    <w:div w:id="1067921752">
                                      <w:marLeft w:val="0"/>
                                      <w:marRight w:val="0"/>
                                      <w:marTop w:val="0"/>
                                      <w:marBottom w:val="0"/>
                                      <w:divBdr>
                                        <w:top w:val="none" w:sz="0" w:space="0" w:color="auto"/>
                                        <w:left w:val="none" w:sz="0" w:space="0" w:color="auto"/>
                                        <w:bottom w:val="none" w:sz="0" w:space="0" w:color="auto"/>
                                        <w:right w:val="none" w:sz="0" w:space="0" w:color="auto"/>
                                      </w:divBdr>
                                    </w:div>
                                    <w:div w:id="357973873">
                                      <w:marLeft w:val="0"/>
                                      <w:marRight w:val="0"/>
                                      <w:marTop w:val="0"/>
                                      <w:marBottom w:val="0"/>
                                      <w:divBdr>
                                        <w:top w:val="none" w:sz="0" w:space="0" w:color="auto"/>
                                        <w:left w:val="none" w:sz="0" w:space="0" w:color="auto"/>
                                        <w:bottom w:val="none" w:sz="0" w:space="0" w:color="auto"/>
                                        <w:right w:val="none" w:sz="0" w:space="0" w:color="auto"/>
                                      </w:divBdr>
                                    </w:div>
                                    <w:div w:id="1782262571">
                                      <w:marLeft w:val="0"/>
                                      <w:marRight w:val="0"/>
                                      <w:marTop w:val="0"/>
                                      <w:marBottom w:val="0"/>
                                      <w:divBdr>
                                        <w:top w:val="none" w:sz="0" w:space="0" w:color="auto"/>
                                        <w:left w:val="none" w:sz="0" w:space="0" w:color="auto"/>
                                        <w:bottom w:val="none" w:sz="0" w:space="0" w:color="auto"/>
                                        <w:right w:val="none" w:sz="0" w:space="0" w:color="auto"/>
                                      </w:divBdr>
                                    </w:div>
                                    <w:div w:id="416827789">
                                      <w:marLeft w:val="0"/>
                                      <w:marRight w:val="0"/>
                                      <w:marTop w:val="0"/>
                                      <w:marBottom w:val="0"/>
                                      <w:divBdr>
                                        <w:top w:val="none" w:sz="0" w:space="0" w:color="auto"/>
                                        <w:left w:val="none" w:sz="0" w:space="0" w:color="auto"/>
                                        <w:bottom w:val="none" w:sz="0" w:space="0" w:color="auto"/>
                                        <w:right w:val="none" w:sz="0" w:space="0" w:color="auto"/>
                                      </w:divBdr>
                                    </w:div>
                                    <w:div w:id="1306854842">
                                      <w:marLeft w:val="0"/>
                                      <w:marRight w:val="0"/>
                                      <w:marTop w:val="0"/>
                                      <w:marBottom w:val="0"/>
                                      <w:divBdr>
                                        <w:top w:val="none" w:sz="0" w:space="0" w:color="auto"/>
                                        <w:left w:val="none" w:sz="0" w:space="0" w:color="auto"/>
                                        <w:bottom w:val="none" w:sz="0" w:space="0" w:color="auto"/>
                                        <w:right w:val="none" w:sz="0" w:space="0" w:color="auto"/>
                                      </w:divBdr>
                                    </w:div>
                                    <w:div w:id="1082407532">
                                      <w:marLeft w:val="0"/>
                                      <w:marRight w:val="0"/>
                                      <w:marTop w:val="0"/>
                                      <w:marBottom w:val="0"/>
                                      <w:divBdr>
                                        <w:top w:val="none" w:sz="0" w:space="0" w:color="auto"/>
                                        <w:left w:val="none" w:sz="0" w:space="0" w:color="auto"/>
                                        <w:bottom w:val="none" w:sz="0" w:space="0" w:color="auto"/>
                                        <w:right w:val="none" w:sz="0" w:space="0" w:color="auto"/>
                                      </w:divBdr>
                                    </w:div>
                                    <w:div w:id="1267687648">
                                      <w:marLeft w:val="0"/>
                                      <w:marRight w:val="0"/>
                                      <w:marTop w:val="0"/>
                                      <w:marBottom w:val="0"/>
                                      <w:divBdr>
                                        <w:top w:val="none" w:sz="0" w:space="0" w:color="auto"/>
                                        <w:left w:val="none" w:sz="0" w:space="0" w:color="auto"/>
                                        <w:bottom w:val="none" w:sz="0" w:space="0" w:color="auto"/>
                                        <w:right w:val="none" w:sz="0" w:space="0" w:color="auto"/>
                                      </w:divBdr>
                                    </w:div>
                                    <w:div w:id="179902922">
                                      <w:marLeft w:val="0"/>
                                      <w:marRight w:val="0"/>
                                      <w:marTop w:val="0"/>
                                      <w:marBottom w:val="0"/>
                                      <w:divBdr>
                                        <w:top w:val="none" w:sz="0" w:space="0" w:color="auto"/>
                                        <w:left w:val="none" w:sz="0" w:space="0" w:color="auto"/>
                                        <w:bottom w:val="none" w:sz="0" w:space="0" w:color="auto"/>
                                        <w:right w:val="none" w:sz="0" w:space="0" w:color="auto"/>
                                      </w:divBdr>
                                    </w:div>
                                    <w:div w:id="2001225374">
                                      <w:marLeft w:val="0"/>
                                      <w:marRight w:val="0"/>
                                      <w:marTop w:val="0"/>
                                      <w:marBottom w:val="0"/>
                                      <w:divBdr>
                                        <w:top w:val="none" w:sz="0" w:space="0" w:color="auto"/>
                                        <w:left w:val="none" w:sz="0" w:space="0" w:color="auto"/>
                                        <w:bottom w:val="none" w:sz="0" w:space="0" w:color="auto"/>
                                        <w:right w:val="none" w:sz="0" w:space="0" w:color="auto"/>
                                      </w:divBdr>
                                    </w:div>
                                    <w:div w:id="745498732">
                                      <w:marLeft w:val="0"/>
                                      <w:marRight w:val="0"/>
                                      <w:marTop w:val="0"/>
                                      <w:marBottom w:val="0"/>
                                      <w:divBdr>
                                        <w:top w:val="none" w:sz="0" w:space="0" w:color="auto"/>
                                        <w:left w:val="none" w:sz="0" w:space="0" w:color="auto"/>
                                        <w:bottom w:val="none" w:sz="0" w:space="0" w:color="auto"/>
                                        <w:right w:val="none" w:sz="0" w:space="0" w:color="auto"/>
                                      </w:divBdr>
                                    </w:div>
                                    <w:div w:id="273440647">
                                      <w:marLeft w:val="0"/>
                                      <w:marRight w:val="0"/>
                                      <w:marTop w:val="0"/>
                                      <w:marBottom w:val="0"/>
                                      <w:divBdr>
                                        <w:top w:val="none" w:sz="0" w:space="0" w:color="auto"/>
                                        <w:left w:val="none" w:sz="0" w:space="0" w:color="auto"/>
                                        <w:bottom w:val="none" w:sz="0" w:space="0" w:color="auto"/>
                                        <w:right w:val="none" w:sz="0" w:space="0" w:color="auto"/>
                                      </w:divBdr>
                                    </w:div>
                                    <w:div w:id="1581981966">
                                      <w:marLeft w:val="0"/>
                                      <w:marRight w:val="0"/>
                                      <w:marTop w:val="0"/>
                                      <w:marBottom w:val="0"/>
                                      <w:divBdr>
                                        <w:top w:val="none" w:sz="0" w:space="0" w:color="auto"/>
                                        <w:left w:val="none" w:sz="0" w:space="0" w:color="auto"/>
                                        <w:bottom w:val="none" w:sz="0" w:space="0" w:color="auto"/>
                                        <w:right w:val="none" w:sz="0" w:space="0" w:color="auto"/>
                                      </w:divBdr>
                                    </w:div>
                                    <w:div w:id="984747897">
                                      <w:marLeft w:val="0"/>
                                      <w:marRight w:val="0"/>
                                      <w:marTop w:val="0"/>
                                      <w:marBottom w:val="0"/>
                                      <w:divBdr>
                                        <w:top w:val="none" w:sz="0" w:space="0" w:color="auto"/>
                                        <w:left w:val="none" w:sz="0" w:space="0" w:color="auto"/>
                                        <w:bottom w:val="none" w:sz="0" w:space="0" w:color="auto"/>
                                        <w:right w:val="none" w:sz="0" w:space="0" w:color="auto"/>
                                      </w:divBdr>
                                    </w:div>
                                    <w:div w:id="762796729">
                                      <w:marLeft w:val="0"/>
                                      <w:marRight w:val="0"/>
                                      <w:marTop w:val="0"/>
                                      <w:marBottom w:val="0"/>
                                      <w:divBdr>
                                        <w:top w:val="none" w:sz="0" w:space="0" w:color="auto"/>
                                        <w:left w:val="none" w:sz="0" w:space="0" w:color="auto"/>
                                        <w:bottom w:val="none" w:sz="0" w:space="0" w:color="auto"/>
                                        <w:right w:val="none" w:sz="0" w:space="0" w:color="auto"/>
                                      </w:divBdr>
                                    </w:div>
                                    <w:div w:id="395249192">
                                      <w:marLeft w:val="0"/>
                                      <w:marRight w:val="0"/>
                                      <w:marTop w:val="0"/>
                                      <w:marBottom w:val="0"/>
                                      <w:divBdr>
                                        <w:top w:val="none" w:sz="0" w:space="0" w:color="auto"/>
                                        <w:left w:val="none" w:sz="0" w:space="0" w:color="auto"/>
                                        <w:bottom w:val="none" w:sz="0" w:space="0" w:color="auto"/>
                                        <w:right w:val="none" w:sz="0" w:space="0" w:color="auto"/>
                                      </w:divBdr>
                                    </w:div>
                                    <w:div w:id="810249234">
                                      <w:marLeft w:val="0"/>
                                      <w:marRight w:val="0"/>
                                      <w:marTop w:val="0"/>
                                      <w:marBottom w:val="0"/>
                                      <w:divBdr>
                                        <w:top w:val="none" w:sz="0" w:space="0" w:color="auto"/>
                                        <w:left w:val="none" w:sz="0" w:space="0" w:color="auto"/>
                                        <w:bottom w:val="none" w:sz="0" w:space="0" w:color="auto"/>
                                        <w:right w:val="none" w:sz="0" w:space="0" w:color="auto"/>
                                      </w:divBdr>
                                    </w:div>
                                    <w:div w:id="88503224">
                                      <w:marLeft w:val="0"/>
                                      <w:marRight w:val="0"/>
                                      <w:marTop w:val="0"/>
                                      <w:marBottom w:val="0"/>
                                      <w:divBdr>
                                        <w:top w:val="none" w:sz="0" w:space="0" w:color="auto"/>
                                        <w:left w:val="none" w:sz="0" w:space="0" w:color="auto"/>
                                        <w:bottom w:val="none" w:sz="0" w:space="0" w:color="auto"/>
                                        <w:right w:val="none" w:sz="0" w:space="0" w:color="auto"/>
                                      </w:divBdr>
                                    </w:div>
                                    <w:div w:id="217399087">
                                      <w:marLeft w:val="0"/>
                                      <w:marRight w:val="0"/>
                                      <w:marTop w:val="0"/>
                                      <w:marBottom w:val="0"/>
                                      <w:divBdr>
                                        <w:top w:val="none" w:sz="0" w:space="0" w:color="auto"/>
                                        <w:left w:val="none" w:sz="0" w:space="0" w:color="auto"/>
                                        <w:bottom w:val="none" w:sz="0" w:space="0" w:color="auto"/>
                                        <w:right w:val="none" w:sz="0" w:space="0" w:color="auto"/>
                                      </w:divBdr>
                                    </w:div>
                                    <w:div w:id="208494301">
                                      <w:marLeft w:val="0"/>
                                      <w:marRight w:val="0"/>
                                      <w:marTop w:val="0"/>
                                      <w:marBottom w:val="0"/>
                                      <w:divBdr>
                                        <w:top w:val="none" w:sz="0" w:space="0" w:color="auto"/>
                                        <w:left w:val="none" w:sz="0" w:space="0" w:color="auto"/>
                                        <w:bottom w:val="none" w:sz="0" w:space="0" w:color="auto"/>
                                        <w:right w:val="none" w:sz="0" w:space="0" w:color="auto"/>
                                      </w:divBdr>
                                    </w:div>
                                    <w:div w:id="18904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693</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11</cp:revision>
  <dcterms:created xsi:type="dcterms:W3CDTF">2020-08-23T21:12:00Z</dcterms:created>
  <dcterms:modified xsi:type="dcterms:W3CDTF">2020-09-27T11:11:00Z</dcterms:modified>
</cp:coreProperties>
</file>