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事件驱动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事件的概念和</w:t>
      </w:r>
      <w:r>
        <w:rPr>
          <w:rFonts w:hint="eastAsia"/>
          <w:lang w:val="en-US" w:eastAsia="zh-CN"/>
        </w:rPr>
        <w:t>wx中事件驱动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鼠标单击按钮，鼠标移动位置，键盘按下，等等都是事件。用程序处理事件就是当任何一个动作发生时，都会有一个特定的函数来处理这个动作，这个函数就是事件处理程序，该代码会在响应时被执行，从事件被映射到代码的过程称为事件处理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一些术语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事件对象：在wx中，它具体代表一个事件，比如移动鼠标，它包含事件数据等属性，它是类wx.Event或者其子类的实例，子类比如wx.MouseEvent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事件类型(event type)：wx分配给每个事件一个整数ID，事件类型给出了关于该事件本身更多的信息，比如，wx.MouseEvent事件类型标识了该事件是一个鼠标单击还是移动；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事件源：任何wx对象都可以产生事件，这种产生事件的对象叫事件源，比如按钮，菜单，列表框等。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事件驱动：一个程序结构，它的大部分事件花在等待或者响应事件上。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事件队列：表示已发生的，但是未处理的事件的一个列表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事件处理器：响应事件时所调用的函数或方法。也称为处理器函数或者处理器方法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事件绑定器：一个包含特定的窗口部件，特定事件类型，一个事件处理器的wx对象。为了能被使用，所有的事件处理器必须用一个事件绑定器来注册。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Wx.EvtHandler：一个wx类，它允许它的实例在一个特定类型，一个事件源和一个事件处理器之间创建绑定。注意，这个类与之前定义的事件处理函数或方法不是同一个东西。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44C3A"/>
    <w:multiLevelType w:val="singleLevel"/>
    <w:tmpl w:val="59944C3A"/>
    <w:lvl w:ilvl="0" w:tentative="0">
      <w:start w:val="3"/>
      <w:numFmt w:val="chineseCounting"/>
      <w:suff w:val="space"/>
      <w:lvlText w:val="第%1章"/>
      <w:lvlJc w:val="left"/>
    </w:lvl>
  </w:abstractNum>
  <w:abstractNum w:abstractNumId="1">
    <w:nsid w:val="59944DFB"/>
    <w:multiLevelType w:val="singleLevel"/>
    <w:tmpl w:val="59944DF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D86EB0"/>
    <w:rsid w:val="66BA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2017-08-16T13:59:39Z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