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6FC" w:rsidRDefault="004E32BA" w:rsidP="004E32BA">
      <w:pPr>
        <w:pStyle w:val="1"/>
      </w:pPr>
      <w:r>
        <w:rPr>
          <w:rFonts w:hint="eastAsia"/>
        </w:rPr>
        <w:t>这是标题一</w:t>
      </w:r>
    </w:p>
    <w:p w:rsidR="006156FC" w:rsidRDefault="006156FC"/>
    <w:p w:rsidR="006156FC" w:rsidRDefault="004E32BA" w:rsidP="004E32BA">
      <w:pPr>
        <w:pStyle w:val="2"/>
      </w:pPr>
      <w:r>
        <w:rPr>
          <w:rFonts w:hint="eastAsia"/>
        </w:rPr>
        <w:t>这是标题二</w:t>
      </w:r>
      <w:bookmarkStart w:id="0" w:name="_GoBack"/>
      <w:bookmarkEnd w:id="0"/>
    </w:p>
    <w:p w:rsidR="006156FC" w:rsidRPr="004E32BA" w:rsidRDefault="006156FC"/>
    <w:p w:rsidR="006156FC" w:rsidRDefault="004E32BA" w:rsidP="004E32BA">
      <w:pPr>
        <w:pStyle w:val="3"/>
      </w:pPr>
      <w:r>
        <w:rPr>
          <w:rFonts w:hint="eastAsia"/>
        </w:rPr>
        <w:t>这是标题三</w:t>
      </w:r>
    </w:p>
    <w:p w:rsidR="006156FC" w:rsidRDefault="006156FC"/>
    <w:p w:rsidR="006156FC" w:rsidRPr="004E32BA" w:rsidRDefault="004E32BA" w:rsidP="004E32BA">
      <w:pPr>
        <w:rPr>
          <w:rStyle w:val="a6"/>
        </w:rPr>
      </w:pPr>
      <w:r>
        <w:rPr>
          <w:rFonts w:hint="eastAsia"/>
        </w:rPr>
        <w:t>这是正文</w:t>
      </w:r>
    </w:p>
    <w:sectPr w:rsidR="006156FC" w:rsidRPr="004E3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3">
      <wne:acd wne:acdName="acd1"/>
    </wne:keymap>
  </wne:keymaps>
  <wne:toolbars>
    <wne:acdManifest>
      <wne:acdEntry wne:acdName="acd0"/>
      <wne:acdEntry wne:acdName="acd1"/>
    </wne:acdManifest>
  </wne:toolbars>
  <wne:acds>
    <wne:acd wne:argValue="AgAsewBOp34HaJiY" wne:acdName="acd0" wne:fciIndexBasedOn="0065"/>
    <wne:acd wne:argValue="AQAAAAM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Book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E32BA"/>
    <w:rsid w:val="006156FC"/>
    <w:rsid w:val="02285812"/>
    <w:rsid w:val="025935F0"/>
    <w:rsid w:val="13827971"/>
    <w:rsid w:val="42E76D4D"/>
    <w:rsid w:val="5ECB2554"/>
    <w:rsid w:val="6C8E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E32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4E32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"/>
    <w:unhideWhenUsed/>
    <w:qFormat/>
    <w:pPr>
      <w:keepNext/>
      <w:keepLines/>
      <w:spacing w:before="260" w:after="260" w:line="413" w:lineRule="auto"/>
      <w:jc w:val="left"/>
      <w:outlineLvl w:val="2"/>
    </w:pPr>
    <w:rPr>
      <w:rFonts w:asciiTheme="minorHAnsi" w:eastAsia="宋体" w:hAnsiTheme="minorHAnsi" w:cstheme="majorBidi"/>
      <w:bCs/>
      <w:i/>
      <w:color w:val="6C620F" w:themeColor="accent1" w:themeShade="BF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a4">
    <w:name w:val="Normal Indent"/>
    <w:basedOn w:val="a"/>
    <w:qFormat/>
    <w:pPr>
      <w:ind w:firstLineChars="200" w:firstLine="420"/>
    </w:pPr>
  </w:style>
  <w:style w:type="paragraph" w:customStyle="1" w:styleId="a5">
    <w:name w:val="第一级标题"/>
    <w:basedOn w:val="a"/>
    <w:next w:val="a4"/>
  </w:style>
  <w:style w:type="character" w:customStyle="1" w:styleId="1Char">
    <w:name w:val="标题 1 Char"/>
    <w:basedOn w:val="a1"/>
    <w:link w:val="1"/>
    <w:rsid w:val="004E32BA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4E32B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6">
    <w:name w:val="Emphasis"/>
    <w:basedOn w:val="a1"/>
    <w:qFormat/>
    <w:rsid w:val="004E32B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E32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4E32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"/>
    <w:unhideWhenUsed/>
    <w:qFormat/>
    <w:pPr>
      <w:keepNext/>
      <w:keepLines/>
      <w:spacing w:before="260" w:after="260" w:line="413" w:lineRule="auto"/>
      <w:jc w:val="left"/>
      <w:outlineLvl w:val="2"/>
    </w:pPr>
    <w:rPr>
      <w:rFonts w:asciiTheme="minorHAnsi" w:eastAsia="宋体" w:hAnsiTheme="minorHAnsi" w:cstheme="majorBidi"/>
      <w:bCs/>
      <w:i/>
      <w:color w:val="6C620F" w:themeColor="accent1" w:themeShade="BF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a4">
    <w:name w:val="Normal Indent"/>
    <w:basedOn w:val="a"/>
    <w:qFormat/>
    <w:pPr>
      <w:ind w:firstLineChars="200" w:firstLine="420"/>
    </w:pPr>
  </w:style>
  <w:style w:type="paragraph" w:customStyle="1" w:styleId="a5">
    <w:name w:val="第一级标题"/>
    <w:basedOn w:val="a"/>
    <w:next w:val="a4"/>
  </w:style>
  <w:style w:type="character" w:customStyle="1" w:styleId="1Char">
    <w:name w:val="标题 1 Char"/>
    <w:basedOn w:val="a1"/>
    <w:link w:val="1"/>
    <w:rsid w:val="004E32BA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4E32B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6">
    <w:name w:val="Emphasis"/>
    <w:basedOn w:val="a1"/>
    <w:qFormat/>
    <w:rsid w:val="004E32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暗香扑面">
  <a:themeElements>
    <a:clrScheme name="暗香扑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暗香扑面">
      <a:fillStyleLst>
        <a:solidFill>
          <a:schemeClr val="phClr"/>
        </a:solidFill>
        <a:gradFill rotWithShape="1">
          <a:gsLst>
            <a:gs pos="0">
              <a:schemeClr val="phClr">
                <a:tint val="98000"/>
                <a:satMod val="220000"/>
              </a:schemeClr>
            </a:gs>
            <a:gs pos="31000">
              <a:schemeClr val="phClr">
                <a:tint val="30000"/>
                <a:satMod val="150000"/>
              </a:schemeClr>
            </a:gs>
            <a:gs pos="91000">
              <a:schemeClr val="phClr">
                <a:tint val="96000"/>
              </a:schemeClr>
            </a:gs>
          </a:gsLst>
          <a:path path="circle">
            <a:fillToRect l="50000" t="150000" r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28000"/>
                <a:satMod val="100000"/>
              </a:schemeClr>
              <a:schemeClr val="phClr">
                <a:tint val="100000"/>
                <a:satMod val="200000"/>
              </a:schemeClr>
            </a:duotone>
          </a:blip>
          <a:tile tx="0" ty="0" sx="80000" sy="8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10000"/>
              </a:schemeClr>
            </a:glow>
          </a:effectLst>
        </a:effectStyle>
        <a:effectStyle>
          <a:effectLst>
            <a:outerShdw blurRad="34925" dist="31750" dir="5400000" algn="tl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flood" dir="t">
              <a:rot lat="0" lon="0" rev="5400000"/>
            </a:lightRig>
          </a:scene3d>
          <a:sp3d contourW="9525" prstMaterial="dkEdge">
            <a:bevelT w="12000" h="24150"/>
            <a:contourClr>
              <a:schemeClr val="phClr">
                <a:satMod val="110000"/>
              </a:schemeClr>
            </a:contourClr>
          </a:sp3d>
        </a:effectStyle>
        <a:effectStyle>
          <a:effectLst>
            <a:outerShdw blurRad="50800" dist="31750" dir="5400000" algn="tl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flood" dir="t">
              <a:rot lat="0" lon="0" rev="5400000"/>
            </a:lightRig>
          </a:scene3d>
          <a:sp3d contourW="18700" prstMaterial="dkEdge">
            <a:bevelT w="44450" h="80600"/>
            <a:contourClr>
              <a:schemeClr val="phClr"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0000"/>
                <a:satMod val="1000000"/>
              </a:schemeClr>
            </a:gs>
            <a:gs pos="31000">
              <a:schemeClr val="phClr">
                <a:shade val="85000"/>
                <a:satMod val="450000"/>
              </a:schemeClr>
            </a:gs>
            <a:gs pos="100000">
              <a:schemeClr val="phClr">
                <a:tint val="70000"/>
                <a:satMod val="300000"/>
              </a:schemeClr>
            </a:gs>
          </a:gsLst>
          <a:path path="circle">
            <a:fillToRect l="50000" t="150000" r="50000"/>
          </a:path>
        </a:gradFill>
        <a:blipFill>
          <a:blip xmlns:r="http://schemas.openxmlformats.org/officeDocument/2006/relationships" r:embed="rId2">
            <a:duotone>
              <a:schemeClr val="phClr">
                <a:tint val="100000"/>
                <a:shade val="70000"/>
                <a:hueMod val="100000"/>
                <a:satMod val="100000"/>
              </a:schemeClr>
              <a:schemeClr val="phClr">
                <a:tint val="90000"/>
                <a:shade val="100000"/>
                <a:hueMod val="100000"/>
                <a:satMod val="10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DBBA1E-D868-4364-860A-5C059F266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Company>Kingsoft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GTAV</cp:lastModifiedBy>
  <cp:revision>3</cp:revision>
  <dcterms:created xsi:type="dcterms:W3CDTF">2014-10-29T12:08:00Z</dcterms:created>
  <dcterms:modified xsi:type="dcterms:W3CDTF">2017-09-03T05:38:00Z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