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Microsoft YaHei" w:hAnsi="Microsoft YaHei" w:eastAsia="Microsoft YaHei"/>
          <w:b/>
          <w:color w:val="17365D"/>
          <w:sz w:val="44"/>
        </w:rPr>
        <w:t>MoonDepSolve v0.2 项目申报书</w:t>
      </w:r>
    </w:p>
    <w:p>
      <w:pPr>
        <w:spacing w:after="100"/>
        <w:jc w:val="center"/>
      </w:pPr>
      <w:r>
        <w:rPr>
          <w:rFonts w:ascii="Microsoft YaHei" w:hAnsi="Microsoft YaHei" w:eastAsia="Microsoft YaHei"/>
          <w:b w:val="0"/>
          <w:color w:val="4B5563"/>
          <w:sz w:val="22"/>
        </w:rPr>
        <w:t>MoonBit 包生态语义版本与依赖求解基础库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22"/>
        <w:gridCol w:w="2622"/>
        <w:gridCol w:w="2622"/>
        <w:gridCol w:w="2622"/>
      </w:tblGrid>
      <w:tr>
        <w:tc>
          <w:tcPr>
            <w:tcW w:type="dxa" w:w="1224"/>
            <w:vAlign w:val="center"/>
            <w:shd w:fill="E8EEF5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sz w:val="17"/>
              </w:rPr>
              <w:t>作者</w:t>
            </w:r>
          </w:p>
        </w:tc>
        <w:tc>
          <w:tcPr>
            <w:tcW w:type="dxa" w:w="4824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python123</w:t>
            </w:r>
          </w:p>
        </w:tc>
        <w:tc>
          <w:tcPr>
            <w:tcW w:type="dxa" w:w="1224"/>
            <w:vAlign w:val="center"/>
            <w:shd w:fill="E8EEF5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sz w:val="17"/>
              </w:rPr>
              <w:t>许可证</w:t>
            </w:r>
          </w:p>
        </w:tc>
        <w:tc>
          <w:tcPr>
            <w:tcW w:type="dxa" w:w="5760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Apache-2.0</w:t>
            </w:r>
          </w:p>
        </w:tc>
      </w:tr>
      <w:tr>
        <w:tc>
          <w:tcPr>
            <w:tcW w:type="dxa" w:w="1224"/>
            <w:vAlign w:val="center"/>
            <w:shd w:fill="E8EEF5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sz w:val="17"/>
              </w:rPr>
              <w:t>GitLink</w:t>
            </w:r>
          </w:p>
        </w:tc>
        <w:tc>
          <w:tcPr>
            <w:tcW w:type="dxa" w:w="4824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https://gitlink.org.cn/python123/moondepsolve</w:t>
            </w:r>
          </w:p>
        </w:tc>
        <w:tc>
          <w:tcPr>
            <w:tcW w:type="dxa" w:w="1224"/>
            <w:vAlign w:val="center"/>
            <w:shd w:fill="E8EEF5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sz w:val="17"/>
              </w:rPr>
              <w:t>GitHub</w:t>
            </w:r>
          </w:p>
        </w:tc>
        <w:tc>
          <w:tcPr>
            <w:tcW w:type="dxa" w:w="5760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https://github.com/python123-ops/moondepsolve</w:t>
            </w:r>
          </w:p>
        </w:tc>
      </w:tr>
    </w:tbl>
    <w:p>
      <w:pPr>
        <w:spacing w:before="140" w:after="40"/>
      </w:pPr>
      <w:r>
        <w:rPr>
          <w:rFonts w:ascii="Microsoft YaHei" w:hAnsi="Microsoft YaHei" w:eastAsia="Microsoft YaHei"/>
          <w:b/>
          <w:color w:val="1F4D78"/>
          <w:sz w:val="26"/>
        </w:rPr>
        <w:t>项目定位</w:t>
      </w:r>
    </w:p>
    <w:p>
      <w:pPr>
        <w:spacing w:after="40" w:line="276" w:lineRule="auto"/>
        <w:ind w:firstLine="408"/>
      </w:pPr>
      <w:r>
        <w:rPr>
          <w:rFonts w:ascii="Microsoft YaHei" w:hAnsi="Microsoft YaHei" w:eastAsia="Microsoft YaHei"/>
          <w:b w:val="0"/>
          <w:sz w:val="20"/>
        </w:rPr>
        <w:t>MoonDepSolve 面向 MoonBit 包生态，解决版本约束解析、兼容版本选择、传递依赖展开与冲突解释问题，可复用于包管理器、构建工具、依赖审计、自动化发布和教学示例。</w:t>
      </w:r>
    </w:p>
    <w:p>
      <w:pPr>
        <w:spacing w:before="140" w:after="40"/>
      </w:pPr>
      <w:r>
        <w:rPr>
          <w:rFonts w:ascii="Microsoft YaHei" w:hAnsi="Microsoft YaHei" w:eastAsia="Microsoft YaHei"/>
          <w:b/>
          <w:color w:val="1F4D78"/>
          <w:sz w:val="26"/>
        </w:rPr>
        <w:t>v0.2 核心成果</w:t>
      </w:r>
    </w:p>
    <w:p>
      <w:pPr>
        <w:spacing w:after="40" w:line="276" w:lineRule="auto"/>
        <w:ind w:firstLine="408"/>
      </w:pPr>
      <w:r>
        <w:rPr>
          <w:rFonts w:ascii="Microsoft YaHei" w:hAnsi="Microsoft YaHei" w:eastAsia="Microsoft YaHei"/>
          <w:b w:val="0"/>
          <w:sz w:val="20"/>
        </w:rPr>
        <w:t>保持 v0.1 API 兼容；支持 exact、caret、tilde、comparator set、wildcard 与最高兼容求解；支持文本 registry 和 lock 读回；新增稳定 DependencyGraph 文本/DOT 输出、Unresolved 节点，以及覆盖缺包、无匹配版本、已选版本冲突的 ConflictReport。CLI 可同时展示 lock、依赖图和候选版本降序冲突报告。</w:t>
      </w:r>
    </w:p>
    <w:p>
      <w:pPr>
        <w:spacing w:before="140" w:after="40"/>
      </w:pPr>
      <w:r>
        <w:rPr>
          <w:rFonts w:ascii="Microsoft YaHei" w:hAnsi="Microsoft YaHei" w:eastAsia="Microsoft YaHei"/>
          <w:b/>
          <w:color w:val="1F4D78"/>
          <w:sz w:val="26"/>
        </w:rPr>
        <w:t>技术路线与生态价值</w:t>
      </w:r>
    </w:p>
    <w:p>
      <w:pPr>
        <w:spacing w:after="40" w:line="276" w:lineRule="auto"/>
        <w:ind w:firstLine="408"/>
      </w:pPr>
      <w:r>
        <w:rPr>
          <w:rFonts w:ascii="Microsoft YaHei" w:hAnsi="Microsoft YaHei" w:eastAsia="Microsoft YaHei"/>
          <w:b w:val="0"/>
          <w:sz w:val="20"/>
        </w:rPr>
        <w:t>采用“语义版本解析—约束归一化—候选排序—递归求解—图/诊断输出”边界，全部使用 MoonBit 实现，不依赖外部服务。公共接口由 moon info 生成的 .mbti 审核，为 MoonBit 工具链补充可复用、可解释、可测试的依赖求解能力。</w:t>
      </w:r>
    </w:p>
    <w:p>
      <w:pPr>
        <w:spacing w:before="140" w:after="40"/>
      </w:pPr>
      <w:r>
        <w:rPr>
          <w:rFonts w:ascii="Microsoft YaHei" w:hAnsi="Microsoft YaHei" w:eastAsia="Microsoft YaHei"/>
          <w:b/>
          <w:color w:val="1F4D78"/>
          <w:sz w:val="26"/>
        </w:rPr>
        <w:t>工程质量与公开维护</w:t>
      </w:r>
    </w:p>
    <w:p>
      <w:pPr>
        <w:spacing w:after="40" w:line="276" w:lineRule="auto"/>
        <w:ind w:firstLine="408"/>
      </w:pPr>
      <w:r>
        <w:rPr>
          <w:rFonts w:ascii="Microsoft YaHei" w:hAnsi="Microsoft YaHei" w:eastAsia="Microsoft YaHei"/>
          <w:b w:val="0"/>
          <w:sz w:val="20"/>
        </w:rPr>
        <w:t>19 项测试覆盖版本边界、错误索引/lock、求解冲突、图稳定性和 DOT 转义，核心 moondepsolve.mbt 无未覆盖行。CI 拉取完整历史，先检查 author/committer 仅为 python123，再执行接口、格式、覆盖率测试与 CLI。仓库提供 Apache-2.0、README、Changelog、贡献/安全规范和 Issue/PR 模板。</w:t>
      </w:r>
    </w:p>
    <w:p>
      <w:pPr>
        <w:spacing w:before="140" w:after="40"/>
      </w:pPr>
      <w:r>
        <w:rPr>
          <w:rFonts w:ascii="Microsoft YaHei" w:hAnsi="Microsoft YaHei" w:eastAsia="Microsoft YaHei"/>
          <w:b/>
          <w:color w:val="1F4D78"/>
          <w:sz w:val="26"/>
        </w:rPr>
        <w:t>赛事进度与后续计划</w:t>
      </w:r>
    </w:p>
    <w:p>
      <w:pPr>
        <w:spacing w:after="40" w:line="276" w:lineRule="auto"/>
        <w:ind w:firstLine="408"/>
      </w:pPr>
      <w:r>
        <w:rPr>
          <w:rFonts w:ascii="Microsoft YaHei" w:hAnsi="Microsoft YaHei" w:eastAsia="Microsoft YaHei"/>
          <w:b w:val="0"/>
          <w:sz w:val="20"/>
        </w:rPr>
        <w:t>官方开发期为 2026-04-29 至 2026-07-12，验收期为 7 月 13-17 日。4 月 29 日后新增求解/索引/lock、v0.2 图和冲突报告、边界测试、身份门禁、CI 与材料。验收前完成 Mooncakes dry-run 和双远端 fresh clone；v0.3 推进最高兼容升级建议与最小变更升级计划。</w:t>
      </w:r>
    </w:p>
    <w:sectPr w:rsidR="00FC693F" w:rsidRPr="0006063C" w:rsidSect="00034616">
      <w:footerReference w:type="default" r:id="rId9"/>
      <w:pgSz w:w="11906" w:h="16838"/>
      <w:pgMar w:top="595" w:right="709" w:bottom="595" w:left="709" w:header="227" w:footer="22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/>
        <w:b w:val="0"/>
        <w:color w:val="6B7280"/>
        <w:sz w:val="15"/>
      </w:rPr>
      <w:t>MoonDepSolve v0.2 · 2026-06-18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76" w:lineRule="auto"/>
    </w:pPr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MoonDepSolve v0.2 项目申报书</dc:title>
  <dc:subject>MoonBit 包生态语义版本与依赖求解基础库</dc:subject>
  <dc:creator>python123</dc:creator>
  <cp:keywords>MoonBit, dependency resolver, OSC2026</cp:keywords>
  <dc:description>generated by python-docx</dc:description>
  <cp:lastModifiedBy>python123</cp:lastModifiedBy>
  <cp:revision>1</cp:revision>
  <dcterms:created xsi:type="dcterms:W3CDTF">2013-12-23T23:15:00Z</dcterms:created>
  <dcterms:modified xsi:type="dcterms:W3CDTF">2013-12-23T23:15:00Z</dcterms:modified>
  <cp:category/>
</cp:coreProperties>
</file>