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7509" w14:textId="77777777" w:rsidR="006E52B2" w:rsidRDefault="006E52B2">
      <w:r w:rsidRPr="006E52B2">
        <w:drawing>
          <wp:inline distT="0" distB="0" distL="0" distR="0" wp14:anchorId="2F6659E5" wp14:editId="177F0188">
            <wp:extent cx="8229600" cy="5899868"/>
            <wp:effectExtent l="0" t="0" r="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FB044FC-ECC1-A0AD-3FD2-C4DDBB39EF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5248133" w14:textId="538DC84D" w:rsidR="006E52B2" w:rsidRDefault="006E52B2">
      <w:r>
        <w:br w:type="page"/>
      </w:r>
      <w:r w:rsidRPr="006E52B2">
        <w:lastRenderedPageBreak/>
        <w:drawing>
          <wp:inline distT="0" distB="0" distL="0" distR="0" wp14:anchorId="65D8BDCA" wp14:editId="3A30FB80">
            <wp:extent cx="8253095" cy="2846567"/>
            <wp:effectExtent l="0" t="0" r="14605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7A1D5C3-B46D-14D8-BEA1-1B4A798B52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6E52B2">
        <w:drawing>
          <wp:inline distT="0" distB="0" distL="0" distR="0" wp14:anchorId="62F72BDD" wp14:editId="18E6948B">
            <wp:extent cx="8237220" cy="3029447"/>
            <wp:effectExtent l="0" t="0" r="1143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4A29D01-1FEA-3CC1-D9AA-ED99818FE8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6E52B2" w:rsidSect="006E52B2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75269" w14:textId="77777777" w:rsidR="00F35794" w:rsidRDefault="00F35794" w:rsidP="006E52B2">
      <w:pPr>
        <w:spacing w:after="0" w:line="240" w:lineRule="auto"/>
      </w:pPr>
      <w:r>
        <w:separator/>
      </w:r>
    </w:p>
  </w:endnote>
  <w:endnote w:type="continuationSeparator" w:id="0">
    <w:p w14:paraId="547B723B" w14:textId="77777777" w:rsidR="00F35794" w:rsidRDefault="00F35794" w:rsidP="006E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BEED8" w14:textId="77777777" w:rsidR="00F35794" w:rsidRDefault="00F35794" w:rsidP="006E52B2">
      <w:pPr>
        <w:spacing w:after="0" w:line="240" w:lineRule="auto"/>
      </w:pPr>
      <w:r>
        <w:separator/>
      </w:r>
    </w:p>
  </w:footnote>
  <w:footnote w:type="continuationSeparator" w:id="0">
    <w:p w14:paraId="51F1B6E3" w14:textId="77777777" w:rsidR="00F35794" w:rsidRDefault="00F35794" w:rsidP="006E5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3EF2A" w14:textId="543186D0" w:rsidR="006E52B2" w:rsidRDefault="006E52B2">
    <w:pPr>
      <w:pStyle w:val="Header"/>
    </w:pPr>
    <w:r>
      <w:t>Data Charts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B2"/>
    <w:rsid w:val="00090FAB"/>
    <w:rsid w:val="006B7433"/>
    <w:rsid w:val="006E52B2"/>
    <w:rsid w:val="00B72778"/>
    <w:rsid w:val="00EC580F"/>
    <w:rsid w:val="00F3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D40F"/>
  <w15:chartTrackingRefBased/>
  <w15:docId w15:val="{18257C1A-B5D2-4FCF-86C5-E60EF689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2B2"/>
  </w:style>
  <w:style w:type="paragraph" w:styleId="Footer">
    <w:name w:val="footer"/>
    <w:basedOn w:val="Normal"/>
    <w:link w:val="FooterChar"/>
    <w:uiPriority w:val="99"/>
    <w:unhideWhenUsed/>
    <w:rsid w:val="006E5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nad\Documents\GitHub\science-fair-2223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nad\Documents\GitHub\science-fair-2223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nad\Documents\GitHub\science-fair-2223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 Performance Compared to A* (over 36229 trials)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bg1"/>
              </a:solidFill>
              <a:ln>
                <a:noFill/>
              </a:ln>
              <a:effectLst>
                <a:softEdge rad="25400"/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'Analysis and Charts'!$B$1:$F$1</c:f>
              <c:strCache>
                <c:ptCount val="5"/>
                <c:pt idx="0">
                  <c:v>bfs compared to aStar</c:v>
                </c:pt>
                <c:pt idx="1">
                  <c:v>dfs compared to aStar</c:v>
                </c:pt>
                <c:pt idx="2">
                  <c:v>dijkstras compared to aStar</c:v>
                </c:pt>
                <c:pt idx="3">
                  <c:v>bidirectional compared to aStar</c:v>
                </c:pt>
                <c:pt idx="4">
                  <c:v>greedy compared to aStar</c:v>
                </c:pt>
              </c:strCache>
            </c:strRef>
          </c:cat>
          <c:val>
            <c:numRef>
              <c:f>'Analysis and Charts'!$B$2:$F$2</c:f>
              <c:numCache>
                <c:formatCode>General</c:formatCode>
                <c:ptCount val="5"/>
                <c:pt idx="0">
                  <c:v>3.84753711925169E-2</c:v>
                </c:pt>
                <c:pt idx="1">
                  <c:v>0.11601860737957918</c:v>
                </c:pt>
                <c:pt idx="2">
                  <c:v>1.6904490456355463</c:v>
                </c:pt>
                <c:pt idx="3">
                  <c:v>0.303918428219623</c:v>
                </c:pt>
                <c:pt idx="4">
                  <c:v>0.38013326686633064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BE-4463-97FC-2DEE40C342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383331264"/>
        <c:axId val="1383332512"/>
      </c:barChart>
      <c:catAx>
        <c:axId val="13833312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3332512"/>
        <c:crosses val="autoZero"/>
        <c:auto val="1"/>
        <c:lblAlgn val="ctr"/>
        <c:lblOffset val="100"/>
        <c:noMultiLvlLbl val="0"/>
      </c:catAx>
      <c:valAx>
        <c:axId val="1383332512"/>
        <c:scaling>
          <c:orientation val="minMax"/>
          <c:max val="1.9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Normalized Time Performance (multiplicative)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3331264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 b="0"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rgbClr val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Path Cost Compared to A* (over 36229 trials)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rgbClr val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bg1"/>
              </a:solidFill>
              <a:ln>
                <a:noFill/>
              </a:ln>
              <a:effectLst>
                <a:softEdge rad="25400"/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'Analysis and Charts'!$H$1:$L$1</c:f>
              <c:strCache>
                <c:ptCount val="5"/>
                <c:pt idx="0">
                  <c:v>bfs cost compared to aStar</c:v>
                </c:pt>
                <c:pt idx="1">
                  <c:v>dfs cost compared to aStar</c:v>
                </c:pt>
                <c:pt idx="2">
                  <c:v>dijkstras cost compared to aStar</c:v>
                </c:pt>
                <c:pt idx="3">
                  <c:v>bidirectional cost compared to aStar</c:v>
                </c:pt>
                <c:pt idx="4">
                  <c:v>greedy cost compared to aStar</c:v>
                </c:pt>
              </c:strCache>
            </c:strRef>
          </c:cat>
          <c:val>
            <c:numRef>
              <c:f>'Analysis and Charts'!$H$2:$L$2</c:f>
              <c:numCache>
                <c:formatCode>General</c:formatCode>
                <c:ptCount val="5"/>
                <c:pt idx="0">
                  <c:v>1.0739246616507148</c:v>
                </c:pt>
                <c:pt idx="1">
                  <c:v>2419.1178182530889</c:v>
                </c:pt>
                <c:pt idx="2">
                  <c:v>1.0300386526780785</c:v>
                </c:pt>
                <c:pt idx="3">
                  <c:v>1.0745824397137813</c:v>
                </c:pt>
                <c:pt idx="4">
                  <c:v>11.978443037807269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52-461D-A9BE-0F35D2CE1CE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19802032"/>
        <c:axId val="119808688"/>
      </c:barChart>
      <c:catAx>
        <c:axId val="1198020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08688"/>
        <c:crosses val="autoZero"/>
        <c:auto val="1"/>
        <c:lblAlgn val="ctr"/>
        <c:lblOffset val="100"/>
        <c:noMultiLvlLbl val="0"/>
      </c:catAx>
      <c:valAx>
        <c:axId val="119808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Normalized Time Performance (multiplicative)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rgbClr val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02032"/>
        <c:crosses val="autoZero"/>
        <c:crossBetween val="between"/>
        <c:majorUnit val="100"/>
        <c:min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solidFill>
            <a:srgbClr val="000000"/>
          </a:solidFill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rgbClr val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Path Cost Compared to A* (without DFS for viewing purposes)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rgbClr val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bg1"/>
              </a:solidFill>
              <a:ln>
                <a:noFill/>
              </a:ln>
              <a:effectLst>
                <a:softEdge rad="25400"/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('Analysis and Charts'!$H$1,'Analysis and Charts'!$J$1:$L$1)</c:f>
              <c:strCache>
                <c:ptCount val="4"/>
                <c:pt idx="0">
                  <c:v>bfs cost compared to aStar</c:v>
                </c:pt>
                <c:pt idx="1">
                  <c:v>dijkstras cost compared to aStar</c:v>
                </c:pt>
                <c:pt idx="2">
                  <c:v>bidirectional cost compared to aStar</c:v>
                </c:pt>
                <c:pt idx="3">
                  <c:v>greedy cost compared to aStar</c:v>
                </c:pt>
              </c:strCache>
            </c:strRef>
          </c:cat>
          <c:val>
            <c:numRef>
              <c:f>('Analysis and Charts'!$H$2,'Analysis and Charts'!$J$2:$L$2)</c:f>
              <c:numCache>
                <c:formatCode>General</c:formatCode>
                <c:ptCount val="4"/>
                <c:pt idx="0">
                  <c:v>1.0739246616507148</c:v>
                </c:pt>
                <c:pt idx="1">
                  <c:v>1.0300386526780785</c:v>
                </c:pt>
                <c:pt idx="2">
                  <c:v>1.0745824397137813</c:v>
                </c:pt>
                <c:pt idx="3">
                  <c:v>11.978443037807269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31-45FC-8134-3CCCDD8BC66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06065872"/>
        <c:axId val="506068368"/>
      </c:barChart>
      <c:catAx>
        <c:axId val="5060658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068368"/>
        <c:crosses val="autoZero"/>
        <c:auto val="1"/>
        <c:lblAlgn val="ctr"/>
        <c:lblOffset val="100"/>
        <c:noMultiLvlLbl val="0"/>
      </c:catAx>
      <c:valAx>
        <c:axId val="506068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dirty="0"/>
                  <a:t>Normalized Path Cost </a:t>
                </a:r>
                <a:r>
                  <a:rPr lang="en-US" dirty="0">
                    <a:solidFill>
                      <a:schemeClr val="tx1">
                        <a:lumMod val="75000"/>
                        <a:lumOff val="25000"/>
                      </a:schemeClr>
                    </a:solidFill>
                  </a:rPr>
                  <a:t>(multiplicative)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rgbClr val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065872"/>
        <c:crosses val="autoZero"/>
        <c:crossBetween val="between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rgbClr val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</dc:creator>
  <cp:keywords/>
  <dc:description/>
  <cp:lastModifiedBy>Soumyadeep</cp:lastModifiedBy>
  <cp:revision>1</cp:revision>
  <dcterms:created xsi:type="dcterms:W3CDTF">2023-02-12T22:20:00Z</dcterms:created>
  <dcterms:modified xsi:type="dcterms:W3CDTF">2023-02-12T22:24:00Z</dcterms:modified>
</cp:coreProperties>
</file>