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12" w:space="0" w:color="0069A6"/>
          <w:left w:val="single" w:sz="12" w:space="0" w:color="0069A6"/>
          <w:bottom w:val="single" w:sz="12" w:space="0" w:color="0069A6"/>
          <w:right w:val="single" w:sz="12" w:space="0" w:color="0069A6"/>
          <w:insideH w:val="single" w:sz="12" w:space="0" w:color="0069A6"/>
          <w:insideV w:val="single" w:sz="12" w:space="0" w:color="0069A6"/>
        </w:tblBorders>
        <w:tblLayout w:type="fixed"/>
        <w:tblCellMar>
          <w:left w:w="0" w:type="dxa"/>
          <w:right w:w="0" w:type="dxa"/>
        </w:tblCellMar>
        <w:tblLook w:val="01E0" w:firstRow="1" w:lastRow="1" w:firstColumn="1" w:lastColumn="1" w:noHBand="0" w:noVBand="0"/>
      </w:tblPr>
      <w:tblGrid>
        <w:gridCol w:w="10800"/>
      </w:tblGrid>
      <w:tr w:rsidR="00693F6B" w14:paraId="1EC844B3" w14:textId="77777777">
        <w:trPr>
          <w:trHeight w:val="10081"/>
        </w:trPr>
        <w:tc>
          <w:tcPr>
            <w:tcW w:w="10800" w:type="dxa"/>
            <w:tcBorders>
              <w:bottom w:val="nil"/>
            </w:tcBorders>
          </w:tcPr>
          <w:p w14:paraId="1AE189E5" w14:textId="77777777" w:rsidR="00693F6B" w:rsidRDefault="00693F6B">
            <w:pPr>
              <w:pStyle w:val="TableParagraph"/>
              <w:spacing w:before="0"/>
              <w:ind w:left="0"/>
              <w:rPr>
                <w:rFonts w:ascii="Times New Roman"/>
                <w:sz w:val="20"/>
              </w:rPr>
            </w:pPr>
          </w:p>
          <w:p w14:paraId="5973D4AE" w14:textId="77777777" w:rsidR="00693F6B" w:rsidRDefault="00693F6B">
            <w:pPr>
              <w:pStyle w:val="TableParagraph"/>
              <w:spacing w:before="0"/>
              <w:ind w:left="0"/>
              <w:rPr>
                <w:rFonts w:ascii="Times New Roman"/>
                <w:sz w:val="20"/>
              </w:rPr>
            </w:pPr>
          </w:p>
          <w:p w14:paraId="4BB303C8" w14:textId="77777777" w:rsidR="00693F6B" w:rsidRDefault="00693F6B">
            <w:pPr>
              <w:pStyle w:val="TableParagraph"/>
              <w:spacing w:before="0"/>
              <w:ind w:left="0"/>
              <w:rPr>
                <w:rFonts w:ascii="Times New Roman"/>
                <w:sz w:val="20"/>
              </w:rPr>
            </w:pPr>
          </w:p>
          <w:p w14:paraId="2DA4F111" w14:textId="77777777" w:rsidR="00693F6B" w:rsidRDefault="00693F6B">
            <w:pPr>
              <w:pStyle w:val="TableParagraph"/>
              <w:spacing w:before="9"/>
              <w:ind w:left="0"/>
              <w:rPr>
                <w:rFonts w:ascii="Times New Roman"/>
                <w:sz w:val="17"/>
              </w:rPr>
            </w:pPr>
          </w:p>
          <w:p w14:paraId="2BC0D1C0" w14:textId="77777777" w:rsidR="00693F6B" w:rsidRDefault="00656E23">
            <w:pPr>
              <w:pStyle w:val="TableParagraph"/>
              <w:spacing w:before="0"/>
              <w:ind w:left="3061"/>
              <w:rPr>
                <w:rFonts w:ascii="Times New Roman"/>
                <w:sz w:val="20"/>
              </w:rPr>
            </w:pPr>
            <w:r>
              <w:rPr>
                <w:rFonts w:ascii="Times New Roman"/>
                <w:noProof/>
                <w:sz w:val="20"/>
              </w:rPr>
              <w:drawing>
                <wp:inline distT="0" distB="0" distL="0" distR="0" wp14:anchorId="598A1986" wp14:editId="2202102F">
                  <wp:extent cx="2975206" cy="13228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75206" cy="1322831"/>
                          </a:xfrm>
                          <a:prstGeom prst="rect">
                            <a:avLst/>
                          </a:prstGeom>
                        </pic:spPr>
                      </pic:pic>
                    </a:graphicData>
                  </a:graphic>
                </wp:inline>
              </w:drawing>
            </w:r>
          </w:p>
          <w:p w14:paraId="1F3B6B8C" w14:textId="77777777" w:rsidR="00693F6B" w:rsidRDefault="00693F6B">
            <w:pPr>
              <w:pStyle w:val="TableParagraph"/>
              <w:spacing w:before="0"/>
              <w:ind w:left="0"/>
              <w:rPr>
                <w:rFonts w:ascii="Times New Roman"/>
                <w:sz w:val="42"/>
              </w:rPr>
            </w:pPr>
          </w:p>
          <w:p w14:paraId="4599A78F" w14:textId="77777777" w:rsidR="00693F6B" w:rsidRDefault="00693F6B">
            <w:pPr>
              <w:pStyle w:val="TableParagraph"/>
              <w:spacing w:before="10"/>
              <w:ind w:left="0"/>
              <w:rPr>
                <w:rFonts w:ascii="Times New Roman"/>
                <w:sz w:val="42"/>
              </w:rPr>
            </w:pPr>
          </w:p>
          <w:p w14:paraId="32BE00A7" w14:textId="77777777" w:rsidR="00693F6B" w:rsidRDefault="00656E23">
            <w:pPr>
              <w:pStyle w:val="TableParagraph"/>
              <w:spacing w:before="0" w:line="480" w:lineRule="auto"/>
              <w:ind w:left="2761" w:right="2729"/>
              <w:jc w:val="center"/>
              <w:rPr>
                <w:rFonts w:ascii="Trebuchet MS"/>
                <w:b/>
                <w:sz w:val="29"/>
              </w:rPr>
            </w:pPr>
            <w:r>
              <w:rPr>
                <w:rFonts w:ascii="Trebuchet MS"/>
                <w:b/>
                <w:w w:val="110"/>
                <w:sz w:val="36"/>
              </w:rPr>
              <w:t>D</w:t>
            </w:r>
            <w:r>
              <w:rPr>
                <w:rFonts w:ascii="Trebuchet MS"/>
                <w:b/>
                <w:w w:val="110"/>
                <w:sz w:val="29"/>
              </w:rPr>
              <w:t xml:space="preserve">IGITAL </w:t>
            </w:r>
            <w:r>
              <w:rPr>
                <w:rFonts w:ascii="Trebuchet MS"/>
                <w:b/>
                <w:w w:val="110"/>
                <w:sz w:val="36"/>
              </w:rPr>
              <w:t>R</w:t>
            </w:r>
            <w:r>
              <w:rPr>
                <w:rFonts w:ascii="Trebuchet MS"/>
                <w:b/>
                <w:w w:val="110"/>
                <w:sz w:val="29"/>
              </w:rPr>
              <w:t xml:space="preserve">EALTY </w:t>
            </w:r>
            <w:r>
              <w:rPr>
                <w:rFonts w:ascii="Trebuchet MS"/>
                <w:b/>
                <w:w w:val="110"/>
                <w:sz w:val="36"/>
              </w:rPr>
              <w:t>T</w:t>
            </w:r>
            <w:r>
              <w:rPr>
                <w:rFonts w:ascii="Trebuchet MS"/>
                <w:b/>
                <w:w w:val="110"/>
                <w:sz w:val="29"/>
              </w:rPr>
              <w:t>RUST</w:t>
            </w:r>
            <w:r>
              <w:rPr>
                <w:rFonts w:ascii="Trebuchet MS"/>
                <w:b/>
                <w:w w:val="110"/>
                <w:sz w:val="36"/>
              </w:rPr>
              <w:t>, L.P. SOC 2</w:t>
            </w:r>
            <w:r>
              <w:rPr>
                <w:rFonts w:ascii="Trebuchet MS"/>
                <w:b/>
                <w:spacing w:val="-65"/>
                <w:w w:val="110"/>
                <w:sz w:val="36"/>
              </w:rPr>
              <w:t xml:space="preserve"> </w:t>
            </w:r>
            <w:r>
              <w:rPr>
                <w:rFonts w:ascii="Trebuchet MS"/>
                <w:b/>
                <w:w w:val="110"/>
                <w:sz w:val="36"/>
              </w:rPr>
              <w:t>R</w:t>
            </w:r>
            <w:r>
              <w:rPr>
                <w:rFonts w:ascii="Trebuchet MS"/>
                <w:b/>
                <w:w w:val="110"/>
                <w:sz w:val="29"/>
              </w:rPr>
              <w:t>EPORT</w:t>
            </w:r>
          </w:p>
          <w:p w14:paraId="3E2BC921" w14:textId="77777777" w:rsidR="00693F6B" w:rsidRDefault="00656E23">
            <w:pPr>
              <w:pStyle w:val="TableParagraph"/>
              <w:spacing w:before="0" w:line="367" w:lineRule="exact"/>
              <w:ind w:left="2761" w:right="2737"/>
              <w:jc w:val="center"/>
              <w:rPr>
                <w:rFonts w:ascii="Trebuchet MS"/>
                <w:sz w:val="26"/>
              </w:rPr>
            </w:pPr>
            <w:r>
              <w:rPr>
                <w:rFonts w:ascii="Trebuchet MS"/>
                <w:w w:val="105"/>
                <w:sz w:val="32"/>
              </w:rPr>
              <w:t>F</w:t>
            </w:r>
            <w:r>
              <w:rPr>
                <w:rFonts w:ascii="Trebuchet MS"/>
                <w:w w:val="105"/>
                <w:sz w:val="26"/>
              </w:rPr>
              <w:t>OR</w:t>
            </w:r>
          </w:p>
          <w:p w14:paraId="30CFD540" w14:textId="77777777" w:rsidR="00693F6B" w:rsidRDefault="00693F6B">
            <w:pPr>
              <w:pStyle w:val="TableParagraph"/>
              <w:spacing w:before="4"/>
              <w:ind w:left="0"/>
              <w:rPr>
                <w:rFonts w:ascii="Times New Roman"/>
                <w:sz w:val="32"/>
              </w:rPr>
            </w:pPr>
          </w:p>
          <w:p w14:paraId="3034BF0F" w14:textId="77777777" w:rsidR="00693F6B" w:rsidRDefault="00656E23">
            <w:pPr>
              <w:pStyle w:val="TableParagraph"/>
              <w:spacing w:before="1"/>
              <w:ind w:left="1887" w:right="1860"/>
              <w:jc w:val="center"/>
              <w:rPr>
                <w:rFonts w:ascii="Trebuchet MS"/>
                <w:sz w:val="26"/>
              </w:rPr>
            </w:pPr>
            <w:r>
              <w:rPr>
                <w:rFonts w:ascii="Trebuchet MS"/>
                <w:w w:val="105"/>
                <w:sz w:val="32"/>
              </w:rPr>
              <w:t>D</w:t>
            </w:r>
            <w:r>
              <w:rPr>
                <w:rFonts w:ascii="Trebuchet MS"/>
                <w:w w:val="105"/>
                <w:sz w:val="26"/>
              </w:rPr>
              <w:t xml:space="preserve">ATA </w:t>
            </w:r>
            <w:r>
              <w:rPr>
                <w:rFonts w:ascii="Trebuchet MS"/>
                <w:w w:val="105"/>
                <w:sz w:val="32"/>
              </w:rPr>
              <w:t>C</w:t>
            </w:r>
            <w:r>
              <w:rPr>
                <w:rFonts w:ascii="Trebuchet MS"/>
                <w:w w:val="105"/>
                <w:sz w:val="26"/>
              </w:rPr>
              <w:t xml:space="preserve">ENTER </w:t>
            </w:r>
            <w:r>
              <w:rPr>
                <w:rFonts w:ascii="Trebuchet MS"/>
                <w:w w:val="105"/>
                <w:sz w:val="32"/>
              </w:rPr>
              <w:t>S</w:t>
            </w:r>
            <w:r>
              <w:rPr>
                <w:rFonts w:ascii="Trebuchet MS"/>
                <w:w w:val="105"/>
                <w:sz w:val="26"/>
              </w:rPr>
              <w:t xml:space="preserve">ERVICES </w:t>
            </w:r>
            <w:r>
              <w:rPr>
                <w:rFonts w:ascii="Trebuchet MS"/>
                <w:w w:val="105"/>
                <w:sz w:val="32"/>
              </w:rPr>
              <w:t>A</w:t>
            </w:r>
            <w:r>
              <w:rPr>
                <w:rFonts w:ascii="Trebuchet MS"/>
                <w:w w:val="105"/>
                <w:sz w:val="26"/>
              </w:rPr>
              <w:t xml:space="preserve">T </w:t>
            </w:r>
            <w:r>
              <w:rPr>
                <w:rFonts w:ascii="Trebuchet MS"/>
                <w:w w:val="105"/>
                <w:sz w:val="32"/>
              </w:rPr>
              <w:t>56 M</w:t>
            </w:r>
            <w:r>
              <w:rPr>
                <w:rFonts w:ascii="Trebuchet MS"/>
                <w:w w:val="105"/>
                <w:sz w:val="26"/>
              </w:rPr>
              <w:t xml:space="preserve">ARIETTA </w:t>
            </w:r>
            <w:r>
              <w:rPr>
                <w:rFonts w:ascii="Trebuchet MS"/>
                <w:w w:val="105"/>
                <w:sz w:val="32"/>
              </w:rPr>
              <w:t>S</w:t>
            </w:r>
            <w:r>
              <w:rPr>
                <w:rFonts w:ascii="Trebuchet MS"/>
                <w:w w:val="105"/>
                <w:sz w:val="26"/>
              </w:rPr>
              <w:t>TREET</w:t>
            </w:r>
          </w:p>
          <w:p w14:paraId="72926EE0" w14:textId="77777777" w:rsidR="00693F6B" w:rsidRDefault="00693F6B">
            <w:pPr>
              <w:pStyle w:val="TableParagraph"/>
              <w:spacing w:before="1"/>
              <w:ind w:left="0"/>
              <w:rPr>
                <w:rFonts w:ascii="Times New Roman"/>
                <w:sz w:val="32"/>
              </w:rPr>
            </w:pPr>
          </w:p>
          <w:p w14:paraId="76B46BB3" w14:textId="77777777" w:rsidR="00693F6B" w:rsidRDefault="00656E23">
            <w:pPr>
              <w:pStyle w:val="TableParagraph"/>
              <w:spacing w:before="1"/>
              <w:ind w:left="1887" w:right="1860"/>
              <w:jc w:val="center"/>
              <w:rPr>
                <w:rFonts w:ascii="Trebuchet MS" w:hAnsi="Trebuchet MS"/>
                <w:sz w:val="26"/>
              </w:rPr>
            </w:pPr>
            <w:r>
              <w:rPr>
                <w:rFonts w:ascii="Trebuchet MS" w:hAnsi="Trebuchet MS"/>
                <w:w w:val="112"/>
                <w:sz w:val="32"/>
              </w:rPr>
              <w:t>A</w:t>
            </w:r>
            <w:r>
              <w:rPr>
                <w:rFonts w:ascii="Trebuchet MS" w:hAnsi="Trebuchet MS"/>
                <w:spacing w:val="-24"/>
                <w:sz w:val="32"/>
              </w:rPr>
              <w:t xml:space="preserve"> </w:t>
            </w:r>
            <w:r>
              <w:rPr>
                <w:rFonts w:ascii="Trebuchet MS" w:hAnsi="Trebuchet MS"/>
                <w:spacing w:val="-1"/>
                <w:w w:val="103"/>
                <w:sz w:val="32"/>
              </w:rPr>
              <w:t>T</w:t>
            </w:r>
            <w:r>
              <w:rPr>
                <w:rFonts w:ascii="Trebuchet MS" w:hAnsi="Trebuchet MS"/>
                <w:spacing w:val="-1"/>
                <w:w w:val="98"/>
                <w:sz w:val="26"/>
              </w:rPr>
              <w:t>YP</w:t>
            </w:r>
            <w:r>
              <w:rPr>
                <w:rFonts w:ascii="Trebuchet MS" w:hAnsi="Trebuchet MS"/>
                <w:w w:val="93"/>
                <w:sz w:val="26"/>
              </w:rPr>
              <w:t>E</w:t>
            </w:r>
            <w:r>
              <w:rPr>
                <w:rFonts w:ascii="Trebuchet MS" w:hAnsi="Trebuchet MS"/>
                <w:spacing w:val="-4"/>
                <w:sz w:val="26"/>
              </w:rPr>
              <w:t xml:space="preserve"> </w:t>
            </w:r>
            <w:r>
              <w:rPr>
                <w:rFonts w:ascii="Trebuchet MS" w:hAnsi="Trebuchet MS"/>
                <w:w w:val="95"/>
                <w:sz w:val="32"/>
              </w:rPr>
              <w:t>2</w:t>
            </w:r>
            <w:r>
              <w:rPr>
                <w:rFonts w:ascii="Trebuchet MS" w:hAnsi="Trebuchet MS"/>
                <w:spacing w:val="-24"/>
                <w:sz w:val="32"/>
              </w:rPr>
              <w:t xml:space="preserve"> </w:t>
            </w:r>
            <w:r>
              <w:rPr>
                <w:rFonts w:ascii="Trebuchet MS" w:hAnsi="Trebuchet MS"/>
                <w:spacing w:val="-1"/>
                <w:w w:val="89"/>
                <w:sz w:val="32"/>
              </w:rPr>
              <w:t>I</w:t>
            </w:r>
            <w:r>
              <w:rPr>
                <w:rFonts w:ascii="Trebuchet MS" w:hAnsi="Trebuchet MS"/>
                <w:spacing w:val="-1"/>
                <w:w w:val="121"/>
                <w:sz w:val="26"/>
              </w:rPr>
              <w:t>N</w:t>
            </w:r>
            <w:r>
              <w:rPr>
                <w:rFonts w:ascii="Trebuchet MS" w:hAnsi="Trebuchet MS"/>
                <w:spacing w:val="2"/>
                <w:w w:val="121"/>
                <w:sz w:val="26"/>
              </w:rPr>
              <w:t>D</w:t>
            </w:r>
            <w:r>
              <w:rPr>
                <w:rFonts w:ascii="Trebuchet MS" w:hAnsi="Trebuchet MS"/>
                <w:w w:val="92"/>
                <w:sz w:val="26"/>
              </w:rPr>
              <w:t>E</w:t>
            </w:r>
            <w:r>
              <w:rPr>
                <w:rFonts w:ascii="Trebuchet MS" w:hAnsi="Trebuchet MS"/>
                <w:spacing w:val="-1"/>
                <w:w w:val="92"/>
                <w:sz w:val="26"/>
              </w:rPr>
              <w:t>P</w:t>
            </w:r>
            <w:r>
              <w:rPr>
                <w:rFonts w:ascii="Trebuchet MS" w:hAnsi="Trebuchet MS"/>
                <w:spacing w:val="2"/>
                <w:w w:val="93"/>
                <w:sz w:val="26"/>
              </w:rPr>
              <w:t>E</w:t>
            </w:r>
            <w:r>
              <w:rPr>
                <w:rFonts w:ascii="Trebuchet MS" w:hAnsi="Trebuchet MS"/>
                <w:spacing w:val="1"/>
                <w:w w:val="121"/>
                <w:sz w:val="26"/>
              </w:rPr>
              <w:t>N</w:t>
            </w:r>
            <w:r>
              <w:rPr>
                <w:rFonts w:ascii="Trebuchet MS" w:hAnsi="Trebuchet MS"/>
                <w:w w:val="113"/>
                <w:sz w:val="26"/>
              </w:rPr>
              <w:t>DE</w:t>
            </w:r>
            <w:r>
              <w:rPr>
                <w:rFonts w:ascii="Trebuchet MS" w:hAnsi="Trebuchet MS"/>
                <w:spacing w:val="-1"/>
                <w:w w:val="113"/>
                <w:sz w:val="26"/>
              </w:rPr>
              <w:t>N</w:t>
            </w:r>
            <w:r>
              <w:rPr>
                <w:rFonts w:ascii="Trebuchet MS" w:hAnsi="Trebuchet MS"/>
                <w:w w:val="103"/>
                <w:sz w:val="26"/>
              </w:rPr>
              <w:t>T</w:t>
            </w:r>
            <w:r>
              <w:rPr>
                <w:rFonts w:ascii="Trebuchet MS" w:hAnsi="Trebuchet MS"/>
                <w:spacing w:val="-5"/>
                <w:sz w:val="26"/>
              </w:rPr>
              <w:t xml:space="preserve"> </w:t>
            </w:r>
            <w:r>
              <w:rPr>
                <w:rFonts w:ascii="Trebuchet MS" w:hAnsi="Trebuchet MS"/>
                <w:w w:val="94"/>
                <w:sz w:val="32"/>
              </w:rPr>
              <w:t>S</w:t>
            </w:r>
            <w:r>
              <w:rPr>
                <w:rFonts w:ascii="Trebuchet MS" w:hAnsi="Trebuchet MS"/>
                <w:w w:val="98"/>
                <w:sz w:val="26"/>
              </w:rPr>
              <w:t>E</w:t>
            </w:r>
            <w:r>
              <w:rPr>
                <w:rFonts w:ascii="Trebuchet MS" w:hAnsi="Trebuchet MS"/>
                <w:spacing w:val="1"/>
                <w:w w:val="98"/>
                <w:sz w:val="26"/>
              </w:rPr>
              <w:t>R</w:t>
            </w:r>
            <w:r>
              <w:rPr>
                <w:rFonts w:ascii="Trebuchet MS" w:hAnsi="Trebuchet MS"/>
                <w:spacing w:val="-1"/>
                <w:w w:val="102"/>
                <w:sz w:val="26"/>
              </w:rPr>
              <w:t>V</w:t>
            </w:r>
            <w:r>
              <w:rPr>
                <w:rFonts w:ascii="Trebuchet MS" w:hAnsi="Trebuchet MS"/>
                <w:w w:val="108"/>
                <w:sz w:val="26"/>
              </w:rPr>
              <w:t>I</w:t>
            </w:r>
            <w:r>
              <w:rPr>
                <w:rFonts w:ascii="Trebuchet MS" w:hAnsi="Trebuchet MS"/>
                <w:spacing w:val="1"/>
                <w:w w:val="108"/>
                <w:sz w:val="26"/>
              </w:rPr>
              <w:t>C</w:t>
            </w:r>
            <w:r>
              <w:rPr>
                <w:rFonts w:ascii="Trebuchet MS" w:hAnsi="Trebuchet MS"/>
                <w:w w:val="93"/>
                <w:sz w:val="26"/>
              </w:rPr>
              <w:t>E</w:t>
            </w:r>
            <w:r>
              <w:rPr>
                <w:rFonts w:ascii="Trebuchet MS" w:hAnsi="Trebuchet MS"/>
                <w:spacing w:val="-7"/>
                <w:sz w:val="26"/>
              </w:rPr>
              <w:t xml:space="preserve"> </w:t>
            </w:r>
            <w:r>
              <w:rPr>
                <w:rFonts w:ascii="Trebuchet MS" w:hAnsi="Trebuchet MS"/>
                <w:w w:val="112"/>
                <w:sz w:val="32"/>
              </w:rPr>
              <w:t>A</w:t>
            </w:r>
            <w:r>
              <w:rPr>
                <w:rFonts w:ascii="Trebuchet MS" w:hAnsi="Trebuchet MS"/>
                <w:spacing w:val="1"/>
                <w:w w:val="108"/>
                <w:sz w:val="26"/>
              </w:rPr>
              <w:t>U</w:t>
            </w:r>
            <w:r>
              <w:rPr>
                <w:rFonts w:ascii="Trebuchet MS" w:hAnsi="Trebuchet MS"/>
                <w:spacing w:val="2"/>
                <w:w w:val="121"/>
                <w:sz w:val="26"/>
              </w:rPr>
              <w:t>D</w:t>
            </w:r>
            <w:r>
              <w:rPr>
                <w:rFonts w:ascii="Trebuchet MS" w:hAnsi="Trebuchet MS"/>
                <w:w w:val="89"/>
                <w:sz w:val="26"/>
              </w:rPr>
              <w:t>I</w:t>
            </w:r>
            <w:r>
              <w:rPr>
                <w:rFonts w:ascii="Trebuchet MS" w:hAnsi="Trebuchet MS"/>
                <w:spacing w:val="-1"/>
                <w:w w:val="113"/>
                <w:sz w:val="26"/>
              </w:rPr>
              <w:t>T</w:t>
            </w:r>
            <w:r>
              <w:rPr>
                <w:rFonts w:ascii="Trebuchet MS" w:hAnsi="Trebuchet MS"/>
                <w:w w:val="113"/>
                <w:sz w:val="26"/>
              </w:rPr>
              <w:t>O</w:t>
            </w:r>
            <w:r>
              <w:rPr>
                <w:rFonts w:ascii="Trebuchet MS" w:hAnsi="Trebuchet MS"/>
                <w:spacing w:val="-1"/>
                <w:w w:val="103"/>
                <w:sz w:val="26"/>
              </w:rPr>
              <w:t>R</w:t>
            </w:r>
            <w:r>
              <w:rPr>
                <w:rFonts w:ascii="Trebuchet MS" w:hAnsi="Trebuchet MS"/>
                <w:spacing w:val="2"/>
                <w:w w:val="59"/>
                <w:sz w:val="32"/>
              </w:rPr>
              <w:t>’</w:t>
            </w:r>
            <w:r>
              <w:rPr>
                <w:rFonts w:ascii="Trebuchet MS" w:hAnsi="Trebuchet MS"/>
                <w:w w:val="94"/>
                <w:sz w:val="26"/>
              </w:rPr>
              <w:t>S</w:t>
            </w:r>
            <w:r>
              <w:rPr>
                <w:rFonts w:ascii="Trebuchet MS" w:hAnsi="Trebuchet MS"/>
                <w:spacing w:val="-6"/>
                <w:sz w:val="26"/>
              </w:rPr>
              <w:t xml:space="preserve"> </w:t>
            </w:r>
            <w:r>
              <w:rPr>
                <w:rFonts w:ascii="Trebuchet MS" w:hAnsi="Trebuchet MS"/>
                <w:spacing w:val="-1"/>
                <w:w w:val="103"/>
                <w:sz w:val="32"/>
              </w:rPr>
              <w:t>R</w:t>
            </w:r>
            <w:r>
              <w:rPr>
                <w:rFonts w:ascii="Trebuchet MS" w:hAnsi="Trebuchet MS"/>
                <w:w w:val="93"/>
                <w:sz w:val="26"/>
              </w:rPr>
              <w:t>E</w:t>
            </w:r>
            <w:r>
              <w:rPr>
                <w:rFonts w:ascii="Trebuchet MS" w:hAnsi="Trebuchet MS"/>
                <w:spacing w:val="-1"/>
                <w:w w:val="91"/>
                <w:sz w:val="26"/>
              </w:rPr>
              <w:t>P</w:t>
            </w:r>
            <w:r>
              <w:rPr>
                <w:rFonts w:ascii="Trebuchet MS" w:hAnsi="Trebuchet MS"/>
                <w:spacing w:val="2"/>
                <w:w w:val="121"/>
                <w:sz w:val="26"/>
              </w:rPr>
              <w:t>O</w:t>
            </w:r>
            <w:r>
              <w:rPr>
                <w:rFonts w:ascii="Trebuchet MS" w:hAnsi="Trebuchet MS"/>
                <w:spacing w:val="-1"/>
                <w:w w:val="103"/>
                <w:sz w:val="26"/>
              </w:rPr>
              <w:t>R</w:t>
            </w:r>
            <w:r>
              <w:rPr>
                <w:rFonts w:ascii="Trebuchet MS" w:hAnsi="Trebuchet MS"/>
                <w:w w:val="103"/>
                <w:sz w:val="26"/>
              </w:rPr>
              <w:t>T</w:t>
            </w:r>
            <w:r>
              <w:rPr>
                <w:rFonts w:ascii="Trebuchet MS" w:hAnsi="Trebuchet MS"/>
                <w:spacing w:val="-7"/>
                <w:sz w:val="26"/>
              </w:rPr>
              <w:t xml:space="preserve"> </w:t>
            </w:r>
            <w:r>
              <w:rPr>
                <w:rFonts w:ascii="Trebuchet MS" w:hAnsi="Trebuchet MS"/>
                <w:spacing w:val="2"/>
                <w:w w:val="121"/>
                <w:sz w:val="26"/>
              </w:rPr>
              <w:t>O</w:t>
            </w:r>
            <w:r>
              <w:rPr>
                <w:rFonts w:ascii="Trebuchet MS" w:hAnsi="Trebuchet MS"/>
                <w:w w:val="121"/>
                <w:sz w:val="26"/>
              </w:rPr>
              <w:t>N</w:t>
            </w:r>
          </w:p>
          <w:p w14:paraId="0294BAA0" w14:textId="77777777" w:rsidR="00693F6B" w:rsidRDefault="00656E23">
            <w:pPr>
              <w:pStyle w:val="TableParagraph"/>
              <w:spacing w:before="0" w:line="480" w:lineRule="auto"/>
              <w:ind w:left="1887" w:right="1858"/>
              <w:jc w:val="center"/>
              <w:rPr>
                <w:rFonts w:ascii="Trebuchet MS"/>
                <w:sz w:val="32"/>
              </w:rPr>
            </w:pPr>
            <w:r>
              <w:rPr>
                <w:rFonts w:ascii="Trebuchet MS"/>
                <w:sz w:val="32"/>
              </w:rPr>
              <w:t>C</w:t>
            </w:r>
            <w:r>
              <w:rPr>
                <w:rFonts w:ascii="Trebuchet MS"/>
                <w:sz w:val="26"/>
              </w:rPr>
              <w:t xml:space="preserve">ONTROLS </w:t>
            </w:r>
            <w:r>
              <w:rPr>
                <w:rFonts w:ascii="Trebuchet MS"/>
                <w:sz w:val="32"/>
              </w:rPr>
              <w:t>R</w:t>
            </w:r>
            <w:r>
              <w:rPr>
                <w:rFonts w:ascii="Trebuchet MS"/>
                <w:sz w:val="26"/>
              </w:rPr>
              <w:t xml:space="preserve">ELEVANT TO </w:t>
            </w:r>
            <w:r>
              <w:rPr>
                <w:rFonts w:ascii="Trebuchet MS"/>
                <w:sz w:val="32"/>
              </w:rPr>
              <w:t>S</w:t>
            </w:r>
            <w:r>
              <w:rPr>
                <w:rFonts w:ascii="Trebuchet MS"/>
                <w:sz w:val="26"/>
              </w:rPr>
              <w:t xml:space="preserve">ECURITY AND </w:t>
            </w:r>
            <w:r>
              <w:rPr>
                <w:rFonts w:ascii="Trebuchet MS"/>
                <w:sz w:val="32"/>
              </w:rPr>
              <w:t>A</w:t>
            </w:r>
            <w:r>
              <w:rPr>
                <w:rFonts w:ascii="Trebuchet MS"/>
                <w:sz w:val="26"/>
              </w:rPr>
              <w:t xml:space="preserve">VAILABILITY </w:t>
            </w:r>
            <w:r>
              <w:rPr>
                <w:rFonts w:ascii="Trebuchet MS"/>
                <w:w w:val="52"/>
                <w:sz w:val="32"/>
              </w:rPr>
              <w:t>J</w:t>
            </w:r>
            <w:r>
              <w:rPr>
                <w:rFonts w:ascii="Trebuchet MS"/>
                <w:w w:val="112"/>
                <w:sz w:val="26"/>
              </w:rPr>
              <w:t>A</w:t>
            </w:r>
            <w:r>
              <w:rPr>
                <w:rFonts w:ascii="Trebuchet MS"/>
                <w:w w:val="121"/>
                <w:sz w:val="26"/>
              </w:rPr>
              <w:t>N</w:t>
            </w:r>
            <w:r>
              <w:rPr>
                <w:rFonts w:ascii="Trebuchet MS"/>
                <w:w w:val="108"/>
                <w:sz w:val="26"/>
              </w:rPr>
              <w:t>U</w:t>
            </w:r>
            <w:r>
              <w:rPr>
                <w:rFonts w:ascii="Trebuchet MS"/>
                <w:w w:val="112"/>
                <w:sz w:val="26"/>
              </w:rPr>
              <w:t>A</w:t>
            </w:r>
            <w:r>
              <w:rPr>
                <w:rFonts w:ascii="Trebuchet MS"/>
                <w:w w:val="104"/>
                <w:sz w:val="26"/>
              </w:rPr>
              <w:t>RY</w:t>
            </w:r>
            <w:r>
              <w:rPr>
                <w:rFonts w:ascii="Trebuchet MS"/>
                <w:sz w:val="26"/>
              </w:rPr>
              <w:t xml:space="preserve"> </w:t>
            </w:r>
            <w:r>
              <w:rPr>
                <w:rFonts w:ascii="Trebuchet MS"/>
                <w:w w:val="80"/>
                <w:sz w:val="32"/>
              </w:rPr>
              <w:t>1,</w:t>
            </w:r>
            <w:r>
              <w:rPr>
                <w:rFonts w:ascii="Trebuchet MS"/>
                <w:sz w:val="32"/>
              </w:rPr>
              <w:t xml:space="preserve"> </w:t>
            </w:r>
            <w:r>
              <w:rPr>
                <w:rFonts w:ascii="Trebuchet MS"/>
                <w:w w:val="95"/>
                <w:sz w:val="32"/>
              </w:rPr>
              <w:t>2018</w:t>
            </w:r>
            <w:r>
              <w:rPr>
                <w:rFonts w:ascii="Trebuchet MS"/>
                <w:w w:val="59"/>
                <w:sz w:val="32"/>
              </w:rPr>
              <w:t>,</w:t>
            </w:r>
            <w:r>
              <w:rPr>
                <w:rFonts w:ascii="Trebuchet MS"/>
                <w:sz w:val="32"/>
              </w:rPr>
              <w:t xml:space="preserve"> </w:t>
            </w:r>
            <w:r>
              <w:rPr>
                <w:rFonts w:ascii="Trebuchet MS"/>
                <w:w w:val="103"/>
                <w:sz w:val="26"/>
              </w:rPr>
              <w:t>T</w:t>
            </w:r>
            <w:r>
              <w:rPr>
                <w:rFonts w:ascii="Trebuchet MS"/>
                <w:w w:val="121"/>
                <w:sz w:val="26"/>
              </w:rPr>
              <w:t>O</w:t>
            </w:r>
            <w:r>
              <w:rPr>
                <w:rFonts w:ascii="Trebuchet MS"/>
                <w:sz w:val="26"/>
              </w:rPr>
              <w:t xml:space="preserve"> </w:t>
            </w:r>
            <w:r>
              <w:rPr>
                <w:rFonts w:ascii="Trebuchet MS"/>
                <w:w w:val="121"/>
                <w:sz w:val="32"/>
              </w:rPr>
              <w:t>D</w:t>
            </w:r>
            <w:r>
              <w:rPr>
                <w:rFonts w:ascii="Trebuchet MS"/>
                <w:w w:val="93"/>
                <w:sz w:val="26"/>
              </w:rPr>
              <w:t>E</w:t>
            </w:r>
            <w:r>
              <w:rPr>
                <w:rFonts w:ascii="Trebuchet MS"/>
                <w:w w:val="118"/>
                <w:sz w:val="26"/>
              </w:rPr>
              <w:t>C</w:t>
            </w:r>
            <w:r>
              <w:rPr>
                <w:rFonts w:ascii="Trebuchet MS"/>
                <w:w w:val="102"/>
                <w:sz w:val="26"/>
              </w:rPr>
              <w:t>EM</w:t>
            </w:r>
            <w:r>
              <w:rPr>
                <w:rFonts w:ascii="Trebuchet MS"/>
                <w:w w:val="99"/>
                <w:sz w:val="26"/>
              </w:rPr>
              <w:t>B</w:t>
            </w:r>
            <w:r>
              <w:rPr>
                <w:rFonts w:ascii="Trebuchet MS"/>
                <w:w w:val="98"/>
                <w:sz w:val="26"/>
              </w:rPr>
              <w:t>ER</w:t>
            </w:r>
            <w:r>
              <w:rPr>
                <w:rFonts w:ascii="Trebuchet MS"/>
                <w:sz w:val="26"/>
              </w:rPr>
              <w:t xml:space="preserve"> </w:t>
            </w:r>
            <w:r>
              <w:rPr>
                <w:rFonts w:ascii="Trebuchet MS"/>
                <w:w w:val="85"/>
                <w:sz w:val="32"/>
              </w:rPr>
              <w:t>31,</w:t>
            </w:r>
            <w:r>
              <w:rPr>
                <w:rFonts w:ascii="Trebuchet MS"/>
                <w:sz w:val="32"/>
              </w:rPr>
              <w:t xml:space="preserve"> </w:t>
            </w:r>
            <w:r>
              <w:rPr>
                <w:rFonts w:ascii="Trebuchet MS"/>
                <w:w w:val="95"/>
                <w:sz w:val="32"/>
              </w:rPr>
              <w:t>2018</w:t>
            </w:r>
          </w:p>
        </w:tc>
      </w:tr>
      <w:tr w:rsidR="00693F6B" w14:paraId="189D665C" w14:textId="77777777">
        <w:trPr>
          <w:trHeight w:val="576"/>
        </w:trPr>
        <w:tc>
          <w:tcPr>
            <w:tcW w:w="10800" w:type="dxa"/>
            <w:tcBorders>
              <w:top w:val="nil"/>
              <w:bottom w:val="nil"/>
            </w:tcBorders>
            <w:shd w:val="clear" w:color="auto" w:fill="006FB8"/>
          </w:tcPr>
          <w:p w14:paraId="04003FD4" w14:textId="77777777" w:rsidR="00693F6B" w:rsidRDefault="00656E23">
            <w:pPr>
              <w:pStyle w:val="TableParagraph"/>
              <w:spacing w:before="103"/>
              <w:ind w:left="2761" w:right="2738"/>
              <w:jc w:val="center"/>
              <w:rPr>
                <w:sz w:val="32"/>
              </w:rPr>
            </w:pPr>
            <w:r>
              <w:rPr>
                <w:color w:val="FFFFFF"/>
                <w:sz w:val="32"/>
              </w:rPr>
              <w:t>Attestation and Compliance Services</w:t>
            </w:r>
          </w:p>
        </w:tc>
      </w:tr>
      <w:tr w:rsidR="00693F6B" w14:paraId="6BEBD568" w14:textId="77777777">
        <w:trPr>
          <w:trHeight w:val="3743"/>
        </w:trPr>
        <w:tc>
          <w:tcPr>
            <w:tcW w:w="10800" w:type="dxa"/>
            <w:tcBorders>
              <w:top w:val="nil"/>
            </w:tcBorders>
          </w:tcPr>
          <w:p w14:paraId="696C8FB1" w14:textId="1EFC7A6E" w:rsidR="00693F6B" w:rsidRDefault="00AF600C">
            <w:pPr>
              <w:pStyle w:val="TableParagraph"/>
              <w:spacing w:before="0"/>
              <w:ind w:left="0"/>
              <w:rPr>
                <w:rFonts w:ascii="Times New Roman"/>
                <w:sz w:val="20"/>
              </w:rPr>
            </w:pPr>
            <w:r>
              <w:rPr>
                <w:rFonts w:ascii="Times New Roman"/>
                <w:noProof/>
              </w:rPr>
              <w:drawing>
                <wp:anchor distT="0" distB="0" distL="114300" distR="114300" simplePos="0" relativeHeight="487601664" behindDoc="1" locked="0" layoutInCell="1" allowOverlap="1" wp14:anchorId="2B29CF07" wp14:editId="25435A41">
                  <wp:simplePos x="0" y="0"/>
                  <wp:positionH relativeFrom="column">
                    <wp:posOffset>2249805</wp:posOffset>
                  </wp:positionH>
                  <wp:positionV relativeFrom="page">
                    <wp:posOffset>117475</wp:posOffset>
                  </wp:positionV>
                  <wp:extent cx="2362200" cy="1961515"/>
                  <wp:effectExtent l="0" t="0" r="0" b="635"/>
                  <wp:wrapTight wrapText="bothSides">
                    <wp:wrapPolygon edited="0">
                      <wp:start x="0" y="0"/>
                      <wp:lineTo x="0" y="21397"/>
                      <wp:lineTo x="21426" y="21397"/>
                      <wp:lineTo x="21426" y="0"/>
                      <wp:lineTo x="0" y="0"/>
                    </wp:wrapPolygon>
                  </wp:wrapTight>
                  <wp:docPr id="48" name="Picture 4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10;&#10;Description automatically generated"/>
                          <pic:cNvPicPr/>
                        </pic:nvPicPr>
                        <pic:blipFill>
                          <a:blip r:embed="rId9">
                            <a:extLst>
                              <a:ext uri="{28A0092B-C50C-407E-A947-70E740481C1C}">
                                <a14:useLocalDpi xmlns:a14="http://schemas.microsoft.com/office/drawing/2010/main"/>
                              </a:ext>
                            </a:extLst>
                          </a:blip>
                          <a:stretch>
                            <a:fillRect/>
                          </a:stretch>
                        </pic:blipFill>
                        <pic:spPr>
                          <a:xfrm>
                            <a:off x="0" y="0"/>
                            <a:ext cx="2362200" cy="1961515"/>
                          </a:xfrm>
                          <a:prstGeom prst="rect">
                            <a:avLst/>
                          </a:prstGeom>
                        </pic:spPr>
                      </pic:pic>
                    </a:graphicData>
                  </a:graphic>
                </wp:anchor>
              </w:drawing>
            </w:r>
          </w:p>
          <w:p w14:paraId="04D162F4" w14:textId="779D0F50" w:rsidR="00693F6B" w:rsidRDefault="00693F6B">
            <w:pPr>
              <w:pStyle w:val="TableParagraph"/>
              <w:spacing w:before="11"/>
              <w:ind w:left="0"/>
              <w:rPr>
                <w:rFonts w:ascii="Times New Roman"/>
                <w:sz w:val="29"/>
              </w:rPr>
            </w:pPr>
          </w:p>
          <w:p w14:paraId="6FCDE276" w14:textId="4FD9C8A8" w:rsidR="00693F6B" w:rsidRDefault="00693F6B">
            <w:pPr>
              <w:pStyle w:val="TableParagraph"/>
              <w:spacing w:before="0"/>
              <w:ind w:left="2461"/>
              <w:rPr>
                <w:rFonts w:ascii="Times New Roman"/>
                <w:sz w:val="20"/>
              </w:rPr>
            </w:pPr>
          </w:p>
          <w:p w14:paraId="4875AF12" w14:textId="60C2B4AA" w:rsidR="00693F6B" w:rsidRDefault="00693F6B">
            <w:pPr>
              <w:pStyle w:val="TableParagraph"/>
              <w:spacing w:before="0"/>
              <w:ind w:left="0"/>
              <w:rPr>
                <w:rFonts w:ascii="Times New Roman"/>
                <w:sz w:val="18"/>
              </w:rPr>
            </w:pPr>
          </w:p>
          <w:p w14:paraId="65CA1616" w14:textId="722E8E9F" w:rsidR="00693F6B" w:rsidRDefault="00693F6B">
            <w:pPr>
              <w:pStyle w:val="TableParagraph"/>
              <w:spacing w:before="0"/>
              <w:ind w:left="0"/>
              <w:rPr>
                <w:rFonts w:ascii="Times New Roman"/>
                <w:sz w:val="18"/>
              </w:rPr>
            </w:pPr>
          </w:p>
          <w:p w14:paraId="14BE2DF3" w14:textId="425FF127" w:rsidR="00693F6B" w:rsidRDefault="00693F6B">
            <w:pPr>
              <w:pStyle w:val="TableParagraph"/>
              <w:spacing w:before="0"/>
              <w:ind w:left="0"/>
              <w:rPr>
                <w:rFonts w:ascii="Times New Roman"/>
                <w:sz w:val="18"/>
              </w:rPr>
            </w:pPr>
          </w:p>
          <w:p w14:paraId="5EF58297" w14:textId="4BCE8E2E" w:rsidR="00693F6B" w:rsidRDefault="00693F6B">
            <w:pPr>
              <w:pStyle w:val="TableParagraph"/>
              <w:spacing w:before="0"/>
              <w:ind w:left="0"/>
              <w:rPr>
                <w:rFonts w:ascii="Times New Roman"/>
                <w:sz w:val="18"/>
              </w:rPr>
            </w:pPr>
          </w:p>
          <w:p w14:paraId="0BAFA223" w14:textId="4F9E3CB6" w:rsidR="00693F6B" w:rsidRDefault="00693F6B">
            <w:pPr>
              <w:pStyle w:val="TableParagraph"/>
              <w:spacing w:before="1"/>
              <w:ind w:left="251"/>
              <w:rPr>
                <w:sz w:val="16"/>
              </w:rPr>
            </w:pPr>
          </w:p>
        </w:tc>
      </w:tr>
    </w:tbl>
    <w:p w14:paraId="5166D591" w14:textId="3CBFC0C4" w:rsidR="00693F6B" w:rsidRDefault="00693F6B">
      <w:pPr>
        <w:rPr>
          <w:sz w:val="16"/>
        </w:rPr>
        <w:sectPr w:rsidR="00693F6B">
          <w:type w:val="continuous"/>
          <w:pgSz w:w="12240" w:h="15840"/>
          <w:pgMar w:top="720" w:right="320" w:bottom="280" w:left="600" w:header="720" w:footer="720" w:gutter="0"/>
          <w:cols w:space="720"/>
        </w:sectPr>
      </w:pPr>
    </w:p>
    <w:p w14:paraId="711BECF8" w14:textId="335439BA" w:rsidR="00693F6B" w:rsidRDefault="00693F6B">
      <w:pPr>
        <w:pStyle w:val="BodyText"/>
        <w:rPr>
          <w:rFonts w:ascii="Times New Roman"/>
        </w:rPr>
      </w:pPr>
    </w:p>
    <w:p w14:paraId="575EE95E" w14:textId="7E6EB2D3" w:rsidR="00693F6B" w:rsidRDefault="00693F6B">
      <w:pPr>
        <w:pStyle w:val="BodyText"/>
        <w:rPr>
          <w:rFonts w:ascii="Times New Roman"/>
        </w:rPr>
      </w:pPr>
    </w:p>
    <w:p w14:paraId="6F2B9DFA" w14:textId="16ABF070" w:rsidR="00693F6B" w:rsidRDefault="00693F6B">
      <w:pPr>
        <w:pStyle w:val="BodyText"/>
        <w:rPr>
          <w:rFonts w:ascii="Times New Roman"/>
        </w:rPr>
      </w:pPr>
    </w:p>
    <w:p w14:paraId="7758700F" w14:textId="77777777" w:rsidR="00693F6B" w:rsidRDefault="00693F6B">
      <w:pPr>
        <w:pStyle w:val="BodyText"/>
        <w:rPr>
          <w:rFonts w:ascii="Times New Roman"/>
        </w:rPr>
      </w:pPr>
    </w:p>
    <w:p w14:paraId="16CFF38D" w14:textId="34FE6885" w:rsidR="00693F6B" w:rsidRDefault="00693F6B">
      <w:pPr>
        <w:pStyle w:val="BodyText"/>
        <w:rPr>
          <w:rFonts w:ascii="Times New Roman"/>
        </w:rPr>
      </w:pPr>
    </w:p>
    <w:p w14:paraId="42BF24B1" w14:textId="77777777" w:rsidR="00693F6B" w:rsidRDefault="00693F6B">
      <w:pPr>
        <w:pStyle w:val="BodyText"/>
        <w:rPr>
          <w:rFonts w:ascii="Times New Roman"/>
        </w:rPr>
      </w:pPr>
    </w:p>
    <w:p w14:paraId="39EF642E" w14:textId="77777777" w:rsidR="00693F6B" w:rsidRDefault="00693F6B">
      <w:pPr>
        <w:pStyle w:val="BodyText"/>
        <w:rPr>
          <w:rFonts w:ascii="Times New Roman"/>
        </w:rPr>
      </w:pPr>
    </w:p>
    <w:p w14:paraId="2FE3164C" w14:textId="77777777" w:rsidR="00693F6B" w:rsidRDefault="00693F6B">
      <w:pPr>
        <w:pStyle w:val="BodyText"/>
        <w:rPr>
          <w:rFonts w:ascii="Times New Roman"/>
        </w:rPr>
      </w:pPr>
    </w:p>
    <w:p w14:paraId="35DB366E" w14:textId="66589162" w:rsidR="00693F6B" w:rsidRDefault="00693F6B">
      <w:pPr>
        <w:pStyle w:val="BodyText"/>
        <w:rPr>
          <w:rFonts w:ascii="Times New Roman"/>
        </w:rPr>
      </w:pPr>
    </w:p>
    <w:p w14:paraId="35C3E51D" w14:textId="74FD9736" w:rsidR="00693F6B" w:rsidRDefault="00693F6B">
      <w:pPr>
        <w:pStyle w:val="BodyText"/>
        <w:rPr>
          <w:rFonts w:ascii="Times New Roman"/>
        </w:rPr>
      </w:pPr>
    </w:p>
    <w:p w14:paraId="37396A7E" w14:textId="77777777" w:rsidR="00693F6B" w:rsidRDefault="00693F6B">
      <w:pPr>
        <w:pStyle w:val="BodyText"/>
        <w:rPr>
          <w:rFonts w:ascii="Times New Roman"/>
        </w:rPr>
      </w:pPr>
    </w:p>
    <w:p w14:paraId="30B73F43" w14:textId="77777777" w:rsidR="00693F6B" w:rsidRDefault="00693F6B">
      <w:pPr>
        <w:pStyle w:val="BodyText"/>
        <w:rPr>
          <w:rFonts w:ascii="Times New Roman"/>
        </w:rPr>
      </w:pPr>
    </w:p>
    <w:p w14:paraId="0102BEDE" w14:textId="77777777" w:rsidR="00693F6B" w:rsidRDefault="00693F6B">
      <w:pPr>
        <w:pStyle w:val="BodyText"/>
        <w:rPr>
          <w:rFonts w:ascii="Times New Roman"/>
        </w:rPr>
      </w:pPr>
    </w:p>
    <w:p w14:paraId="6160EFBC" w14:textId="77777777" w:rsidR="00693F6B" w:rsidRDefault="00693F6B">
      <w:pPr>
        <w:pStyle w:val="BodyText"/>
        <w:rPr>
          <w:rFonts w:ascii="Times New Roman"/>
        </w:rPr>
      </w:pPr>
    </w:p>
    <w:p w14:paraId="5ED9FC21" w14:textId="559F2BB8" w:rsidR="00693F6B" w:rsidRDefault="00693F6B">
      <w:pPr>
        <w:pStyle w:val="BodyText"/>
        <w:rPr>
          <w:rFonts w:ascii="Times New Roman"/>
        </w:rPr>
      </w:pPr>
    </w:p>
    <w:p w14:paraId="6BAA5474" w14:textId="7D3BA071" w:rsidR="00693F6B" w:rsidRDefault="00693F6B">
      <w:pPr>
        <w:pStyle w:val="BodyText"/>
        <w:rPr>
          <w:rFonts w:ascii="Times New Roman"/>
        </w:rPr>
      </w:pPr>
    </w:p>
    <w:p w14:paraId="0076D783" w14:textId="2D22B167" w:rsidR="00693F6B" w:rsidRDefault="00693F6B">
      <w:pPr>
        <w:pStyle w:val="BodyText"/>
        <w:rPr>
          <w:rFonts w:ascii="Times New Roman"/>
        </w:rPr>
      </w:pPr>
    </w:p>
    <w:p w14:paraId="6A366952" w14:textId="20642BE5" w:rsidR="00693F6B" w:rsidRDefault="00693F6B">
      <w:pPr>
        <w:pStyle w:val="BodyText"/>
        <w:rPr>
          <w:rFonts w:ascii="Times New Roman"/>
        </w:rPr>
      </w:pPr>
    </w:p>
    <w:p w14:paraId="4473597D" w14:textId="77777777" w:rsidR="00693F6B" w:rsidRDefault="00693F6B">
      <w:pPr>
        <w:pStyle w:val="BodyText"/>
        <w:rPr>
          <w:rFonts w:ascii="Times New Roman"/>
        </w:rPr>
      </w:pPr>
    </w:p>
    <w:p w14:paraId="183CE887" w14:textId="2396E33D" w:rsidR="00693F6B" w:rsidRDefault="00693F6B">
      <w:pPr>
        <w:pStyle w:val="BodyText"/>
        <w:rPr>
          <w:rFonts w:ascii="Times New Roman"/>
        </w:rPr>
      </w:pPr>
    </w:p>
    <w:p w14:paraId="73B14DE5" w14:textId="77777777" w:rsidR="00693F6B" w:rsidRDefault="00693F6B">
      <w:pPr>
        <w:pStyle w:val="BodyText"/>
        <w:rPr>
          <w:rFonts w:ascii="Times New Roman"/>
        </w:rPr>
      </w:pPr>
    </w:p>
    <w:p w14:paraId="740635A3" w14:textId="77777777" w:rsidR="00693F6B" w:rsidRDefault="00693F6B">
      <w:pPr>
        <w:pStyle w:val="BodyText"/>
        <w:rPr>
          <w:rFonts w:ascii="Times New Roman"/>
        </w:rPr>
      </w:pPr>
    </w:p>
    <w:p w14:paraId="2D449A56" w14:textId="48C2B501" w:rsidR="00693F6B" w:rsidRDefault="00693F6B">
      <w:pPr>
        <w:pStyle w:val="BodyText"/>
        <w:rPr>
          <w:rFonts w:ascii="Times New Roman"/>
        </w:rPr>
      </w:pPr>
    </w:p>
    <w:p w14:paraId="3BE1B347" w14:textId="389DBE8D" w:rsidR="00693F6B" w:rsidRDefault="00693F6B">
      <w:pPr>
        <w:pStyle w:val="BodyText"/>
        <w:rPr>
          <w:rFonts w:ascii="Times New Roman"/>
        </w:rPr>
      </w:pPr>
    </w:p>
    <w:p w14:paraId="5CA7830F" w14:textId="7770FC94" w:rsidR="00693F6B" w:rsidRDefault="00693F6B">
      <w:pPr>
        <w:pStyle w:val="BodyText"/>
        <w:rPr>
          <w:rFonts w:ascii="Times New Roman"/>
        </w:rPr>
      </w:pPr>
    </w:p>
    <w:p w14:paraId="215BAF3E" w14:textId="77777777" w:rsidR="00693F6B" w:rsidRDefault="00693F6B">
      <w:pPr>
        <w:pStyle w:val="BodyText"/>
        <w:rPr>
          <w:rFonts w:ascii="Times New Roman"/>
        </w:rPr>
      </w:pPr>
    </w:p>
    <w:p w14:paraId="555E9A5D" w14:textId="77777777" w:rsidR="00693F6B" w:rsidRDefault="00693F6B">
      <w:pPr>
        <w:pStyle w:val="BodyText"/>
        <w:rPr>
          <w:rFonts w:ascii="Times New Roman"/>
        </w:rPr>
      </w:pPr>
    </w:p>
    <w:p w14:paraId="2954CE82" w14:textId="30F36BFC" w:rsidR="00693F6B" w:rsidRDefault="00693F6B">
      <w:pPr>
        <w:pStyle w:val="BodyText"/>
        <w:rPr>
          <w:rFonts w:ascii="Times New Roman"/>
        </w:rPr>
      </w:pPr>
    </w:p>
    <w:p w14:paraId="35831A35" w14:textId="067F22D5" w:rsidR="00693F6B" w:rsidRDefault="00693F6B">
      <w:pPr>
        <w:pStyle w:val="BodyText"/>
        <w:rPr>
          <w:rFonts w:ascii="Times New Roman"/>
        </w:rPr>
      </w:pPr>
    </w:p>
    <w:p w14:paraId="019139F3" w14:textId="734B12E7" w:rsidR="00693F6B" w:rsidRDefault="00693F6B">
      <w:pPr>
        <w:pStyle w:val="BodyText"/>
        <w:rPr>
          <w:rFonts w:ascii="Times New Roman"/>
        </w:rPr>
      </w:pPr>
    </w:p>
    <w:p w14:paraId="3B68D8D3" w14:textId="46931D21" w:rsidR="00693F6B" w:rsidRDefault="00693F6B">
      <w:pPr>
        <w:pStyle w:val="BodyText"/>
        <w:rPr>
          <w:rFonts w:ascii="Times New Roman"/>
        </w:rPr>
      </w:pPr>
    </w:p>
    <w:p w14:paraId="4052DD50" w14:textId="7BB3D407" w:rsidR="00693F6B" w:rsidRDefault="00693F6B">
      <w:pPr>
        <w:pStyle w:val="BodyText"/>
        <w:rPr>
          <w:rFonts w:ascii="Times New Roman"/>
        </w:rPr>
      </w:pPr>
    </w:p>
    <w:p w14:paraId="46011004" w14:textId="3EBEBD96" w:rsidR="00693F6B" w:rsidRDefault="00693F6B">
      <w:pPr>
        <w:pStyle w:val="BodyText"/>
        <w:rPr>
          <w:rFonts w:ascii="Times New Roman"/>
        </w:rPr>
      </w:pPr>
    </w:p>
    <w:p w14:paraId="31D04E02" w14:textId="79C9A821" w:rsidR="00693F6B" w:rsidRDefault="00693F6B">
      <w:pPr>
        <w:pStyle w:val="BodyText"/>
        <w:rPr>
          <w:rFonts w:ascii="Times New Roman"/>
        </w:rPr>
      </w:pPr>
    </w:p>
    <w:p w14:paraId="1F4D736D" w14:textId="45DD4B3D" w:rsidR="00693F6B" w:rsidRDefault="00693F6B">
      <w:pPr>
        <w:pStyle w:val="BodyText"/>
        <w:rPr>
          <w:rFonts w:ascii="Times New Roman"/>
        </w:rPr>
      </w:pPr>
    </w:p>
    <w:p w14:paraId="7951E81F" w14:textId="02F6CC6E" w:rsidR="00693F6B" w:rsidRDefault="00693F6B">
      <w:pPr>
        <w:pStyle w:val="BodyText"/>
        <w:rPr>
          <w:rFonts w:ascii="Times New Roman"/>
        </w:rPr>
      </w:pPr>
    </w:p>
    <w:p w14:paraId="5642F10F" w14:textId="74E41469" w:rsidR="00693F6B" w:rsidRDefault="00693F6B">
      <w:pPr>
        <w:pStyle w:val="BodyText"/>
        <w:rPr>
          <w:rFonts w:ascii="Times New Roman"/>
        </w:rPr>
      </w:pPr>
    </w:p>
    <w:p w14:paraId="6126B9C5" w14:textId="649EE5B4" w:rsidR="00693F6B" w:rsidRDefault="00693F6B">
      <w:pPr>
        <w:pStyle w:val="BodyText"/>
        <w:rPr>
          <w:rFonts w:ascii="Times New Roman"/>
        </w:rPr>
      </w:pPr>
    </w:p>
    <w:p w14:paraId="25B194EF" w14:textId="0FDEFF95" w:rsidR="00693F6B" w:rsidRDefault="00693F6B">
      <w:pPr>
        <w:pStyle w:val="BodyText"/>
        <w:rPr>
          <w:rFonts w:ascii="Times New Roman"/>
        </w:rPr>
      </w:pPr>
    </w:p>
    <w:p w14:paraId="28AB4A8D" w14:textId="15B40198" w:rsidR="00693F6B" w:rsidRDefault="00693F6B">
      <w:pPr>
        <w:pStyle w:val="BodyText"/>
        <w:rPr>
          <w:rFonts w:ascii="Times New Roman"/>
        </w:rPr>
      </w:pPr>
    </w:p>
    <w:p w14:paraId="4E57BFC4" w14:textId="2564A06A" w:rsidR="00693F6B" w:rsidRDefault="00693F6B">
      <w:pPr>
        <w:pStyle w:val="BodyText"/>
        <w:rPr>
          <w:rFonts w:ascii="Times New Roman"/>
        </w:rPr>
      </w:pPr>
    </w:p>
    <w:p w14:paraId="1764930E" w14:textId="6CE03167" w:rsidR="00693F6B" w:rsidRDefault="00693F6B">
      <w:pPr>
        <w:pStyle w:val="BodyText"/>
        <w:rPr>
          <w:rFonts w:ascii="Times New Roman"/>
        </w:rPr>
      </w:pPr>
    </w:p>
    <w:p w14:paraId="086A3331" w14:textId="1D58432D" w:rsidR="00693F6B" w:rsidRDefault="00693F6B">
      <w:pPr>
        <w:pStyle w:val="BodyText"/>
        <w:rPr>
          <w:rFonts w:ascii="Times New Roman"/>
        </w:rPr>
      </w:pPr>
    </w:p>
    <w:p w14:paraId="6D3A8DA1" w14:textId="4D0B8851" w:rsidR="00693F6B" w:rsidRDefault="00693F6B">
      <w:pPr>
        <w:pStyle w:val="BodyText"/>
        <w:spacing w:before="11"/>
        <w:rPr>
          <w:rFonts w:ascii="Times New Roman"/>
          <w:sz w:val="24"/>
        </w:rPr>
      </w:pPr>
    </w:p>
    <w:p w14:paraId="348DC7CE" w14:textId="77777777" w:rsidR="00693F6B" w:rsidRDefault="00693F6B">
      <w:pPr>
        <w:jc w:val="both"/>
        <w:sectPr w:rsidR="00693F6B">
          <w:pgSz w:w="12240" w:h="15840"/>
          <w:pgMar w:top="1500" w:right="320" w:bottom="280" w:left="600" w:header="720" w:footer="720" w:gutter="0"/>
          <w:cols w:space="720"/>
        </w:sectPr>
      </w:pPr>
    </w:p>
    <w:p w14:paraId="3E370C5E" w14:textId="0BDE7C73" w:rsidR="00693F6B" w:rsidRDefault="00693F6B">
      <w:pPr>
        <w:pStyle w:val="BodyText"/>
      </w:pPr>
    </w:p>
    <w:p w14:paraId="60E24684" w14:textId="77777777" w:rsidR="00693F6B" w:rsidRDefault="00693F6B">
      <w:pPr>
        <w:pStyle w:val="BodyText"/>
      </w:pPr>
    </w:p>
    <w:p w14:paraId="63B82405" w14:textId="616ACB85" w:rsidR="00693F6B" w:rsidRDefault="00693F6B">
      <w:pPr>
        <w:pStyle w:val="BodyText"/>
      </w:pPr>
    </w:p>
    <w:p w14:paraId="2A4ACD80" w14:textId="77777777" w:rsidR="00693F6B" w:rsidRDefault="00693F6B">
      <w:pPr>
        <w:pStyle w:val="BodyText"/>
      </w:pPr>
    </w:p>
    <w:p w14:paraId="12BA80BE" w14:textId="77777777" w:rsidR="00693F6B" w:rsidRDefault="00693F6B">
      <w:pPr>
        <w:pStyle w:val="BodyText"/>
      </w:pPr>
    </w:p>
    <w:p w14:paraId="17E9B951" w14:textId="77777777" w:rsidR="00693F6B" w:rsidRDefault="00693F6B">
      <w:pPr>
        <w:pStyle w:val="BodyText"/>
      </w:pPr>
    </w:p>
    <w:p w14:paraId="7C77060E" w14:textId="77777777" w:rsidR="00693F6B" w:rsidRDefault="00693F6B">
      <w:pPr>
        <w:pStyle w:val="BodyText"/>
        <w:spacing w:before="7"/>
        <w:rPr>
          <w:sz w:val="22"/>
        </w:rPr>
      </w:pPr>
    </w:p>
    <w:p w14:paraId="7D3038AC" w14:textId="4A166141" w:rsidR="00693F6B" w:rsidRDefault="00531EC1">
      <w:pPr>
        <w:pStyle w:val="Title"/>
        <w:spacing w:before="93"/>
      </w:pPr>
      <w:r>
        <w:rPr>
          <w:noProof/>
        </w:rPr>
        <mc:AlternateContent>
          <mc:Choice Requires="wps">
            <w:drawing>
              <wp:anchor distT="0" distB="0" distL="114300" distR="114300" simplePos="0" relativeHeight="15728640" behindDoc="0" locked="0" layoutInCell="1" allowOverlap="1" wp14:anchorId="62F72777" wp14:editId="10A2A165">
                <wp:simplePos x="0" y="0"/>
                <wp:positionH relativeFrom="page">
                  <wp:posOffset>3968750</wp:posOffset>
                </wp:positionH>
                <wp:positionV relativeFrom="paragraph">
                  <wp:posOffset>-165735</wp:posOffset>
                </wp:positionV>
                <wp:extent cx="18415" cy="3200400"/>
                <wp:effectExtent l="0" t="0" r="0" b="0"/>
                <wp:wrapNone/>
                <wp:docPr id="41"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3200400"/>
                        </a:xfrm>
                        <a:custGeom>
                          <a:avLst/>
                          <a:gdLst>
                            <a:gd name="T0" fmla="+- 0 6278 6250"/>
                            <a:gd name="T1" fmla="*/ T0 w 29"/>
                            <a:gd name="T2" fmla="+- 0 -261 -261"/>
                            <a:gd name="T3" fmla="*/ -261 h 5040"/>
                            <a:gd name="T4" fmla="+- 0 6250 6250"/>
                            <a:gd name="T5" fmla="*/ T4 w 29"/>
                            <a:gd name="T6" fmla="+- 0 -261 -261"/>
                            <a:gd name="T7" fmla="*/ -261 h 5040"/>
                            <a:gd name="T8" fmla="+- 0 6250 6250"/>
                            <a:gd name="T9" fmla="*/ T8 w 29"/>
                            <a:gd name="T10" fmla="+- 0 99 -261"/>
                            <a:gd name="T11" fmla="*/ 99 h 5040"/>
                            <a:gd name="T12" fmla="+- 0 6250 6250"/>
                            <a:gd name="T13" fmla="*/ T12 w 29"/>
                            <a:gd name="T14" fmla="+- 0 4419 -261"/>
                            <a:gd name="T15" fmla="*/ 4419 h 5040"/>
                            <a:gd name="T16" fmla="+- 0 6250 6250"/>
                            <a:gd name="T17" fmla="*/ T16 w 29"/>
                            <a:gd name="T18" fmla="+- 0 4779 -261"/>
                            <a:gd name="T19" fmla="*/ 4779 h 5040"/>
                            <a:gd name="T20" fmla="+- 0 6278 6250"/>
                            <a:gd name="T21" fmla="*/ T20 w 29"/>
                            <a:gd name="T22" fmla="+- 0 4779 -261"/>
                            <a:gd name="T23" fmla="*/ 4779 h 5040"/>
                            <a:gd name="T24" fmla="+- 0 6278 6250"/>
                            <a:gd name="T25" fmla="*/ T24 w 29"/>
                            <a:gd name="T26" fmla="+- 0 4419 -261"/>
                            <a:gd name="T27" fmla="*/ 4419 h 5040"/>
                            <a:gd name="T28" fmla="+- 0 6278 6250"/>
                            <a:gd name="T29" fmla="*/ T28 w 29"/>
                            <a:gd name="T30" fmla="+- 0 99 -261"/>
                            <a:gd name="T31" fmla="*/ 99 h 5040"/>
                            <a:gd name="T32" fmla="+- 0 6278 6250"/>
                            <a:gd name="T33" fmla="*/ T32 w 29"/>
                            <a:gd name="T34" fmla="+- 0 -261 -261"/>
                            <a:gd name="T35" fmla="*/ -261 h 5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5040">
                              <a:moveTo>
                                <a:pt x="28" y="0"/>
                              </a:moveTo>
                              <a:lnTo>
                                <a:pt x="0" y="0"/>
                              </a:lnTo>
                              <a:lnTo>
                                <a:pt x="0" y="360"/>
                              </a:lnTo>
                              <a:lnTo>
                                <a:pt x="0" y="4680"/>
                              </a:lnTo>
                              <a:lnTo>
                                <a:pt x="0" y="5040"/>
                              </a:lnTo>
                              <a:lnTo>
                                <a:pt x="28" y="5040"/>
                              </a:lnTo>
                              <a:lnTo>
                                <a:pt x="28" y="4680"/>
                              </a:lnTo>
                              <a:lnTo>
                                <a:pt x="28" y="360"/>
                              </a:lnTo>
                              <a:lnTo>
                                <a:pt x="28"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4EF10" id="Freeform 32" o:spid="_x0000_s1026" style="position:absolute;margin-left:312.5pt;margin-top:-13.05pt;width:1.45pt;height:25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i3AMAALwMAAAOAAAAZHJzL2Uyb0RvYy54bWysV9uOpDYQfY+0/2D5cVczgKGvGmaV7GpW&#10;kTbJSks+wA2mQQFMbPoy+fpUGdxjemGmFeWFBnwonzqHKqofPp7rihyF0qVsYhrc+5SIJpVZ2exj&#10;+mfydLemRHe8yXglGxHTZ6Hpx8d3Pz2c2q1gspBVJhSBII3entqYFl3Xbj1Pp4Woub6XrWhgMZeq&#10;5h1cqr2XKX6C6HXlMd9feiepslbJVGgNdz/3i/TRxM9zkXZ/5LkWHaliCtw6c1TmuMOj9/jAt3vF&#10;26JMBxr8P7CoednAppdQn3nHyUGVP4Sqy1RJLfPuPpW1J/O8TIXJAbIJ/Ktsvhe8FSYXEEe3F5n0&#10;/xc2/f34TZEyi2kUUNLwGjx6UkKg4iRkqM+p1VuAfW+/KcxQt19l+peGBW+0ghcaMGR3+k1mEIYf&#10;Omk0OeeqxichW3I20j9fpBfnjqRwM1hHwYKSFFZC8DXyjTUe39qH04PuvghpAvHjV931zmVwZnTP&#10;BvIJuJzXFZj44Y74ZMlWazgsrNMXGGTbw957JPHJibDN8DJcIMxCTKQ7tgwIHq5hoYVBJAMqyAIS&#10;uIZFFjbwWiC5H3mBCC+8okleSwt5ndfKwl7nBQU60muG18bCUK/1JK9gLP1mMylX4CoPmGm1grH4&#10;qNSkXIGrfhKwaWJj7aMomKHmim9QM+TGDsyTcy1IguU0ubEB0Wo1Q851wKCmybGxC7MFwFwfEjZT&#10;AmMbZskx14bXyI2dmCfnOpGw6TpgYxtmbWWuDa/YysZOzJNznUjYdDGEYxtmiiF0TZgtBujD4xqd&#10;6Wmh60ISThdDOLZgvq25Flz1NejLe9t5eWGbcXpuhm4MZ4TjBOCbD0ArNTb+BJKF/p6E2BohBKCw&#10;dc+AYXsEr24CgyMIht5yS2hsGga+uA0O74+Bmy/Em8SxsBAONXELGTYkCm/pTfAhVXhzboHjK4Fk&#10;wlGqfQ6DWQqGpOvxSFEC49EOt+DblnfosT0lp5jCx5IUMTXfObxfy6NIpEF0aDWWEmxrP+Ivy1Xj&#10;wqBGHJRds7+tCdVjwqWNZVftr4uKlutbYPbzDDLYKPa3jzbQvxX35rZDvLeSuFLNckorqUVvNlph&#10;aufiCVrpjEZaVmX2VFYVeqHVfvepUuTIcfr1l0+/rIeXZgSrTBk2Eh/rt8E7ZrrDga6fAHcye4bh&#10;Tsl+hIaRH04Kqf6h5ATjc0z13weuBCXVrw3Mp5sgghGIdOYiWqzwq6TclZ27wpsUQsW0o9A28PRT&#10;18/oh1aV+wJ2CkwjaeTPMFTmJQ5/hl/PariAEdloM4zzOIO71wb18qfj8V8AAAD//wMAUEsDBBQA&#10;BgAIAAAAIQBDi5st4wAAAAsBAAAPAAAAZHJzL2Rvd25yZXYueG1sTI9fS8MwFMXfBb9DuIJvW7qg&#10;3VZ7O2QgosJgcw58S5vbP6xJSpJt3bc3PunbuZzDub+Tr0bdszM531mDMJsmwMhUVnWmQdh/vkwW&#10;wHyQRsneGkK4kodVcXuTy0zZi9nSeRcaFkuMzyRCG8KQce6rlrT0UzuQiV5tnZYhnq7hyslLLNc9&#10;F0mSci07Ez+0cqB1S9Vxd9II4lC/v67f6oX73m70lb72ZfVxRLy/G5+fgAUaw18YfvEjOhSRqbQn&#10;ozzrEVLxGLcEhIlIZ8BiIhXzJbAS4WEeBS9y/n9D8QMAAP//AwBQSwECLQAUAAYACAAAACEAtoM4&#10;kv4AAADhAQAAEwAAAAAAAAAAAAAAAAAAAAAAW0NvbnRlbnRfVHlwZXNdLnhtbFBLAQItABQABgAI&#10;AAAAIQA4/SH/1gAAAJQBAAALAAAAAAAAAAAAAAAAAC8BAABfcmVscy8ucmVsc1BLAQItABQABgAI&#10;AAAAIQADYZ/i3AMAALwMAAAOAAAAAAAAAAAAAAAAAC4CAABkcnMvZTJvRG9jLnhtbFBLAQItABQA&#10;BgAIAAAAIQBDi5st4wAAAAsBAAAPAAAAAAAAAAAAAAAAADYGAABkcnMvZG93bnJldi54bWxQSwUG&#10;AAAAAAQABADzAAAARgcAAAAA&#10;" path="m28,l,,,360,,4680r,360l28,5040r,-360l28,360,28,xe" fillcolor="#006fb8" stroked="f">
                <v:path arrowok="t" o:connecttype="custom" o:connectlocs="17780,-165735;0,-165735;0,62865;0,2806065;0,3034665;17780,3034665;17780,2806065;17780,62865;17780,-165735" o:connectangles="0,0,0,0,0,0,0,0,0"/>
                <w10:wrap anchorx="page"/>
              </v:shape>
            </w:pict>
          </mc:Fallback>
        </mc:AlternateContent>
      </w:r>
      <w:r w:rsidR="00656E23">
        <w:rPr>
          <w:color w:val="006FB8"/>
          <w:w w:val="115"/>
          <w:sz w:val="72"/>
        </w:rPr>
        <w:t>T</w:t>
      </w:r>
      <w:r w:rsidR="00656E23">
        <w:rPr>
          <w:color w:val="006FB8"/>
          <w:w w:val="115"/>
        </w:rPr>
        <w:t>ABLE OF</w:t>
      </w:r>
    </w:p>
    <w:p w14:paraId="3DFB2CC6" w14:textId="7B540BB3" w:rsidR="00693F6B" w:rsidRDefault="00656E23">
      <w:pPr>
        <w:pStyle w:val="Title"/>
      </w:pPr>
      <w:r>
        <w:rPr>
          <w:color w:val="006FB8"/>
          <w:w w:val="120"/>
          <w:sz w:val="72"/>
        </w:rPr>
        <w:t>C</w:t>
      </w:r>
      <w:r>
        <w:rPr>
          <w:color w:val="006FB8"/>
          <w:w w:val="120"/>
        </w:rPr>
        <w:t>ONTENTS</w:t>
      </w:r>
    </w:p>
    <w:p w14:paraId="67F17F5E" w14:textId="48899A76" w:rsidR="00693F6B" w:rsidRDefault="00656E23">
      <w:pPr>
        <w:tabs>
          <w:tab w:val="left" w:leader="dot" w:pos="10583"/>
        </w:tabs>
        <w:spacing w:before="234"/>
        <w:ind w:left="7024" w:right="615" w:hanging="1095"/>
        <w:rPr>
          <w:rFonts w:ascii="Trebuchet MS" w:hAnsi="Trebuchet MS"/>
          <w:sz w:val="24"/>
        </w:rPr>
      </w:pPr>
      <w:hyperlink w:anchor="_bookmark0" w:history="1">
        <w:r>
          <w:rPr>
            <w:rFonts w:ascii="Trebuchet MS" w:hAnsi="Trebuchet MS"/>
            <w:w w:val="95"/>
            <w:sz w:val="24"/>
          </w:rPr>
          <w:t>S</w:t>
        </w:r>
        <w:r>
          <w:rPr>
            <w:rFonts w:ascii="Trebuchet MS" w:hAnsi="Trebuchet MS"/>
            <w:spacing w:val="1"/>
            <w:w w:val="93"/>
            <w:sz w:val="19"/>
          </w:rPr>
          <w:t>E</w:t>
        </w:r>
        <w:r>
          <w:rPr>
            <w:rFonts w:ascii="Trebuchet MS" w:hAnsi="Trebuchet MS"/>
            <w:w w:val="118"/>
            <w:sz w:val="19"/>
          </w:rPr>
          <w:t>C</w:t>
        </w:r>
        <w:r>
          <w:rPr>
            <w:rFonts w:ascii="Trebuchet MS" w:hAnsi="Trebuchet MS"/>
            <w:w w:val="99"/>
            <w:sz w:val="19"/>
          </w:rPr>
          <w:t>TI</w:t>
        </w:r>
        <w:r>
          <w:rPr>
            <w:rFonts w:ascii="Trebuchet MS" w:hAnsi="Trebuchet MS"/>
            <w:spacing w:val="-1"/>
            <w:w w:val="121"/>
            <w:sz w:val="19"/>
          </w:rPr>
          <w:t>O</w:t>
        </w:r>
        <w:r>
          <w:rPr>
            <w:rFonts w:ascii="Trebuchet MS" w:hAnsi="Trebuchet MS"/>
            <w:w w:val="122"/>
            <w:sz w:val="19"/>
          </w:rPr>
          <w:t>N</w:t>
        </w:r>
        <w:r>
          <w:rPr>
            <w:rFonts w:ascii="Trebuchet MS" w:hAnsi="Trebuchet MS"/>
            <w:spacing w:val="-4"/>
            <w:sz w:val="19"/>
          </w:rPr>
          <w:t xml:space="preserve"> </w:t>
        </w:r>
        <w:r>
          <w:rPr>
            <w:rFonts w:ascii="Trebuchet MS" w:hAnsi="Trebuchet MS"/>
            <w:w w:val="95"/>
            <w:sz w:val="24"/>
          </w:rPr>
          <w:t>1</w:t>
        </w:r>
        <w:r>
          <w:rPr>
            <w:rFonts w:ascii="Trebuchet MS" w:hAnsi="Trebuchet MS"/>
            <w:spacing w:val="33"/>
            <w:sz w:val="24"/>
          </w:rPr>
          <w:t xml:space="preserve"> </w:t>
        </w:r>
        <w:r>
          <w:rPr>
            <w:rFonts w:ascii="Trebuchet MS" w:hAnsi="Trebuchet MS"/>
            <w:w w:val="89"/>
            <w:sz w:val="24"/>
          </w:rPr>
          <w:t>I</w:t>
        </w:r>
        <w:r>
          <w:rPr>
            <w:rFonts w:ascii="Trebuchet MS" w:hAnsi="Trebuchet MS"/>
            <w:w w:val="122"/>
            <w:sz w:val="19"/>
          </w:rPr>
          <w:t>N</w:t>
        </w:r>
        <w:r>
          <w:rPr>
            <w:rFonts w:ascii="Trebuchet MS" w:hAnsi="Trebuchet MS"/>
            <w:spacing w:val="-1"/>
            <w:w w:val="122"/>
            <w:sz w:val="19"/>
          </w:rPr>
          <w:t>D</w:t>
        </w:r>
        <w:r>
          <w:rPr>
            <w:rFonts w:ascii="Trebuchet MS" w:hAnsi="Trebuchet MS"/>
            <w:spacing w:val="1"/>
            <w:w w:val="93"/>
            <w:sz w:val="19"/>
          </w:rPr>
          <w:t>E</w:t>
        </w:r>
        <w:r>
          <w:rPr>
            <w:rFonts w:ascii="Trebuchet MS" w:hAnsi="Trebuchet MS"/>
            <w:spacing w:val="-1"/>
            <w:w w:val="91"/>
            <w:sz w:val="19"/>
          </w:rPr>
          <w:t>P</w:t>
        </w:r>
        <w:r>
          <w:rPr>
            <w:rFonts w:ascii="Trebuchet MS" w:hAnsi="Trebuchet MS"/>
            <w:spacing w:val="1"/>
            <w:w w:val="93"/>
            <w:sz w:val="19"/>
          </w:rPr>
          <w:t>E</w:t>
        </w:r>
        <w:r>
          <w:rPr>
            <w:rFonts w:ascii="Trebuchet MS" w:hAnsi="Trebuchet MS"/>
            <w:w w:val="122"/>
            <w:sz w:val="19"/>
          </w:rPr>
          <w:t>N</w:t>
        </w:r>
        <w:r>
          <w:rPr>
            <w:rFonts w:ascii="Trebuchet MS" w:hAnsi="Trebuchet MS"/>
            <w:spacing w:val="-1"/>
            <w:w w:val="122"/>
            <w:sz w:val="19"/>
          </w:rPr>
          <w:t>D</w:t>
        </w:r>
        <w:r>
          <w:rPr>
            <w:rFonts w:ascii="Trebuchet MS" w:hAnsi="Trebuchet MS"/>
            <w:spacing w:val="-2"/>
            <w:w w:val="93"/>
            <w:sz w:val="19"/>
          </w:rPr>
          <w:t>E</w:t>
        </w:r>
        <w:r>
          <w:rPr>
            <w:rFonts w:ascii="Trebuchet MS" w:hAnsi="Trebuchet MS"/>
            <w:w w:val="113"/>
            <w:sz w:val="19"/>
          </w:rPr>
          <w:t>NT</w:t>
        </w:r>
        <w:r>
          <w:rPr>
            <w:rFonts w:ascii="Trebuchet MS" w:hAnsi="Trebuchet MS"/>
            <w:spacing w:val="-7"/>
            <w:sz w:val="19"/>
          </w:rPr>
          <w:t xml:space="preserve"> </w:t>
        </w:r>
        <w:r>
          <w:rPr>
            <w:rFonts w:ascii="Trebuchet MS" w:hAnsi="Trebuchet MS"/>
            <w:w w:val="95"/>
            <w:sz w:val="24"/>
          </w:rPr>
          <w:t>S</w:t>
        </w:r>
        <w:r>
          <w:rPr>
            <w:rFonts w:ascii="Trebuchet MS" w:hAnsi="Trebuchet MS"/>
            <w:spacing w:val="1"/>
            <w:w w:val="93"/>
            <w:sz w:val="19"/>
          </w:rPr>
          <w:t>E</w:t>
        </w:r>
        <w:r>
          <w:rPr>
            <w:rFonts w:ascii="Trebuchet MS" w:hAnsi="Trebuchet MS"/>
            <w:sz w:val="19"/>
          </w:rPr>
          <w:t>RVI</w:t>
        </w:r>
        <w:r>
          <w:rPr>
            <w:rFonts w:ascii="Trebuchet MS" w:hAnsi="Trebuchet MS"/>
            <w:spacing w:val="-3"/>
            <w:w w:val="118"/>
            <w:sz w:val="19"/>
          </w:rPr>
          <w:t>C</w:t>
        </w:r>
        <w:r>
          <w:rPr>
            <w:rFonts w:ascii="Trebuchet MS" w:hAnsi="Trebuchet MS"/>
            <w:w w:val="93"/>
            <w:sz w:val="19"/>
          </w:rPr>
          <w:t>E</w:t>
        </w:r>
        <w:r>
          <w:rPr>
            <w:rFonts w:ascii="Trebuchet MS" w:hAnsi="Trebuchet MS"/>
            <w:spacing w:val="-4"/>
            <w:sz w:val="19"/>
          </w:rPr>
          <w:t xml:space="preserve"> </w:t>
        </w:r>
        <w:r>
          <w:rPr>
            <w:rFonts w:ascii="Trebuchet MS" w:hAnsi="Trebuchet MS"/>
            <w:w w:val="113"/>
            <w:sz w:val="24"/>
          </w:rPr>
          <w:t>A</w:t>
        </w:r>
        <w:r>
          <w:rPr>
            <w:rFonts w:ascii="Trebuchet MS" w:hAnsi="Trebuchet MS"/>
            <w:w w:val="108"/>
            <w:sz w:val="19"/>
          </w:rPr>
          <w:t>U</w:t>
        </w:r>
        <w:r>
          <w:rPr>
            <w:rFonts w:ascii="Trebuchet MS" w:hAnsi="Trebuchet MS"/>
            <w:spacing w:val="-1"/>
            <w:w w:val="111"/>
            <w:sz w:val="19"/>
          </w:rPr>
          <w:t>D</w:t>
        </w:r>
        <w:r>
          <w:rPr>
            <w:rFonts w:ascii="Trebuchet MS" w:hAnsi="Trebuchet MS"/>
            <w:w w:val="111"/>
            <w:sz w:val="19"/>
          </w:rPr>
          <w:t>I</w:t>
        </w:r>
        <w:r>
          <w:rPr>
            <w:rFonts w:ascii="Trebuchet MS" w:hAnsi="Trebuchet MS"/>
            <w:w w:val="103"/>
            <w:sz w:val="19"/>
          </w:rPr>
          <w:t>T</w:t>
        </w:r>
        <w:r>
          <w:rPr>
            <w:rFonts w:ascii="Trebuchet MS" w:hAnsi="Trebuchet MS"/>
            <w:spacing w:val="-1"/>
            <w:w w:val="121"/>
            <w:sz w:val="19"/>
          </w:rPr>
          <w:t>O</w:t>
        </w:r>
        <w:r>
          <w:rPr>
            <w:rFonts w:ascii="Trebuchet MS" w:hAnsi="Trebuchet MS"/>
            <w:w w:val="103"/>
            <w:sz w:val="19"/>
          </w:rPr>
          <w:t>R</w:t>
        </w:r>
        <w:r>
          <w:rPr>
            <w:rFonts w:ascii="Trebuchet MS" w:hAnsi="Trebuchet MS"/>
            <w:w w:val="59"/>
            <w:sz w:val="24"/>
          </w:rPr>
          <w:t>’</w:t>
        </w:r>
        <w:r>
          <w:rPr>
            <w:rFonts w:ascii="Trebuchet MS" w:hAnsi="Trebuchet MS"/>
            <w:w w:val="95"/>
            <w:sz w:val="19"/>
          </w:rPr>
          <w:t>S</w:t>
        </w:r>
      </w:hyperlink>
      <w:r>
        <w:rPr>
          <w:rFonts w:ascii="Trebuchet MS" w:hAnsi="Trebuchet MS"/>
          <w:w w:val="95"/>
          <w:sz w:val="19"/>
        </w:rPr>
        <w:t xml:space="preserve"> </w:t>
      </w:r>
      <w:hyperlink w:anchor="_bookmark0" w:history="1">
        <w:r>
          <w:rPr>
            <w:rFonts w:ascii="Trebuchet MS" w:hAnsi="Trebuchet MS"/>
            <w:w w:val="105"/>
            <w:sz w:val="24"/>
          </w:rPr>
          <w:t>R</w:t>
        </w:r>
      </w:hyperlink>
      <w:hyperlink w:anchor="_bookmark0" w:history="1">
        <w:r>
          <w:rPr>
            <w:rFonts w:ascii="Trebuchet MS" w:hAnsi="Trebuchet MS"/>
            <w:w w:val="105"/>
            <w:sz w:val="19"/>
          </w:rPr>
          <w:t>EPORT</w:t>
        </w:r>
        <w:r>
          <w:rPr>
            <w:rFonts w:ascii="Trebuchet MS" w:hAnsi="Trebuchet MS"/>
            <w:w w:val="105"/>
            <w:sz w:val="19"/>
          </w:rPr>
          <w:tab/>
        </w:r>
        <w:r>
          <w:rPr>
            <w:rFonts w:ascii="Trebuchet MS" w:hAnsi="Trebuchet MS"/>
            <w:spacing w:val="-18"/>
            <w:w w:val="105"/>
            <w:sz w:val="24"/>
          </w:rPr>
          <w:t>1</w:t>
        </w:r>
      </w:hyperlink>
    </w:p>
    <w:p w14:paraId="36B03861" w14:textId="19431506" w:rsidR="00693F6B" w:rsidRDefault="00656E23">
      <w:pPr>
        <w:tabs>
          <w:tab w:val="left" w:leader="dot" w:pos="10583"/>
        </w:tabs>
        <w:spacing w:before="120"/>
        <w:ind w:left="5930"/>
        <w:rPr>
          <w:rFonts w:ascii="Trebuchet MS" w:hAnsi="Trebuchet MS"/>
          <w:sz w:val="24"/>
        </w:rPr>
      </w:pPr>
      <w:hyperlink w:anchor="_bookmark1" w:history="1">
        <w:r>
          <w:rPr>
            <w:rFonts w:ascii="Trebuchet MS" w:hAnsi="Trebuchet MS"/>
            <w:sz w:val="24"/>
          </w:rPr>
          <w:t>S</w:t>
        </w:r>
      </w:hyperlink>
      <w:hyperlink w:anchor="_bookmark1" w:history="1">
        <w:r>
          <w:rPr>
            <w:rFonts w:ascii="Trebuchet MS" w:hAnsi="Trebuchet MS"/>
            <w:sz w:val="19"/>
          </w:rPr>
          <w:t xml:space="preserve">ECTION  </w:t>
        </w:r>
        <w:r>
          <w:rPr>
            <w:rFonts w:ascii="Trebuchet MS" w:hAnsi="Trebuchet MS"/>
            <w:sz w:val="24"/>
          </w:rPr>
          <w:t>2</w:t>
        </w:r>
        <w:r>
          <w:rPr>
            <w:rFonts w:ascii="Trebuchet MS" w:hAnsi="Trebuchet MS"/>
            <w:spacing w:val="54"/>
            <w:sz w:val="24"/>
          </w:rPr>
          <w:t xml:space="preserve"> </w:t>
        </w:r>
        <w:r>
          <w:rPr>
            <w:rFonts w:ascii="Trebuchet MS" w:hAnsi="Trebuchet MS"/>
            <w:sz w:val="24"/>
          </w:rPr>
          <w:t>M</w:t>
        </w:r>
        <w:r>
          <w:rPr>
            <w:rFonts w:ascii="Trebuchet MS" w:hAnsi="Trebuchet MS"/>
            <w:sz w:val="19"/>
          </w:rPr>
          <w:t>ANAGEMENT</w:t>
        </w:r>
        <w:r>
          <w:rPr>
            <w:rFonts w:ascii="Trebuchet MS" w:hAnsi="Trebuchet MS"/>
            <w:sz w:val="24"/>
          </w:rPr>
          <w:t>’</w:t>
        </w:r>
        <w:r>
          <w:rPr>
            <w:rFonts w:ascii="Trebuchet MS" w:hAnsi="Trebuchet MS"/>
            <w:sz w:val="19"/>
          </w:rPr>
          <w:t>S</w:t>
        </w:r>
        <w:r>
          <w:rPr>
            <w:rFonts w:ascii="Trebuchet MS" w:hAnsi="Trebuchet MS"/>
            <w:spacing w:val="23"/>
            <w:sz w:val="19"/>
          </w:rPr>
          <w:t xml:space="preserve"> </w:t>
        </w:r>
        <w:r>
          <w:rPr>
            <w:rFonts w:ascii="Trebuchet MS" w:hAnsi="Trebuchet MS"/>
            <w:sz w:val="24"/>
          </w:rPr>
          <w:t>A</w:t>
        </w:r>
        <w:r>
          <w:rPr>
            <w:rFonts w:ascii="Trebuchet MS" w:hAnsi="Trebuchet MS"/>
            <w:sz w:val="19"/>
          </w:rPr>
          <w:t>SSERTION</w:t>
        </w:r>
        <w:r>
          <w:rPr>
            <w:rFonts w:ascii="Trebuchet MS" w:hAnsi="Trebuchet MS"/>
            <w:sz w:val="19"/>
          </w:rPr>
          <w:tab/>
        </w:r>
        <w:r>
          <w:rPr>
            <w:rFonts w:ascii="Trebuchet MS" w:hAnsi="Trebuchet MS"/>
            <w:sz w:val="24"/>
          </w:rPr>
          <w:t>5</w:t>
        </w:r>
      </w:hyperlink>
    </w:p>
    <w:p w14:paraId="216FA50D" w14:textId="77777777" w:rsidR="00693F6B" w:rsidRDefault="00656E23">
      <w:pPr>
        <w:tabs>
          <w:tab w:val="left" w:leader="dot" w:pos="10583"/>
        </w:tabs>
        <w:spacing w:before="119"/>
        <w:ind w:left="5930"/>
        <w:rPr>
          <w:rFonts w:ascii="Trebuchet MS"/>
          <w:sz w:val="24"/>
        </w:rPr>
      </w:pPr>
      <w:hyperlink w:anchor="_bookmark2" w:history="1">
        <w:r>
          <w:rPr>
            <w:rFonts w:ascii="Trebuchet MS"/>
            <w:w w:val="105"/>
            <w:sz w:val="24"/>
          </w:rPr>
          <w:t>S</w:t>
        </w:r>
      </w:hyperlink>
      <w:hyperlink w:anchor="_bookmark2" w:history="1">
        <w:r>
          <w:rPr>
            <w:rFonts w:ascii="Trebuchet MS"/>
            <w:w w:val="105"/>
            <w:sz w:val="19"/>
          </w:rPr>
          <w:t xml:space="preserve">ECTION </w:t>
        </w:r>
        <w:r>
          <w:rPr>
            <w:rFonts w:ascii="Trebuchet MS"/>
            <w:w w:val="105"/>
            <w:sz w:val="24"/>
          </w:rPr>
          <w:t>3 D</w:t>
        </w:r>
        <w:r>
          <w:rPr>
            <w:rFonts w:ascii="Trebuchet MS"/>
            <w:w w:val="105"/>
            <w:sz w:val="19"/>
          </w:rPr>
          <w:t>ESCRIPTION OF</w:t>
        </w:r>
        <w:r>
          <w:rPr>
            <w:rFonts w:ascii="Trebuchet MS"/>
            <w:spacing w:val="12"/>
            <w:w w:val="105"/>
            <w:sz w:val="19"/>
          </w:rPr>
          <w:t xml:space="preserve"> </w:t>
        </w:r>
        <w:r>
          <w:rPr>
            <w:rFonts w:ascii="Trebuchet MS"/>
            <w:w w:val="105"/>
            <w:sz w:val="19"/>
          </w:rPr>
          <w:t>THE</w:t>
        </w:r>
        <w:r>
          <w:rPr>
            <w:rFonts w:ascii="Trebuchet MS"/>
            <w:spacing w:val="-6"/>
            <w:w w:val="105"/>
            <w:sz w:val="19"/>
          </w:rPr>
          <w:t xml:space="preserve"> </w:t>
        </w:r>
        <w:r>
          <w:rPr>
            <w:rFonts w:ascii="Trebuchet MS"/>
            <w:w w:val="105"/>
            <w:sz w:val="24"/>
          </w:rPr>
          <w:t>S</w:t>
        </w:r>
        <w:r>
          <w:rPr>
            <w:rFonts w:ascii="Trebuchet MS"/>
            <w:w w:val="105"/>
            <w:sz w:val="19"/>
          </w:rPr>
          <w:t>YST</w:t>
        </w:r>
        <w:r>
          <w:rPr>
            <w:rFonts w:ascii="Trebuchet MS"/>
            <w:w w:val="105"/>
            <w:sz w:val="19"/>
          </w:rPr>
          <w:t>EM</w:t>
        </w:r>
        <w:r>
          <w:rPr>
            <w:rFonts w:ascii="Trebuchet MS"/>
            <w:w w:val="105"/>
            <w:sz w:val="19"/>
          </w:rPr>
          <w:tab/>
        </w:r>
        <w:r>
          <w:rPr>
            <w:rFonts w:ascii="Trebuchet MS"/>
            <w:w w:val="105"/>
            <w:sz w:val="24"/>
          </w:rPr>
          <w:t>7</w:t>
        </w:r>
      </w:hyperlink>
    </w:p>
    <w:p w14:paraId="531BA5F5" w14:textId="77777777" w:rsidR="00693F6B" w:rsidRDefault="00656E23">
      <w:pPr>
        <w:tabs>
          <w:tab w:val="left" w:leader="dot" w:pos="10463"/>
        </w:tabs>
        <w:spacing w:before="120"/>
        <w:ind w:left="5930"/>
        <w:rPr>
          <w:rFonts w:ascii="Trebuchet MS"/>
          <w:sz w:val="24"/>
        </w:rPr>
      </w:pPr>
      <w:hyperlink w:anchor="_bookmark3" w:history="1">
        <w:r>
          <w:rPr>
            <w:rFonts w:ascii="Trebuchet MS"/>
            <w:w w:val="105"/>
            <w:sz w:val="24"/>
          </w:rPr>
          <w:t>S</w:t>
        </w:r>
      </w:hyperlink>
      <w:hyperlink w:anchor="_bookmark3" w:history="1">
        <w:r>
          <w:rPr>
            <w:rFonts w:ascii="Trebuchet MS"/>
            <w:w w:val="105"/>
            <w:sz w:val="19"/>
          </w:rPr>
          <w:t xml:space="preserve">ECTION </w:t>
        </w:r>
        <w:r>
          <w:rPr>
            <w:rFonts w:ascii="Trebuchet MS"/>
            <w:w w:val="105"/>
            <w:sz w:val="24"/>
          </w:rPr>
          <w:t>4</w:t>
        </w:r>
        <w:r>
          <w:rPr>
            <w:rFonts w:ascii="Trebuchet MS"/>
            <w:spacing w:val="24"/>
            <w:w w:val="105"/>
            <w:sz w:val="24"/>
          </w:rPr>
          <w:t xml:space="preserve"> </w:t>
        </w:r>
        <w:r>
          <w:rPr>
            <w:rFonts w:ascii="Trebuchet MS"/>
            <w:w w:val="105"/>
            <w:sz w:val="24"/>
          </w:rPr>
          <w:t>T</w:t>
        </w:r>
        <w:r>
          <w:rPr>
            <w:rFonts w:ascii="Trebuchet MS"/>
            <w:w w:val="105"/>
            <w:sz w:val="19"/>
          </w:rPr>
          <w:t>ESTING</w:t>
        </w:r>
        <w:r>
          <w:rPr>
            <w:rFonts w:ascii="Trebuchet MS"/>
            <w:spacing w:val="-9"/>
            <w:w w:val="105"/>
            <w:sz w:val="19"/>
          </w:rPr>
          <w:t xml:space="preserve"> </w:t>
        </w:r>
        <w:r>
          <w:rPr>
            <w:rFonts w:ascii="Trebuchet MS"/>
            <w:w w:val="105"/>
            <w:sz w:val="24"/>
          </w:rPr>
          <w:t>M</w:t>
        </w:r>
        <w:r>
          <w:rPr>
            <w:rFonts w:ascii="Trebuchet MS"/>
            <w:w w:val="105"/>
            <w:sz w:val="19"/>
          </w:rPr>
          <w:t>ATRICES</w:t>
        </w:r>
        <w:r>
          <w:rPr>
            <w:rFonts w:ascii="Trebuchet MS"/>
            <w:w w:val="105"/>
            <w:sz w:val="19"/>
          </w:rPr>
          <w:tab/>
        </w:r>
        <w:r>
          <w:rPr>
            <w:rFonts w:ascii="Trebuchet MS"/>
            <w:w w:val="105"/>
            <w:sz w:val="24"/>
          </w:rPr>
          <w:t>21</w:t>
        </w:r>
      </w:hyperlink>
    </w:p>
    <w:p w14:paraId="66BA97B8" w14:textId="38554B28" w:rsidR="00693F6B" w:rsidRDefault="00656E23">
      <w:pPr>
        <w:spacing w:before="120" w:line="279" w:lineRule="exact"/>
        <w:ind w:left="5930"/>
        <w:rPr>
          <w:rFonts w:ascii="Trebuchet MS"/>
          <w:sz w:val="19"/>
        </w:rPr>
      </w:pPr>
      <w:hyperlink w:anchor="_bookmark4" w:history="1">
        <w:r>
          <w:rPr>
            <w:rFonts w:ascii="Trebuchet MS"/>
            <w:w w:val="105"/>
            <w:sz w:val="24"/>
          </w:rPr>
          <w:t>S</w:t>
        </w:r>
        <w:r>
          <w:rPr>
            <w:rFonts w:ascii="Trebuchet MS"/>
            <w:w w:val="105"/>
            <w:sz w:val="19"/>
          </w:rPr>
          <w:t xml:space="preserve">ECTION </w:t>
        </w:r>
        <w:r>
          <w:rPr>
            <w:rFonts w:ascii="Trebuchet MS"/>
            <w:w w:val="105"/>
            <w:sz w:val="24"/>
          </w:rPr>
          <w:t>5 O</w:t>
        </w:r>
        <w:r>
          <w:rPr>
            <w:rFonts w:ascii="Trebuchet MS"/>
            <w:w w:val="105"/>
            <w:sz w:val="19"/>
          </w:rPr>
          <w:t xml:space="preserve">THER </w:t>
        </w:r>
        <w:r>
          <w:rPr>
            <w:rFonts w:ascii="Trebuchet MS"/>
            <w:w w:val="105"/>
            <w:sz w:val="24"/>
          </w:rPr>
          <w:t>I</w:t>
        </w:r>
        <w:r>
          <w:rPr>
            <w:rFonts w:ascii="Trebuchet MS"/>
            <w:w w:val="105"/>
            <w:sz w:val="19"/>
          </w:rPr>
          <w:t xml:space="preserve">NFORMATION </w:t>
        </w:r>
        <w:r>
          <w:rPr>
            <w:rFonts w:ascii="Trebuchet MS"/>
            <w:w w:val="105"/>
            <w:sz w:val="24"/>
          </w:rPr>
          <w:t>P</w:t>
        </w:r>
        <w:r>
          <w:rPr>
            <w:rFonts w:ascii="Trebuchet MS"/>
            <w:w w:val="105"/>
            <w:sz w:val="19"/>
          </w:rPr>
          <w:t>ROVIDED BY</w:t>
        </w:r>
      </w:hyperlink>
    </w:p>
    <w:p w14:paraId="1F5B6761" w14:textId="3ECD20D1" w:rsidR="00693F6B" w:rsidRDefault="00656E23">
      <w:pPr>
        <w:tabs>
          <w:tab w:val="left" w:leader="dot" w:pos="10463"/>
        </w:tabs>
        <w:ind w:left="7024"/>
        <w:rPr>
          <w:rFonts w:ascii="Trebuchet MS"/>
          <w:sz w:val="24"/>
        </w:rPr>
      </w:pPr>
      <w:hyperlink w:anchor="_bookmark4" w:history="1">
        <w:r>
          <w:rPr>
            <w:rFonts w:ascii="Trebuchet MS"/>
            <w:w w:val="105"/>
            <w:sz w:val="24"/>
          </w:rPr>
          <w:t>D</w:t>
        </w:r>
      </w:hyperlink>
      <w:hyperlink w:anchor="_bookmark4" w:history="1">
        <w:r>
          <w:rPr>
            <w:rFonts w:ascii="Trebuchet MS"/>
            <w:w w:val="105"/>
            <w:sz w:val="19"/>
          </w:rPr>
          <w:t>IGITAL</w:t>
        </w:r>
        <w:r>
          <w:rPr>
            <w:rFonts w:ascii="Trebuchet MS"/>
            <w:spacing w:val="-8"/>
            <w:w w:val="105"/>
            <w:sz w:val="19"/>
          </w:rPr>
          <w:t xml:space="preserve"> </w:t>
        </w:r>
        <w:r>
          <w:rPr>
            <w:rFonts w:ascii="Trebuchet MS"/>
            <w:w w:val="105"/>
            <w:sz w:val="24"/>
          </w:rPr>
          <w:t>R</w:t>
        </w:r>
        <w:r>
          <w:rPr>
            <w:rFonts w:ascii="Trebuchet MS"/>
            <w:w w:val="105"/>
            <w:sz w:val="19"/>
          </w:rPr>
          <w:t>EALTY</w:t>
        </w:r>
        <w:r>
          <w:rPr>
            <w:rFonts w:ascii="Trebuchet MS"/>
            <w:w w:val="105"/>
            <w:sz w:val="19"/>
          </w:rPr>
          <w:tab/>
        </w:r>
        <w:r>
          <w:rPr>
            <w:rFonts w:ascii="Trebuchet MS"/>
            <w:w w:val="105"/>
            <w:sz w:val="24"/>
          </w:rPr>
          <w:t>52</w:t>
        </w:r>
      </w:hyperlink>
    </w:p>
    <w:p w14:paraId="1099BF8B" w14:textId="77777777" w:rsidR="00693F6B" w:rsidRDefault="00693F6B">
      <w:pPr>
        <w:rPr>
          <w:rFonts w:ascii="Trebuchet MS"/>
          <w:sz w:val="24"/>
        </w:rPr>
        <w:sectPr w:rsidR="00693F6B">
          <w:pgSz w:w="12240" w:h="15840"/>
          <w:pgMar w:top="1500" w:right="320" w:bottom="280" w:left="600" w:header="720" w:footer="720" w:gutter="0"/>
          <w:cols w:space="720"/>
        </w:sectPr>
      </w:pPr>
    </w:p>
    <w:p w14:paraId="75560006" w14:textId="6F4DBE53" w:rsidR="00693F6B" w:rsidRDefault="00693F6B">
      <w:pPr>
        <w:pStyle w:val="BodyText"/>
        <w:rPr>
          <w:rFonts w:ascii="Trebuchet MS"/>
          <w:sz w:val="82"/>
        </w:rPr>
      </w:pPr>
    </w:p>
    <w:p w14:paraId="7F4BDFC9" w14:textId="5C90A055" w:rsidR="00693F6B" w:rsidRDefault="00693F6B">
      <w:pPr>
        <w:pStyle w:val="BodyText"/>
        <w:spacing w:before="3"/>
        <w:rPr>
          <w:rFonts w:ascii="Trebuchet MS"/>
          <w:sz w:val="67"/>
        </w:rPr>
      </w:pPr>
    </w:p>
    <w:p w14:paraId="1CD51ABB" w14:textId="38A03142" w:rsidR="00693F6B" w:rsidRDefault="00531EC1">
      <w:pPr>
        <w:ind w:left="5935"/>
        <w:rPr>
          <w:rFonts w:ascii="Trebuchet MS"/>
          <w:b/>
          <w:sz w:val="72"/>
        </w:rPr>
      </w:pPr>
      <w:r>
        <w:rPr>
          <w:noProof/>
        </w:rPr>
        <mc:AlternateContent>
          <mc:Choice Requires="wps">
            <w:drawing>
              <wp:anchor distT="0" distB="0" distL="114300" distR="114300" simplePos="0" relativeHeight="15729152" behindDoc="0" locked="0" layoutInCell="1" allowOverlap="1" wp14:anchorId="3EB1DEA4" wp14:editId="19092147">
                <wp:simplePos x="0" y="0"/>
                <wp:positionH relativeFrom="page">
                  <wp:posOffset>3968750</wp:posOffset>
                </wp:positionH>
                <wp:positionV relativeFrom="paragraph">
                  <wp:posOffset>-224790</wp:posOffset>
                </wp:positionV>
                <wp:extent cx="18415" cy="3200400"/>
                <wp:effectExtent l="0" t="0" r="0" b="0"/>
                <wp:wrapNone/>
                <wp:docPr id="4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3200400"/>
                        </a:xfrm>
                        <a:custGeom>
                          <a:avLst/>
                          <a:gdLst>
                            <a:gd name="T0" fmla="+- 0 6278 6250"/>
                            <a:gd name="T1" fmla="*/ T0 w 29"/>
                            <a:gd name="T2" fmla="+- 0 -354 -354"/>
                            <a:gd name="T3" fmla="*/ -354 h 5040"/>
                            <a:gd name="T4" fmla="+- 0 6250 6250"/>
                            <a:gd name="T5" fmla="*/ T4 w 29"/>
                            <a:gd name="T6" fmla="+- 0 -354 -354"/>
                            <a:gd name="T7" fmla="*/ -354 h 5040"/>
                            <a:gd name="T8" fmla="+- 0 6250 6250"/>
                            <a:gd name="T9" fmla="*/ T8 w 29"/>
                            <a:gd name="T10" fmla="+- 0 6 -354"/>
                            <a:gd name="T11" fmla="*/ 6 h 5040"/>
                            <a:gd name="T12" fmla="+- 0 6250 6250"/>
                            <a:gd name="T13" fmla="*/ T12 w 29"/>
                            <a:gd name="T14" fmla="+- 0 4326 -354"/>
                            <a:gd name="T15" fmla="*/ 4326 h 5040"/>
                            <a:gd name="T16" fmla="+- 0 6250 6250"/>
                            <a:gd name="T17" fmla="*/ T16 w 29"/>
                            <a:gd name="T18" fmla="+- 0 4686 -354"/>
                            <a:gd name="T19" fmla="*/ 4686 h 5040"/>
                            <a:gd name="T20" fmla="+- 0 6278 6250"/>
                            <a:gd name="T21" fmla="*/ T20 w 29"/>
                            <a:gd name="T22" fmla="+- 0 4686 -354"/>
                            <a:gd name="T23" fmla="*/ 4686 h 5040"/>
                            <a:gd name="T24" fmla="+- 0 6278 6250"/>
                            <a:gd name="T25" fmla="*/ T24 w 29"/>
                            <a:gd name="T26" fmla="+- 0 4326 -354"/>
                            <a:gd name="T27" fmla="*/ 4326 h 5040"/>
                            <a:gd name="T28" fmla="+- 0 6278 6250"/>
                            <a:gd name="T29" fmla="*/ T28 w 29"/>
                            <a:gd name="T30" fmla="+- 0 6 -354"/>
                            <a:gd name="T31" fmla="*/ 6 h 5040"/>
                            <a:gd name="T32" fmla="+- 0 6278 6250"/>
                            <a:gd name="T33" fmla="*/ T32 w 29"/>
                            <a:gd name="T34" fmla="+- 0 -354 -354"/>
                            <a:gd name="T35" fmla="*/ -354 h 5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5040">
                              <a:moveTo>
                                <a:pt x="28" y="0"/>
                              </a:moveTo>
                              <a:lnTo>
                                <a:pt x="0" y="0"/>
                              </a:lnTo>
                              <a:lnTo>
                                <a:pt x="0" y="360"/>
                              </a:lnTo>
                              <a:lnTo>
                                <a:pt x="0" y="4680"/>
                              </a:lnTo>
                              <a:lnTo>
                                <a:pt x="0" y="5040"/>
                              </a:lnTo>
                              <a:lnTo>
                                <a:pt x="28" y="5040"/>
                              </a:lnTo>
                              <a:lnTo>
                                <a:pt x="28" y="4680"/>
                              </a:lnTo>
                              <a:lnTo>
                                <a:pt x="28" y="360"/>
                              </a:lnTo>
                              <a:lnTo>
                                <a:pt x="28"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FC7F4" id="Freeform 31" o:spid="_x0000_s1026" style="position:absolute;margin-left:312.5pt;margin-top:-17.7pt;width:1.45pt;height:252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ICX3AMAALgMAAAOAAAAZHJzL2Uyb0RvYy54bWysV12PozYUfa+0/8Hy465m+AyTiYZZtbua&#10;VaVtu9LSH+CACaiAqU1Cpr++9xqcMSzMRFVfCODD9fE5vtc3Dx/PdUVOXKpSNDH1bl1KeJOKrGwO&#10;Mf0zebrZUqI61mSsEg2P6TNX9OPju58e+nbHfVGIKuOSQJBG7fo2pkXXtTvHUWnBa6ZuRcsbGMyF&#10;rFkHj/LgZJL1EL2uHN91I6cXMmulSLlS8PbzMEgfdfw852n3R54r3pEqpsCt01epr3u8Oo8PbHeQ&#10;rC3KdKTB/gOLmpUNTHoJ9Zl1jBxl+UOoukylUCLvblNROyLPy5TrNcBqPHe2mu8Fa7leC4ij2otM&#10;6v8Lm/5++iZJmcU0BHkaVoNHT5JzVJwEHurTt2oHsO/tN4krVO1Xkf6lYMCZjOCDAgzZ97+JDMKw&#10;Yye0Judc1vglrJactfTPF+n5uSMpvPS2obehJIWRAHwNXW2Nw3bm4/Soui9c6EDs9FV1g3MZ3Gnd&#10;s5F8AsvI6wpM/HBDXBL5d1u4bIzTF5hnYO8dkrikJ/79uBkuEN9AdKSbYBMSvMxhgYFBJA0qyAYW&#10;MIeFBjby2iC5H3mBCAN95BUu8ooM5HVedwb2Oi9I0IleK7zuDQx5bRd5eTPpF9XybOEjsqyVN5Ue&#10;dVoUy7O1Tzx/mdZU+TDwo2VmtvQatUJuqv86OduAxIuWyU3lD6PtCjlbf41aJufPPFjb/r5tQ+Kv&#10;JMDUhlVyvm3Da+SmTqzmpm87kfjLWeBPbVi11bdteMVWf+rEOjnbicRfToVgZsPihoPy+pLra6kQ&#10;TD1YpRXYHiTBcioEUwPWS5ptwKymQU0+mKrLClOI03MzVmK4IwxPf1cX/1YoLPoJrBVqexJgWYQQ&#10;gMKyvQKG6RF8dxUY/EAwFJZrQmPJ0PDNdXDYPRquT4c3iWNaIRwy4hoyuNE1/LqVwhGl4cO5/CYZ&#10;3BIYPZgsdfhsNEtCgzRvjSQl0BrtcQFs17IOPTa3pI8psihiqs84fF+LE0+ERnRoNSYSTGsO8Jfh&#10;qrFhkCEWyoyZ31aHGjBBZGKZUfNro6DuXAMzRzPIYKKY3yHaSP9a3JvTjvHeWsRMNcMprYTiw1ZC&#10;K3TuXDxBK622SImqzJ7KqkIvlDzsP1WSnBh2vm709Mt23JITWKXTsBH42TANvtGdHTZzQ/e3F9kz&#10;NHZSDO0ztPtwUwj5DyU9tM4xVX8fmeSUVL820JveeyE2k51+CDd3eCZJe2Rvj7AmhVAx7SiUDbz9&#10;1A39+bGV5aGAmTxdSBrxMzSUeYmNn+Y3sBofoD3W2oytPPbf9rNGvfzhePwXAAD//wMAUEsDBBQA&#10;BgAIAAAAIQBcpINg4wAAAAsBAAAPAAAAZHJzL2Rvd25yZXYueG1sTI9fS8MwFMXfBb9DuIJvW2rd&#10;Yq1NhwxEVBA2p+Bb2tz+Yc1NSbKt+/bGJ308nMM5v1OsJjOwIzrfW5JwM0+AIdVW99RK2H08zTJg&#10;PijSarCEEs7oYVVeXhQq1/ZEGzxuQ8tiCflcSehCGHPOfd2hUX5uR6ToNdYZFaJ0LddOnWK5GXia&#10;JIIb1VNc6NSI6w7r/fZgJKRfzevz+qXJ3Pfm3Zzxc1fVb3spr6+mxwdgAafwF4Zf/IgOZWSq7IG0&#10;Z4MEkS7jlyBhdrtcAIsJkd7dA6skLEQmgJcF//+h/AEAAP//AwBQSwECLQAUAAYACAAAACEAtoM4&#10;kv4AAADhAQAAEwAAAAAAAAAAAAAAAAAAAAAAW0NvbnRlbnRfVHlwZXNdLnhtbFBLAQItABQABgAI&#10;AAAAIQA4/SH/1gAAAJQBAAALAAAAAAAAAAAAAAAAAC8BAABfcmVscy8ucmVsc1BLAQItABQABgAI&#10;AAAAIQAx3ICX3AMAALgMAAAOAAAAAAAAAAAAAAAAAC4CAABkcnMvZTJvRG9jLnhtbFBLAQItABQA&#10;BgAIAAAAIQBcpINg4wAAAAsBAAAPAAAAAAAAAAAAAAAAADYGAABkcnMvZG93bnJldi54bWxQSwUG&#10;AAAAAAQABADzAAAARgcAAAAA&#10;" path="m28,l,,,360,,4680r,360l28,5040r,-360l28,360,28,xe" fillcolor="#006fb8" stroked="f">
                <v:path arrowok="t" o:connecttype="custom" o:connectlocs="17780,-224790;0,-224790;0,3810;0,2747010;0,2975610;17780,2975610;17780,2747010;17780,3810;17780,-224790" o:connectangles="0,0,0,0,0,0,0,0,0"/>
                <w10:wrap anchorx="page"/>
              </v:shape>
            </w:pict>
          </mc:Fallback>
        </mc:AlternateContent>
      </w:r>
      <w:bookmarkStart w:id="0" w:name="Section_1Independent_Service_Auditor’s_R"/>
      <w:bookmarkStart w:id="1" w:name="_bookmark0"/>
      <w:bookmarkEnd w:id="0"/>
      <w:bookmarkEnd w:id="1"/>
      <w:r w:rsidR="00656E23">
        <w:rPr>
          <w:rFonts w:ascii="Trebuchet MS"/>
          <w:b/>
          <w:color w:val="006FB8"/>
          <w:w w:val="115"/>
          <w:sz w:val="72"/>
        </w:rPr>
        <w:t>S</w:t>
      </w:r>
      <w:r w:rsidR="00656E23">
        <w:rPr>
          <w:rFonts w:ascii="Trebuchet MS"/>
          <w:b/>
          <w:color w:val="006FB8"/>
          <w:w w:val="115"/>
          <w:sz w:val="58"/>
        </w:rPr>
        <w:t xml:space="preserve">ECTION </w:t>
      </w:r>
      <w:r w:rsidR="00656E23">
        <w:rPr>
          <w:rFonts w:ascii="Trebuchet MS"/>
          <w:b/>
          <w:color w:val="006FB8"/>
          <w:w w:val="115"/>
          <w:sz w:val="72"/>
        </w:rPr>
        <w:t>1</w:t>
      </w:r>
    </w:p>
    <w:p w14:paraId="366F4363" w14:textId="435457FE" w:rsidR="00693F6B" w:rsidRDefault="00656E23">
      <w:pPr>
        <w:pStyle w:val="Heading1"/>
      </w:pPr>
      <w:r>
        <w:rPr>
          <w:w w:val="115"/>
          <w:sz w:val="48"/>
        </w:rPr>
        <w:t>I</w:t>
      </w:r>
      <w:r>
        <w:rPr>
          <w:w w:val="115"/>
        </w:rPr>
        <w:t xml:space="preserve">NDEPENDENT </w:t>
      </w:r>
      <w:r>
        <w:rPr>
          <w:w w:val="115"/>
          <w:sz w:val="48"/>
        </w:rPr>
        <w:t>S</w:t>
      </w:r>
      <w:r>
        <w:rPr>
          <w:w w:val="115"/>
        </w:rPr>
        <w:t xml:space="preserve">ERVICE </w:t>
      </w:r>
      <w:r>
        <w:rPr>
          <w:w w:val="115"/>
          <w:sz w:val="48"/>
        </w:rPr>
        <w:t>A</w:t>
      </w:r>
      <w:r>
        <w:rPr>
          <w:w w:val="115"/>
        </w:rPr>
        <w:t>UDITOR</w:t>
      </w:r>
      <w:r>
        <w:rPr>
          <w:w w:val="115"/>
          <w:sz w:val="48"/>
        </w:rPr>
        <w:t>’</w:t>
      </w:r>
      <w:r>
        <w:rPr>
          <w:w w:val="115"/>
        </w:rPr>
        <w:t xml:space="preserve">S </w:t>
      </w:r>
      <w:r>
        <w:rPr>
          <w:w w:val="115"/>
          <w:sz w:val="48"/>
        </w:rPr>
        <w:t>R</w:t>
      </w:r>
      <w:r>
        <w:rPr>
          <w:w w:val="115"/>
        </w:rPr>
        <w:t>EPORT</w:t>
      </w:r>
    </w:p>
    <w:p w14:paraId="6579036E" w14:textId="77777777" w:rsidR="00693F6B" w:rsidRDefault="00693F6B">
      <w:pPr>
        <w:sectPr w:rsidR="00693F6B">
          <w:footerReference w:type="default" r:id="rId10"/>
          <w:pgSz w:w="12240" w:h="15840"/>
          <w:pgMar w:top="1500" w:right="320" w:bottom="740" w:left="600" w:header="0" w:footer="553" w:gutter="0"/>
          <w:pgNumType w:start="1"/>
          <w:cols w:space="720"/>
        </w:sectPr>
      </w:pPr>
    </w:p>
    <w:p w14:paraId="50A64CD1" w14:textId="15C07D2C" w:rsidR="00AD5466" w:rsidRDefault="00AF600C">
      <w:pPr>
        <w:pStyle w:val="BodyText"/>
        <w:ind w:left="8399"/>
        <w:rPr>
          <w:noProof/>
        </w:rPr>
      </w:pPr>
      <w:r w:rsidRPr="00AD492F">
        <w:rPr>
          <w:noProof/>
        </w:rPr>
        <w:lastRenderedPageBreak/>
        <w:drawing>
          <wp:anchor distT="0" distB="0" distL="114300" distR="114300" simplePos="0" relativeHeight="487603712" behindDoc="1" locked="0" layoutInCell="1" allowOverlap="1" wp14:anchorId="5997D98D" wp14:editId="02131C43">
            <wp:simplePos x="0" y="0"/>
            <wp:positionH relativeFrom="column">
              <wp:posOffset>297180</wp:posOffset>
            </wp:positionH>
            <wp:positionV relativeFrom="page">
              <wp:posOffset>213360</wp:posOffset>
            </wp:positionV>
            <wp:extent cx="1057275" cy="826135"/>
            <wp:effectExtent l="0" t="0" r="9525" b="0"/>
            <wp:wrapTight wrapText="bothSides">
              <wp:wrapPolygon edited="0">
                <wp:start x="0" y="0"/>
                <wp:lineTo x="0" y="20919"/>
                <wp:lineTo x="21405" y="20919"/>
                <wp:lineTo x="21405" y="0"/>
                <wp:lineTo x="0" y="0"/>
              </wp:wrapPolygon>
            </wp:wrapTight>
            <wp:docPr id="50" name="Picture 5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1" cstate="print">
                      <a:extLst>
                        <a:ext uri="{28A0092B-C50C-407E-A947-70E740481C1C}">
                          <a14:useLocalDpi xmlns:a14="http://schemas.microsoft.com/office/drawing/2010/main"/>
                        </a:ext>
                      </a:extLst>
                    </a:blip>
                    <a:stretch>
                      <a:fillRect/>
                    </a:stretch>
                  </pic:blipFill>
                  <pic:spPr>
                    <a:xfrm>
                      <a:off x="0" y="0"/>
                      <a:ext cx="1057275" cy="826135"/>
                    </a:xfrm>
                    <a:prstGeom prst="rect">
                      <a:avLst/>
                    </a:prstGeom>
                  </pic:spPr>
                </pic:pic>
              </a:graphicData>
            </a:graphic>
            <wp14:sizeRelH relativeFrom="margin">
              <wp14:pctWidth>0</wp14:pctWidth>
            </wp14:sizeRelH>
            <wp14:sizeRelV relativeFrom="margin">
              <wp14:pctHeight>0</wp14:pctHeight>
            </wp14:sizeRelV>
          </wp:anchor>
        </w:drawing>
      </w:r>
    </w:p>
    <w:p w14:paraId="6E858453" w14:textId="7CC2A29B" w:rsidR="00693F6B" w:rsidRDefault="00693F6B">
      <w:pPr>
        <w:pStyle w:val="BodyText"/>
        <w:ind w:left="8399"/>
        <w:rPr>
          <w:rFonts w:ascii="Trebuchet MS"/>
        </w:rPr>
      </w:pPr>
    </w:p>
    <w:p w14:paraId="13325D8A" w14:textId="6EBF1E0E" w:rsidR="00693F6B" w:rsidRDefault="00693F6B">
      <w:pPr>
        <w:pStyle w:val="BodyText"/>
        <w:rPr>
          <w:rFonts w:ascii="Trebuchet MS"/>
          <w:b/>
          <w:sz w:val="25"/>
        </w:rPr>
      </w:pPr>
    </w:p>
    <w:p w14:paraId="51CEFC93" w14:textId="367CE6D5" w:rsidR="00C858ED" w:rsidRDefault="00C858ED">
      <w:pPr>
        <w:pStyle w:val="Heading2"/>
        <w:spacing w:before="96"/>
        <w:ind w:left="2444" w:right="2727"/>
        <w:jc w:val="center"/>
        <w:rPr>
          <w:color w:val="006FB8"/>
          <w:w w:val="115"/>
          <w:sz w:val="32"/>
        </w:rPr>
      </w:pPr>
    </w:p>
    <w:p w14:paraId="0E3B3481" w14:textId="28B2DFCB" w:rsidR="00693F6B" w:rsidRDefault="00656E23" w:rsidP="00AD5466">
      <w:pPr>
        <w:pStyle w:val="Heading2"/>
        <w:spacing w:before="96"/>
        <w:ind w:left="2160" w:right="2727"/>
        <w:jc w:val="center"/>
      </w:pPr>
      <w:r>
        <w:rPr>
          <w:color w:val="006FB8"/>
          <w:w w:val="115"/>
          <w:sz w:val="32"/>
        </w:rPr>
        <w:t>I</w:t>
      </w:r>
      <w:r>
        <w:rPr>
          <w:color w:val="006FB8"/>
          <w:w w:val="115"/>
        </w:rPr>
        <w:t xml:space="preserve">NDEPENDENT </w:t>
      </w:r>
      <w:r>
        <w:rPr>
          <w:color w:val="006FB8"/>
          <w:w w:val="115"/>
          <w:sz w:val="32"/>
        </w:rPr>
        <w:t>S</w:t>
      </w:r>
      <w:r>
        <w:rPr>
          <w:color w:val="006FB8"/>
          <w:w w:val="115"/>
        </w:rPr>
        <w:t xml:space="preserve">ERVICE </w:t>
      </w:r>
      <w:r>
        <w:rPr>
          <w:color w:val="006FB8"/>
          <w:w w:val="115"/>
          <w:sz w:val="32"/>
        </w:rPr>
        <w:t>A</w:t>
      </w:r>
      <w:r>
        <w:rPr>
          <w:color w:val="006FB8"/>
          <w:w w:val="115"/>
        </w:rPr>
        <w:t>UDITOR</w:t>
      </w:r>
      <w:r>
        <w:rPr>
          <w:color w:val="006FB8"/>
          <w:w w:val="115"/>
          <w:sz w:val="32"/>
        </w:rPr>
        <w:t>’</w:t>
      </w:r>
      <w:r>
        <w:rPr>
          <w:color w:val="006FB8"/>
          <w:w w:val="115"/>
        </w:rPr>
        <w:t xml:space="preserve">S </w:t>
      </w:r>
      <w:r>
        <w:rPr>
          <w:color w:val="006FB8"/>
          <w:w w:val="115"/>
          <w:sz w:val="32"/>
        </w:rPr>
        <w:t>R</w:t>
      </w:r>
      <w:r>
        <w:rPr>
          <w:color w:val="006FB8"/>
          <w:w w:val="115"/>
        </w:rPr>
        <w:t>EPORT</w:t>
      </w:r>
    </w:p>
    <w:p w14:paraId="1059E347" w14:textId="66D914CC" w:rsidR="00693F6B" w:rsidRDefault="00693F6B">
      <w:pPr>
        <w:pStyle w:val="BodyText"/>
        <w:rPr>
          <w:rFonts w:ascii="Trebuchet MS"/>
          <w:b/>
          <w:sz w:val="36"/>
        </w:rPr>
      </w:pPr>
    </w:p>
    <w:p w14:paraId="6370C6ED" w14:textId="3A15553E" w:rsidR="00693F6B" w:rsidRDefault="00656E23">
      <w:pPr>
        <w:pStyle w:val="BodyText"/>
        <w:spacing w:before="277"/>
        <w:ind w:left="480"/>
      </w:pPr>
      <w:r>
        <w:t>To Digital Realty Trust, L.P. (together with its subsidiaries, “Digital Realty” or the “service organization”):</w:t>
      </w:r>
    </w:p>
    <w:p w14:paraId="788C4B69" w14:textId="77777777" w:rsidR="00693F6B" w:rsidRDefault="00693F6B">
      <w:pPr>
        <w:pStyle w:val="BodyText"/>
      </w:pPr>
    </w:p>
    <w:p w14:paraId="3935E8C4" w14:textId="77777777" w:rsidR="00693F6B" w:rsidRDefault="00656E23">
      <w:pPr>
        <w:spacing w:before="1"/>
        <w:ind w:left="480"/>
        <w:rPr>
          <w:i/>
          <w:sz w:val="20"/>
        </w:rPr>
      </w:pPr>
      <w:r>
        <w:rPr>
          <w:i/>
          <w:sz w:val="20"/>
        </w:rPr>
        <w:t>Scope</w:t>
      </w:r>
    </w:p>
    <w:p w14:paraId="642F7726" w14:textId="77777777" w:rsidR="00693F6B" w:rsidRDefault="00656E23">
      <w:pPr>
        <w:spacing w:before="120"/>
        <w:ind w:left="479" w:right="757"/>
        <w:jc w:val="both"/>
        <w:rPr>
          <w:i/>
          <w:sz w:val="20"/>
        </w:rPr>
      </w:pPr>
      <w:r>
        <w:rPr>
          <w:spacing w:val="3"/>
          <w:sz w:val="20"/>
        </w:rPr>
        <w:t xml:space="preserve">We </w:t>
      </w:r>
      <w:r>
        <w:rPr>
          <w:sz w:val="20"/>
        </w:rPr>
        <w:t>have examined Digital Realty Trust, L.P.’s (“Digital Realty” or the “service organization”) accompanying description of its Data Cente</w:t>
      </w:r>
      <w:r>
        <w:rPr>
          <w:sz w:val="20"/>
        </w:rPr>
        <w:t>r Services system, in Section 3, throughout the period January 1, 2018, to December 31, 2018 (the “description”), performed at the 56 Marietta Street, Atlanta, Georgia facility based on the criteria in DC</w:t>
      </w:r>
      <w:r>
        <w:rPr>
          <w:spacing w:val="-6"/>
          <w:sz w:val="20"/>
        </w:rPr>
        <w:t xml:space="preserve"> </w:t>
      </w:r>
      <w:r>
        <w:rPr>
          <w:sz w:val="20"/>
        </w:rPr>
        <w:t>section</w:t>
      </w:r>
      <w:r>
        <w:rPr>
          <w:spacing w:val="-7"/>
          <w:sz w:val="20"/>
        </w:rPr>
        <w:t xml:space="preserve"> </w:t>
      </w:r>
      <w:r>
        <w:rPr>
          <w:sz w:val="20"/>
        </w:rPr>
        <w:t>200,</w:t>
      </w:r>
      <w:r>
        <w:rPr>
          <w:spacing w:val="-6"/>
          <w:sz w:val="20"/>
        </w:rPr>
        <w:t xml:space="preserve"> </w:t>
      </w:r>
      <w:r>
        <w:rPr>
          <w:i/>
          <w:sz w:val="20"/>
        </w:rPr>
        <w:t>2018</w:t>
      </w:r>
      <w:r>
        <w:rPr>
          <w:i/>
          <w:spacing w:val="-7"/>
          <w:sz w:val="20"/>
        </w:rPr>
        <w:t xml:space="preserve"> </w:t>
      </w:r>
      <w:r>
        <w:rPr>
          <w:i/>
          <w:sz w:val="20"/>
        </w:rPr>
        <w:t>Description</w:t>
      </w:r>
      <w:r>
        <w:rPr>
          <w:i/>
          <w:spacing w:val="-7"/>
          <w:sz w:val="20"/>
        </w:rPr>
        <w:t xml:space="preserve"> </w:t>
      </w:r>
      <w:r>
        <w:rPr>
          <w:i/>
          <w:sz w:val="20"/>
        </w:rPr>
        <w:t>Criteria</w:t>
      </w:r>
      <w:r>
        <w:rPr>
          <w:i/>
          <w:spacing w:val="-6"/>
          <w:sz w:val="20"/>
        </w:rPr>
        <w:t xml:space="preserve"> </w:t>
      </w:r>
      <w:r>
        <w:rPr>
          <w:i/>
          <w:sz w:val="20"/>
        </w:rPr>
        <w:t>for</w:t>
      </w:r>
      <w:r>
        <w:rPr>
          <w:i/>
          <w:spacing w:val="-5"/>
          <w:sz w:val="20"/>
        </w:rPr>
        <w:t xml:space="preserve"> </w:t>
      </w:r>
      <w:r>
        <w:rPr>
          <w:i/>
          <w:sz w:val="20"/>
        </w:rPr>
        <w:t>a</w:t>
      </w:r>
      <w:r>
        <w:rPr>
          <w:i/>
          <w:spacing w:val="-7"/>
          <w:sz w:val="20"/>
        </w:rPr>
        <w:t xml:space="preserve"> </w:t>
      </w:r>
      <w:r>
        <w:rPr>
          <w:i/>
          <w:sz w:val="20"/>
        </w:rPr>
        <w:t>Description</w:t>
      </w:r>
      <w:r>
        <w:rPr>
          <w:i/>
          <w:spacing w:val="-7"/>
          <w:sz w:val="20"/>
        </w:rPr>
        <w:t xml:space="preserve"> </w:t>
      </w:r>
      <w:r>
        <w:rPr>
          <w:i/>
          <w:sz w:val="20"/>
        </w:rPr>
        <w:t>of</w:t>
      </w:r>
      <w:r>
        <w:rPr>
          <w:i/>
          <w:spacing w:val="-6"/>
          <w:sz w:val="20"/>
        </w:rPr>
        <w:t xml:space="preserve"> </w:t>
      </w:r>
      <w:r>
        <w:rPr>
          <w:i/>
          <w:sz w:val="20"/>
        </w:rPr>
        <w:t>a</w:t>
      </w:r>
      <w:r>
        <w:rPr>
          <w:i/>
          <w:spacing w:val="-7"/>
          <w:sz w:val="20"/>
        </w:rPr>
        <w:t xml:space="preserve"> </w:t>
      </w:r>
      <w:r>
        <w:rPr>
          <w:i/>
          <w:sz w:val="20"/>
        </w:rPr>
        <w:t>Service</w:t>
      </w:r>
      <w:r>
        <w:rPr>
          <w:i/>
          <w:spacing w:val="-6"/>
          <w:sz w:val="20"/>
        </w:rPr>
        <w:t xml:space="preserve"> </w:t>
      </w:r>
      <w:r>
        <w:rPr>
          <w:i/>
          <w:sz w:val="20"/>
        </w:rPr>
        <w:t>Organization’s</w:t>
      </w:r>
      <w:r>
        <w:rPr>
          <w:i/>
          <w:spacing w:val="-5"/>
          <w:sz w:val="20"/>
        </w:rPr>
        <w:t xml:space="preserve"> </w:t>
      </w:r>
      <w:r>
        <w:rPr>
          <w:i/>
          <w:sz w:val="20"/>
        </w:rPr>
        <w:t>System</w:t>
      </w:r>
      <w:r>
        <w:rPr>
          <w:i/>
          <w:spacing w:val="-4"/>
          <w:sz w:val="20"/>
        </w:rPr>
        <w:t xml:space="preserve"> </w:t>
      </w:r>
      <w:r>
        <w:rPr>
          <w:i/>
          <w:sz w:val="20"/>
        </w:rPr>
        <w:t>in</w:t>
      </w:r>
      <w:r>
        <w:rPr>
          <w:i/>
          <w:spacing w:val="-7"/>
          <w:sz w:val="20"/>
        </w:rPr>
        <w:t xml:space="preserve"> </w:t>
      </w:r>
      <w:r>
        <w:rPr>
          <w:i/>
          <w:sz w:val="20"/>
        </w:rPr>
        <w:t>a</w:t>
      </w:r>
      <w:r>
        <w:rPr>
          <w:i/>
          <w:spacing w:val="-7"/>
          <w:sz w:val="20"/>
        </w:rPr>
        <w:t xml:space="preserve"> </w:t>
      </w:r>
      <w:r>
        <w:rPr>
          <w:i/>
          <w:sz w:val="20"/>
        </w:rPr>
        <w:t>SOC</w:t>
      </w:r>
      <w:r>
        <w:rPr>
          <w:i/>
          <w:spacing w:val="-6"/>
          <w:sz w:val="20"/>
        </w:rPr>
        <w:t xml:space="preserve"> </w:t>
      </w:r>
      <w:r>
        <w:rPr>
          <w:i/>
          <w:sz w:val="20"/>
        </w:rPr>
        <w:t>2</w:t>
      </w:r>
      <w:r>
        <w:rPr>
          <w:i/>
          <w:position w:val="6"/>
          <w:sz w:val="13"/>
        </w:rPr>
        <w:t>®</w:t>
      </w:r>
      <w:r>
        <w:rPr>
          <w:i/>
          <w:spacing w:val="14"/>
          <w:position w:val="6"/>
          <w:sz w:val="13"/>
        </w:rPr>
        <w:t xml:space="preserve"> </w:t>
      </w:r>
      <w:r>
        <w:rPr>
          <w:i/>
          <w:sz w:val="20"/>
        </w:rPr>
        <w:t xml:space="preserve">Report </w:t>
      </w:r>
      <w:r>
        <w:rPr>
          <w:sz w:val="20"/>
        </w:rPr>
        <w:t xml:space="preserve">(AICPA, </w:t>
      </w:r>
      <w:r>
        <w:rPr>
          <w:i/>
          <w:sz w:val="20"/>
        </w:rPr>
        <w:t>Description Criteria</w:t>
      </w:r>
      <w:r>
        <w:rPr>
          <w:sz w:val="20"/>
        </w:rPr>
        <w:t>) (“description criteria”) and the suitability of the design and operating effectiveness of controls stated in the description throughout the period January 1, 20</w:t>
      </w:r>
      <w:r>
        <w:rPr>
          <w:sz w:val="20"/>
        </w:rPr>
        <w:t>18, to December 31, 2018, to provide reasonable assurance that Digital Realty’s service commitments and system requirements were achieved based on</w:t>
      </w:r>
      <w:r>
        <w:rPr>
          <w:spacing w:val="-9"/>
          <w:sz w:val="20"/>
        </w:rPr>
        <w:t xml:space="preserve"> </w:t>
      </w:r>
      <w:r>
        <w:rPr>
          <w:sz w:val="20"/>
        </w:rPr>
        <w:t>the</w:t>
      </w:r>
      <w:r>
        <w:rPr>
          <w:spacing w:val="-6"/>
          <w:sz w:val="20"/>
        </w:rPr>
        <w:t xml:space="preserve"> </w:t>
      </w:r>
      <w:r>
        <w:rPr>
          <w:sz w:val="20"/>
        </w:rPr>
        <w:t>trust</w:t>
      </w:r>
      <w:r>
        <w:rPr>
          <w:spacing w:val="-8"/>
          <w:sz w:val="20"/>
        </w:rPr>
        <w:t xml:space="preserve"> </w:t>
      </w:r>
      <w:r>
        <w:rPr>
          <w:sz w:val="20"/>
        </w:rPr>
        <w:t>services</w:t>
      </w:r>
      <w:r>
        <w:rPr>
          <w:spacing w:val="-5"/>
          <w:sz w:val="20"/>
        </w:rPr>
        <w:t xml:space="preserve"> </w:t>
      </w:r>
      <w:r>
        <w:rPr>
          <w:sz w:val="20"/>
        </w:rPr>
        <w:t>criteria</w:t>
      </w:r>
      <w:r>
        <w:rPr>
          <w:spacing w:val="-6"/>
          <w:sz w:val="20"/>
        </w:rPr>
        <w:t xml:space="preserve"> </w:t>
      </w:r>
      <w:r>
        <w:rPr>
          <w:sz w:val="20"/>
        </w:rPr>
        <w:t>relevant</w:t>
      </w:r>
      <w:r>
        <w:rPr>
          <w:spacing w:val="-5"/>
          <w:sz w:val="20"/>
        </w:rPr>
        <w:t xml:space="preserve"> </w:t>
      </w:r>
      <w:r>
        <w:rPr>
          <w:sz w:val="20"/>
        </w:rPr>
        <w:t>to</w:t>
      </w:r>
      <w:r>
        <w:rPr>
          <w:spacing w:val="-7"/>
          <w:sz w:val="20"/>
        </w:rPr>
        <w:t xml:space="preserve"> </w:t>
      </w:r>
      <w:r>
        <w:rPr>
          <w:sz w:val="20"/>
        </w:rPr>
        <w:t>security</w:t>
      </w:r>
      <w:r>
        <w:rPr>
          <w:spacing w:val="-9"/>
          <w:sz w:val="20"/>
        </w:rPr>
        <w:t xml:space="preserve"> </w:t>
      </w:r>
      <w:r>
        <w:rPr>
          <w:sz w:val="20"/>
        </w:rPr>
        <w:t>and</w:t>
      </w:r>
      <w:r>
        <w:rPr>
          <w:spacing w:val="-6"/>
          <w:sz w:val="20"/>
        </w:rPr>
        <w:t xml:space="preserve"> </w:t>
      </w:r>
      <w:r>
        <w:rPr>
          <w:sz w:val="20"/>
        </w:rPr>
        <w:t>availability</w:t>
      </w:r>
      <w:r>
        <w:rPr>
          <w:spacing w:val="-9"/>
          <w:sz w:val="20"/>
        </w:rPr>
        <w:t xml:space="preserve"> </w:t>
      </w:r>
      <w:r>
        <w:rPr>
          <w:sz w:val="20"/>
        </w:rPr>
        <w:t>set</w:t>
      </w:r>
      <w:r>
        <w:rPr>
          <w:spacing w:val="-6"/>
          <w:sz w:val="20"/>
        </w:rPr>
        <w:t xml:space="preserve"> </w:t>
      </w:r>
      <w:r>
        <w:rPr>
          <w:sz w:val="20"/>
        </w:rPr>
        <w:t>forth</w:t>
      </w:r>
      <w:r>
        <w:rPr>
          <w:spacing w:val="-6"/>
          <w:sz w:val="20"/>
        </w:rPr>
        <w:t xml:space="preserve"> </w:t>
      </w:r>
      <w:r>
        <w:rPr>
          <w:sz w:val="20"/>
        </w:rPr>
        <w:t>in</w:t>
      </w:r>
      <w:r>
        <w:rPr>
          <w:spacing w:val="-6"/>
          <w:sz w:val="20"/>
        </w:rPr>
        <w:t xml:space="preserve"> </w:t>
      </w:r>
      <w:r>
        <w:rPr>
          <w:sz w:val="20"/>
        </w:rPr>
        <w:t>TSP</w:t>
      </w:r>
      <w:r>
        <w:rPr>
          <w:spacing w:val="-9"/>
          <w:sz w:val="20"/>
        </w:rPr>
        <w:t xml:space="preserve"> </w:t>
      </w:r>
      <w:r>
        <w:rPr>
          <w:sz w:val="20"/>
        </w:rPr>
        <w:t>section</w:t>
      </w:r>
      <w:r>
        <w:rPr>
          <w:spacing w:val="-7"/>
          <w:sz w:val="20"/>
        </w:rPr>
        <w:t xml:space="preserve"> </w:t>
      </w:r>
      <w:r>
        <w:rPr>
          <w:sz w:val="20"/>
        </w:rPr>
        <w:t>100,</w:t>
      </w:r>
      <w:r>
        <w:rPr>
          <w:spacing w:val="-8"/>
          <w:sz w:val="20"/>
        </w:rPr>
        <w:t xml:space="preserve"> </w:t>
      </w:r>
      <w:r>
        <w:rPr>
          <w:i/>
          <w:sz w:val="20"/>
        </w:rPr>
        <w:t>Trust</w:t>
      </w:r>
      <w:r>
        <w:rPr>
          <w:i/>
          <w:spacing w:val="-5"/>
          <w:sz w:val="20"/>
        </w:rPr>
        <w:t xml:space="preserve"> </w:t>
      </w:r>
      <w:r>
        <w:rPr>
          <w:i/>
          <w:sz w:val="20"/>
        </w:rPr>
        <w:t>Service</w:t>
      </w:r>
      <w:r>
        <w:rPr>
          <w:i/>
          <w:sz w:val="20"/>
        </w:rPr>
        <w:t>s</w:t>
      </w:r>
      <w:r>
        <w:rPr>
          <w:i/>
          <w:spacing w:val="-6"/>
          <w:sz w:val="20"/>
        </w:rPr>
        <w:t xml:space="preserve"> </w:t>
      </w:r>
      <w:r>
        <w:rPr>
          <w:i/>
          <w:sz w:val="20"/>
        </w:rPr>
        <w:t>Criteria for Security, Availability, Processing Integrity, Confidentiality, and Privacy (AICPA, Trust Services</w:t>
      </w:r>
      <w:r>
        <w:rPr>
          <w:i/>
          <w:spacing w:val="-28"/>
          <w:sz w:val="20"/>
        </w:rPr>
        <w:t xml:space="preserve"> </w:t>
      </w:r>
      <w:r>
        <w:rPr>
          <w:i/>
          <w:sz w:val="20"/>
        </w:rPr>
        <w:t>Criteria).</w:t>
      </w:r>
    </w:p>
    <w:p w14:paraId="0BFAE5BE" w14:textId="77777777" w:rsidR="00693F6B" w:rsidRDefault="00693F6B">
      <w:pPr>
        <w:pStyle w:val="BodyText"/>
        <w:spacing w:before="11"/>
        <w:rPr>
          <w:i/>
          <w:sz w:val="19"/>
        </w:rPr>
      </w:pPr>
    </w:p>
    <w:p w14:paraId="334C63F2" w14:textId="77777777" w:rsidR="00693F6B" w:rsidRDefault="00656E23">
      <w:pPr>
        <w:pStyle w:val="BodyText"/>
        <w:ind w:left="480" w:right="757"/>
        <w:jc w:val="both"/>
      </w:pPr>
      <w:r>
        <w:t>The</w:t>
      </w:r>
      <w:r>
        <w:rPr>
          <w:spacing w:val="-4"/>
        </w:rPr>
        <w:t xml:space="preserve"> </w:t>
      </w:r>
      <w:r>
        <w:t>information</w:t>
      </w:r>
      <w:r>
        <w:rPr>
          <w:spacing w:val="-2"/>
        </w:rPr>
        <w:t xml:space="preserve"> </w:t>
      </w:r>
      <w:r>
        <w:t>included</w:t>
      </w:r>
      <w:r>
        <w:rPr>
          <w:spacing w:val="-1"/>
        </w:rPr>
        <w:t xml:space="preserve"> </w:t>
      </w:r>
      <w:r>
        <w:t>in</w:t>
      </w:r>
      <w:r>
        <w:rPr>
          <w:spacing w:val="-2"/>
        </w:rPr>
        <w:t xml:space="preserve"> </w:t>
      </w:r>
      <w:r>
        <w:t>Section</w:t>
      </w:r>
      <w:r>
        <w:rPr>
          <w:spacing w:val="-4"/>
        </w:rPr>
        <w:t xml:space="preserve"> </w:t>
      </w:r>
      <w:r>
        <w:t>5,</w:t>
      </w:r>
      <w:r>
        <w:rPr>
          <w:spacing w:val="-3"/>
        </w:rPr>
        <w:t xml:space="preserve"> </w:t>
      </w:r>
      <w:r>
        <w:t>“Other</w:t>
      </w:r>
      <w:r>
        <w:rPr>
          <w:spacing w:val="-3"/>
        </w:rPr>
        <w:t xml:space="preserve"> </w:t>
      </w:r>
      <w:r>
        <w:t>Information</w:t>
      </w:r>
      <w:r>
        <w:rPr>
          <w:spacing w:val="-4"/>
        </w:rPr>
        <w:t xml:space="preserve"> </w:t>
      </w:r>
      <w:r>
        <w:t>Provided</w:t>
      </w:r>
      <w:r>
        <w:rPr>
          <w:spacing w:val="-3"/>
        </w:rPr>
        <w:t xml:space="preserve"> </w:t>
      </w:r>
      <w:r>
        <w:t>by</w:t>
      </w:r>
      <w:r>
        <w:rPr>
          <w:spacing w:val="-7"/>
        </w:rPr>
        <w:t xml:space="preserve"> </w:t>
      </w:r>
      <w:r>
        <w:t>Digital</w:t>
      </w:r>
      <w:r>
        <w:rPr>
          <w:spacing w:val="-2"/>
        </w:rPr>
        <w:t xml:space="preserve"> </w:t>
      </w:r>
      <w:r>
        <w:t>Realty”</w:t>
      </w:r>
      <w:r>
        <w:rPr>
          <w:spacing w:val="-3"/>
        </w:rPr>
        <w:t xml:space="preserve"> </w:t>
      </w:r>
      <w:r>
        <w:t>is</w:t>
      </w:r>
      <w:r>
        <w:rPr>
          <w:spacing w:val="-2"/>
        </w:rPr>
        <w:t xml:space="preserve"> </w:t>
      </w:r>
      <w:r>
        <w:t>presented</w:t>
      </w:r>
      <w:r>
        <w:rPr>
          <w:spacing w:val="-4"/>
        </w:rPr>
        <w:t xml:space="preserve"> </w:t>
      </w:r>
      <w:r>
        <w:t>by</w:t>
      </w:r>
      <w:r>
        <w:rPr>
          <w:spacing w:val="-7"/>
        </w:rPr>
        <w:t xml:space="preserve"> </w:t>
      </w:r>
      <w:r>
        <w:t>Digital</w:t>
      </w:r>
      <w:r>
        <w:rPr>
          <w:spacing w:val="-1"/>
        </w:rPr>
        <w:t xml:space="preserve"> </w:t>
      </w:r>
      <w:r>
        <w:t>Realty management</w:t>
      </w:r>
      <w:r>
        <w:rPr>
          <w:spacing w:val="-14"/>
        </w:rPr>
        <w:t xml:space="preserve"> </w:t>
      </w:r>
      <w:r>
        <w:t>to</w:t>
      </w:r>
      <w:r>
        <w:rPr>
          <w:spacing w:val="-14"/>
        </w:rPr>
        <w:t xml:space="preserve"> </w:t>
      </w:r>
      <w:r>
        <w:t>provide</w:t>
      </w:r>
      <w:r>
        <w:rPr>
          <w:spacing w:val="-11"/>
        </w:rPr>
        <w:t xml:space="preserve"> </w:t>
      </w:r>
      <w:r>
        <w:t>additional</w:t>
      </w:r>
      <w:r>
        <w:rPr>
          <w:spacing w:val="-12"/>
        </w:rPr>
        <w:t xml:space="preserve"> </w:t>
      </w:r>
      <w:r>
        <w:t>information</w:t>
      </w:r>
      <w:r>
        <w:rPr>
          <w:spacing w:val="-11"/>
        </w:rPr>
        <w:t xml:space="preserve"> </w:t>
      </w:r>
      <w:r>
        <w:t>and</w:t>
      </w:r>
      <w:r>
        <w:rPr>
          <w:spacing w:val="-9"/>
        </w:rPr>
        <w:t xml:space="preserve"> </w:t>
      </w:r>
      <w:r>
        <w:t>is</w:t>
      </w:r>
      <w:r>
        <w:rPr>
          <w:spacing w:val="-12"/>
        </w:rPr>
        <w:t xml:space="preserve"> </w:t>
      </w:r>
      <w:r>
        <w:t>not</w:t>
      </w:r>
      <w:r>
        <w:rPr>
          <w:spacing w:val="-14"/>
        </w:rPr>
        <w:t xml:space="preserve"> </w:t>
      </w:r>
      <w:r>
        <w:t>a</w:t>
      </w:r>
      <w:r>
        <w:rPr>
          <w:spacing w:val="-11"/>
        </w:rPr>
        <w:t xml:space="preserve"> </w:t>
      </w:r>
      <w:r>
        <w:t>part</w:t>
      </w:r>
      <w:r>
        <w:rPr>
          <w:spacing w:val="-14"/>
        </w:rPr>
        <w:t xml:space="preserve"> </w:t>
      </w:r>
      <w:r>
        <w:t>of</w:t>
      </w:r>
      <w:r>
        <w:rPr>
          <w:spacing w:val="-11"/>
        </w:rPr>
        <w:t xml:space="preserve"> </w:t>
      </w:r>
      <w:r>
        <w:t>the</w:t>
      </w:r>
      <w:r>
        <w:rPr>
          <w:spacing w:val="-11"/>
        </w:rPr>
        <w:t xml:space="preserve"> </w:t>
      </w:r>
      <w:r>
        <w:t>description.</w:t>
      </w:r>
      <w:r>
        <w:rPr>
          <w:spacing w:val="33"/>
        </w:rPr>
        <w:t xml:space="preserve"> </w:t>
      </w:r>
      <w:r>
        <w:t>Information</w:t>
      </w:r>
      <w:r>
        <w:rPr>
          <w:spacing w:val="-11"/>
        </w:rPr>
        <w:t xml:space="preserve"> </w:t>
      </w:r>
      <w:r>
        <w:t>about</w:t>
      </w:r>
      <w:r>
        <w:rPr>
          <w:spacing w:val="-11"/>
        </w:rPr>
        <w:t xml:space="preserve"> </w:t>
      </w:r>
      <w:r>
        <w:t>Digital</w:t>
      </w:r>
      <w:r>
        <w:rPr>
          <w:spacing w:val="-12"/>
        </w:rPr>
        <w:t xml:space="preserve"> </w:t>
      </w:r>
      <w:r>
        <w:t>Realty’s Additional Services Offered, Control Mapping, and management response to exceptions have not been subjected to the procedures appli</w:t>
      </w:r>
      <w:r>
        <w:t>ed in the examination of the description, the suitability of the design of controls, and the operating effectiveness of the controls to achieve Digital Realty’s service commitments and system requirements based on the applicable trust services</w:t>
      </w:r>
      <w:r>
        <w:rPr>
          <w:spacing w:val="-3"/>
        </w:rPr>
        <w:t xml:space="preserve"> </w:t>
      </w:r>
      <w:r>
        <w:t>criteria.</w:t>
      </w:r>
    </w:p>
    <w:p w14:paraId="14A2FE0E" w14:textId="77777777" w:rsidR="00693F6B" w:rsidRDefault="00693F6B">
      <w:pPr>
        <w:pStyle w:val="BodyText"/>
        <w:spacing w:before="1"/>
      </w:pPr>
    </w:p>
    <w:p w14:paraId="4BF908F8" w14:textId="77777777" w:rsidR="00693F6B" w:rsidRDefault="00656E23">
      <w:pPr>
        <w:ind w:left="480"/>
        <w:jc w:val="both"/>
        <w:rPr>
          <w:i/>
          <w:sz w:val="20"/>
        </w:rPr>
      </w:pPr>
      <w:r>
        <w:rPr>
          <w:i/>
          <w:sz w:val="20"/>
        </w:rPr>
        <w:t>S</w:t>
      </w:r>
      <w:r>
        <w:rPr>
          <w:i/>
          <w:sz w:val="20"/>
        </w:rPr>
        <w:t>ervice Organization’s Responsibilities</w:t>
      </w:r>
    </w:p>
    <w:p w14:paraId="2BDA008A" w14:textId="77777777" w:rsidR="00693F6B" w:rsidRDefault="00656E23">
      <w:pPr>
        <w:pStyle w:val="BodyText"/>
        <w:spacing w:before="121"/>
        <w:ind w:left="480" w:right="757"/>
        <w:jc w:val="both"/>
      </w:pPr>
      <w:r>
        <w:t>Digital</w:t>
      </w:r>
      <w:r>
        <w:rPr>
          <w:spacing w:val="-13"/>
        </w:rPr>
        <w:t xml:space="preserve"> </w:t>
      </w:r>
      <w:r>
        <w:t>Realty</w:t>
      </w:r>
      <w:r>
        <w:rPr>
          <w:spacing w:val="-13"/>
        </w:rPr>
        <w:t xml:space="preserve"> </w:t>
      </w:r>
      <w:r>
        <w:t>is</w:t>
      </w:r>
      <w:r>
        <w:rPr>
          <w:spacing w:val="-11"/>
        </w:rPr>
        <w:t xml:space="preserve"> </w:t>
      </w:r>
      <w:r>
        <w:t>responsible</w:t>
      </w:r>
      <w:r>
        <w:rPr>
          <w:spacing w:val="-10"/>
        </w:rPr>
        <w:t xml:space="preserve"> </w:t>
      </w:r>
      <w:r>
        <w:t>for</w:t>
      </w:r>
      <w:r>
        <w:rPr>
          <w:spacing w:val="-10"/>
        </w:rPr>
        <w:t xml:space="preserve"> </w:t>
      </w:r>
      <w:r>
        <w:t>its</w:t>
      </w:r>
      <w:r>
        <w:rPr>
          <w:spacing w:val="-11"/>
        </w:rPr>
        <w:t xml:space="preserve"> </w:t>
      </w:r>
      <w:r>
        <w:t>service</w:t>
      </w:r>
      <w:r>
        <w:rPr>
          <w:spacing w:val="-12"/>
        </w:rPr>
        <w:t xml:space="preserve"> </w:t>
      </w:r>
      <w:r>
        <w:t>commitments</w:t>
      </w:r>
      <w:r>
        <w:rPr>
          <w:spacing w:val="-11"/>
        </w:rPr>
        <w:t xml:space="preserve"> </w:t>
      </w:r>
      <w:r>
        <w:t>and</w:t>
      </w:r>
      <w:r>
        <w:rPr>
          <w:spacing w:val="-12"/>
        </w:rPr>
        <w:t xml:space="preserve"> </w:t>
      </w:r>
      <w:r>
        <w:t>system</w:t>
      </w:r>
      <w:r>
        <w:rPr>
          <w:spacing w:val="-8"/>
        </w:rPr>
        <w:t xml:space="preserve"> </w:t>
      </w:r>
      <w:r>
        <w:t>requirements</w:t>
      </w:r>
      <w:r>
        <w:rPr>
          <w:spacing w:val="-10"/>
        </w:rPr>
        <w:t xml:space="preserve"> </w:t>
      </w:r>
      <w:r>
        <w:t>and</w:t>
      </w:r>
      <w:r>
        <w:rPr>
          <w:spacing w:val="-12"/>
        </w:rPr>
        <w:t xml:space="preserve"> </w:t>
      </w:r>
      <w:r>
        <w:t>for</w:t>
      </w:r>
      <w:r>
        <w:rPr>
          <w:spacing w:val="-11"/>
        </w:rPr>
        <w:t xml:space="preserve"> </w:t>
      </w:r>
      <w:r>
        <w:t>designing,</w:t>
      </w:r>
      <w:r>
        <w:rPr>
          <w:spacing w:val="-10"/>
        </w:rPr>
        <w:t xml:space="preserve"> </w:t>
      </w:r>
      <w:r>
        <w:t xml:space="preserve">implementing, and operating effective controls within the system to provide reasonable assurance that Digital </w:t>
      </w:r>
      <w:proofErr w:type="gramStart"/>
      <w:r>
        <w:t>Realty‘</w:t>
      </w:r>
      <w:proofErr w:type="gramEnd"/>
      <w:r>
        <w:t>s service commitments and system requirements were achieved. Digital Realty has provided the accompanying assertion, in</w:t>
      </w:r>
      <w:r>
        <w:rPr>
          <w:spacing w:val="-8"/>
        </w:rPr>
        <w:t xml:space="preserve"> </w:t>
      </w:r>
      <w:r>
        <w:t>Section</w:t>
      </w:r>
      <w:r>
        <w:rPr>
          <w:spacing w:val="-8"/>
        </w:rPr>
        <w:t xml:space="preserve"> </w:t>
      </w:r>
      <w:r>
        <w:t>2</w:t>
      </w:r>
      <w:r>
        <w:rPr>
          <w:spacing w:val="-9"/>
        </w:rPr>
        <w:t xml:space="preserve"> </w:t>
      </w:r>
      <w:r>
        <w:t>(“asserti</w:t>
      </w:r>
      <w:r>
        <w:t>on”),</w:t>
      </w:r>
      <w:r>
        <w:rPr>
          <w:spacing w:val="-9"/>
        </w:rPr>
        <w:t xml:space="preserve"> </w:t>
      </w:r>
      <w:r>
        <w:t>about</w:t>
      </w:r>
      <w:r>
        <w:rPr>
          <w:spacing w:val="-7"/>
        </w:rPr>
        <w:t xml:space="preserve"> </w:t>
      </w:r>
      <w:r>
        <w:t>the</w:t>
      </w:r>
      <w:r>
        <w:rPr>
          <w:spacing w:val="-7"/>
        </w:rPr>
        <w:t xml:space="preserve"> </w:t>
      </w:r>
      <w:r>
        <w:t>description,</w:t>
      </w:r>
      <w:r>
        <w:rPr>
          <w:spacing w:val="-7"/>
        </w:rPr>
        <w:t xml:space="preserve"> </w:t>
      </w:r>
      <w:r>
        <w:t>and</w:t>
      </w:r>
      <w:r>
        <w:rPr>
          <w:spacing w:val="-7"/>
        </w:rPr>
        <w:t xml:space="preserve"> </w:t>
      </w:r>
      <w:r>
        <w:t>the</w:t>
      </w:r>
      <w:r>
        <w:rPr>
          <w:spacing w:val="-9"/>
        </w:rPr>
        <w:t xml:space="preserve"> </w:t>
      </w:r>
      <w:r>
        <w:t>suitability</w:t>
      </w:r>
      <w:r>
        <w:rPr>
          <w:spacing w:val="-10"/>
        </w:rPr>
        <w:t xml:space="preserve"> </w:t>
      </w:r>
      <w:r>
        <w:t>of</w:t>
      </w:r>
      <w:r>
        <w:rPr>
          <w:spacing w:val="-7"/>
        </w:rPr>
        <w:t xml:space="preserve"> </w:t>
      </w:r>
      <w:r>
        <w:t>design</w:t>
      </w:r>
      <w:r>
        <w:rPr>
          <w:spacing w:val="-8"/>
        </w:rPr>
        <w:t xml:space="preserve"> </w:t>
      </w:r>
      <w:r>
        <w:t>and</w:t>
      </w:r>
      <w:r>
        <w:rPr>
          <w:spacing w:val="-9"/>
        </w:rPr>
        <w:t xml:space="preserve"> </w:t>
      </w:r>
      <w:r>
        <w:t>operating</w:t>
      </w:r>
      <w:r>
        <w:rPr>
          <w:spacing w:val="-7"/>
        </w:rPr>
        <w:t xml:space="preserve"> </w:t>
      </w:r>
      <w:r>
        <w:t>effectiveness</w:t>
      </w:r>
      <w:r>
        <w:rPr>
          <w:spacing w:val="-8"/>
        </w:rPr>
        <w:t xml:space="preserve"> </w:t>
      </w:r>
      <w:r>
        <w:t>of</w:t>
      </w:r>
      <w:r>
        <w:rPr>
          <w:spacing w:val="-7"/>
        </w:rPr>
        <w:t xml:space="preserve"> </w:t>
      </w:r>
      <w:r>
        <w:t>controls stated therein. Digital Realty is also responsible for preparing the description and assertion, including the completeness, accuracy, and method of presentat</w:t>
      </w:r>
      <w:r>
        <w:t>ion of the description and assertion; providing the services covered by the description; selecting the applicable trust services criteria and stating the related controls in the description; and identifying the risks that threaten the achievement of the se</w:t>
      </w:r>
      <w:r>
        <w:t>rvice organization’s service commitments and system</w:t>
      </w:r>
      <w:r>
        <w:rPr>
          <w:spacing w:val="2"/>
        </w:rPr>
        <w:t xml:space="preserve"> </w:t>
      </w:r>
      <w:r>
        <w:t>requirements.</w:t>
      </w:r>
    </w:p>
    <w:p w14:paraId="65537DEE" w14:textId="77777777" w:rsidR="00693F6B" w:rsidRDefault="00693F6B">
      <w:pPr>
        <w:pStyle w:val="BodyText"/>
      </w:pPr>
    </w:p>
    <w:p w14:paraId="4F12FE75" w14:textId="77777777" w:rsidR="00693F6B" w:rsidRDefault="00656E23">
      <w:pPr>
        <w:ind w:left="480"/>
        <w:jc w:val="both"/>
        <w:rPr>
          <w:i/>
          <w:sz w:val="20"/>
        </w:rPr>
      </w:pPr>
      <w:r>
        <w:rPr>
          <w:i/>
          <w:sz w:val="20"/>
        </w:rPr>
        <w:t>Service Auditor’s Responsibilities</w:t>
      </w:r>
    </w:p>
    <w:p w14:paraId="26B8B708" w14:textId="77777777" w:rsidR="00693F6B" w:rsidRDefault="00656E23">
      <w:pPr>
        <w:pStyle w:val="BodyText"/>
        <w:spacing w:before="120"/>
        <w:ind w:left="480" w:right="758"/>
        <w:jc w:val="both"/>
      </w:pPr>
      <w:r>
        <w:t>Our responsibility is to express an opinion on the description and on the suitability of design and operating effectiveness of controls stated in the description based on our examination. Our examination was conducted in accordance</w:t>
      </w:r>
      <w:r>
        <w:rPr>
          <w:spacing w:val="-10"/>
        </w:rPr>
        <w:t xml:space="preserve"> </w:t>
      </w:r>
      <w:r>
        <w:t>with</w:t>
      </w:r>
      <w:r>
        <w:rPr>
          <w:spacing w:val="-10"/>
        </w:rPr>
        <w:t xml:space="preserve"> </w:t>
      </w:r>
      <w:r>
        <w:t>attestation</w:t>
      </w:r>
      <w:r>
        <w:rPr>
          <w:spacing w:val="-10"/>
        </w:rPr>
        <w:t xml:space="preserve"> </w:t>
      </w:r>
      <w:r>
        <w:t>standar</w:t>
      </w:r>
      <w:r>
        <w:t>ds</w:t>
      </w:r>
      <w:r>
        <w:rPr>
          <w:spacing w:val="-8"/>
        </w:rPr>
        <w:t xml:space="preserve"> </w:t>
      </w:r>
      <w:r>
        <w:t>established</w:t>
      </w:r>
      <w:r>
        <w:rPr>
          <w:spacing w:val="-12"/>
        </w:rPr>
        <w:t xml:space="preserve"> </w:t>
      </w:r>
      <w:r>
        <w:t>by</w:t>
      </w:r>
      <w:r>
        <w:rPr>
          <w:spacing w:val="-15"/>
        </w:rPr>
        <w:t xml:space="preserve"> </w:t>
      </w:r>
      <w:r>
        <w:t>the</w:t>
      </w:r>
      <w:r>
        <w:rPr>
          <w:spacing w:val="-12"/>
        </w:rPr>
        <w:t xml:space="preserve"> </w:t>
      </w:r>
      <w:r>
        <w:t>American</w:t>
      </w:r>
      <w:r>
        <w:rPr>
          <w:spacing w:val="-11"/>
        </w:rPr>
        <w:t xml:space="preserve"> </w:t>
      </w:r>
      <w:r>
        <w:t>Institute</w:t>
      </w:r>
      <w:r>
        <w:rPr>
          <w:spacing w:val="-12"/>
        </w:rPr>
        <w:t xml:space="preserve"> </w:t>
      </w:r>
      <w:r>
        <w:t>of</w:t>
      </w:r>
      <w:r>
        <w:rPr>
          <w:spacing w:val="-10"/>
        </w:rPr>
        <w:t xml:space="preserve"> </w:t>
      </w:r>
      <w:r>
        <w:t>Certified</w:t>
      </w:r>
      <w:r>
        <w:rPr>
          <w:spacing w:val="-10"/>
        </w:rPr>
        <w:t xml:space="preserve"> </w:t>
      </w:r>
      <w:r>
        <w:t>Public</w:t>
      </w:r>
      <w:r>
        <w:rPr>
          <w:spacing w:val="-8"/>
        </w:rPr>
        <w:t xml:space="preserve"> </w:t>
      </w:r>
      <w:r>
        <w:t>Accountants.</w:t>
      </w:r>
      <w:r>
        <w:rPr>
          <w:spacing w:val="32"/>
        </w:rPr>
        <w:t xml:space="preserve"> </w:t>
      </w:r>
      <w:r>
        <w:t xml:space="preserve">Those standards require that we plan and perform our examination to obtain reasonable assurance about whether, in all material respects, the description is presented in accordance with the description criteria and the controls stated therein were suitably </w:t>
      </w:r>
      <w:r>
        <w:t>designed and operated effectively to provide reasonable assurance that the service organization’s</w:t>
      </w:r>
      <w:r>
        <w:rPr>
          <w:spacing w:val="-14"/>
        </w:rPr>
        <w:t xml:space="preserve"> </w:t>
      </w:r>
      <w:r>
        <w:t>service</w:t>
      </w:r>
      <w:r>
        <w:rPr>
          <w:spacing w:val="-15"/>
        </w:rPr>
        <w:t xml:space="preserve"> </w:t>
      </w:r>
      <w:r>
        <w:t>commitments</w:t>
      </w:r>
      <w:r>
        <w:rPr>
          <w:spacing w:val="-14"/>
        </w:rPr>
        <w:t xml:space="preserve"> </w:t>
      </w:r>
      <w:r>
        <w:t>and</w:t>
      </w:r>
      <w:r>
        <w:rPr>
          <w:spacing w:val="-15"/>
        </w:rPr>
        <w:t xml:space="preserve"> </w:t>
      </w:r>
      <w:r>
        <w:t>system</w:t>
      </w:r>
      <w:r>
        <w:rPr>
          <w:spacing w:val="-11"/>
        </w:rPr>
        <w:t xml:space="preserve"> </w:t>
      </w:r>
      <w:r>
        <w:t>requirements</w:t>
      </w:r>
      <w:r>
        <w:rPr>
          <w:spacing w:val="-14"/>
        </w:rPr>
        <w:t xml:space="preserve"> </w:t>
      </w:r>
      <w:r>
        <w:t>were</w:t>
      </w:r>
      <w:r>
        <w:rPr>
          <w:spacing w:val="-15"/>
        </w:rPr>
        <w:t xml:space="preserve"> </w:t>
      </w:r>
      <w:r>
        <w:t>achieved</w:t>
      </w:r>
      <w:r>
        <w:rPr>
          <w:spacing w:val="-15"/>
        </w:rPr>
        <w:t xml:space="preserve"> </w:t>
      </w:r>
      <w:r>
        <w:t>based</w:t>
      </w:r>
      <w:r>
        <w:rPr>
          <w:spacing w:val="-16"/>
        </w:rPr>
        <w:t xml:space="preserve"> </w:t>
      </w:r>
      <w:r>
        <w:t>on</w:t>
      </w:r>
      <w:r>
        <w:rPr>
          <w:spacing w:val="-15"/>
        </w:rPr>
        <w:t xml:space="preserve"> </w:t>
      </w:r>
      <w:r>
        <w:t>the</w:t>
      </w:r>
      <w:r>
        <w:rPr>
          <w:spacing w:val="-15"/>
        </w:rPr>
        <w:t xml:space="preserve"> </w:t>
      </w:r>
      <w:r>
        <w:t>applicable</w:t>
      </w:r>
      <w:r>
        <w:rPr>
          <w:spacing w:val="-16"/>
        </w:rPr>
        <w:t xml:space="preserve"> </w:t>
      </w:r>
      <w:r>
        <w:t>trust</w:t>
      </w:r>
      <w:r>
        <w:rPr>
          <w:spacing w:val="-15"/>
        </w:rPr>
        <w:t xml:space="preserve"> </w:t>
      </w:r>
      <w:r>
        <w:t xml:space="preserve">services criteria. </w:t>
      </w:r>
      <w:r>
        <w:rPr>
          <w:spacing w:val="5"/>
        </w:rPr>
        <w:t xml:space="preserve">We </w:t>
      </w:r>
      <w:r>
        <w:t>believe that the evidence we obtained is suffici</w:t>
      </w:r>
      <w:r>
        <w:t>ent and appropriate to provide a reasonable basis for our</w:t>
      </w:r>
      <w:r>
        <w:rPr>
          <w:spacing w:val="-1"/>
        </w:rPr>
        <w:t xml:space="preserve"> </w:t>
      </w:r>
      <w:r>
        <w:t>opinion.</w:t>
      </w:r>
    </w:p>
    <w:p w14:paraId="1752704C" w14:textId="77777777" w:rsidR="00693F6B" w:rsidRDefault="00693F6B">
      <w:pPr>
        <w:pStyle w:val="BodyText"/>
      </w:pPr>
    </w:p>
    <w:p w14:paraId="50AAC489" w14:textId="77777777" w:rsidR="00693F6B" w:rsidRDefault="00656E23">
      <w:pPr>
        <w:pStyle w:val="BodyText"/>
        <w:ind w:left="480" w:right="759"/>
        <w:jc w:val="both"/>
      </w:pPr>
      <w:r>
        <w:t>An</w:t>
      </w:r>
      <w:r>
        <w:rPr>
          <w:spacing w:val="-5"/>
        </w:rPr>
        <w:t xml:space="preserve"> </w:t>
      </w:r>
      <w:r>
        <w:t>examination</w:t>
      </w:r>
      <w:r>
        <w:rPr>
          <w:spacing w:val="-4"/>
        </w:rPr>
        <w:t xml:space="preserve"> </w:t>
      </w:r>
      <w:r>
        <w:t>of</w:t>
      </w:r>
      <w:r>
        <w:rPr>
          <w:spacing w:val="-2"/>
        </w:rPr>
        <w:t xml:space="preserve"> </w:t>
      </w:r>
      <w:r>
        <w:t>the</w:t>
      </w:r>
      <w:r>
        <w:rPr>
          <w:spacing w:val="-5"/>
        </w:rPr>
        <w:t xml:space="preserve"> </w:t>
      </w:r>
      <w:r>
        <w:t>description</w:t>
      </w:r>
      <w:r>
        <w:rPr>
          <w:spacing w:val="-4"/>
        </w:rPr>
        <w:t xml:space="preserve"> </w:t>
      </w:r>
      <w:r>
        <w:t>of</w:t>
      </w:r>
      <w:r>
        <w:rPr>
          <w:spacing w:val="-2"/>
        </w:rPr>
        <w:t xml:space="preserve"> </w:t>
      </w:r>
      <w:r>
        <w:t>a</w:t>
      </w:r>
      <w:r>
        <w:rPr>
          <w:spacing w:val="-5"/>
        </w:rPr>
        <w:t xml:space="preserve"> </w:t>
      </w:r>
      <w:r>
        <w:t>service</w:t>
      </w:r>
      <w:r>
        <w:rPr>
          <w:spacing w:val="-4"/>
        </w:rPr>
        <w:t xml:space="preserve"> </w:t>
      </w:r>
      <w:r>
        <w:t>organization’s</w:t>
      </w:r>
      <w:r>
        <w:rPr>
          <w:spacing w:val="-3"/>
        </w:rPr>
        <w:t xml:space="preserve"> </w:t>
      </w:r>
      <w:r>
        <w:t>system and</w:t>
      </w:r>
      <w:r>
        <w:rPr>
          <w:spacing w:val="-4"/>
        </w:rPr>
        <w:t xml:space="preserve"> </w:t>
      </w:r>
      <w:r>
        <w:t>the</w:t>
      </w:r>
      <w:r>
        <w:rPr>
          <w:spacing w:val="-4"/>
        </w:rPr>
        <w:t xml:space="preserve"> </w:t>
      </w:r>
      <w:r>
        <w:t>suitability</w:t>
      </w:r>
      <w:r>
        <w:rPr>
          <w:spacing w:val="-7"/>
        </w:rPr>
        <w:t xml:space="preserve"> </w:t>
      </w:r>
      <w:r>
        <w:t>of</w:t>
      </w:r>
      <w:r>
        <w:rPr>
          <w:spacing w:val="-3"/>
        </w:rPr>
        <w:t xml:space="preserve"> </w:t>
      </w:r>
      <w:r>
        <w:t>the</w:t>
      </w:r>
      <w:r>
        <w:rPr>
          <w:spacing w:val="-4"/>
        </w:rPr>
        <w:t xml:space="preserve"> </w:t>
      </w:r>
      <w:r>
        <w:t>design</w:t>
      </w:r>
      <w:r>
        <w:rPr>
          <w:spacing w:val="-4"/>
        </w:rPr>
        <w:t xml:space="preserve"> </w:t>
      </w:r>
      <w:r>
        <w:t>and</w:t>
      </w:r>
      <w:r>
        <w:rPr>
          <w:spacing w:val="-4"/>
        </w:rPr>
        <w:t xml:space="preserve"> </w:t>
      </w:r>
      <w:r>
        <w:t>operating effectiveness of controls involves the</w:t>
      </w:r>
      <w:r>
        <w:rPr>
          <w:spacing w:val="1"/>
        </w:rPr>
        <w:t xml:space="preserve"> </w:t>
      </w:r>
      <w:r>
        <w:t>following:</w:t>
      </w:r>
    </w:p>
    <w:p w14:paraId="4242AD10" w14:textId="77777777" w:rsidR="00693F6B" w:rsidRDefault="00693F6B">
      <w:pPr>
        <w:pStyle w:val="BodyText"/>
        <w:spacing w:before="8"/>
        <w:rPr>
          <w:sz w:val="17"/>
        </w:rPr>
      </w:pPr>
    </w:p>
    <w:p w14:paraId="12F60ADE" w14:textId="77777777" w:rsidR="00693F6B" w:rsidRDefault="00656E23">
      <w:pPr>
        <w:pStyle w:val="ListParagraph"/>
        <w:numPr>
          <w:ilvl w:val="0"/>
          <w:numId w:val="34"/>
        </w:numPr>
        <w:tabs>
          <w:tab w:val="left" w:pos="1199"/>
          <w:tab w:val="left" w:pos="1200"/>
        </w:tabs>
        <w:spacing w:line="237" w:lineRule="auto"/>
        <w:ind w:right="762"/>
        <w:rPr>
          <w:sz w:val="20"/>
        </w:rPr>
      </w:pPr>
      <w:r>
        <w:rPr>
          <w:sz w:val="20"/>
        </w:rPr>
        <w:t>Obtaining</w:t>
      </w:r>
      <w:r>
        <w:rPr>
          <w:spacing w:val="-9"/>
          <w:sz w:val="20"/>
        </w:rPr>
        <w:t xml:space="preserve"> </w:t>
      </w:r>
      <w:r>
        <w:rPr>
          <w:sz w:val="20"/>
        </w:rPr>
        <w:t>an</w:t>
      </w:r>
      <w:r>
        <w:rPr>
          <w:spacing w:val="-7"/>
          <w:sz w:val="20"/>
        </w:rPr>
        <w:t xml:space="preserve"> </w:t>
      </w:r>
      <w:r>
        <w:rPr>
          <w:sz w:val="20"/>
        </w:rPr>
        <w:t>understanding</w:t>
      </w:r>
      <w:r>
        <w:rPr>
          <w:spacing w:val="-8"/>
          <w:sz w:val="20"/>
        </w:rPr>
        <w:t xml:space="preserve"> </w:t>
      </w:r>
      <w:r>
        <w:rPr>
          <w:sz w:val="20"/>
        </w:rPr>
        <w:t>of</w:t>
      </w:r>
      <w:r>
        <w:rPr>
          <w:spacing w:val="-6"/>
          <w:sz w:val="20"/>
        </w:rPr>
        <w:t xml:space="preserve"> </w:t>
      </w:r>
      <w:r>
        <w:rPr>
          <w:sz w:val="20"/>
        </w:rPr>
        <w:t>the</w:t>
      </w:r>
      <w:r>
        <w:rPr>
          <w:spacing w:val="-9"/>
          <w:sz w:val="20"/>
        </w:rPr>
        <w:t xml:space="preserve"> </w:t>
      </w:r>
      <w:r>
        <w:rPr>
          <w:sz w:val="20"/>
        </w:rPr>
        <w:t>system</w:t>
      </w:r>
      <w:r>
        <w:rPr>
          <w:spacing w:val="-4"/>
          <w:sz w:val="20"/>
        </w:rPr>
        <w:t xml:space="preserve"> </w:t>
      </w:r>
      <w:r>
        <w:rPr>
          <w:sz w:val="20"/>
        </w:rPr>
        <w:t>and</w:t>
      </w:r>
      <w:r>
        <w:rPr>
          <w:spacing w:val="-9"/>
          <w:sz w:val="20"/>
        </w:rPr>
        <w:t xml:space="preserve"> </w:t>
      </w:r>
      <w:r>
        <w:rPr>
          <w:sz w:val="20"/>
        </w:rPr>
        <w:t>the</w:t>
      </w:r>
      <w:r>
        <w:rPr>
          <w:spacing w:val="-9"/>
          <w:sz w:val="20"/>
        </w:rPr>
        <w:t xml:space="preserve"> </w:t>
      </w:r>
      <w:r>
        <w:rPr>
          <w:sz w:val="20"/>
        </w:rPr>
        <w:t>service</w:t>
      </w:r>
      <w:r>
        <w:rPr>
          <w:spacing w:val="-9"/>
          <w:sz w:val="20"/>
        </w:rPr>
        <w:t xml:space="preserve"> </w:t>
      </w:r>
      <w:r>
        <w:rPr>
          <w:sz w:val="20"/>
        </w:rPr>
        <w:t>organization’s</w:t>
      </w:r>
      <w:r>
        <w:rPr>
          <w:spacing w:val="-7"/>
          <w:sz w:val="20"/>
        </w:rPr>
        <w:t xml:space="preserve"> </w:t>
      </w:r>
      <w:r>
        <w:rPr>
          <w:sz w:val="20"/>
        </w:rPr>
        <w:t>service</w:t>
      </w:r>
      <w:r>
        <w:rPr>
          <w:spacing w:val="-9"/>
          <w:sz w:val="20"/>
        </w:rPr>
        <w:t xml:space="preserve"> </w:t>
      </w:r>
      <w:r>
        <w:rPr>
          <w:sz w:val="20"/>
        </w:rPr>
        <w:t>commitments</w:t>
      </w:r>
      <w:r>
        <w:rPr>
          <w:spacing w:val="-7"/>
          <w:sz w:val="20"/>
        </w:rPr>
        <w:t xml:space="preserve"> </w:t>
      </w:r>
      <w:r>
        <w:rPr>
          <w:sz w:val="20"/>
        </w:rPr>
        <w:t>and</w:t>
      </w:r>
      <w:r>
        <w:rPr>
          <w:spacing w:val="-8"/>
          <w:sz w:val="20"/>
        </w:rPr>
        <w:t xml:space="preserve"> </w:t>
      </w:r>
      <w:r>
        <w:rPr>
          <w:sz w:val="20"/>
        </w:rPr>
        <w:t xml:space="preserve">system </w:t>
      </w:r>
      <w:proofErr w:type="gramStart"/>
      <w:r>
        <w:rPr>
          <w:sz w:val="20"/>
        </w:rPr>
        <w:t>requirements;</w:t>
      </w:r>
      <w:proofErr w:type="gramEnd"/>
    </w:p>
    <w:p w14:paraId="040BA824" w14:textId="77777777" w:rsidR="00693F6B" w:rsidRDefault="00656E23">
      <w:pPr>
        <w:pStyle w:val="ListParagraph"/>
        <w:numPr>
          <w:ilvl w:val="0"/>
          <w:numId w:val="34"/>
        </w:numPr>
        <w:tabs>
          <w:tab w:val="left" w:pos="1199"/>
          <w:tab w:val="left" w:pos="1200"/>
        </w:tabs>
        <w:spacing w:before="118"/>
        <w:ind w:right="762"/>
        <w:rPr>
          <w:sz w:val="20"/>
        </w:rPr>
      </w:pPr>
      <w:r>
        <w:rPr>
          <w:sz w:val="20"/>
        </w:rPr>
        <w:t>Assessing</w:t>
      </w:r>
      <w:r>
        <w:rPr>
          <w:spacing w:val="-9"/>
          <w:sz w:val="20"/>
        </w:rPr>
        <w:t xml:space="preserve"> </w:t>
      </w:r>
      <w:r>
        <w:rPr>
          <w:sz w:val="20"/>
        </w:rPr>
        <w:t>the</w:t>
      </w:r>
      <w:r>
        <w:rPr>
          <w:spacing w:val="-9"/>
          <w:sz w:val="20"/>
        </w:rPr>
        <w:t xml:space="preserve"> </w:t>
      </w:r>
      <w:r>
        <w:rPr>
          <w:sz w:val="20"/>
        </w:rPr>
        <w:t>risks</w:t>
      </w:r>
      <w:r>
        <w:rPr>
          <w:spacing w:val="-7"/>
          <w:sz w:val="20"/>
        </w:rPr>
        <w:t xml:space="preserve"> </w:t>
      </w:r>
      <w:r>
        <w:rPr>
          <w:sz w:val="20"/>
        </w:rPr>
        <w:t>that</w:t>
      </w:r>
      <w:r>
        <w:rPr>
          <w:spacing w:val="-9"/>
          <w:sz w:val="20"/>
        </w:rPr>
        <w:t xml:space="preserve"> </w:t>
      </w:r>
      <w:r>
        <w:rPr>
          <w:sz w:val="20"/>
        </w:rPr>
        <w:t>the</w:t>
      </w:r>
      <w:r>
        <w:rPr>
          <w:spacing w:val="-8"/>
          <w:sz w:val="20"/>
        </w:rPr>
        <w:t xml:space="preserve"> </w:t>
      </w:r>
      <w:r>
        <w:rPr>
          <w:sz w:val="20"/>
        </w:rPr>
        <w:t>description</w:t>
      </w:r>
      <w:r>
        <w:rPr>
          <w:spacing w:val="-7"/>
          <w:sz w:val="20"/>
        </w:rPr>
        <w:t xml:space="preserve"> </w:t>
      </w:r>
      <w:r>
        <w:rPr>
          <w:sz w:val="20"/>
        </w:rPr>
        <w:t>is</w:t>
      </w:r>
      <w:r>
        <w:rPr>
          <w:spacing w:val="-7"/>
          <w:sz w:val="20"/>
        </w:rPr>
        <w:t xml:space="preserve"> </w:t>
      </w:r>
      <w:r>
        <w:rPr>
          <w:sz w:val="20"/>
        </w:rPr>
        <w:t>not</w:t>
      </w:r>
      <w:r>
        <w:rPr>
          <w:spacing w:val="-6"/>
          <w:sz w:val="20"/>
        </w:rPr>
        <w:t xml:space="preserve"> </w:t>
      </w:r>
      <w:r>
        <w:rPr>
          <w:sz w:val="20"/>
        </w:rPr>
        <w:t>presented</w:t>
      </w:r>
      <w:r>
        <w:rPr>
          <w:spacing w:val="-9"/>
          <w:sz w:val="20"/>
        </w:rPr>
        <w:t xml:space="preserve"> </w:t>
      </w:r>
      <w:r>
        <w:rPr>
          <w:sz w:val="20"/>
        </w:rPr>
        <w:t>in</w:t>
      </w:r>
      <w:r>
        <w:rPr>
          <w:spacing w:val="-7"/>
          <w:sz w:val="20"/>
        </w:rPr>
        <w:t xml:space="preserve"> </w:t>
      </w:r>
      <w:r>
        <w:rPr>
          <w:sz w:val="20"/>
        </w:rPr>
        <w:t>accordance</w:t>
      </w:r>
      <w:r>
        <w:rPr>
          <w:spacing w:val="-7"/>
          <w:sz w:val="20"/>
        </w:rPr>
        <w:t xml:space="preserve"> </w:t>
      </w:r>
      <w:r>
        <w:rPr>
          <w:sz w:val="20"/>
        </w:rPr>
        <w:t>with</w:t>
      </w:r>
      <w:r>
        <w:rPr>
          <w:spacing w:val="-9"/>
          <w:sz w:val="20"/>
        </w:rPr>
        <w:t xml:space="preserve"> </w:t>
      </w:r>
      <w:r>
        <w:rPr>
          <w:sz w:val="20"/>
        </w:rPr>
        <w:t>the</w:t>
      </w:r>
      <w:r>
        <w:rPr>
          <w:spacing w:val="-9"/>
          <w:sz w:val="20"/>
        </w:rPr>
        <w:t xml:space="preserve"> </w:t>
      </w:r>
      <w:r>
        <w:rPr>
          <w:sz w:val="20"/>
        </w:rPr>
        <w:t>description</w:t>
      </w:r>
      <w:r>
        <w:rPr>
          <w:spacing w:val="-9"/>
          <w:sz w:val="20"/>
        </w:rPr>
        <w:t xml:space="preserve"> </w:t>
      </w:r>
      <w:r>
        <w:rPr>
          <w:sz w:val="20"/>
        </w:rPr>
        <w:t>criteria</w:t>
      </w:r>
      <w:r>
        <w:rPr>
          <w:spacing w:val="-9"/>
          <w:sz w:val="20"/>
        </w:rPr>
        <w:t xml:space="preserve"> </w:t>
      </w:r>
      <w:r>
        <w:rPr>
          <w:sz w:val="20"/>
        </w:rPr>
        <w:t>and</w:t>
      </w:r>
      <w:r>
        <w:rPr>
          <w:spacing w:val="-9"/>
          <w:sz w:val="20"/>
        </w:rPr>
        <w:t xml:space="preserve"> </w:t>
      </w:r>
      <w:r>
        <w:rPr>
          <w:sz w:val="20"/>
        </w:rPr>
        <w:t>that controls were not suitably designed or di</w:t>
      </w:r>
      <w:r>
        <w:rPr>
          <w:sz w:val="20"/>
        </w:rPr>
        <w:t>d not operate</w:t>
      </w:r>
      <w:r>
        <w:rPr>
          <w:spacing w:val="-2"/>
          <w:sz w:val="20"/>
        </w:rPr>
        <w:t xml:space="preserve"> </w:t>
      </w:r>
      <w:proofErr w:type="gramStart"/>
      <w:r>
        <w:rPr>
          <w:sz w:val="20"/>
        </w:rPr>
        <w:t>effectively;</w:t>
      </w:r>
      <w:proofErr w:type="gramEnd"/>
    </w:p>
    <w:p w14:paraId="4E3E171D" w14:textId="77777777" w:rsidR="00693F6B" w:rsidRDefault="00693F6B">
      <w:pPr>
        <w:rPr>
          <w:sz w:val="20"/>
        </w:rPr>
        <w:sectPr w:rsidR="00693F6B">
          <w:pgSz w:w="12240" w:h="15840"/>
          <w:pgMar w:top="540" w:right="320" w:bottom="920" w:left="600" w:header="0" w:footer="553" w:gutter="0"/>
          <w:cols w:space="720"/>
        </w:sectPr>
      </w:pPr>
    </w:p>
    <w:p w14:paraId="3F09898E" w14:textId="77777777" w:rsidR="00693F6B" w:rsidRDefault="00656E23">
      <w:pPr>
        <w:pStyle w:val="ListParagraph"/>
        <w:numPr>
          <w:ilvl w:val="0"/>
          <w:numId w:val="34"/>
        </w:numPr>
        <w:tabs>
          <w:tab w:val="left" w:pos="1200"/>
        </w:tabs>
        <w:spacing w:before="78"/>
        <w:ind w:right="760"/>
        <w:jc w:val="both"/>
        <w:rPr>
          <w:sz w:val="20"/>
        </w:rPr>
      </w:pPr>
      <w:r>
        <w:rPr>
          <w:sz w:val="20"/>
        </w:rPr>
        <w:lastRenderedPageBreak/>
        <w:t>Performing procedures to obtain evidence about whether the description is presented in accordance with the description</w:t>
      </w:r>
      <w:r>
        <w:rPr>
          <w:spacing w:val="-3"/>
          <w:sz w:val="20"/>
        </w:rPr>
        <w:t xml:space="preserve"> </w:t>
      </w:r>
      <w:proofErr w:type="gramStart"/>
      <w:r>
        <w:rPr>
          <w:sz w:val="20"/>
        </w:rPr>
        <w:t>criteria;</w:t>
      </w:r>
      <w:proofErr w:type="gramEnd"/>
    </w:p>
    <w:p w14:paraId="6BEED424" w14:textId="77777777" w:rsidR="00693F6B" w:rsidRDefault="00656E23">
      <w:pPr>
        <w:pStyle w:val="ListParagraph"/>
        <w:numPr>
          <w:ilvl w:val="0"/>
          <w:numId w:val="34"/>
        </w:numPr>
        <w:tabs>
          <w:tab w:val="left" w:pos="1200"/>
        </w:tabs>
        <w:spacing w:before="118"/>
        <w:ind w:right="756"/>
        <w:jc w:val="both"/>
        <w:rPr>
          <w:sz w:val="20"/>
        </w:rPr>
      </w:pPr>
      <w:r>
        <w:rPr>
          <w:sz w:val="20"/>
        </w:rPr>
        <w:t>Performing procedures to obtain evidence about whether controls stated in the descript</w:t>
      </w:r>
      <w:r>
        <w:rPr>
          <w:sz w:val="20"/>
        </w:rPr>
        <w:t>ion were suitably designed</w:t>
      </w:r>
      <w:r>
        <w:rPr>
          <w:spacing w:val="-5"/>
          <w:sz w:val="20"/>
        </w:rPr>
        <w:t xml:space="preserve"> </w:t>
      </w:r>
      <w:r>
        <w:rPr>
          <w:sz w:val="20"/>
        </w:rPr>
        <w:t>to</w:t>
      </w:r>
      <w:r>
        <w:rPr>
          <w:spacing w:val="-5"/>
          <w:sz w:val="20"/>
        </w:rPr>
        <w:t xml:space="preserve"> </w:t>
      </w:r>
      <w:r>
        <w:rPr>
          <w:sz w:val="20"/>
        </w:rPr>
        <w:t>provide</w:t>
      </w:r>
      <w:r>
        <w:rPr>
          <w:spacing w:val="-4"/>
          <w:sz w:val="20"/>
        </w:rPr>
        <w:t xml:space="preserve"> </w:t>
      </w:r>
      <w:r>
        <w:rPr>
          <w:sz w:val="20"/>
        </w:rPr>
        <w:t>reasonable</w:t>
      </w:r>
      <w:r>
        <w:rPr>
          <w:spacing w:val="-5"/>
          <w:sz w:val="20"/>
        </w:rPr>
        <w:t xml:space="preserve"> </w:t>
      </w:r>
      <w:r>
        <w:rPr>
          <w:sz w:val="20"/>
        </w:rPr>
        <w:t>assurance</w:t>
      </w:r>
      <w:r>
        <w:rPr>
          <w:spacing w:val="-5"/>
          <w:sz w:val="20"/>
        </w:rPr>
        <w:t xml:space="preserve"> </w:t>
      </w:r>
      <w:r>
        <w:rPr>
          <w:sz w:val="20"/>
        </w:rPr>
        <w:t>that</w:t>
      </w:r>
      <w:r>
        <w:rPr>
          <w:spacing w:val="-4"/>
          <w:sz w:val="20"/>
        </w:rPr>
        <w:t xml:space="preserve"> </w:t>
      </w:r>
      <w:r>
        <w:rPr>
          <w:sz w:val="20"/>
        </w:rPr>
        <w:t>the</w:t>
      </w:r>
      <w:r>
        <w:rPr>
          <w:spacing w:val="-5"/>
          <w:sz w:val="20"/>
        </w:rPr>
        <w:t xml:space="preserve"> </w:t>
      </w:r>
      <w:r>
        <w:rPr>
          <w:sz w:val="20"/>
        </w:rPr>
        <w:t>service</w:t>
      </w:r>
      <w:r>
        <w:rPr>
          <w:spacing w:val="-5"/>
          <w:sz w:val="20"/>
        </w:rPr>
        <w:t xml:space="preserve"> </w:t>
      </w:r>
      <w:r>
        <w:rPr>
          <w:sz w:val="20"/>
        </w:rPr>
        <w:t>organization</w:t>
      </w:r>
      <w:r>
        <w:rPr>
          <w:spacing w:val="-4"/>
          <w:sz w:val="20"/>
        </w:rPr>
        <w:t xml:space="preserve"> </w:t>
      </w:r>
      <w:r>
        <w:rPr>
          <w:sz w:val="20"/>
        </w:rPr>
        <w:t>achieved</w:t>
      </w:r>
      <w:r>
        <w:rPr>
          <w:spacing w:val="-3"/>
          <w:sz w:val="20"/>
        </w:rPr>
        <w:t xml:space="preserve"> </w:t>
      </w:r>
      <w:r>
        <w:rPr>
          <w:sz w:val="20"/>
        </w:rPr>
        <w:t>its</w:t>
      </w:r>
      <w:r>
        <w:rPr>
          <w:spacing w:val="-4"/>
          <w:sz w:val="20"/>
        </w:rPr>
        <w:t xml:space="preserve"> </w:t>
      </w:r>
      <w:r>
        <w:rPr>
          <w:sz w:val="20"/>
        </w:rPr>
        <w:t>service</w:t>
      </w:r>
      <w:r>
        <w:rPr>
          <w:spacing w:val="-4"/>
          <w:sz w:val="20"/>
        </w:rPr>
        <w:t xml:space="preserve"> </w:t>
      </w:r>
      <w:r>
        <w:rPr>
          <w:sz w:val="20"/>
        </w:rPr>
        <w:t>commitments and system requirements based on the applicable trust services</w:t>
      </w:r>
      <w:r>
        <w:rPr>
          <w:spacing w:val="-6"/>
          <w:sz w:val="20"/>
        </w:rPr>
        <w:t xml:space="preserve"> </w:t>
      </w:r>
      <w:proofErr w:type="gramStart"/>
      <w:r>
        <w:rPr>
          <w:sz w:val="20"/>
        </w:rPr>
        <w:t>criteria;</w:t>
      </w:r>
      <w:proofErr w:type="gramEnd"/>
    </w:p>
    <w:p w14:paraId="444D54D3" w14:textId="77777777" w:rsidR="00693F6B" w:rsidRDefault="00656E23">
      <w:pPr>
        <w:pStyle w:val="ListParagraph"/>
        <w:numPr>
          <w:ilvl w:val="0"/>
          <w:numId w:val="34"/>
        </w:numPr>
        <w:tabs>
          <w:tab w:val="left" w:pos="1200"/>
        </w:tabs>
        <w:spacing w:before="118"/>
        <w:ind w:right="758"/>
        <w:jc w:val="both"/>
        <w:rPr>
          <w:sz w:val="20"/>
        </w:rPr>
      </w:pPr>
      <w:r>
        <w:rPr>
          <w:sz w:val="20"/>
        </w:rPr>
        <w:t>Testing the operating effectiveness of controls stated in the description to provide reasonable assurance that the service organization achieved its service commitments an</w:t>
      </w:r>
      <w:r>
        <w:rPr>
          <w:sz w:val="20"/>
        </w:rPr>
        <w:t>d system requirements based on the applicable trust services criteria; and</w:t>
      </w:r>
    </w:p>
    <w:p w14:paraId="65BC0448" w14:textId="77777777" w:rsidR="00693F6B" w:rsidRDefault="00656E23">
      <w:pPr>
        <w:pStyle w:val="ListParagraph"/>
        <w:numPr>
          <w:ilvl w:val="0"/>
          <w:numId w:val="34"/>
        </w:numPr>
        <w:tabs>
          <w:tab w:val="left" w:pos="1200"/>
        </w:tabs>
        <w:spacing w:before="118"/>
        <w:ind w:hanging="361"/>
        <w:jc w:val="both"/>
        <w:rPr>
          <w:sz w:val="20"/>
        </w:rPr>
      </w:pPr>
      <w:r>
        <w:rPr>
          <w:sz w:val="20"/>
        </w:rPr>
        <w:t>Evaluating the overall presentation of the</w:t>
      </w:r>
      <w:r>
        <w:rPr>
          <w:spacing w:val="-3"/>
          <w:sz w:val="20"/>
        </w:rPr>
        <w:t xml:space="preserve"> </w:t>
      </w:r>
      <w:r>
        <w:rPr>
          <w:sz w:val="20"/>
        </w:rPr>
        <w:t>description.</w:t>
      </w:r>
    </w:p>
    <w:p w14:paraId="78FD31FE" w14:textId="77777777" w:rsidR="00693F6B" w:rsidRDefault="00693F6B">
      <w:pPr>
        <w:pStyle w:val="BodyText"/>
        <w:spacing w:before="7"/>
        <w:rPr>
          <w:sz w:val="30"/>
        </w:rPr>
      </w:pPr>
    </w:p>
    <w:p w14:paraId="2473D66F" w14:textId="77777777" w:rsidR="00693F6B" w:rsidRDefault="00656E23">
      <w:pPr>
        <w:pStyle w:val="BodyText"/>
        <w:ind w:left="479"/>
        <w:jc w:val="both"/>
      </w:pPr>
      <w:r>
        <w:t>Our examination also included performing such other procedures as we considered necessary in the circumstances.</w:t>
      </w:r>
    </w:p>
    <w:p w14:paraId="0AF62F3A" w14:textId="77777777" w:rsidR="00693F6B" w:rsidRDefault="00693F6B">
      <w:pPr>
        <w:pStyle w:val="BodyText"/>
        <w:spacing w:before="10"/>
        <w:rPr>
          <w:sz w:val="19"/>
        </w:rPr>
      </w:pPr>
    </w:p>
    <w:p w14:paraId="217E81D0" w14:textId="77777777" w:rsidR="00693F6B" w:rsidRDefault="00656E23">
      <w:pPr>
        <w:ind w:left="479"/>
        <w:jc w:val="both"/>
        <w:rPr>
          <w:i/>
          <w:sz w:val="20"/>
        </w:rPr>
      </w:pPr>
      <w:r>
        <w:rPr>
          <w:i/>
          <w:sz w:val="20"/>
        </w:rPr>
        <w:t>Inherent Limitations</w:t>
      </w:r>
    </w:p>
    <w:p w14:paraId="0D46D5D1" w14:textId="77777777" w:rsidR="00693F6B" w:rsidRDefault="00656E23">
      <w:pPr>
        <w:pStyle w:val="BodyText"/>
        <w:spacing w:before="121"/>
        <w:ind w:left="479" w:right="760"/>
        <w:jc w:val="both"/>
      </w:pPr>
      <w:r>
        <w:t>The description is prepared to meet the common needs of a broad range of report users and may not, therefore, include ever</w:t>
      </w:r>
      <w:r>
        <w:t>y aspect of the system that individual users may consider important to meet their informational needs.</w:t>
      </w:r>
    </w:p>
    <w:p w14:paraId="718570D0" w14:textId="77777777" w:rsidR="00693F6B" w:rsidRDefault="00693F6B">
      <w:pPr>
        <w:pStyle w:val="BodyText"/>
        <w:spacing w:before="10"/>
        <w:rPr>
          <w:sz w:val="19"/>
        </w:rPr>
      </w:pPr>
    </w:p>
    <w:p w14:paraId="2745DD1E" w14:textId="77777777" w:rsidR="00693F6B" w:rsidRDefault="00656E23">
      <w:pPr>
        <w:pStyle w:val="BodyText"/>
        <w:ind w:left="479" w:right="756"/>
        <w:jc w:val="both"/>
      </w:pPr>
      <w:r>
        <w:t>There</w:t>
      </w:r>
      <w:r>
        <w:rPr>
          <w:spacing w:val="-16"/>
        </w:rPr>
        <w:t xml:space="preserve"> </w:t>
      </w:r>
      <w:r>
        <w:t>are</w:t>
      </w:r>
      <w:r>
        <w:rPr>
          <w:spacing w:val="-15"/>
        </w:rPr>
        <w:t xml:space="preserve"> </w:t>
      </w:r>
      <w:r>
        <w:t>inherent</w:t>
      </w:r>
      <w:r>
        <w:rPr>
          <w:spacing w:val="-16"/>
        </w:rPr>
        <w:t xml:space="preserve"> </w:t>
      </w:r>
      <w:r>
        <w:t>limitations</w:t>
      </w:r>
      <w:r>
        <w:rPr>
          <w:spacing w:val="-14"/>
        </w:rPr>
        <w:t xml:space="preserve"> </w:t>
      </w:r>
      <w:r>
        <w:t>in</w:t>
      </w:r>
      <w:r>
        <w:rPr>
          <w:spacing w:val="-16"/>
        </w:rPr>
        <w:t xml:space="preserve"> </w:t>
      </w:r>
      <w:r>
        <w:t>the</w:t>
      </w:r>
      <w:r>
        <w:rPr>
          <w:spacing w:val="-15"/>
        </w:rPr>
        <w:t xml:space="preserve"> </w:t>
      </w:r>
      <w:r>
        <w:t>effectiveness</w:t>
      </w:r>
      <w:r>
        <w:rPr>
          <w:spacing w:val="-14"/>
        </w:rPr>
        <w:t xml:space="preserve"> </w:t>
      </w:r>
      <w:r>
        <w:t>of</w:t>
      </w:r>
      <w:r>
        <w:rPr>
          <w:spacing w:val="-14"/>
        </w:rPr>
        <w:t xml:space="preserve"> </w:t>
      </w:r>
      <w:r>
        <w:t>any</w:t>
      </w:r>
      <w:r>
        <w:rPr>
          <w:spacing w:val="-16"/>
        </w:rPr>
        <w:t xml:space="preserve"> </w:t>
      </w:r>
      <w:r>
        <w:t>system</w:t>
      </w:r>
      <w:r>
        <w:rPr>
          <w:spacing w:val="-11"/>
        </w:rPr>
        <w:t xml:space="preserve"> </w:t>
      </w:r>
      <w:r>
        <w:t>of</w:t>
      </w:r>
      <w:r>
        <w:rPr>
          <w:spacing w:val="-14"/>
        </w:rPr>
        <w:t xml:space="preserve"> </w:t>
      </w:r>
      <w:r>
        <w:t>internal</w:t>
      </w:r>
      <w:r>
        <w:rPr>
          <w:spacing w:val="-16"/>
        </w:rPr>
        <w:t xml:space="preserve"> </w:t>
      </w:r>
      <w:r>
        <w:t>control,</w:t>
      </w:r>
      <w:r>
        <w:rPr>
          <w:spacing w:val="-15"/>
        </w:rPr>
        <w:t xml:space="preserve"> </w:t>
      </w:r>
      <w:r>
        <w:t>including</w:t>
      </w:r>
      <w:r>
        <w:rPr>
          <w:spacing w:val="-16"/>
        </w:rPr>
        <w:t xml:space="preserve"> </w:t>
      </w:r>
      <w:r>
        <w:t>the</w:t>
      </w:r>
      <w:r>
        <w:rPr>
          <w:spacing w:val="-13"/>
        </w:rPr>
        <w:t xml:space="preserve"> </w:t>
      </w:r>
      <w:r>
        <w:t>possibility</w:t>
      </w:r>
      <w:r>
        <w:rPr>
          <w:spacing w:val="-19"/>
        </w:rPr>
        <w:t xml:space="preserve"> </w:t>
      </w:r>
      <w:r>
        <w:t>of</w:t>
      </w:r>
      <w:r>
        <w:rPr>
          <w:spacing w:val="-13"/>
        </w:rPr>
        <w:t xml:space="preserve"> </w:t>
      </w:r>
      <w:r>
        <w:t>human error and the circumvention of</w:t>
      </w:r>
      <w:r>
        <w:rPr>
          <w:spacing w:val="-1"/>
        </w:rPr>
        <w:t xml:space="preserve"> </w:t>
      </w:r>
      <w:r>
        <w:t>controls.</w:t>
      </w:r>
    </w:p>
    <w:p w14:paraId="3E407D9F" w14:textId="77777777" w:rsidR="00693F6B" w:rsidRDefault="00693F6B">
      <w:pPr>
        <w:pStyle w:val="BodyText"/>
        <w:spacing w:before="1"/>
      </w:pPr>
    </w:p>
    <w:p w14:paraId="4B201FAB" w14:textId="77777777" w:rsidR="00693F6B" w:rsidRDefault="00656E23">
      <w:pPr>
        <w:pStyle w:val="BodyText"/>
        <w:spacing w:before="1"/>
        <w:ind w:left="479" w:right="758"/>
        <w:jc w:val="both"/>
      </w:pPr>
      <w:r>
        <w:t xml:space="preserve">Because of their nature, controls </w:t>
      </w:r>
      <w:r>
        <w:rPr>
          <w:spacing w:val="2"/>
        </w:rPr>
        <w:t xml:space="preserve">may </w:t>
      </w:r>
      <w:r>
        <w:t>not always operate effectively to provide reasonable assurance that the service organization’s service commitments and system requirements are achieved based on the applicable trust services</w:t>
      </w:r>
      <w:r>
        <w:rPr>
          <w:spacing w:val="-15"/>
        </w:rPr>
        <w:t xml:space="preserve"> </w:t>
      </w:r>
      <w:r>
        <w:t>criteria.</w:t>
      </w:r>
      <w:r>
        <w:rPr>
          <w:spacing w:val="24"/>
        </w:rPr>
        <w:t xml:space="preserve"> </w:t>
      </w:r>
      <w:r>
        <w:t>Also,</w:t>
      </w:r>
      <w:r>
        <w:rPr>
          <w:spacing w:val="-16"/>
        </w:rPr>
        <w:t xml:space="preserve"> </w:t>
      </w:r>
      <w:r>
        <w:t>the</w:t>
      </w:r>
      <w:r>
        <w:rPr>
          <w:spacing w:val="-16"/>
        </w:rPr>
        <w:t xml:space="preserve"> </w:t>
      </w:r>
      <w:r>
        <w:t>projection</w:t>
      </w:r>
      <w:r>
        <w:rPr>
          <w:spacing w:val="-16"/>
        </w:rPr>
        <w:t xml:space="preserve"> </w:t>
      </w:r>
      <w:r>
        <w:t>to</w:t>
      </w:r>
      <w:r>
        <w:rPr>
          <w:spacing w:val="-15"/>
        </w:rPr>
        <w:t xml:space="preserve"> </w:t>
      </w:r>
      <w:r>
        <w:t>the</w:t>
      </w:r>
      <w:r>
        <w:rPr>
          <w:spacing w:val="-16"/>
        </w:rPr>
        <w:t xml:space="preserve"> </w:t>
      </w:r>
      <w:r>
        <w:t>future</w:t>
      </w:r>
      <w:r>
        <w:rPr>
          <w:spacing w:val="-16"/>
        </w:rPr>
        <w:t xml:space="preserve"> </w:t>
      </w:r>
      <w:r>
        <w:t>of</w:t>
      </w:r>
      <w:r>
        <w:rPr>
          <w:spacing w:val="-14"/>
        </w:rPr>
        <w:t xml:space="preserve"> </w:t>
      </w:r>
      <w:r>
        <w:t>any</w:t>
      </w:r>
      <w:r>
        <w:rPr>
          <w:spacing w:val="-17"/>
        </w:rPr>
        <w:t xml:space="preserve"> </w:t>
      </w:r>
      <w:r>
        <w:t>conclusions</w:t>
      </w:r>
      <w:r>
        <w:rPr>
          <w:spacing w:val="-15"/>
        </w:rPr>
        <w:t xml:space="preserve"> </w:t>
      </w:r>
      <w:r>
        <w:t>about</w:t>
      </w:r>
      <w:r>
        <w:rPr>
          <w:spacing w:val="-16"/>
        </w:rPr>
        <w:t xml:space="preserve"> </w:t>
      </w:r>
      <w:r>
        <w:t>the</w:t>
      </w:r>
      <w:r>
        <w:rPr>
          <w:spacing w:val="-16"/>
        </w:rPr>
        <w:t xml:space="preserve"> </w:t>
      </w:r>
      <w:r>
        <w:t>suitability</w:t>
      </w:r>
      <w:r>
        <w:rPr>
          <w:spacing w:val="-19"/>
        </w:rPr>
        <w:t xml:space="preserve"> </w:t>
      </w:r>
      <w:r>
        <w:t>of</w:t>
      </w:r>
      <w:r>
        <w:rPr>
          <w:spacing w:val="-14"/>
        </w:rPr>
        <w:t xml:space="preserve"> </w:t>
      </w:r>
      <w:r>
        <w:t>the</w:t>
      </w:r>
      <w:r>
        <w:rPr>
          <w:spacing w:val="-16"/>
        </w:rPr>
        <w:t xml:space="preserve"> </w:t>
      </w:r>
      <w:r>
        <w:t>design</w:t>
      </w:r>
      <w:r>
        <w:rPr>
          <w:spacing w:val="-16"/>
        </w:rPr>
        <w:t xml:space="preserve"> </w:t>
      </w:r>
      <w:r>
        <w:t>and</w:t>
      </w:r>
      <w:r>
        <w:rPr>
          <w:spacing w:val="-15"/>
        </w:rPr>
        <w:t xml:space="preserve"> </w:t>
      </w:r>
      <w:r>
        <w:t xml:space="preserve">operating effectiveness of controls is subject to the risk that controls </w:t>
      </w:r>
      <w:r>
        <w:rPr>
          <w:spacing w:val="2"/>
        </w:rPr>
        <w:t xml:space="preserve">may </w:t>
      </w:r>
      <w:r>
        <w:t>become inadequate because of changes in conditions or that the degree of co</w:t>
      </w:r>
      <w:r>
        <w:t xml:space="preserve">mpliance with the policies or procedures </w:t>
      </w:r>
      <w:r>
        <w:rPr>
          <w:spacing w:val="2"/>
        </w:rPr>
        <w:t>may</w:t>
      </w:r>
      <w:r>
        <w:rPr>
          <w:spacing w:val="-18"/>
        </w:rPr>
        <w:t xml:space="preserve"> </w:t>
      </w:r>
      <w:r>
        <w:t>deteriorate.</w:t>
      </w:r>
    </w:p>
    <w:p w14:paraId="2A6BB3F8" w14:textId="77777777" w:rsidR="00693F6B" w:rsidRDefault="00693F6B">
      <w:pPr>
        <w:pStyle w:val="BodyText"/>
      </w:pPr>
    </w:p>
    <w:p w14:paraId="00E40A90" w14:textId="77777777" w:rsidR="00693F6B" w:rsidRDefault="00656E23">
      <w:pPr>
        <w:ind w:left="479"/>
        <w:jc w:val="both"/>
        <w:rPr>
          <w:i/>
          <w:sz w:val="20"/>
        </w:rPr>
      </w:pPr>
      <w:r>
        <w:rPr>
          <w:i/>
          <w:sz w:val="20"/>
        </w:rPr>
        <w:t>Description of Test of</w:t>
      </w:r>
      <w:r>
        <w:rPr>
          <w:i/>
          <w:spacing w:val="-18"/>
          <w:sz w:val="20"/>
        </w:rPr>
        <w:t xml:space="preserve"> </w:t>
      </w:r>
      <w:r>
        <w:rPr>
          <w:i/>
          <w:sz w:val="20"/>
        </w:rPr>
        <w:t>Controls</w:t>
      </w:r>
    </w:p>
    <w:p w14:paraId="4775E524" w14:textId="77777777" w:rsidR="00693F6B" w:rsidRDefault="00656E23">
      <w:pPr>
        <w:pStyle w:val="BodyText"/>
        <w:spacing w:before="121"/>
        <w:ind w:left="479" w:right="763"/>
        <w:jc w:val="both"/>
      </w:pPr>
      <w:r>
        <w:t>The specific controls we tested, and the nature, timing, and results of those tests are presented in section 4 of our report titled “Testing</w:t>
      </w:r>
      <w:r>
        <w:rPr>
          <w:spacing w:val="-2"/>
        </w:rPr>
        <w:t xml:space="preserve"> </w:t>
      </w:r>
      <w:r>
        <w:t>Matrices.”</w:t>
      </w:r>
    </w:p>
    <w:p w14:paraId="10E48414" w14:textId="77777777" w:rsidR="00693F6B" w:rsidRDefault="00693F6B">
      <w:pPr>
        <w:pStyle w:val="BodyText"/>
        <w:spacing w:before="10"/>
        <w:rPr>
          <w:sz w:val="19"/>
        </w:rPr>
      </w:pPr>
    </w:p>
    <w:p w14:paraId="29ABA4B8" w14:textId="77777777" w:rsidR="00693F6B" w:rsidRDefault="00656E23">
      <w:pPr>
        <w:ind w:left="479"/>
        <w:rPr>
          <w:i/>
          <w:sz w:val="20"/>
        </w:rPr>
      </w:pPr>
      <w:r>
        <w:rPr>
          <w:i/>
          <w:sz w:val="20"/>
        </w:rPr>
        <w:t>Opinion</w:t>
      </w:r>
    </w:p>
    <w:p w14:paraId="38DAFC30" w14:textId="77777777" w:rsidR="00693F6B" w:rsidRDefault="00656E23">
      <w:pPr>
        <w:pStyle w:val="BodyText"/>
        <w:spacing w:before="121"/>
        <w:ind w:left="479"/>
      </w:pPr>
      <w:r>
        <w:t>In our opinion, in all material respects,</w:t>
      </w:r>
    </w:p>
    <w:p w14:paraId="44099301" w14:textId="299B4BAA" w:rsidR="00693F6B" w:rsidRDefault="00656E23">
      <w:pPr>
        <w:pStyle w:val="ListParagraph"/>
        <w:numPr>
          <w:ilvl w:val="0"/>
          <w:numId w:val="33"/>
        </w:numPr>
        <w:tabs>
          <w:tab w:val="left" w:pos="1200"/>
        </w:tabs>
        <w:spacing w:before="120"/>
        <w:ind w:right="760"/>
        <w:jc w:val="both"/>
        <w:rPr>
          <w:sz w:val="20"/>
        </w:rPr>
      </w:pPr>
      <w:r>
        <w:rPr>
          <w:sz w:val="20"/>
        </w:rPr>
        <w:t>the</w:t>
      </w:r>
      <w:r>
        <w:rPr>
          <w:spacing w:val="-9"/>
          <w:sz w:val="20"/>
        </w:rPr>
        <w:t xml:space="preserve"> </w:t>
      </w:r>
      <w:r>
        <w:rPr>
          <w:sz w:val="20"/>
        </w:rPr>
        <w:t>description</w:t>
      </w:r>
      <w:r>
        <w:rPr>
          <w:spacing w:val="-8"/>
          <w:sz w:val="20"/>
        </w:rPr>
        <w:t xml:space="preserve"> </w:t>
      </w:r>
      <w:r>
        <w:rPr>
          <w:sz w:val="20"/>
        </w:rPr>
        <w:t>presents</w:t>
      </w:r>
      <w:r>
        <w:rPr>
          <w:spacing w:val="-6"/>
          <w:sz w:val="20"/>
        </w:rPr>
        <w:t xml:space="preserve"> </w:t>
      </w:r>
      <w:r>
        <w:rPr>
          <w:sz w:val="20"/>
        </w:rPr>
        <w:t>Digital</w:t>
      </w:r>
      <w:r>
        <w:rPr>
          <w:spacing w:val="-9"/>
          <w:sz w:val="20"/>
        </w:rPr>
        <w:t xml:space="preserve"> </w:t>
      </w:r>
      <w:r>
        <w:rPr>
          <w:sz w:val="20"/>
        </w:rPr>
        <w:t>Realty’s</w:t>
      </w:r>
      <w:r>
        <w:rPr>
          <w:spacing w:val="-6"/>
          <w:sz w:val="20"/>
        </w:rPr>
        <w:t xml:space="preserve"> </w:t>
      </w:r>
      <w:r>
        <w:rPr>
          <w:sz w:val="20"/>
        </w:rPr>
        <w:t>Data</w:t>
      </w:r>
      <w:r>
        <w:rPr>
          <w:spacing w:val="-8"/>
          <w:sz w:val="20"/>
        </w:rPr>
        <w:t xml:space="preserve"> </w:t>
      </w:r>
      <w:r>
        <w:rPr>
          <w:sz w:val="20"/>
        </w:rPr>
        <w:t>Center</w:t>
      </w:r>
      <w:r>
        <w:rPr>
          <w:spacing w:val="-7"/>
          <w:sz w:val="20"/>
        </w:rPr>
        <w:t xml:space="preserve"> </w:t>
      </w:r>
      <w:r>
        <w:rPr>
          <w:sz w:val="20"/>
        </w:rPr>
        <w:t>Services</w:t>
      </w:r>
      <w:r>
        <w:rPr>
          <w:spacing w:val="-6"/>
          <w:sz w:val="20"/>
        </w:rPr>
        <w:t xml:space="preserve"> </w:t>
      </w:r>
      <w:r>
        <w:rPr>
          <w:sz w:val="20"/>
        </w:rPr>
        <w:t>system</w:t>
      </w:r>
      <w:r>
        <w:rPr>
          <w:spacing w:val="-4"/>
          <w:sz w:val="20"/>
        </w:rPr>
        <w:t xml:space="preserve"> </w:t>
      </w:r>
      <w:r>
        <w:rPr>
          <w:sz w:val="20"/>
        </w:rPr>
        <w:t>that</w:t>
      </w:r>
      <w:r>
        <w:rPr>
          <w:spacing w:val="-7"/>
          <w:sz w:val="20"/>
        </w:rPr>
        <w:t xml:space="preserve"> </w:t>
      </w:r>
      <w:r>
        <w:rPr>
          <w:sz w:val="20"/>
        </w:rPr>
        <w:t>was</w:t>
      </w:r>
      <w:r>
        <w:rPr>
          <w:spacing w:val="-7"/>
          <w:sz w:val="20"/>
        </w:rPr>
        <w:t xml:space="preserve"> </w:t>
      </w:r>
      <w:r>
        <w:rPr>
          <w:sz w:val="20"/>
        </w:rPr>
        <w:t>designed</w:t>
      </w:r>
      <w:r>
        <w:rPr>
          <w:spacing w:val="-8"/>
          <w:sz w:val="20"/>
        </w:rPr>
        <w:t xml:space="preserve"> </w:t>
      </w:r>
      <w:r>
        <w:rPr>
          <w:sz w:val="20"/>
        </w:rPr>
        <w:t>and</w:t>
      </w:r>
      <w:r>
        <w:rPr>
          <w:spacing w:val="-5"/>
          <w:sz w:val="20"/>
        </w:rPr>
        <w:t xml:space="preserve"> </w:t>
      </w:r>
      <w:r>
        <w:rPr>
          <w:sz w:val="20"/>
        </w:rPr>
        <w:t>implemented throughout</w:t>
      </w:r>
      <w:r>
        <w:rPr>
          <w:spacing w:val="-4"/>
          <w:sz w:val="20"/>
        </w:rPr>
        <w:t xml:space="preserve"> </w:t>
      </w:r>
      <w:r>
        <w:rPr>
          <w:sz w:val="20"/>
        </w:rPr>
        <w:t>the</w:t>
      </w:r>
      <w:r>
        <w:rPr>
          <w:spacing w:val="-4"/>
          <w:sz w:val="20"/>
        </w:rPr>
        <w:t xml:space="preserve"> </w:t>
      </w:r>
      <w:r>
        <w:rPr>
          <w:sz w:val="20"/>
        </w:rPr>
        <w:t>period</w:t>
      </w:r>
      <w:r>
        <w:rPr>
          <w:spacing w:val="-3"/>
          <w:sz w:val="20"/>
        </w:rPr>
        <w:t xml:space="preserve"> </w:t>
      </w:r>
      <w:r>
        <w:rPr>
          <w:sz w:val="20"/>
        </w:rPr>
        <w:t>January</w:t>
      </w:r>
      <w:r>
        <w:rPr>
          <w:spacing w:val="-7"/>
          <w:sz w:val="20"/>
        </w:rPr>
        <w:t xml:space="preserve"> </w:t>
      </w:r>
      <w:r>
        <w:rPr>
          <w:sz w:val="20"/>
        </w:rPr>
        <w:t>1,</w:t>
      </w:r>
      <w:r>
        <w:rPr>
          <w:spacing w:val="-1"/>
          <w:sz w:val="20"/>
        </w:rPr>
        <w:t xml:space="preserve"> </w:t>
      </w:r>
      <w:r>
        <w:rPr>
          <w:sz w:val="20"/>
        </w:rPr>
        <w:t>2018,</w:t>
      </w:r>
      <w:r>
        <w:rPr>
          <w:spacing w:val="-4"/>
          <w:sz w:val="20"/>
        </w:rPr>
        <w:t xml:space="preserve"> </w:t>
      </w:r>
      <w:r>
        <w:rPr>
          <w:sz w:val="20"/>
        </w:rPr>
        <w:t>to</w:t>
      </w:r>
      <w:r>
        <w:rPr>
          <w:spacing w:val="-3"/>
          <w:sz w:val="20"/>
        </w:rPr>
        <w:t xml:space="preserve"> </w:t>
      </w:r>
      <w:r>
        <w:rPr>
          <w:sz w:val="20"/>
        </w:rPr>
        <w:t>December</w:t>
      </w:r>
      <w:r>
        <w:rPr>
          <w:spacing w:val="-3"/>
          <w:sz w:val="20"/>
        </w:rPr>
        <w:t xml:space="preserve"> </w:t>
      </w:r>
      <w:r>
        <w:rPr>
          <w:sz w:val="20"/>
        </w:rPr>
        <w:t>31,</w:t>
      </w:r>
      <w:r>
        <w:rPr>
          <w:spacing w:val="-4"/>
          <w:sz w:val="20"/>
        </w:rPr>
        <w:t xml:space="preserve"> </w:t>
      </w:r>
      <w:r>
        <w:rPr>
          <w:sz w:val="20"/>
        </w:rPr>
        <w:t>2018,</w:t>
      </w:r>
      <w:r>
        <w:rPr>
          <w:spacing w:val="-1"/>
          <w:sz w:val="20"/>
        </w:rPr>
        <w:t xml:space="preserve"> </w:t>
      </w:r>
      <w:r>
        <w:rPr>
          <w:sz w:val="20"/>
        </w:rPr>
        <w:t>in</w:t>
      </w:r>
      <w:r>
        <w:rPr>
          <w:spacing w:val="-2"/>
          <w:sz w:val="20"/>
        </w:rPr>
        <w:t xml:space="preserve"> </w:t>
      </w:r>
      <w:r>
        <w:rPr>
          <w:sz w:val="20"/>
        </w:rPr>
        <w:t>accordance</w:t>
      </w:r>
      <w:r>
        <w:rPr>
          <w:spacing w:val="-2"/>
          <w:sz w:val="20"/>
        </w:rPr>
        <w:t xml:space="preserve"> </w:t>
      </w:r>
      <w:r>
        <w:rPr>
          <w:sz w:val="20"/>
        </w:rPr>
        <w:t>with</w:t>
      </w:r>
      <w:r>
        <w:rPr>
          <w:spacing w:val="-1"/>
          <w:sz w:val="20"/>
        </w:rPr>
        <w:t xml:space="preserve"> </w:t>
      </w:r>
      <w:r>
        <w:rPr>
          <w:sz w:val="20"/>
        </w:rPr>
        <w:t>the</w:t>
      </w:r>
      <w:r>
        <w:rPr>
          <w:spacing w:val="-2"/>
          <w:sz w:val="20"/>
        </w:rPr>
        <w:t xml:space="preserve"> </w:t>
      </w:r>
      <w:r>
        <w:rPr>
          <w:sz w:val="20"/>
        </w:rPr>
        <w:t>description</w:t>
      </w:r>
      <w:r>
        <w:rPr>
          <w:spacing w:val="-3"/>
          <w:sz w:val="20"/>
        </w:rPr>
        <w:t xml:space="preserve"> </w:t>
      </w:r>
      <w:proofErr w:type="gramStart"/>
      <w:r>
        <w:rPr>
          <w:sz w:val="20"/>
        </w:rPr>
        <w:t>criteria</w:t>
      </w:r>
      <w:r w:rsidR="00B34A23">
        <w:rPr>
          <w:sz w:val="20"/>
        </w:rPr>
        <w:t>;</w:t>
      </w:r>
      <w:proofErr w:type="gramEnd"/>
    </w:p>
    <w:p w14:paraId="3E5977D6" w14:textId="77777777" w:rsidR="00693F6B" w:rsidRDefault="00656E23">
      <w:pPr>
        <w:pStyle w:val="ListParagraph"/>
        <w:numPr>
          <w:ilvl w:val="0"/>
          <w:numId w:val="33"/>
        </w:numPr>
        <w:tabs>
          <w:tab w:val="left" w:pos="1200"/>
        </w:tabs>
        <w:spacing w:before="121"/>
        <w:ind w:right="758"/>
        <w:jc w:val="both"/>
        <w:rPr>
          <w:sz w:val="20"/>
        </w:rPr>
      </w:pPr>
      <w:r>
        <w:rPr>
          <w:sz w:val="20"/>
        </w:rPr>
        <w:t>the controls stated in the description were suitably designed throughout the period January 1, 2018, to December 31, 2018, to provide reasonable assurance that Digital Realty’s service commitments and system requirements would be achieved based o</w:t>
      </w:r>
      <w:r>
        <w:rPr>
          <w:sz w:val="20"/>
        </w:rPr>
        <w:t>n the applicable trust services criteria, if its controls operated effectively throughout the review period;</w:t>
      </w:r>
      <w:r>
        <w:rPr>
          <w:spacing w:val="-5"/>
          <w:sz w:val="20"/>
        </w:rPr>
        <w:t xml:space="preserve"> </w:t>
      </w:r>
      <w:r>
        <w:rPr>
          <w:sz w:val="20"/>
        </w:rPr>
        <w:t>and</w:t>
      </w:r>
    </w:p>
    <w:p w14:paraId="09572ADB" w14:textId="77777777" w:rsidR="00693F6B" w:rsidRDefault="00656E23">
      <w:pPr>
        <w:pStyle w:val="ListParagraph"/>
        <w:numPr>
          <w:ilvl w:val="0"/>
          <w:numId w:val="33"/>
        </w:numPr>
        <w:tabs>
          <w:tab w:val="left" w:pos="1200"/>
        </w:tabs>
        <w:spacing w:before="119"/>
        <w:ind w:right="758"/>
        <w:jc w:val="both"/>
        <w:rPr>
          <w:sz w:val="20"/>
        </w:rPr>
      </w:pPr>
      <w:r>
        <w:rPr>
          <w:sz w:val="20"/>
        </w:rPr>
        <w:t>the controls stated in the description operated effectively throughout the period January 1, 2018, to December 31, 2018, and provide reasonable</w:t>
      </w:r>
      <w:r>
        <w:rPr>
          <w:sz w:val="20"/>
        </w:rPr>
        <w:t xml:space="preserve"> assurance that Digital Realty’s service commitments and system requirements were achieved based on the applicable trust services</w:t>
      </w:r>
      <w:r>
        <w:rPr>
          <w:spacing w:val="-9"/>
          <w:sz w:val="20"/>
        </w:rPr>
        <w:t xml:space="preserve"> </w:t>
      </w:r>
      <w:r>
        <w:rPr>
          <w:sz w:val="20"/>
        </w:rPr>
        <w:t>criteria.</w:t>
      </w:r>
    </w:p>
    <w:p w14:paraId="7013CC6D" w14:textId="77777777" w:rsidR="00693F6B" w:rsidRDefault="00693F6B">
      <w:pPr>
        <w:pStyle w:val="BodyText"/>
        <w:spacing w:before="5"/>
        <w:rPr>
          <w:sz w:val="17"/>
        </w:rPr>
      </w:pPr>
    </w:p>
    <w:p w14:paraId="42966CA1" w14:textId="77777777" w:rsidR="00693F6B" w:rsidRDefault="00656E23">
      <w:pPr>
        <w:spacing w:before="1"/>
        <w:ind w:left="479"/>
        <w:rPr>
          <w:i/>
          <w:sz w:val="20"/>
        </w:rPr>
      </w:pPr>
      <w:r>
        <w:rPr>
          <w:i/>
          <w:sz w:val="20"/>
        </w:rPr>
        <w:t>Restricted Use</w:t>
      </w:r>
    </w:p>
    <w:p w14:paraId="1FD24038" w14:textId="77777777" w:rsidR="00693F6B" w:rsidRDefault="00656E23">
      <w:pPr>
        <w:pStyle w:val="BodyText"/>
        <w:spacing w:before="118"/>
        <w:ind w:left="479" w:right="756"/>
        <w:jc w:val="both"/>
      </w:pPr>
      <w:r>
        <w:t>This report, including the description of tests of controls and results thereof in section 4, is int</w:t>
      </w:r>
      <w:r>
        <w:t>ended solely for the information and use of Digital Realty; user entities of Digital Realty’s Data Center Services system during some or all</w:t>
      </w:r>
      <w:r>
        <w:rPr>
          <w:spacing w:val="-5"/>
        </w:rPr>
        <w:t xml:space="preserve"> </w:t>
      </w:r>
      <w:r>
        <w:t>of</w:t>
      </w:r>
      <w:r>
        <w:rPr>
          <w:spacing w:val="-4"/>
        </w:rPr>
        <w:t xml:space="preserve"> </w:t>
      </w:r>
      <w:r>
        <w:t>the</w:t>
      </w:r>
      <w:r>
        <w:rPr>
          <w:spacing w:val="-3"/>
        </w:rPr>
        <w:t xml:space="preserve"> </w:t>
      </w:r>
      <w:r>
        <w:t>period</w:t>
      </w:r>
      <w:r>
        <w:rPr>
          <w:spacing w:val="-4"/>
        </w:rPr>
        <w:t xml:space="preserve"> </w:t>
      </w:r>
      <w:r>
        <w:t>January</w:t>
      </w:r>
      <w:r>
        <w:rPr>
          <w:spacing w:val="-6"/>
        </w:rPr>
        <w:t xml:space="preserve"> </w:t>
      </w:r>
      <w:r>
        <w:t>1,</w:t>
      </w:r>
      <w:r>
        <w:rPr>
          <w:spacing w:val="-2"/>
        </w:rPr>
        <w:t xml:space="preserve"> </w:t>
      </w:r>
      <w:r>
        <w:t>2018,</w:t>
      </w:r>
      <w:r>
        <w:rPr>
          <w:spacing w:val="-6"/>
        </w:rPr>
        <w:t xml:space="preserve"> </w:t>
      </w:r>
      <w:r>
        <w:t>to</w:t>
      </w:r>
      <w:r>
        <w:rPr>
          <w:spacing w:val="-3"/>
        </w:rPr>
        <w:t xml:space="preserve"> </w:t>
      </w:r>
      <w:r>
        <w:t>December</w:t>
      </w:r>
      <w:r>
        <w:rPr>
          <w:spacing w:val="-5"/>
        </w:rPr>
        <w:t xml:space="preserve"> </w:t>
      </w:r>
      <w:r>
        <w:t>31,</w:t>
      </w:r>
      <w:r>
        <w:rPr>
          <w:spacing w:val="-4"/>
        </w:rPr>
        <w:t xml:space="preserve"> </w:t>
      </w:r>
      <w:r>
        <w:t>2018,</w:t>
      </w:r>
      <w:r>
        <w:rPr>
          <w:spacing w:val="-5"/>
        </w:rPr>
        <w:t xml:space="preserve"> </w:t>
      </w:r>
      <w:r>
        <w:t>business</w:t>
      </w:r>
      <w:r>
        <w:rPr>
          <w:spacing w:val="-5"/>
        </w:rPr>
        <w:t xml:space="preserve"> </w:t>
      </w:r>
      <w:r>
        <w:t>partners</w:t>
      </w:r>
      <w:r>
        <w:rPr>
          <w:spacing w:val="-2"/>
        </w:rPr>
        <w:t xml:space="preserve"> </w:t>
      </w:r>
      <w:r>
        <w:t>of</w:t>
      </w:r>
      <w:r>
        <w:rPr>
          <w:spacing w:val="-4"/>
        </w:rPr>
        <w:t xml:space="preserve"> </w:t>
      </w:r>
      <w:r>
        <w:t>Digital</w:t>
      </w:r>
      <w:r>
        <w:rPr>
          <w:spacing w:val="-5"/>
        </w:rPr>
        <w:t xml:space="preserve"> </w:t>
      </w:r>
      <w:r>
        <w:t>Realty</w:t>
      </w:r>
      <w:r>
        <w:rPr>
          <w:spacing w:val="-9"/>
        </w:rPr>
        <w:t xml:space="preserve"> </w:t>
      </w:r>
      <w:r>
        <w:t>subject</w:t>
      </w:r>
      <w:r>
        <w:rPr>
          <w:spacing w:val="-3"/>
        </w:rPr>
        <w:t xml:space="preserve"> </w:t>
      </w:r>
      <w:r>
        <w:t>to</w:t>
      </w:r>
      <w:r>
        <w:rPr>
          <w:spacing w:val="-7"/>
        </w:rPr>
        <w:t xml:space="preserve"> </w:t>
      </w:r>
      <w:r>
        <w:t>risks</w:t>
      </w:r>
      <w:r>
        <w:rPr>
          <w:spacing w:val="-5"/>
        </w:rPr>
        <w:t xml:space="preserve"> </w:t>
      </w:r>
      <w:r>
        <w:t>arising from interactions with the Data Center Services system, prospective user entities and business partners, practitioners providing services to such user entities and business partners, and regulators who have sufficient knowledge and understanding of</w:t>
      </w:r>
      <w:r>
        <w:t xml:space="preserve"> the</w:t>
      </w:r>
      <w:r>
        <w:rPr>
          <w:spacing w:val="-1"/>
        </w:rPr>
        <w:t xml:space="preserve"> </w:t>
      </w:r>
      <w:r>
        <w:t>following:</w:t>
      </w:r>
    </w:p>
    <w:p w14:paraId="5FF6751D" w14:textId="77777777" w:rsidR="00693F6B" w:rsidRDefault="00656E23">
      <w:pPr>
        <w:pStyle w:val="ListParagraph"/>
        <w:numPr>
          <w:ilvl w:val="0"/>
          <w:numId w:val="34"/>
        </w:numPr>
        <w:tabs>
          <w:tab w:val="left" w:pos="1200"/>
        </w:tabs>
        <w:spacing w:before="121"/>
        <w:ind w:hanging="361"/>
        <w:jc w:val="both"/>
        <w:rPr>
          <w:sz w:val="20"/>
        </w:rPr>
      </w:pPr>
      <w:r>
        <w:rPr>
          <w:sz w:val="20"/>
        </w:rPr>
        <w:t>The nature of the service provided by the service</w:t>
      </w:r>
      <w:r>
        <w:rPr>
          <w:spacing w:val="-11"/>
          <w:sz w:val="20"/>
        </w:rPr>
        <w:t xml:space="preserve"> </w:t>
      </w:r>
      <w:proofErr w:type="gramStart"/>
      <w:r>
        <w:rPr>
          <w:sz w:val="20"/>
        </w:rPr>
        <w:t>organization;</w:t>
      </w:r>
      <w:proofErr w:type="gramEnd"/>
    </w:p>
    <w:p w14:paraId="0CF7D266" w14:textId="77777777" w:rsidR="00693F6B" w:rsidRDefault="00656E23">
      <w:pPr>
        <w:pStyle w:val="ListParagraph"/>
        <w:numPr>
          <w:ilvl w:val="0"/>
          <w:numId w:val="34"/>
        </w:numPr>
        <w:tabs>
          <w:tab w:val="left" w:pos="1200"/>
        </w:tabs>
        <w:spacing w:before="117"/>
        <w:ind w:right="760"/>
        <w:jc w:val="both"/>
        <w:rPr>
          <w:sz w:val="20"/>
        </w:rPr>
      </w:pPr>
      <w:r>
        <w:rPr>
          <w:sz w:val="20"/>
        </w:rPr>
        <w:t>How the service organization’s system interacts with user entities, business partners, subservice organizations, and other</w:t>
      </w:r>
      <w:r>
        <w:rPr>
          <w:spacing w:val="1"/>
          <w:sz w:val="20"/>
        </w:rPr>
        <w:t xml:space="preserve"> </w:t>
      </w:r>
      <w:proofErr w:type="gramStart"/>
      <w:r>
        <w:rPr>
          <w:sz w:val="20"/>
        </w:rPr>
        <w:t>parties;</w:t>
      </w:r>
      <w:proofErr w:type="gramEnd"/>
    </w:p>
    <w:p w14:paraId="1A4F4602" w14:textId="77777777" w:rsidR="00693F6B" w:rsidRDefault="00693F6B">
      <w:pPr>
        <w:jc w:val="both"/>
        <w:rPr>
          <w:sz w:val="20"/>
        </w:rPr>
        <w:sectPr w:rsidR="00693F6B">
          <w:pgSz w:w="12240" w:h="15840"/>
          <w:pgMar w:top="1000" w:right="320" w:bottom="920" w:left="600" w:header="0" w:footer="553" w:gutter="0"/>
          <w:cols w:space="720"/>
        </w:sectPr>
      </w:pPr>
    </w:p>
    <w:p w14:paraId="6E3D81FB" w14:textId="6965169F" w:rsidR="00693F6B" w:rsidRDefault="00656E23">
      <w:pPr>
        <w:pStyle w:val="ListParagraph"/>
        <w:numPr>
          <w:ilvl w:val="0"/>
          <w:numId w:val="34"/>
        </w:numPr>
        <w:tabs>
          <w:tab w:val="left" w:pos="1199"/>
          <w:tab w:val="left" w:pos="1200"/>
        </w:tabs>
        <w:spacing w:before="78"/>
        <w:rPr>
          <w:sz w:val="20"/>
        </w:rPr>
      </w:pPr>
      <w:r>
        <w:rPr>
          <w:sz w:val="20"/>
        </w:rPr>
        <w:lastRenderedPageBreak/>
        <w:t>Internal control and its</w:t>
      </w:r>
      <w:r>
        <w:rPr>
          <w:spacing w:val="2"/>
          <w:sz w:val="20"/>
        </w:rPr>
        <w:t xml:space="preserve"> </w:t>
      </w:r>
      <w:proofErr w:type="gramStart"/>
      <w:r>
        <w:rPr>
          <w:sz w:val="20"/>
        </w:rPr>
        <w:t>limi</w:t>
      </w:r>
      <w:r>
        <w:rPr>
          <w:sz w:val="20"/>
        </w:rPr>
        <w:t>tations;</w:t>
      </w:r>
      <w:proofErr w:type="gramEnd"/>
    </w:p>
    <w:p w14:paraId="48B0706C" w14:textId="77777777" w:rsidR="00693F6B" w:rsidRDefault="00656E23">
      <w:pPr>
        <w:pStyle w:val="ListParagraph"/>
        <w:numPr>
          <w:ilvl w:val="0"/>
          <w:numId w:val="34"/>
        </w:numPr>
        <w:tabs>
          <w:tab w:val="left" w:pos="1199"/>
          <w:tab w:val="left" w:pos="1200"/>
        </w:tabs>
        <w:spacing w:before="117"/>
        <w:ind w:right="758"/>
        <w:rPr>
          <w:sz w:val="20"/>
        </w:rPr>
      </w:pPr>
      <w:r>
        <w:rPr>
          <w:sz w:val="20"/>
        </w:rPr>
        <w:t xml:space="preserve">User entity responsibilities and how they </w:t>
      </w:r>
      <w:r>
        <w:rPr>
          <w:spacing w:val="2"/>
          <w:sz w:val="20"/>
        </w:rPr>
        <w:t xml:space="preserve">may </w:t>
      </w:r>
      <w:r>
        <w:rPr>
          <w:sz w:val="20"/>
        </w:rPr>
        <w:t>affect the user entity’s ability to effectively use the service organization’s</w:t>
      </w:r>
      <w:r>
        <w:rPr>
          <w:spacing w:val="-1"/>
          <w:sz w:val="20"/>
        </w:rPr>
        <w:t xml:space="preserve"> </w:t>
      </w:r>
      <w:proofErr w:type="gramStart"/>
      <w:r>
        <w:rPr>
          <w:sz w:val="20"/>
        </w:rPr>
        <w:t>services;</w:t>
      </w:r>
      <w:proofErr w:type="gramEnd"/>
    </w:p>
    <w:p w14:paraId="33D5AAFD" w14:textId="77777777" w:rsidR="00693F6B" w:rsidRDefault="00656E23">
      <w:pPr>
        <w:pStyle w:val="ListParagraph"/>
        <w:numPr>
          <w:ilvl w:val="0"/>
          <w:numId w:val="34"/>
        </w:numPr>
        <w:tabs>
          <w:tab w:val="left" w:pos="1199"/>
          <w:tab w:val="left" w:pos="1200"/>
        </w:tabs>
        <w:spacing w:before="120"/>
        <w:ind w:hanging="361"/>
        <w:rPr>
          <w:sz w:val="20"/>
        </w:rPr>
      </w:pPr>
      <w:r>
        <w:rPr>
          <w:sz w:val="20"/>
        </w:rPr>
        <w:t>The applicable trust services criteria;</w:t>
      </w:r>
      <w:r>
        <w:rPr>
          <w:spacing w:val="-3"/>
          <w:sz w:val="20"/>
        </w:rPr>
        <w:t xml:space="preserve"> </w:t>
      </w:r>
      <w:r>
        <w:rPr>
          <w:sz w:val="20"/>
        </w:rPr>
        <w:t>and</w:t>
      </w:r>
    </w:p>
    <w:p w14:paraId="270D77E4" w14:textId="77777777" w:rsidR="00693F6B" w:rsidRDefault="00656E23">
      <w:pPr>
        <w:pStyle w:val="ListParagraph"/>
        <w:numPr>
          <w:ilvl w:val="0"/>
          <w:numId w:val="34"/>
        </w:numPr>
        <w:tabs>
          <w:tab w:val="left" w:pos="1199"/>
          <w:tab w:val="left" w:pos="1200"/>
        </w:tabs>
        <w:spacing w:before="118"/>
        <w:ind w:right="761"/>
        <w:rPr>
          <w:sz w:val="20"/>
        </w:rPr>
      </w:pPr>
      <w:r>
        <w:rPr>
          <w:sz w:val="20"/>
        </w:rPr>
        <w:t>The</w:t>
      </w:r>
      <w:r>
        <w:rPr>
          <w:spacing w:val="-14"/>
          <w:sz w:val="20"/>
        </w:rPr>
        <w:t xml:space="preserve"> </w:t>
      </w:r>
      <w:r>
        <w:rPr>
          <w:sz w:val="20"/>
        </w:rPr>
        <w:t>risks</w:t>
      </w:r>
      <w:r>
        <w:rPr>
          <w:spacing w:val="-13"/>
          <w:sz w:val="20"/>
        </w:rPr>
        <w:t xml:space="preserve"> </w:t>
      </w:r>
      <w:r>
        <w:rPr>
          <w:sz w:val="20"/>
        </w:rPr>
        <w:t>that</w:t>
      </w:r>
      <w:r>
        <w:rPr>
          <w:spacing w:val="-14"/>
          <w:sz w:val="20"/>
        </w:rPr>
        <w:t xml:space="preserve"> </w:t>
      </w:r>
      <w:r>
        <w:rPr>
          <w:spacing w:val="2"/>
          <w:sz w:val="20"/>
        </w:rPr>
        <w:t>may</w:t>
      </w:r>
      <w:r>
        <w:rPr>
          <w:spacing w:val="-18"/>
          <w:sz w:val="20"/>
        </w:rPr>
        <w:t xml:space="preserve"> </w:t>
      </w:r>
      <w:r>
        <w:rPr>
          <w:sz w:val="20"/>
        </w:rPr>
        <w:t>threaten</w:t>
      </w:r>
      <w:r>
        <w:rPr>
          <w:spacing w:val="-11"/>
          <w:sz w:val="20"/>
        </w:rPr>
        <w:t xml:space="preserve"> </w:t>
      </w:r>
      <w:r>
        <w:rPr>
          <w:sz w:val="20"/>
        </w:rPr>
        <w:t>the</w:t>
      </w:r>
      <w:r>
        <w:rPr>
          <w:spacing w:val="-14"/>
          <w:sz w:val="20"/>
        </w:rPr>
        <w:t xml:space="preserve"> </w:t>
      </w:r>
      <w:r>
        <w:rPr>
          <w:sz w:val="20"/>
        </w:rPr>
        <w:t>achievement</w:t>
      </w:r>
      <w:r>
        <w:rPr>
          <w:spacing w:val="-14"/>
          <w:sz w:val="20"/>
        </w:rPr>
        <w:t xml:space="preserve"> </w:t>
      </w:r>
      <w:r>
        <w:rPr>
          <w:sz w:val="20"/>
        </w:rPr>
        <w:t>of</w:t>
      </w:r>
      <w:r>
        <w:rPr>
          <w:spacing w:val="-12"/>
          <w:sz w:val="20"/>
        </w:rPr>
        <w:t xml:space="preserve"> </w:t>
      </w:r>
      <w:r>
        <w:rPr>
          <w:sz w:val="20"/>
        </w:rPr>
        <w:t>the</w:t>
      </w:r>
      <w:r>
        <w:rPr>
          <w:spacing w:val="-11"/>
          <w:sz w:val="20"/>
        </w:rPr>
        <w:t xml:space="preserve"> </w:t>
      </w:r>
      <w:r>
        <w:rPr>
          <w:sz w:val="20"/>
        </w:rPr>
        <w:t>service</w:t>
      </w:r>
      <w:r>
        <w:rPr>
          <w:spacing w:val="-14"/>
          <w:sz w:val="20"/>
        </w:rPr>
        <w:t xml:space="preserve"> </w:t>
      </w:r>
      <w:r>
        <w:rPr>
          <w:sz w:val="20"/>
        </w:rPr>
        <w:t>organization’s</w:t>
      </w:r>
      <w:r>
        <w:rPr>
          <w:spacing w:val="-12"/>
          <w:sz w:val="20"/>
        </w:rPr>
        <w:t xml:space="preserve"> </w:t>
      </w:r>
      <w:r>
        <w:rPr>
          <w:sz w:val="20"/>
        </w:rPr>
        <w:t>service</w:t>
      </w:r>
      <w:r>
        <w:rPr>
          <w:spacing w:val="-14"/>
          <w:sz w:val="20"/>
        </w:rPr>
        <w:t xml:space="preserve"> </w:t>
      </w:r>
      <w:r>
        <w:rPr>
          <w:sz w:val="20"/>
        </w:rPr>
        <w:t>commitments</w:t>
      </w:r>
      <w:r>
        <w:rPr>
          <w:spacing w:val="-12"/>
          <w:sz w:val="20"/>
        </w:rPr>
        <w:t xml:space="preserve"> </w:t>
      </w:r>
      <w:r>
        <w:rPr>
          <w:sz w:val="20"/>
        </w:rPr>
        <w:t>and</w:t>
      </w:r>
      <w:r>
        <w:rPr>
          <w:spacing w:val="-14"/>
          <w:sz w:val="20"/>
        </w:rPr>
        <w:t xml:space="preserve"> </w:t>
      </w:r>
      <w:r>
        <w:rPr>
          <w:sz w:val="20"/>
        </w:rPr>
        <w:t>system requirements, and how controls address those</w:t>
      </w:r>
      <w:r>
        <w:rPr>
          <w:spacing w:val="-7"/>
          <w:sz w:val="20"/>
        </w:rPr>
        <w:t xml:space="preserve"> </w:t>
      </w:r>
      <w:r>
        <w:rPr>
          <w:sz w:val="20"/>
        </w:rPr>
        <w:t>risks.</w:t>
      </w:r>
    </w:p>
    <w:p w14:paraId="4ABD2059" w14:textId="77777777" w:rsidR="00693F6B" w:rsidRDefault="00693F6B">
      <w:pPr>
        <w:pStyle w:val="BodyText"/>
        <w:spacing w:before="11"/>
        <w:rPr>
          <w:sz w:val="19"/>
        </w:rPr>
      </w:pPr>
    </w:p>
    <w:p w14:paraId="548ECADA" w14:textId="77777777" w:rsidR="00693F6B" w:rsidRDefault="00656E23">
      <w:pPr>
        <w:pStyle w:val="BodyText"/>
        <w:ind w:left="479"/>
      </w:pPr>
      <w:r>
        <w:t>This report is not intended to be, and should not be, used by anyone other than these specified parties.</w:t>
      </w:r>
    </w:p>
    <w:p w14:paraId="0508E2D8" w14:textId="77777777" w:rsidR="00693F6B" w:rsidRDefault="00693F6B">
      <w:pPr>
        <w:pStyle w:val="BodyText"/>
        <w:rPr>
          <w:sz w:val="22"/>
        </w:rPr>
      </w:pPr>
    </w:p>
    <w:p w14:paraId="40F31D2F" w14:textId="77777777" w:rsidR="00693F6B" w:rsidRDefault="00693F6B">
      <w:pPr>
        <w:pStyle w:val="BodyText"/>
        <w:rPr>
          <w:sz w:val="22"/>
        </w:rPr>
      </w:pPr>
    </w:p>
    <w:p w14:paraId="49B36E10" w14:textId="77777777" w:rsidR="00693F6B" w:rsidRDefault="00693F6B">
      <w:pPr>
        <w:pStyle w:val="BodyText"/>
        <w:rPr>
          <w:sz w:val="22"/>
        </w:rPr>
      </w:pPr>
    </w:p>
    <w:p w14:paraId="03923B6D" w14:textId="77777777" w:rsidR="00693F6B" w:rsidRDefault="00656E23">
      <w:pPr>
        <w:pStyle w:val="BodyText"/>
        <w:spacing w:before="161"/>
        <w:ind w:left="479" w:right="9431"/>
      </w:pPr>
      <w:r>
        <w:t>Tampa, Florida March 26, 2019</w:t>
      </w:r>
    </w:p>
    <w:p w14:paraId="1BFE6F62" w14:textId="77777777" w:rsidR="00693F6B" w:rsidRDefault="00693F6B">
      <w:pPr>
        <w:sectPr w:rsidR="00693F6B">
          <w:pgSz w:w="12240" w:h="15840"/>
          <w:pgMar w:top="1000" w:right="320" w:bottom="920" w:left="600" w:header="0" w:footer="553" w:gutter="0"/>
          <w:cols w:space="720"/>
        </w:sectPr>
      </w:pPr>
    </w:p>
    <w:p w14:paraId="0B03D194" w14:textId="77777777" w:rsidR="00693F6B" w:rsidRDefault="00693F6B">
      <w:pPr>
        <w:pStyle w:val="BodyText"/>
      </w:pPr>
    </w:p>
    <w:p w14:paraId="2C8BDF7A" w14:textId="77777777" w:rsidR="00693F6B" w:rsidRDefault="00693F6B">
      <w:pPr>
        <w:pStyle w:val="BodyText"/>
      </w:pPr>
    </w:p>
    <w:p w14:paraId="0D091474" w14:textId="77777777" w:rsidR="00693F6B" w:rsidRDefault="00693F6B">
      <w:pPr>
        <w:pStyle w:val="BodyText"/>
      </w:pPr>
    </w:p>
    <w:p w14:paraId="30626468" w14:textId="77777777" w:rsidR="00693F6B" w:rsidRDefault="00693F6B">
      <w:pPr>
        <w:pStyle w:val="BodyText"/>
      </w:pPr>
    </w:p>
    <w:p w14:paraId="49B2C172" w14:textId="77777777" w:rsidR="00693F6B" w:rsidRDefault="00693F6B">
      <w:pPr>
        <w:pStyle w:val="BodyText"/>
      </w:pPr>
    </w:p>
    <w:p w14:paraId="69B4202F" w14:textId="77777777" w:rsidR="00693F6B" w:rsidRDefault="00693F6B">
      <w:pPr>
        <w:pStyle w:val="BodyText"/>
      </w:pPr>
    </w:p>
    <w:p w14:paraId="3E4388E3" w14:textId="77777777" w:rsidR="00693F6B" w:rsidRDefault="00693F6B">
      <w:pPr>
        <w:pStyle w:val="BodyText"/>
        <w:spacing w:before="7"/>
        <w:rPr>
          <w:sz w:val="22"/>
        </w:rPr>
      </w:pPr>
    </w:p>
    <w:p w14:paraId="3FE72FD3" w14:textId="772349C0" w:rsidR="00693F6B" w:rsidRDefault="00531EC1">
      <w:pPr>
        <w:spacing w:before="93"/>
        <w:ind w:left="5935"/>
        <w:rPr>
          <w:rFonts w:ascii="Trebuchet MS"/>
          <w:b/>
          <w:sz w:val="72"/>
        </w:rPr>
      </w:pPr>
      <w:r>
        <w:rPr>
          <w:noProof/>
        </w:rPr>
        <mc:AlternateContent>
          <mc:Choice Requires="wps">
            <w:drawing>
              <wp:anchor distT="0" distB="0" distL="114300" distR="114300" simplePos="0" relativeHeight="15730176" behindDoc="0" locked="0" layoutInCell="1" allowOverlap="1" wp14:anchorId="0EC200F7" wp14:editId="63560C50">
                <wp:simplePos x="0" y="0"/>
                <wp:positionH relativeFrom="page">
                  <wp:posOffset>3968750</wp:posOffset>
                </wp:positionH>
                <wp:positionV relativeFrom="paragraph">
                  <wp:posOffset>-165735</wp:posOffset>
                </wp:positionV>
                <wp:extent cx="18415" cy="3200400"/>
                <wp:effectExtent l="0" t="0" r="0" b="0"/>
                <wp:wrapNone/>
                <wp:docPr id="3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3200400"/>
                        </a:xfrm>
                        <a:custGeom>
                          <a:avLst/>
                          <a:gdLst>
                            <a:gd name="T0" fmla="+- 0 6278 6250"/>
                            <a:gd name="T1" fmla="*/ T0 w 29"/>
                            <a:gd name="T2" fmla="+- 0 -261 -261"/>
                            <a:gd name="T3" fmla="*/ -261 h 5040"/>
                            <a:gd name="T4" fmla="+- 0 6250 6250"/>
                            <a:gd name="T5" fmla="*/ T4 w 29"/>
                            <a:gd name="T6" fmla="+- 0 -261 -261"/>
                            <a:gd name="T7" fmla="*/ -261 h 5040"/>
                            <a:gd name="T8" fmla="+- 0 6250 6250"/>
                            <a:gd name="T9" fmla="*/ T8 w 29"/>
                            <a:gd name="T10" fmla="+- 0 99 -261"/>
                            <a:gd name="T11" fmla="*/ 99 h 5040"/>
                            <a:gd name="T12" fmla="+- 0 6250 6250"/>
                            <a:gd name="T13" fmla="*/ T12 w 29"/>
                            <a:gd name="T14" fmla="+- 0 4419 -261"/>
                            <a:gd name="T15" fmla="*/ 4419 h 5040"/>
                            <a:gd name="T16" fmla="+- 0 6250 6250"/>
                            <a:gd name="T17" fmla="*/ T16 w 29"/>
                            <a:gd name="T18" fmla="+- 0 4779 -261"/>
                            <a:gd name="T19" fmla="*/ 4779 h 5040"/>
                            <a:gd name="T20" fmla="+- 0 6278 6250"/>
                            <a:gd name="T21" fmla="*/ T20 w 29"/>
                            <a:gd name="T22" fmla="+- 0 4779 -261"/>
                            <a:gd name="T23" fmla="*/ 4779 h 5040"/>
                            <a:gd name="T24" fmla="+- 0 6278 6250"/>
                            <a:gd name="T25" fmla="*/ T24 w 29"/>
                            <a:gd name="T26" fmla="+- 0 4419 -261"/>
                            <a:gd name="T27" fmla="*/ 4419 h 5040"/>
                            <a:gd name="T28" fmla="+- 0 6278 6250"/>
                            <a:gd name="T29" fmla="*/ T28 w 29"/>
                            <a:gd name="T30" fmla="+- 0 99 -261"/>
                            <a:gd name="T31" fmla="*/ 99 h 5040"/>
                            <a:gd name="T32" fmla="+- 0 6278 6250"/>
                            <a:gd name="T33" fmla="*/ T32 w 29"/>
                            <a:gd name="T34" fmla="+- 0 -261 -261"/>
                            <a:gd name="T35" fmla="*/ -261 h 5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5040">
                              <a:moveTo>
                                <a:pt x="28" y="0"/>
                              </a:moveTo>
                              <a:lnTo>
                                <a:pt x="0" y="0"/>
                              </a:lnTo>
                              <a:lnTo>
                                <a:pt x="0" y="360"/>
                              </a:lnTo>
                              <a:lnTo>
                                <a:pt x="0" y="4680"/>
                              </a:lnTo>
                              <a:lnTo>
                                <a:pt x="0" y="5040"/>
                              </a:lnTo>
                              <a:lnTo>
                                <a:pt x="28" y="5040"/>
                              </a:lnTo>
                              <a:lnTo>
                                <a:pt x="28" y="4680"/>
                              </a:lnTo>
                              <a:lnTo>
                                <a:pt x="28" y="360"/>
                              </a:lnTo>
                              <a:lnTo>
                                <a:pt x="28"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D89F9" id="Freeform 30" o:spid="_x0000_s1026" style="position:absolute;margin-left:312.5pt;margin-top:-13.05pt;width:1.45pt;height:252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v3AMAALwMAAAOAAAAZHJzL2Uyb0RvYy54bWysV9uOpDYQfY+0/2D5cVczXPuqYVbJrmYV&#10;aZOstOQD3GAaFMDEdl8mX58qg3tML8y0orzQgA/l43Nc5eqHj+emJkcuVSXahAb3PiW8zURetfuE&#10;/pk+3a0pUZq1OatFyxP6zBX9+Pjup4dTt+WhKEWdc0kgSKu2py6hpdbd1vNUVvKGqXvR8RYGCyEb&#10;puFR7r1cshNEb2ov9P2ldxIy76TIuFLw9nM/SB9N/KLgmf6jKBTXpE4ocNPmKs11h1fv8YFt95J1&#10;ZZUNNNh/YNGwqoVJL6E+M83IQVY/hGqqTAolCn2ficYTRVFl3KwBVhP4V6v5XrKOm7WAOKq7yKT+&#10;v7DZ78dvklR5QqMNJS1rwKMnyTkqTiKjz6lTW4B9775JXKHqvorsLwXCeaMRfFCAIbvTbyKHMOyg&#10;hdHkXMgGv4TVkrOR/vkiPT9rksHLYB0HC0oyGInA19g3U3tsaz/ODkp/4cIEYsevSvfO5XBndM8H&#10;8im4XDQ1mPjhjvhkGa7WcFlYpy+wwMLeeyT1yYmEm2EzXCChhZhId+EyIHi5hkUWBpEMqCQLWMA1&#10;LLawgdcCyf3IC0To6SOveJLX0kJe57WysNd5QYKO9JrhBbvjhdd6klcwln6zmZQrcJUHzLRawVh8&#10;VGpSrsBVPw3CaWJj7eM4mKHmim9QM+TGDsyTcy1Ig+U0ubEB8Wo1Q851wKCmyYVjF2YTIHR9SMOZ&#10;FBjbMEsudG14jdzYiXlyrhNpOJ0H4diGWVtD14ZXbA3HTsyTc51Iw+lkgNrp5tVMMkSuCbPJEI1d&#10;mCUWuS6k0XQyRGML5suaa8FVXYO6vLeVl5W2GGfndqjGcEcYdgC+OQA6obDwp7BYqO9phKURQgAK&#10;S/cMGKZH8OomMDiCYKgtt4TGomHgi9vgsH8M3JwQbxLHxEI45MQtZMJhobBLb4IPS4WdcwsctwSS&#10;iUZL7dcwmCWhSbpujyQl0B7tcAq27ZhGj+0tOSUUDktSJtScc/i+EUeeCoPQaDWmEkxrD/GX4bp1&#10;YZAjDsqO2d/OhOox0dLGsqP210XFy/UtMHs8gww2iv3tow30b8W9Oe0Q761FXKlmOWW1ULw3G60w&#10;uXPxBK10WiMl6ip/quoavVByv/tUS3Jk2P36y6df1sOmGcFqk4atwM/6afCN6e6wocNeWm13In+G&#10;5k6KvoWGlh9uSiH/oeQE7XNC1d8HJjkl9a8t9KebIIYWiGjzEC9WeCpJd2TnjrA2g1AJ1RTKBt5+&#10;0n2PfuhktS9hpsAUklb8DE1lUWHzZ/j1rIYHaJGNNkM7jz24+2xQL386Hv8FAAD//wMAUEsDBBQA&#10;BgAIAAAAIQBDi5st4wAAAAsBAAAPAAAAZHJzL2Rvd25yZXYueG1sTI9fS8MwFMXfBb9DuIJvW7qg&#10;3VZ7O2QgosJgcw58S5vbP6xJSpJt3bc3PunbuZzDub+Tr0bdszM531mDMJsmwMhUVnWmQdh/vkwW&#10;wHyQRsneGkK4kodVcXuTy0zZi9nSeRcaFkuMzyRCG8KQce6rlrT0UzuQiV5tnZYhnq7hyslLLNc9&#10;F0mSci07Ez+0cqB1S9Vxd9II4lC/v67f6oX73m70lb72ZfVxRLy/G5+fgAUaw18YfvEjOhSRqbQn&#10;ozzrEVLxGLcEhIlIZ8BiIhXzJbAS4WEeBS9y/n9D8QMAAP//AwBQSwECLQAUAAYACAAAACEAtoM4&#10;kv4AAADhAQAAEwAAAAAAAAAAAAAAAAAAAAAAW0NvbnRlbnRfVHlwZXNdLnhtbFBLAQItABQABgAI&#10;AAAAIQA4/SH/1gAAAJQBAAALAAAAAAAAAAAAAAAAAC8BAABfcmVscy8ucmVsc1BLAQItABQABgAI&#10;AAAAIQBq+GPv3AMAALwMAAAOAAAAAAAAAAAAAAAAAC4CAABkcnMvZTJvRG9jLnhtbFBLAQItABQA&#10;BgAIAAAAIQBDi5st4wAAAAsBAAAPAAAAAAAAAAAAAAAAADYGAABkcnMvZG93bnJldi54bWxQSwUG&#10;AAAAAAQABADzAAAARgcAAAAA&#10;" path="m28,l,,,360,,4680r,360l28,5040r,-360l28,360,28,xe" fillcolor="#006fb8" stroked="f">
                <v:path arrowok="t" o:connecttype="custom" o:connectlocs="17780,-165735;0,-165735;0,62865;0,2806065;0,3034665;17780,3034665;17780,2806065;17780,62865;17780,-165735" o:connectangles="0,0,0,0,0,0,0,0,0"/>
                <w10:wrap anchorx="page"/>
              </v:shape>
            </w:pict>
          </mc:Fallback>
        </mc:AlternateContent>
      </w:r>
      <w:bookmarkStart w:id="2" w:name="Section_2Management’s_Assertion"/>
      <w:bookmarkStart w:id="3" w:name="_bookmark1"/>
      <w:bookmarkEnd w:id="2"/>
      <w:bookmarkEnd w:id="3"/>
      <w:r w:rsidR="00656E23">
        <w:rPr>
          <w:rFonts w:ascii="Trebuchet MS"/>
          <w:b/>
          <w:color w:val="006FB8"/>
          <w:w w:val="115"/>
          <w:sz w:val="72"/>
        </w:rPr>
        <w:t>S</w:t>
      </w:r>
      <w:r w:rsidR="00656E23">
        <w:rPr>
          <w:rFonts w:ascii="Trebuchet MS"/>
          <w:b/>
          <w:color w:val="006FB8"/>
          <w:w w:val="115"/>
          <w:sz w:val="58"/>
        </w:rPr>
        <w:t xml:space="preserve">ECTION </w:t>
      </w:r>
      <w:r w:rsidR="00656E23">
        <w:rPr>
          <w:rFonts w:ascii="Trebuchet MS"/>
          <w:b/>
          <w:color w:val="006FB8"/>
          <w:w w:val="115"/>
          <w:sz w:val="72"/>
        </w:rPr>
        <w:t>2</w:t>
      </w:r>
    </w:p>
    <w:p w14:paraId="232296CF" w14:textId="77777777" w:rsidR="00693F6B" w:rsidRDefault="00656E23">
      <w:pPr>
        <w:pStyle w:val="Heading1"/>
      </w:pPr>
      <w:r>
        <w:rPr>
          <w:w w:val="115"/>
          <w:sz w:val="48"/>
        </w:rPr>
        <w:t>M</w:t>
      </w:r>
      <w:r>
        <w:rPr>
          <w:w w:val="115"/>
        </w:rPr>
        <w:t>ANAGEMENT</w:t>
      </w:r>
      <w:r>
        <w:rPr>
          <w:w w:val="115"/>
          <w:sz w:val="48"/>
        </w:rPr>
        <w:t>’</w:t>
      </w:r>
      <w:r>
        <w:rPr>
          <w:w w:val="115"/>
        </w:rPr>
        <w:t xml:space="preserve">S </w:t>
      </w:r>
      <w:r>
        <w:rPr>
          <w:w w:val="115"/>
          <w:sz w:val="48"/>
        </w:rPr>
        <w:t>A</w:t>
      </w:r>
      <w:r>
        <w:rPr>
          <w:w w:val="115"/>
        </w:rPr>
        <w:t>SSERTION</w:t>
      </w:r>
    </w:p>
    <w:p w14:paraId="01003EEC" w14:textId="77777777" w:rsidR="00693F6B" w:rsidRDefault="00693F6B">
      <w:pPr>
        <w:sectPr w:rsidR="00693F6B">
          <w:pgSz w:w="12240" w:h="15840"/>
          <w:pgMar w:top="1500" w:right="320" w:bottom="920" w:left="600" w:header="0" w:footer="553" w:gutter="0"/>
          <w:cols w:space="720"/>
        </w:sectPr>
      </w:pPr>
    </w:p>
    <w:p w14:paraId="017A8E4C" w14:textId="77777777" w:rsidR="00693F6B" w:rsidRDefault="00656E23">
      <w:pPr>
        <w:pStyle w:val="BodyText"/>
        <w:ind w:left="8991"/>
        <w:rPr>
          <w:rFonts w:ascii="Trebuchet MS"/>
        </w:rPr>
      </w:pPr>
      <w:r>
        <w:rPr>
          <w:rFonts w:ascii="Trebuchet MS"/>
          <w:noProof/>
        </w:rPr>
        <w:lastRenderedPageBreak/>
        <w:drawing>
          <wp:inline distT="0" distB="0" distL="0" distR="0" wp14:anchorId="43ABBD80" wp14:editId="2E91B310">
            <wp:extent cx="1240992" cy="56997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40992" cy="569976"/>
                    </a:xfrm>
                    <a:prstGeom prst="rect">
                      <a:avLst/>
                    </a:prstGeom>
                  </pic:spPr>
                </pic:pic>
              </a:graphicData>
            </a:graphic>
          </wp:inline>
        </w:drawing>
      </w:r>
    </w:p>
    <w:p w14:paraId="55B1B3AE" w14:textId="77777777" w:rsidR="00693F6B" w:rsidRDefault="00693F6B">
      <w:pPr>
        <w:pStyle w:val="BodyText"/>
        <w:spacing w:before="10"/>
        <w:rPr>
          <w:rFonts w:ascii="Trebuchet MS"/>
          <w:b/>
          <w:sz w:val="19"/>
        </w:rPr>
      </w:pPr>
    </w:p>
    <w:p w14:paraId="1D46F6C9" w14:textId="77777777" w:rsidR="00693F6B" w:rsidRDefault="00656E23">
      <w:pPr>
        <w:pStyle w:val="Heading2"/>
        <w:spacing w:before="96"/>
        <w:ind w:left="2444" w:right="2723"/>
        <w:jc w:val="center"/>
      </w:pPr>
      <w:r>
        <w:rPr>
          <w:color w:val="006FB8"/>
          <w:w w:val="115"/>
          <w:sz w:val="32"/>
        </w:rPr>
        <w:t>M</w:t>
      </w:r>
      <w:r>
        <w:rPr>
          <w:color w:val="006FB8"/>
          <w:w w:val="115"/>
        </w:rPr>
        <w:t>ANAGEMENT</w:t>
      </w:r>
      <w:r>
        <w:rPr>
          <w:color w:val="006FB8"/>
          <w:w w:val="115"/>
          <w:sz w:val="32"/>
        </w:rPr>
        <w:t>’</w:t>
      </w:r>
      <w:r>
        <w:rPr>
          <w:color w:val="006FB8"/>
          <w:w w:val="115"/>
        </w:rPr>
        <w:t xml:space="preserve">S </w:t>
      </w:r>
      <w:r>
        <w:rPr>
          <w:color w:val="006FB8"/>
          <w:w w:val="115"/>
          <w:sz w:val="32"/>
        </w:rPr>
        <w:t>A</w:t>
      </w:r>
      <w:r>
        <w:rPr>
          <w:color w:val="006FB8"/>
          <w:w w:val="115"/>
        </w:rPr>
        <w:t>SSERTION</w:t>
      </w:r>
    </w:p>
    <w:p w14:paraId="46763CB5" w14:textId="77777777" w:rsidR="00693F6B" w:rsidRDefault="00693F6B">
      <w:pPr>
        <w:pStyle w:val="BodyText"/>
        <w:rPr>
          <w:rFonts w:ascii="Trebuchet MS"/>
          <w:b/>
          <w:sz w:val="36"/>
        </w:rPr>
      </w:pPr>
    </w:p>
    <w:p w14:paraId="4103D4BB" w14:textId="77777777" w:rsidR="00693F6B" w:rsidRDefault="00656E23">
      <w:pPr>
        <w:spacing w:before="274"/>
        <w:ind w:left="479" w:right="758"/>
        <w:jc w:val="both"/>
        <w:rPr>
          <w:sz w:val="20"/>
        </w:rPr>
      </w:pPr>
      <w:r>
        <w:rPr>
          <w:spacing w:val="3"/>
          <w:sz w:val="20"/>
        </w:rPr>
        <w:t>We</w:t>
      </w:r>
      <w:r>
        <w:rPr>
          <w:spacing w:val="-8"/>
          <w:sz w:val="20"/>
        </w:rPr>
        <w:t xml:space="preserve"> </w:t>
      </w:r>
      <w:r>
        <w:rPr>
          <w:sz w:val="20"/>
        </w:rPr>
        <w:t>have</w:t>
      </w:r>
      <w:r>
        <w:rPr>
          <w:spacing w:val="-5"/>
          <w:sz w:val="20"/>
        </w:rPr>
        <w:t xml:space="preserve"> </w:t>
      </w:r>
      <w:r>
        <w:rPr>
          <w:sz w:val="20"/>
        </w:rPr>
        <w:t>prepared</w:t>
      </w:r>
      <w:r>
        <w:rPr>
          <w:spacing w:val="-4"/>
          <w:sz w:val="20"/>
        </w:rPr>
        <w:t xml:space="preserve"> </w:t>
      </w:r>
      <w:r>
        <w:rPr>
          <w:sz w:val="20"/>
        </w:rPr>
        <w:t>the</w:t>
      </w:r>
      <w:r>
        <w:rPr>
          <w:spacing w:val="-5"/>
          <w:sz w:val="20"/>
        </w:rPr>
        <w:t xml:space="preserve"> </w:t>
      </w:r>
      <w:r>
        <w:rPr>
          <w:sz w:val="20"/>
        </w:rPr>
        <w:t>accompanying</w:t>
      </w:r>
      <w:r>
        <w:rPr>
          <w:spacing w:val="-3"/>
          <w:sz w:val="20"/>
        </w:rPr>
        <w:t xml:space="preserve"> </w:t>
      </w:r>
      <w:r>
        <w:rPr>
          <w:sz w:val="20"/>
        </w:rPr>
        <w:t>description</w:t>
      </w:r>
      <w:r>
        <w:rPr>
          <w:spacing w:val="-4"/>
          <w:sz w:val="20"/>
        </w:rPr>
        <w:t xml:space="preserve"> </w:t>
      </w:r>
      <w:r>
        <w:rPr>
          <w:sz w:val="20"/>
        </w:rPr>
        <w:t>of</w:t>
      </w:r>
      <w:r>
        <w:rPr>
          <w:spacing w:val="-3"/>
          <w:sz w:val="20"/>
        </w:rPr>
        <w:t xml:space="preserve"> </w:t>
      </w:r>
      <w:r>
        <w:rPr>
          <w:sz w:val="20"/>
        </w:rPr>
        <w:t>Digital</w:t>
      </w:r>
      <w:r>
        <w:rPr>
          <w:spacing w:val="-6"/>
          <w:sz w:val="20"/>
        </w:rPr>
        <w:t xml:space="preserve"> </w:t>
      </w:r>
      <w:r>
        <w:rPr>
          <w:sz w:val="20"/>
        </w:rPr>
        <w:t>Realty’s</w:t>
      </w:r>
      <w:r>
        <w:rPr>
          <w:spacing w:val="-3"/>
          <w:sz w:val="20"/>
        </w:rPr>
        <w:t xml:space="preserve"> </w:t>
      </w:r>
      <w:r>
        <w:rPr>
          <w:sz w:val="20"/>
        </w:rPr>
        <w:t>Data</w:t>
      </w:r>
      <w:r>
        <w:rPr>
          <w:spacing w:val="-5"/>
          <w:sz w:val="20"/>
        </w:rPr>
        <w:t xml:space="preserve"> </w:t>
      </w:r>
      <w:r>
        <w:rPr>
          <w:sz w:val="20"/>
        </w:rPr>
        <w:t>Center</w:t>
      </w:r>
      <w:r>
        <w:rPr>
          <w:spacing w:val="-4"/>
          <w:sz w:val="20"/>
        </w:rPr>
        <w:t xml:space="preserve"> </w:t>
      </w:r>
      <w:r>
        <w:rPr>
          <w:sz w:val="20"/>
        </w:rPr>
        <w:t>Services</w:t>
      </w:r>
      <w:r>
        <w:rPr>
          <w:spacing w:val="-1"/>
          <w:sz w:val="20"/>
        </w:rPr>
        <w:t xml:space="preserve"> </w:t>
      </w:r>
      <w:r>
        <w:rPr>
          <w:sz w:val="20"/>
        </w:rPr>
        <w:t>system,</w:t>
      </w:r>
      <w:r>
        <w:rPr>
          <w:spacing w:val="-5"/>
          <w:sz w:val="20"/>
        </w:rPr>
        <w:t xml:space="preserve"> </w:t>
      </w:r>
      <w:r>
        <w:rPr>
          <w:sz w:val="20"/>
        </w:rPr>
        <w:t>in</w:t>
      </w:r>
      <w:r>
        <w:rPr>
          <w:spacing w:val="-5"/>
          <w:sz w:val="20"/>
        </w:rPr>
        <w:t xml:space="preserve"> </w:t>
      </w:r>
      <w:r>
        <w:rPr>
          <w:sz w:val="20"/>
        </w:rPr>
        <w:t>Section</w:t>
      </w:r>
      <w:r>
        <w:rPr>
          <w:spacing w:val="-2"/>
          <w:sz w:val="20"/>
        </w:rPr>
        <w:t xml:space="preserve"> </w:t>
      </w:r>
      <w:r>
        <w:rPr>
          <w:sz w:val="20"/>
        </w:rPr>
        <w:t>3,</w:t>
      </w:r>
      <w:r>
        <w:rPr>
          <w:spacing w:val="-5"/>
          <w:sz w:val="20"/>
        </w:rPr>
        <w:t xml:space="preserve"> </w:t>
      </w:r>
      <w:r>
        <w:rPr>
          <w:sz w:val="20"/>
        </w:rPr>
        <w:t xml:space="preserve">for the period January 1, 2018, to December 31, 2018 (the “description”), based on the criteria for a description of a service organization’s system in DC section 200, </w:t>
      </w:r>
      <w:r>
        <w:rPr>
          <w:i/>
          <w:sz w:val="20"/>
        </w:rPr>
        <w:t xml:space="preserve">2018 Description Criteria for a Description of a Service Organization’s System in a SOC </w:t>
      </w:r>
      <w:r>
        <w:rPr>
          <w:i/>
          <w:sz w:val="20"/>
        </w:rPr>
        <w:t>2</w:t>
      </w:r>
      <w:r>
        <w:rPr>
          <w:i/>
          <w:position w:val="6"/>
          <w:sz w:val="13"/>
        </w:rPr>
        <w:t xml:space="preserve">® </w:t>
      </w:r>
      <w:r>
        <w:rPr>
          <w:i/>
          <w:sz w:val="20"/>
        </w:rPr>
        <w:t xml:space="preserve">Report </w:t>
      </w:r>
      <w:r>
        <w:rPr>
          <w:sz w:val="20"/>
        </w:rPr>
        <w:t xml:space="preserve">(AICPA, </w:t>
      </w:r>
      <w:r>
        <w:rPr>
          <w:i/>
          <w:sz w:val="20"/>
        </w:rPr>
        <w:t>Description Criteria</w:t>
      </w:r>
      <w:r>
        <w:rPr>
          <w:sz w:val="20"/>
        </w:rPr>
        <w:t xml:space="preserve">) (“description criteria”). The description is intended to provide report users with information about the Data Center Services system that </w:t>
      </w:r>
      <w:r>
        <w:rPr>
          <w:spacing w:val="2"/>
          <w:sz w:val="20"/>
        </w:rPr>
        <w:t xml:space="preserve">may </w:t>
      </w:r>
      <w:r>
        <w:rPr>
          <w:sz w:val="20"/>
        </w:rPr>
        <w:t xml:space="preserve">be useful when assessing the risks arising from interactions with Digital </w:t>
      </w:r>
      <w:r>
        <w:rPr>
          <w:sz w:val="20"/>
        </w:rPr>
        <w:t>Realty’s system, particularly information about system controls that Digital Realty has designed, implemented, and operated to provide reasonable assurance that its service commitments and system requirements were achieved based on the trust services crite</w:t>
      </w:r>
      <w:r>
        <w:rPr>
          <w:sz w:val="20"/>
        </w:rPr>
        <w:t xml:space="preserve">ria relevant to security and availability set forth in TSP section 100, </w:t>
      </w:r>
      <w:r>
        <w:rPr>
          <w:i/>
          <w:sz w:val="20"/>
        </w:rPr>
        <w:t>Trust Services Criteria for Security, Availability, Processing Integrity, Confidentiality, and Privacy (AICPA, Trust Services</w:t>
      </w:r>
      <w:r>
        <w:rPr>
          <w:i/>
          <w:spacing w:val="-7"/>
          <w:sz w:val="20"/>
        </w:rPr>
        <w:t xml:space="preserve"> </w:t>
      </w:r>
      <w:r>
        <w:rPr>
          <w:i/>
          <w:sz w:val="20"/>
        </w:rPr>
        <w:t>Criteria)</w:t>
      </w:r>
      <w:r>
        <w:rPr>
          <w:sz w:val="20"/>
        </w:rPr>
        <w:t>.</w:t>
      </w:r>
    </w:p>
    <w:p w14:paraId="4B04CFC4" w14:textId="77777777" w:rsidR="00693F6B" w:rsidRDefault="00693F6B">
      <w:pPr>
        <w:pStyle w:val="BodyText"/>
      </w:pPr>
    </w:p>
    <w:p w14:paraId="12A37722" w14:textId="77777777" w:rsidR="00693F6B" w:rsidRDefault="00656E23">
      <w:pPr>
        <w:pStyle w:val="BodyText"/>
        <w:ind w:left="479"/>
        <w:jc w:val="both"/>
      </w:pPr>
      <w:r>
        <w:t>We confirm, to the best of our knowledge and b</w:t>
      </w:r>
      <w:r>
        <w:t>elief, that</w:t>
      </w:r>
    </w:p>
    <w:p w14:paraId="241E2088" w14:textId="77777777" w:rsidR="00693F6B" w:rsidRDefault="00656E23">
      <w:pPr>
        <w:pStyle w:val="ListParagraph"/>
        <w:numPr>
          <w:ilvl w:val="0"/>
          <w:numId w:val="32"/>
        </w:numPr>
        <w:tabs>
          <w:tab w:val="left" w:pos="1200"/>
        </w:tabs>
        <w:spacing w:before="121"/>
        <w:ind w:right="759"/>
        <w:jc w:val="both"/>
        <w:rPr>
          <w:sz w:val="20"/>
        </w:rPr>
      </w:pPr>
      <w:r>
        <w:rPr>
          <w:sz w:val="20"/>
        </w:rPr>
        <w:t>the</w:t>
      </w:r>
      <w:r>
        <w:rPr>
          <w:spacing w:val="-9"/>
          <w:sz w:val="20"/>
        </w:rPr>
        <w:t xml:space="preserve"> </w:t>
      </w:r>
      <w:r>
        <w:rPr>
          <w:sz w:val="20"/>
        </w:rPr>
        <w:t>description</w:t>
      </w:r>
      <w:r>
        <w:rPr>
          <w:spacing w:val="-8"/>
          <w:sz w:val="20"/>
        </w:rPr>
        <w:t xml:space="preserve"> </w:t>
      </w:r>
      <w:r>
        <w:rPr>
          <w:sz w:val="20"/>
        </w:rPr>
        <w:t>presents</w:t>
      </w:r>
      <w:r>
        <w:rPr>
          <w:spacing w:val="-7"/>
          <w:sz w:val="20"/>
        </w:rPr>
        <w:t xml:space="preserve"> </w:t>
      </w:r>
      <w:r>
        <w:rPr>
          <w:sz w:val="20"/>
        </w:rPr>
        <w:t>Digital</w:t>
      </w:r>
      <w:r>
        <w:rPr>
          <w:spacing w:val="-8"/>
          <w:sz w:val="20"/>
        </w:rPr>
        <w:t xml:space="preserve"> </w:t>
      </w:r>
      <w:r>
        <w:rPr>
          <w:sz w:val="20"/>
        </w:rPr>
        <w:t>Realty’s</w:t>
      </w:r>
      <w:r>
        <w:rPr>
          <w:spacing w:val="-6"/>
          <w:sz w:val="20"/>
        </w:rPr>
        <w:t xml:space="preserve"> </w:t>
      </w:r>
      <w:r>
        <w:rPr>
          <w:sz w:val="20"/>
        </w:rPr>
        <w:t>Data</w:t>
      </w:r>
      <w:r>
        <w:rPr>
          <w:spacing w:val="-9"/>
          <w:sz w:val="20"/>
        </w:rPr>
        <w:t xml:space="preserve"> </w:t>
      </w:r>
      <w:r>
        <w:rPr>
          <w:sz w:val="20"/>
        </w:rPr>
        <w:t>Center</w:t>
      </w:r>
      <w:r>
        <w:rPr>
          <w:spacing w:val="-6"/>
          <w:sz w:val="20"/>
        </w:rPr>
        <w:t xml:space="preserve"> </w:t>
      </w:r>
      <w:r>
        <w:rPr>
          <w:sz w:val="20"/>
        </w:rPr>
        <w:t>Services</w:t>
      </w:r>
      <w:r>
        <w:rPr>
          <w:spacing w:val="-6"/>
          <w:sz w:val="20"/>
        </w:rPr>
        <w:t xml:space="preserve"> </w:t>
      </w:r>
      <w:r>
        <w:rPr>
          <w:sz w:val="20"/>
        </w:rPr>
        <w:t>system</w:t>
      </w:r>
      <w:r>
        <w:rPr>
          <w:spacing w:val="-4"/>
          <w:sz w:val="20"/>
        </w:rPr>
        <w:t xml:space="preserve"> </w:t>
      </w:r>
      <w:r>
        <w:rPr>
          <w:sz w:val="20"/>
        </w:rPr>
        <w:t>that</w:t>
      </w:r>
      <w:r>
        <w:rPr>
          <w:spacing w:val="-7"/>
          <w:sz w:val="20"/>
        </w:rPr>
        <w:t xml:space="preserve"> </w:t>
      </w:r>
      <w:r>
        <w:rPr>
          <w:sz w:val="20"/>
        </w:rPr>
        <w:t>was</w:t>
      </w:r>
      <w:r>
        <w:rPr>
          <w:spacing w:val="-6"/>
          <w:sz w:val="20"/>
        </w:rPr>
        <w:t xml:space="preserve"> </w:t>
      </w:r>
      <w:r>
        <w:rPr>
          <w:sz w:val="20"/>
        </w:rPr>
        <w:t>designed</w:t>
      </w:r>
      <w:r>
        <w:rPr>
          <w:spacing w:val="-9"/>
          <w:sz w:val="20"/>
        </w:rPr>
        <w:t xml:space="preserve"> </w:t>
      </w:r>
      <w:r>
        <w:rPr>
          <w:sz w:val="20"/>
        </w:rPr>
        <w:t>and</w:t>
      </w:r>
      <w:r>
        <w:rPr>
          <w:spacing w:val="-5"/>
          <w:sz w:val="20"/>
        </w:rPr>
        <w:t xml:space="preserve"> </w:t>
      </w:r>
      <w:r>
        <w:rPr>
          <w:sz w:val="20"/>
        </w:rPr>
        <w:t>implemented throughout</w:t>
      </w:r>
      <w:r>
        <w:rPr>
          <w:spacing w:val="-4"/>
          <w:sz w:val="20"/>
        </w:rPr>
        <w:t xml:space="preserve"> </w:t>
      </w:r>
      <w:r>
        <w:rPr>
          <w:sz w:val="20"/>
        </w:rPr>
        <w:t>the</w:t>
      </w:r>
      <w:r>
        <w:rPr>
          <w:spacing w:val="-4"/>
          <w:sz w:val="20"/>
        </w:rPr>
        <w:t xml:space="preserve"> </w:t>
      </w:r>
      <w:r>
        <w:rPr>
          <w:sz w:val="20"/>
        </w:rPr>
        <w:t>period</w:t>
      </w:r>
      <w:r>
        <w:rPr>
          <w:spacing w:val="-3"/>
          <w:sz w:val="20"/>
        </w:rPr>
        <w:t xml:space="preserve"> </w:t>
      </w:r>
      <w:r>
        <w:rPr>
          <w:sz w:val="20"/>
        </w:rPr>
        <w:t>January</w:t>
      </w:r>
      <w:r>
        <w:rPr>
          <w:spacing w:val="-7"/>
          <w:sz w:val="20"/>
        </w:rPr>
        <w:t xml:space="preserve"> </w:t>
      </w:r>
      <w:r>
        <w:rPr>
          <w:sz w:val="20"/>
        </w:rPr>
        <w:t>1,</w:t>
      </w:r>
      <w:r>
        <w:rPr>
          <w:spacing w:val="-1"/>
          <w:sz w:val="20"/>
        </w:rPr>
        <w:t xml:space="preserve"> </w:t>
      </w:r>
      <w:r>
        <w:rPr>
          <w:sz w:val="20"/>
        </w:rPr>
        <w:t>2018,</w:t>
      </w:r>
      <w:r>
        <w:rPr>
          <w:spacing w:val="-4"/>
          <w:sz w:val="20"/>
        </w:rPr>
        <w:t xml:space="preserve"> </w:t>
      </w:r>
      <w:r>
        <w:rPr>
          <w:sz w:val="20"/>
        </w:rPr>
        <w:t>to</w:t>
      </w:r>
      <w:r>
        <w:rPr>
          <w:spacing w:val="-3"/>
          <w:sz w:val="20"/>
        </w:rPr>
        <w:t xml:space="preserve"> </w:t>
      </w:r>
      <w:r>
        <w:rPr>
          <w:sz w:val="20"/>
        </w:rPr>
        <w:t>December</w:t>
      </w:r>
      <w:r>
        <w:rPr>
          <w:spacing w:val="-3"/>
          <w:sz w:val="20"/>
        </w:rPr>
        <w:t xml:space="preserve"> </w:t>
      </w:r>
      <w:r>
        <w:rPr>
          <w:sz w:val="20"/>
        </w:rPr>
        <w:t>31,</w:t>
      </w:r>
      <w:r>
        <w:rPr>
          <w:spacing w:val="-4"/>
          <w:sz w:val="20"/>
        </w:rPr>
        <w:t xml:space="preserve"> </w:t>
      </w:r>
      <w:r>
        <w:rPr>
          <w:sz w:val="20"/>
        </w:rPr>
        <w:t>2018,</w:t>
      </w:r>
      <w:r>
        <w:rPr>
          <w:spacing w:val="-1"/>
          <w:sz w:val="20"/>
        </w:rPr>
        <w:t xml:space="preserve"> </w:t>
      </w:r>
      <w:r>
        <w:rPr>
          <w:sz w:val="20"/>
        </w:rPr>
        <w:t>in</w:t>
      </w:r>
      <w:r>
        <w:rPr>
          <w:spacing w:val="-2"/>
          <w:sz w:val="20"/>
        </w:rPr>
        <w:t xml:space="preserve"> </w:t>
      </w:r>
      <w:r>
        <w:rPr>
          <w:sz w:val="20"/>
        </w:rPr>
        <w:t>accordance</w:t>
      </w:r>
      <w:r>
        <w:rPr>
          <w:spacing w:val="-1"/>
          <w:sz w:val="20"/>
        </w:rPr>
        <w:t xml:space="preserve"> </w:t>
      </w:r>
      <w:r>
        <w:rPr>
          <w:sz w:val="20"/>
        </w:rPr>
        <w:t>with</w:t>
      </w:r>
      <w:r>
        <w:rPr>
          <w:spacing w:val="-2"/>
          <w:sz w:val="20"/>
        </w:rPr>
        <w:t xml:space="preserve"> </w:t>
      </w:r>
      <w:r>
        <w:rPr>
          <w:sz w:val="20"/>
        </w:rPr>
        <w:t>the</w:t>
      </w:r>
      <w:r>
        <w:rPr>
          <w:spacing w:val="-2"/>
          <w:sz w:val="20"/>
        </w:rPr>
        <w:t xml:space="preserve"> </w:t>
      </w:r>
      <w:r>
        <w:rPr>
          <w:sz w:val="20"/>
        </w:rPr>
        <w:t>description</w:t>
      </w:r>
      <w:r>
        <w:rPr>
          <w:spacing w:val="-3"/>
          <w:sz w:val="20"/>
        </w:rPr>
        <w:t xml:space="preserve"> </w:t>
      </w:r>
      <w:proofErr w:type="gramStart"/>
      <w:r>
        <w:rPr>
          <w:sz w:val="20"/>
        </w:rPr>
        <w:t>criteria;</w:t>
      </w:r>
      <w:proofErr w:type="gramEnd"/>
    </w:p>
    <w:p w14:paraId="32D2B854" w14:textId="77777777" w:rsidR="00693F6B" w:rsidRDefault="00656E23">
      <w:pPr>
        <w:pStyle w:val="ListParagraph"/>
        <w:numPr>
          <w:ilvl w:val="0"/>
          <w:numId w:val="32"/>
        </w:numPr>
        <w:tabs>
          <w:tab w:val="left" w:pos="1200"/>
        </w:tabs>
        <w:spacing w:before="120"/>
        <w:ind w:right="758"/>
        <w:jc w:val="both"/>
        <w:rPr>
          <w:sz w:val="20"/>
        </w:rPr>
      </w:pPr>
      <w:r>
        <w:rPr>
          <w:sz w:val="20"/>
        </w:rPr>
        <w:t>the controls stated in the description were suitably designed throughout the period January 1, 2018, to December 31, 2018, to provide reasonable assurance that Digital Realty’s service commitments and system requirements would be achieved based on the appl</w:t>
      </w:r>
      <w:r>
        <w:rPr>
          <w:sz w:val="20"/>
        </w:rPr>
        <w:t>icable trust services criteria if its controls operated effectively throughout that period;</w:t>
      </w:r>
      <w:r>
        <w:rPr>
          <w:spacing w:val="-2"/>
          <w:sz w:val="20"/>
        </w:rPr>
        <w:t xml:space="preserve"> </w:t>
      </w:r>
      <w:r>
        <w:rPr>
          <w:sz w:val="20"/>
        </w:rPr>
        <w:t>and</w:t>
      </w:r>
    </w:p>
    <w:p w14:paraId="58F64DD3" w14:textId="77777777" w:rsidR="00693F6B" w:rsidRDefault="00656E23">
      <w:pPr>
        <w:pStyle w:val="ListParagraph"/>
        <w:numPr>
          <w:ilvl w:val="0"/>
          <w:numId w:val="32"/>
        </w:numPr>
        <w:tabs>
          <w:tab w:val="left" w:pos="1200"/>
        </w:tabs>
        <w:spacing w:before="120"/>
        <w:ind w:right="758"/>
        <w:jc w:val="both"/>
        <w:rPr>
          <w:sz w:val="20"/>
        </w:rPr>
      </w:pPr>
      <w:r>
        <w:rPr>
          <w:sz w:val="20"/>
        </w:rPr>
        <w:t>the controls stated in the description operated effectively throughout the period January 1, 2018, to December 31, 2018, to provide reasonable assurance that Di</w:t>
      </w:r>
      <w:r>
        <w:rPr>
          <w:sz w:val="20"/>
        </w:rPr>
        <w:t>gital Realty’s service commitments and system requirements would be achieved based on the applicable trust services</w:t>
      </w:r>
      <w:r>
        <w:rPr>
          <w:spacing w:val="-11"/>
          <w:sz w:val="20"/>
        </w:rPr>
        <w:t xml:space="preserve"> </w:t>
      </w:r>
      <w:r>
        <w:rPr>
          <w:sz w:val="20"/>
        </w:rPr>
        <w:t>criteria.</w:t>
      </w:r>
    </w:p>
    <w:p w14:paraId="7C147349" w14:textId="77777777" w:rsidR="00693F6B" w:rsidRDefault="00693F6B">
      <w:pPr>
        <w:pStyle w:val="BodyText"/>
        <w:spacing w:before="2"/>
      </w:pPr>
    </w:p>
    <w:p w14:paraId="3797BD58" w14:textId="77777777" w:rsidR="00693F6B" w:rsidRDefault="00656E23">
      <w:pPr>
        <w:pStyle w:val="BodyText"/>
        <w:ind w:left="479" w:right="761"/>
        <w:jc w:val="both"/>
      </w:pPr>
      <w:r>
        <w:t xml:space="preserve">Please note: the term “to the best of our knowledge and belief”, and similar phrases utilized herein shall mean and refer to the </w:t>
      </w:r>
      <w:r>
        <w:t>actual current knowledge, as of the date of this assertion, of the Senior Vice President, Global Operations.</w:t>
      </w:r>
    </w:p>
    <w:p w14:paraId="53479C54" w14:textId="77777777" w:rsidR="00693F6B" w:rsidRDefault="00693F6B">
      <w:pPr>
        <w:jc w:val="both"/>
        <w:sectPr w:rsidR="00693F6B">
          <w:pgSz w:w="12240" w:h="15840"/>
          <w:pgMar w:top="540" w:right="320" w:bottom="920" w:left="600" w:header="0" w:footer="553" w:gutter="0"/>
          <w:cols w:space="720"/>
        </w:sectPr>
      </w:pPr>
    </w:p>
    <w:p w14:paraId="7D4527AA" w14:textId="77777777" w:rsidR="00693F6B" w:rsidRDefault="00693F6B">
      <w:pPr>
        <w:pStyle w:val="BodyText"/>
      </w:pPr>
    </w:p>
    <w:p w14:paraId="610FAD33" w14:textId="77777777" w:rsidR="00693F6B" w:rsidRDefault="00693F6B">
      <w:pPr>
        <w:pStyle w:val="BodyText"/>
      </w:pPr>
    </w:p>
    <w:p w14:paraId="317474E4" w14:textId="77777777" w:rsidR="00693F6B" w:rsidRDefault="00693F6B">
      <w:pPr>
        <w:pStyle w:val="BodyText"/>
      </w:pPr>
    </w:p>
    <w:p w14:paraId="5BB50FDD" w14:textId="77777777" w:rsidR="00693F6B" w:rsidRDefault="00693F6B">
      <w:pPr>
        <w:pStyle w:val="BodyText"/>
      </w:pPr>
    </w:p>
    <w:p w14:paraId="4C2E8499" w14:textId="77777777" w:rsidR="00693F6B" w:rsidRDefault="00693F6B">
      <w:pPr>
        <w:pStyle w:val="BodyText"/>
      </w:pPr>
    </w:p>
    <w:p w14:paraId="2FA1D054" w14:textId="77777777" w:rsidR="00693F6B" w:rsidRDefault="00693F6B">
      <w:pPr>
        <w:pStyle w:val="BodyText"/>
      </w:pPr>
    </w:p>
    <w:p w14:paraId="6DC1EBD2" w14:textId="77777777" w:rsidR="00693F6B" w:rsidRDefault="00693F6B">
      <w:pPr>
        <w:pStyle w:val="BodyText"/>
        <w:spacing w:before="7"/>
        <w:rPr>
          <w:sz w:val="22"/>
        </w:rPr>
      </w:pPr>
    </w:p>
    <w:p w14:paraId="4380D82A" w14:textId="4DD17668" w:rsidR="00693F6B" w:rsidRDefault="00531EC1">
      <w:pPr>
        <w:spacing w:before="93"/>
        <w:ind w:left="5935"/>
        <w:rPr>
          <w:rFonts w:ascii="Trebuchet MS"/>
          <w:b/>
          <w:sz w:val="72"/>
        </w:rPr>
      </w:pPr>
      <w:r>
        <w:rPr>
          <w:noProof/>
        </w:rPr>
        <mc:AlternateContent>
          <mc:Choice Requires="wps">
            <w:drawing>
              <wp:anchor distT="0" distB="0" distL="114300" distR="114300" simplePos="0" relativeHeight="15730688" behindDoc="0" locked="0" layoutInCell="1" allowOverlap="1" wp14:anchorId="268F454E" wp14:editId="11643EFF">
                <wp:simplePos x="0" y="0"/>
                <wp:positionH relativeFrom="page">
                  <wp:posOffset>3968750</wp:posOffset>
                </wp:positionH>
                <wp:positionV relativeFrom="paragraph">
                  <wp:posOffset>-165735</wp:posOffset>
                </wp:positionV>
                <wp:extent cx="18415" cy="3200400"/>
                <wp:effectExtent l="0" t="0" r="0" b="0"/>
                <wp:wrapNone/>
                <wp:docPr id="3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3200400"/>
                        </a:xfrm>
                        <a:custGeom>
                          <a:avLst/>
                          <a:gdLst>
                            <a:gd name="T0" fmla="+- 0 6278 6250"/>
                            <a:gd name="T1" fmla="*/ T0 w 29"/>
                            <a:gd name="T2" fmla="+- 0 -261 -261"/>
                            <a:gd name="T3" fmla="*/ -261 h 5040"/>
                            <a:gd name="T4" fmla="+- 0 6250 6250"/>
                            <a:gd name="T5" fmla="*/ T4 w 29"/>
                            <a:gd name="T6" fmla="+- 0 -261 -261"/>
                            <a:gd name="T7" fmla="*/ -261 h 5040"/>
                            <a:gd name="T8" fmla="+- 0 6250 6250"/>
                            <a:gd name="T9" fmla="*/ T8 w 29"/>
                            <a:gd name="T10" fmla="+- 0 99 -261"/>
                            <a:gd name="T11" fmla="*/ 99 h 5040"/>
                            <a:gd name="T12" fmla="+- 0 6250 6250"/>
                            <a:gd name="T13" fmla="*/ T12 w 29"/>
                            <a:gd name="T14" fmla="+- 0 4419 -261"/>
                            <a:gd name="T15" fmla="*/ 4419 h 5040"/>
                            <a:gd name="T16" fmla="+- 0 6250 6250"/>
                            <a:gd name="T17" fmla="*/ T16 w 29"/>
                            <a:gd name="T18" fmla="+- 0 4779 -261"/>
                            <a:gd name="T19" fmla="*/ 4779 h 5040"/>
                            <a:gd name="T20" fmla="+- 0 6278 6250"/>
                            <a:gd name="T21" fmla="*/ T20 w 29"/>
                            <a:gd name="T22" fmla="+- 0 4779 -261"/>
                            <a:gd name="T23" fmla="*/ 4779 h 5040"/>
                            <a:gd name="T24" fmla="+- 0 6278 6250"/>
                            <a:gd name="T25" fmla="*/ T24 w 29"/>
                            <a:gd name="T26" fmla="+- 0 4419 -261"/>
                            <a:gd name="T27" fmla="*/ 4419 h 5040"/>
                            <a:gd name="T28" fmla="+- 0 6278 6250"/>
                            <a:gd name="T29" fmla="*/ T28 w 29"/>
                            <a:gd name="T30" fmla="+- 0 99 -261"/>
                            <a:gd name="T31" fmla="*/ 99 h 5040"/>
                            <a:gd name="T32" fmla="+- 0 6278 6250"/>
                            <a:gd name="T33" fmla="*/ T32 w 29"/>
                            <a:gd name="T34" fmla="+- 0 -261 -261"/>
                            <a:gd name="T35" fmla="*/ -261 h 5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5040">
                              <a:moveTo>
                                <a:pt x="28" y="0"/>
                              </a:moveTo>
                              <a:lnTo>
                                <a:pt x="0" y="0"/>
                              </a:lnTo>
                              <a:lnTo>
                                <a:pt x="0" y="360"/>
                              </a:lnTo>
                              <a:lnTo>
                                <a:pt x="0" y="4680"/>
                              </a:lnTo>
                              <a:lnTo>
                                <a:pt x="0" y="5040"/>
                              </a:lnTo>
                              <a:lnTo>
                                <a:pt x="28" y="5040"/>
                              </a:lnTo>
                              <a:lnTo>
                                <a:pt x="28" y="4680"/>
                              </a:lnTo>
                              <a:lnTo>
                                <a:pt x="28" y="360"/>
                              </a:lnTo>
                              <a:lnTo>
                                <a:pt x="28"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45A86" id="Freeform 29" o:spid="_x0000_s1026" style="position:absolute;margin-left:312.5pt;margin-top:-13.05pt;width:1.45pt;height:252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zV2gMAALwMAAAOAAAAZHJzL2Uyb0RvYy54bWysV9uOnDgQfV8p/2D5MasZrn3VMFE20axW&#10;yu5GCvsBbjANCmDWdl9mv36rDO6YDsy0orzQgA/lU+dQRfXDu3NTkyOXqhJtQoN7nxLeZiKv2n1C&#10;/0mf7taUKM3anNWi5Ql95oq+e3zzy8Op2/JQlKLOuSQQpFXbU5fQUutu63kqK3nD1L3oeAuLhZAN&#10;03Ap914u2QmiN7UX+v7SOwmZd1JkXCm4+7FfpI8mflHwTP9dFIprUicUuGlzlOa4w6P3+MC2e8m6&#10;ssoGGuwHWDSsamHTS6iPTDNykNV3oZoqk0KJQt9novFEUVQZNzlANoF/lc2XknXc5ALiqO4ik/p5&#10;YbO/jp8lqfKERuBUyxrw6ElyjoqTcIP6nDq1BdiX7rPEDFX3SWRfFSx4oxW8UIAhu9OfIocw7KCF&#10;0eRcyAafhGzJ2Uj/fJGenzXJ4GawjoMFJRmsROBr7BtrPLa1D2cHpX/nwgRix09K987lcGZ0zwfy&#10;KbhcNDWY+Osd8ckyXK3hsLBOX2CBhb31SOqT05AsOHiBhBZiIt2Fy4DgYXhnLrDIwiCSAZVkAQlc&#10;w2ILG3gtkNz3vECEnj7yiid5LS3kZV4rC3uZF9g+0muG18bCkNd6klcwln6zmZQrcJUHzLRawVh8&#10;VGpSrsBVPw3CaWJj7eM4mKHmim9QM+TGDsyTcy1Ig+U0ubEB8Wo1Q851wKCmyYVjF2YLIHR9SMOZ&#10;EhjbMEsudG14idzYiXlyrhNpOF0H4diGWVtD14YXbA3HTsyTc51Iw+liiMY2zBRD5JowWwzR2IVZ&#10;YpHrQhpNF0M0tmC+rbkWXPU16Mt723lZaZtxdm6HbgxnhOEE4JsPQCcUNv4UkoX+nkbYGiEEoLB1&#10;z4BhewSvbgKDIwiG3nJLaGwaBr64DQ7vj4Gbz+GrxLGwEA41cQuZcEgU3tKb4EOq8ObcAsdXAslE&#10;o1T7HAazJAxJ1+ORpATGox1uwbYd0+ixPSWnhMJkQMqEmu8c3m/EkafCIDRajaUE29qP+LflunVh&#10;UCMOyq7Z386E6jHR0sayq/bXRcXL9S0w+3kGGWwU+9tHG+jfint12yHea0lcqWY5ZbVQvDcbrTC1&#10;c/EErXRGIyXqKn+q6hq9UHK/+1BLcmQ4/frLp9/Ww0szgtWmDFuBj/Xb4B0z3eFA10+AO5E/w3An&#10;RT9Cw8gPJ6WQ/1FygvE5oerfA5OckvqPFubTTRDDCES0uYgXK/wqSXdl566wNoNQCdUU2gaeftD9&#10;jH7oZLUvYafANJJWvIehsqhw+DP8elbDBYzIRpthnMcZ3L02qG9/Oh7/BwAA//8DAFBLAwQUAAYA&#10;CAAAACEAQ4ubLeMAAAALAQAADwAAAGRycy9kb3ducmV2LnhtbEyPX0vDMBTF3wW/Q7iCb1u6oN1W&#10;eztkIKLCYHMOfEub2z+sSUqSbd23Nz7p27mcw7m/k69G3bMzOd9ZgzCbJsDIVFZ1pkHYf75MFsB8&#10;kEbJ3hpCuJKHVXF7k8tM2YvZ0nkXGhZLjM8kQhvCkHHuq5a09FM7kIlebZ2WIZ6u4crJSyzXPRdJ&#10;knItOxM/tHKgdUvVcXfSCOJQv7+u3+qF+95u9JW+9mX1cUS8vxufn4AFGsNfGH7xIzoUkam0J6M8&#10;6xFS8Ri3BISJSGfAYiIV8yWwEuFhHgUvcv5/Q/EDAAD//wMAUEsBAi0AFAAGAAgAAAAhALaDOJL+&#10;AAAA4QEAABMAAAAAAAAAAAAAAAAAAAAAAFtDb250ZW50X1R5cGVzXS54bWxQSwECLQAUAAYACAAA&#10;ACEAOP0h/9YAAACUAQAACwAAAAAAAAAAAAAAAAAvAQAAX3JlbHMvLnJlbHNQSwECLQAUAAYACAAA&#10;ACEAF6Ts1doDAAC8DAAADgAAAAAAAAAAAAAAAAAuAgAAZHJzL2Uyb0RvYy54bWxQSwECLQAUAAYA&#10;CAAAACEAQ4ubLeMAAAALAQAADwAAAAAAAAAAAAAAAAA0BgAAZHJzL2Rvd25yZXYueG1sUEsFBgAA&#10;AAAEAAQA8wAAAEQHAAAAAA==&#10;" path="m28,l,,,360,,4680r,360l28,5040r,-360l28,360,28,xe" fillcolor="#006fb8" stroked="f">
                <v:path arrowok="t" o:connecttype="custom" o:connectlocs="17780,-165735;0,-165735;0,62865;0,2806065;0,3034665;17780,3034665;17780,2806065;17780,62865;17780,-165735" o:connectangles="0,0,0,0,0,0,0,0,0"/>
                <w10:wrap anchorx="page"/>
              </v:shape>
            </w:pict>
          </mc:Fallback>
        </mc:AlternateContent>
      </w:r>
      <w:bookmarkStart w:id="4" w:name="Section_3Description_of_the_System"/>
      <w:bookmarkStart w:id="5" w:name="_bookmark2"/>
      <w:bookmarkEnd w:id="4"/>
      <w:bookmarkEnd w:id="5"/>
      <w:r w:rsidR="00656E23">
        <w:rPr>
          <w:rFonts w:ascii="Trebuchet MS"/>
          <w:b/>
          <w:color w:val="006FB8"/>
          <w:w w:val="115"/>
          <w:sz w:val="72"/>
        </w:rPr>
        <w:t>S</w:t>
      </w:r>
      <w:r w:rsidR="00656E23">
        <w:rPr>
          <w:rFonts w:ascii="Trebuchet MS"/>
          <w:b/>
          <w:color w:val="006FB8"/>
          <w:w w:val="115"/>
          <w:sz w:val="58"/>
        </w:rPr>
        <w:t xml:space="preserve">ECTION </w:t>
      </w:r>
      <w:r w:rsidR="00656E23">
        <w:rPr>
          <w:rFonts w:ascii="Trebuchet MS"/>
          <w:b/>
          <w:color w:val="006FB8"/>
          <w:w w:val="115"/>
          <w:sz w:val="72"/>
        </w:rPr>
        <w:t>3</w:t>
      </w:r>
    </w:p>
    <w:p w14:paraId="40F1AD48" w14:textId="77777777" w:rsidR="00693F6B" w:rsidRDefault="00656E23">
      <w:pPr>
        <w:pStyle w:val="Heading1"/>
        <w:spacing w:line="557" w:lineRule="exact"/>
      </w:pPr>
      <w:r>
        <w:rPr>
          <w:w w:val="115"/>
          <w:sz w:val="48"/>
        </w:rPr>
        <w:t>D</w:t>
      </w:r>
      <w:r>
        <w:rPr>
          <w:w w:val="115"/>
        </w:rPr>
        <w:t>ESCRIPTION OF THE</w:t>
      </w:r>
    </w:p>
    <w:p w14:paraId="12917DD3" w14:textId="77777777" w:rsidR="00693F6B" w:rsidRDefault="00656E23">
      <w:pPr>
        <w:spacing w:line="557" w:lineRule="exact"/>
        <w:ind w:left="5935"/>
        <w:rPr>
          <w:rFonts w:ascii="Trebuchet MS"/>
          <w:b/>
          <w:sz w:val="38"/>
        </w:rPr>
      </w:pPr>
      <w:r>
        <w:rPr>
          <w:rFonts w:ascii="Trebuchet MS"/>
          <w:b/>
          <w:w w:val="115"/>
          <w:sz w:val="48"/>
        </w:rPr>
        <w:t>S</w:t>
      </w:r>
      <w:r>
        <w:rPr>
          <w:rFonts w:ascii="Trebuchet MS"/>
          <w:b/>
          <w:w w:val="115"/>
          <w:sz w:val="38"/>
        </w:rPr>
        <w:t>YSTEM</w:t>
      </w:r>
    </w:p>
    <w:p w14:paraId="7294B2E2" w14:textId="77777777" w:rsidR="00693F6B" w:rsidRDefault="00693F6B">
      <w:pPr>
        <w:spacing w:line="557" w:lineRule="exact"/>
        <w:rPr>
          <w:rFonts w:ascii="Trebuchet MS"/>
          <w:sz w:val="38"/>
        </w:rPr>
        <w:sectPr w:rsidR="00693F6B">
          <w:pgSz w:w="12240" w:h="15840"/>
          <w:pgMar w:top="1500" w:right="320" w:bottom="920" w:left="600" w:header="0" w:footer="553" w:gutter="0"/>
          <w:cols w:space="720"/>
        </w:sectPr>
      </w:pPr>
    </w:p>
    <w:p w14:paraId="4D9F80E3" w14:textId="4DFDF783" w:rsidR="00693F6B" w:rsidRDefault="00531EC1">
      <w:pPr>
        <w:pStyle w:val="BodyText"/>
        <w:spacing w:line="213" w:lineRule="exact"/>
        <w:ind w:left="307"/>
        <w:rPr>
          <w:rFonts w:ascii="Trebuchet MS"/>
        </w:rPr>
      </w:pPr>
      <w:r>
        <w:rPr>
          <w:rFonts w:ascii="Trebuchet MS"/>
          <w:noProof/>
          <w:position w:val="-3"/>
        </w:rPr>
        <w:lastRenderedPageBreak/>
        <mc:AlternateContent>
          <mc:Choice Requires="wpg">
            <w:drawing>
              <wp:inline distT="0" distB="0" distL="0" distR="0" wp14:anchorId="616288AA" wp14:editId="6B05864C">
                <wp:extent cx="6547485" cy="135890"/>
                <wp:effectExtent l="4445" t="635" r="1270" b="0"/>
                <wp:docPr id="3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35890"/>
                          <a:chOff x="0" y="0"/>
                          <a:chExt cx="10311" cy="214"/>
                        </a:xfrm>
                      </wpg:grpSpPr>
                      <wps:wsp>
                        <wps:cNvPr id="37" name="Freeform 28"/>
                        <wps:cNvSpPr>
                          <a:spLocks/>
                        </wps:cNvSpPr>
                        <wps:spPr bwMode="auto">
                          <a:xfrm>
                            <a:off x="0" y="0"/>
                            <a:ext cx="10311" cy="214"/>
                          </a:xfrm>
                          <a:custGeom>
                            <a:avLst/>
                            <a:gdLst>
                              <a:gd name="T0" fmla="*/ 10310 w 10311"/>
                              <a:gd name="T1" fmla="*/ 0 h 214"/>
                              <a:gd name="T2" fmla="*/ 29 w 10311"/>
                              <a:gd name="T3" fmla="*/ 0 h 214"/>
                              <a:gd name="T4" fmla="*/ 0 w 10311"/>
                              <a:gd name="T5" fmla="*/ 0 h 214"/>
                              <a:gd name="T6" fmla="*/ 0 w 10311"/>
                              <a:gd name="T7" fmla="*/ 214 h 214"/>
                              <a:gd name="T8" fmla="*/ 29 w 10311"/>
                              <a:gd name="T9" fmla="*/ 214 h 214"/>
                              <a:gd name="T10" fmla="*/ 29 w 10311"/>
                              <a:gd name="T11" fmla="*/ 29 h 214"/>
                              <a:gd name="T12" fmla="*/ 10310 w 10311"/>
                              <a:gd name="T13" fmla="*/ 29 h 214"/>
                              <a:gd name="T14" fmla="*/ 10310 w 10311"/>
                              <a:gd name="T15" fmla="*/ 0 h 2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11" h="214">
                                <a:moveTo>
                                  <a:pt x="10310" y="0"/>
                                </a:moveTo>
                                <a:lnTo>
                                  <a:pt x="29" y="0"/>
                                </a:lnTo>
                                <a:lnTo>
                                  <a:pt x="0" y="0"/>
                                </a:lnTo>
                                <a:lnTo>
                                  <a:pt x="0" y="214"/>
                                </a:lnTo>
                                <a:lnTo>
                                  <a:pt x="29" y="214"/>
                                </a:lnTo>
                                <a:lnTo>
                                  <a:pt x="29" y="29"/>
                                </a:lnTo>
                                <a:lnTo>
                                  <a:pt x="10310" y="29"/>
                                </a:lnTo>
                                <a:lnTo>
                                  <a:pt x="10310"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ECD93A2" id="Group 27" o:spid="_x0000_s1026" style="width:515.55pt;height:10.7pt;mso-position-horizontal-relative:char;mso-position-vertical-relative:line"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kgMAAKUKAAAOAAAAZHJzL2Uyb0RvYy54bWykVttu2zAMfR+wfxD0OGD1JUnbGHWH3VoM&#10;6C7Aug9QZPmC2ZYnKXG6rx8pWYmb1VnQvcRSdHREHpKirt5sm5pshNKVbFManYWUiJbLrGqLlP64&#10;v3l9SYk2rM1YLVuR0geh6Zvrly+u+i4RsSxlnQlFgKTVSd+ltDSmS4JA81I0TJ/JTrSwmEvVMANT&#10;VQSZYj2wN3UQh+F50EuVdUpyoTX8+8Et0mvLn+eCm695roUhdUrBNmN/lf1d4W9wfcWSQrGurPhg&#10;BnuGFQ2rWjh0R/WBGUbWqvqLqqm4klrm5ozLJpB5XnFhfQBvovDAm1sl1531pUj6otvJBNIe6PRs&#10;Wv5l802RKkvp7JySljUQI3ssiS9QnL4rEsDcqu579005D2F4J/lPDcvB4TrOCwcmq/6zzICPrY20&#10;4mxz1SAFuE22NgYPuxiIrSEc/jxfzC/mlwtKOKxFs8XlcggSLyGSf23j5cdhYxTOoshti6M52h6w&#10;xJ1orRysQpcg1fReTf1/an4vWSdskDQq5dW88GreKCEwf0l86QS1MK+mHks5WkEjNSj+PBGPaMES&#10;vtbmVkgbCba508bVQAYjG99sSIN7qJe8qaEcXgUEGUPS2280VM0OCLLvgCEpyaA/VMMOEo8g8XKK&#10;aDZCTRDNH0EmDIL0+ZdBkO0jyAQPBHEHAqeedg1uuD1o0rXlGDVFFY0ln5YJ83x85JOKR2PJj4dv&#10;LDuc+jTdWPjjdBPqQzkWPslY6fOOb9sh8WBEGLaN0F4WndRY7ZiFcBPc26QDCkBhlk6AwWcEz4by&#10;Pw4GjxC8OAkM+YJgeyn+0wxICQQvT2LGoCMaououreNWY1wt/DQn4Sp08EduOg8G4RV0ycP+qCiB&#10;/rhCi1jSMYPx8kPSw83sbtsypVjsuNLIjbiXFmMwcDZH7Nn2AocT94i6HSNjqA3wyMP8ov92ls6J&#10;dApmf/t7Bv91TMNxp8J8ED2J/zqyvZdA68LnAf57CDz0gddSC7cVhbZ9a6c4Bmp0X2tZV9lNVdeo&#10;s1bF6n2tyIbh4yY8v3lnOwxseQSrbcG0Erd5C23ndh3GNcSVzB6g2yjpXkjwooNBKdVvSnp4HaVU&#10;/1ozJSipP7XQMJfRfA4RMXYyX1zEMFHjldV4hbUcqFJqKBQ4Dt8b9wRbd6oqSjgpsinUyrfwVMgr&#10;7EjQs3XirBom0LPtyL6FYPTosTWeW9T+dXn9BwAA//8DAFBLAwQUAAYACAAAACEAqEscbtwAAAAF&#10;AQAADwAAAGRycy9kb3ducmV2LnhtbEyPQWvCQBCF70L/wzKF3nSzaktJsxGR1pMUqoXS25gdk2B2&#10;NmTXJP77rr20l4HHe7z3TbYabSN66nztWIOaJSCIC2dqLjV8Ht6mzyB8QDbYOCYNV/Kwyu8mGabG&#10;DfxB/T6UIpawT1FDFUKbSumLiiz6mWuJo3dyncUQZVdK0+EQy20j50nyJC3WHBcqbGlTUXHeX6yG&#10;7YDDeqFe+935tLl+Hx7fv3aKtH64H9cvIAKN4S8MN/yIDnlkOroLGy8aDfGR8HtvXrJQCsRRw1wt&#10;QeaZ/E+f/wAAAP//AwBQSwECLQAUAAYACAAAACEAtoM4kv4AAADhAQAAEwAAAAAAAAAAAAAAAAAA&#10;AAAAW0NvbnRlbnRfVHlwZXNdLnhtbFBLAQItABQABgAIAAAAIQA4/SH/1gAAAJQBAAALAAAAAAAA&#10;AAAAAAAAAC8BAABfcmVscy8ucmVsc1BLAQItABQABgAIAAAAIQDv+Ui/kgMAAKUKAAAOAAAAAAAA&#10;AAAAAAAAAC4CAABkcnMvZTJvRG9jLnhtbFBLAQItABQABgAIAAAAIQCoSxxu3AAAAAUBAAAPAAAA&#10;AAAAAAAAAAAAAOwFAABkcnMvZG93bnJldi54bWxQSwUGAAAAAAQABADzAAAA9QYAAAAA&#10;">
                <v:shape id="Freeform 28" o:spid="_x0000_s1027" style="position:absolute;width:10311;height:214;visibility:visible;mso-wrap-style:square;v-text-anchor:top" coordsize="103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41IxAAAANsAAAAPAAAAZHJzL2Rvd25yZXYueG1sRI9Pa8JA&#10;FMTvQr/D8gpepG5MQWt0lSIURXPxz8XbI/uSDc2+Ddmtpt/eLRQ8DjPzG2a57m0jbtT52rGCyTgB&#10;QVw4XXOl4HL+evsA4QOyxsYxKfglD+vVy2CJmXZ3PtLtFCoRIewzVGBCaDMpfWHIoh+7ljh6pess&#10;hii7SuoO7xFuG5kmyVRarDkuGGxpY6j4Pv1YBdfjXh/K/JwbrHfzLY3SMk+tUsPX/nMBIlAfnuH/&#10;9k4reJ/B35f4A+TqAQAA//8DAFBLAQItABQABgAIAAAAIQDb4fbL7gAAAIUBAAATAAAAAAAAAAAA&#10;AAAAAAAAAABbQ29udGVudF9UeXBlc10ueG1sUEsBAi0AFAAGAAgAAAAhAFr0LFu/AAAAFQEAAAsA&#10;AAAAAAAAAAAAAAAAHwEAAF9yZWxzLy5yZWxzUEsBAi0AFAAGAAgAAAAhAPdnjUjEAAAA2wAAAA8A&#10;AAAAAAAAAAAAAAAABwIAAGRycy9kb3ducmV2LnhtbFBLBQYAAAAAAwADALcAAAD4AgAAAAA=&#10;" path="m10310,l29,,,,,214r29,l29,29r10281,l10310,xe" fillcolor="#006fb8" stroked="f">
                  <v:path arrowok="t" o:connecttype="custom" o:connectlocs="10310,0;29,0;0,0;0,214;29,214;29,29;10310,29;10310,0" o:connectangles="0,0,0,0,0,0,0,0"/>
                </v:shape>
                <w10:anchorlock/>
              </v:group>
            </w:pict>
          </mc:Fallback>
        </mc:AlternateContent>
      </w:r>
    </w:p>
    <w:p w14:paraId="7B2056CF" w14:textId="77777777" w:rsidR="00693F6B" w:rsidRDefault="00656E23">
      <w:pPr>
        <w:pStyle w:val="Heading2"/>
        <w:spacing w:before="89"/>
      </w:pPr>
      <w:r>
        <w:rPr>
          <w:color w:val="006FB8"/>
          <w:w w:val="115"/>
          <w:sz w:val="32"/>
        </w:rPr>
        <w:t>O</w:t>
      </w:r>
      <w:r>
        <w:rPr>
          <w:color w:val="006FB8"/>
          <w:w w:val="115"/>
        </w:rPr>
        <w:t xml:space="preserve">VERVIEW OF </w:t>
      </w:r>
      <w:r>
        <w:rPr>
          <w:color w:val="006FB8"/>
          <w:w w:val="115"/>
          <w:sz w:val="32"/>
        </w:rPr>
        <w:t>O</w:t>
      </w:r>
      <w:r>
        <w:rPr>
          <w:color w:val="006FB8"/>
          <w:w w:val="115"/>
        </w:rPr>
        <w:t>PERATIONS</w:t>
      </w:r>
    </w:p>
    <w:p w14:paraId="22AF34F1" w14:textId="77777777" w:rsidR="00693F6B" w:rsidRDefault="00656E23">
      <w:pPr>
        <w:pStyle w:val="Heading3"/>
        <w:spacing w:before="233"/>
      </w:pPr>
      <w:bookmarkStart w:id="6" w:name="Company_Background"/>
      <w:bookmarkEnd w:id="6"/>
      <w:r>
        <w:t>Company Background</w:t>
      </w:r>
    </w:p>
    <w:p w14:paraId="368ED133" w14:textId="77777777" w:rsidR="00693F6B" w:rsidRDefault="00693F6B" w:rsidP="008711A6">
      <w:pPr>
        <w:pStyle w:val="BodyText"/>
        <w:spacing w:before="10"/>
        <w:rPr>
          <w:b/>
          <w:sz w:val="19"/>
        </w:rPr>
      </w:pPr>
    </w:p>
    <w:p w14:paraId="1FFC6E97" w14:textId="77777777" w:rsidR="00693F6B" w:rsidRDefault="00656E23" w:rsidP="008711A6">
      <w:pPr>
        <w:pStyle w:val="BodyText"/>
        <w:ind w:left="479" w:right="1028"/>
      </w:pPr>
      <w:r>
        <w:t>Digital Realty Trust, L.P. (together with its subsidiaries, “Digital Realty”) focuses on delivering client-driven data center solutions by providing secure, reliable, and cost-e</w:t>
      </w:r>
      <w:r>
        <w:t xml:space="preserve">ffective facilities that meet each client's unique data center needs. Digital Realty supports the data center, colocation, and interconnection strategies of more than 2,300 firms across its secure, network-rich portfolio of data centers located throughout </w:t>
      </w:r>
      <w:r>
        <w:t>North America, Europe, Asia, South America, and Australia. Digital Realty's clients include domestic and international companies of all sizes, ranging from financial services, cloud, and information technology services, to manufacturing, energy, gaming, li</w:t>
      </w:r>
      <w:r>
        <w:t xml:space="preserve">fe sciences, and consumer products. Digital Realty entered into a definitive agreement to acquire </w:t>
      </w:r>
      <w:proofErr w:type="spellStart"/>
      <w:r>
        <w:t>Ascenty</w:t>
      </w:r>
      <w:proofErr w:type="spellEnd"/>
      <w:r>
        <w:t xml:space="preserve"> in December 2018, a leading data center provider in Latin America, comprised of data centers in three metros in Brazil, representing 106 MW of total p</w:t>
      </w:r>
      <w:r>
        <w:t>lanned capacity.</w:t>
      </w:r>
    </w:p>
    <w:p w14:paraId="322B6143" w14:textId="77777777" w:rsidR="00693F6B" w:rsidRDefault="00693F6B" w:rsidP="008711A6">
      <w:pPr>
        <w:pStyle w:val="BodyText"/>
        <w:rPr>
          <w:sz w:val="22"/>
        </w:rPr>
      </w:pPr>
    </w:p>
    <w:p w14:paraId="453F08FA" w14:textId="77777777" w:rsidR="00693F6B" w:rsidRDefault="00693F6B" w:rsidP="008711A6">
      <w:pPr>
        <w:pStyle w:val="BodyText"/>
        <w:spacing w:before="11"/>
        <w:rPr>
          <w:sz w:val="17"/>
        </w:rPr>
      </w:pPr>
    </w:p>
    <w:p w14:paraId="1E483D28" w14:textId="77777777" w:rsidR="00693F6B" w:rsidRDefault="00656E23" w:rsidP="008711A6">
      <w:pPr>
        <w:pStyle w:val="Heading3"/>
      </w:pPr>
      <w:bookmarkStart w:id="7" w:name="Description_of_Services_Provided"/>
      <w:bookmarkEnd w:id="7"/>
      <w:r>
        <w:t>Description of Services Provided</w:t>
      </w:r>
    </w:p>
    <w:p w14:paraId="545EF54E" w14:textId="77777777" w:rsidR="00693F6B" w:rsidRDefault="00693F6B" w:rsidP="008711A6">
      <w:pPr>
        <w:pStyle w:val="BodyText"/>
        <w:spacing w:before="1"/>
        <w:rPr>
          <w:b/>
        </w:rPr>
      </w:pPr>
    </w:p>
    <w:p w14:paraId="59F5A001" w14:textId="77777777" w:rsidR="00693F6B" w:rsidRDefault="00656E23" w:rsidP="008711A6">
      <w:pPr>
        <w:pStyle w:val="BodyText"/>
        <w:ind w:left="479" w:right="791"/>
      </w:pPr>
      <w:r>
        <w:t>Digital Realty provides flexible, secure, and reliable data center solutions on a global basis for corporate enterprise users, colocation and managed services providers, and international network, and te</w:t>
      </w:r>
      <w:r>
        <w:t>lecom providers. Digital Realty’s twenty-four hours per day, seven days per week, and three hundred sixty-five days per year on- site</w:t>
      </w:r>
      <w:r>
        <w:rPr>
          <w:spacing w:val="-5"/>
        </w:rPr>
        <w:t xml:space="preserve"> </w:t>
      </w:r>
      <w:r>
        <w:t>staff,</w:t>
      </w:r>
      <w:r>
        <w:rPr>
          <w:spacing w:val="-4"/>
        </w:rPr>
        <w:t xml:space="preserve"> </w:t>
      </w:r>
      <w:r>
        <w:t>consisting</w:t>
      </w:r>
      <w:r>
        <w:rPr>
          <w:spacing w:val="-2"/>
        </w:rPr>
        <w:t xml:space="preserve"> </w:t>
      </w:r>
      <w:r>
        <w:t>primarily</w:t>
      </w:r>
      <w:r>
        <w:rPr>
          <w:spacing w:val="-5"/>
        </w:rPr>
        <w:t xml:space="preserve"> </w:t>
      </w:r>
      <w:r>
        <w:t>of</w:t>
      </w:r>
      <w:r>
        <w:rPr>
          <w:spacing w:val="-2"/>
        </w:rPr>
        <w:t xml:space="preserve"> </w:t>
      </w:r>
      <w:r>
        <w:t>data</w:t>
      </w:r>
      <w:r>
        <w:rPr>
          <w:spacing w:val="-4"/>
        </w:rPr>
        <w:t xml:space="preserve"> </w:t>
      </w:r>
      <w:r>
        <w:t>center</w:t>
      </w:r>
      <w:r>
        <w:rPr>
          <w:spacing w:val="-3"/>
        </w:rPr>
        <w:t xml:space="preserve"> </w:t>
      </w:r>
      <w:r>
        <w:t>engineers</w:t>
      </w:r>
      <w:r>
        <w:rPr>
          <w:spacing w:val="-4"/>
        </w:rPr>
        <w:t xml:space="preserve"> </w:t>
      </w:r>
      <w:r>
        <w:t>and</w:t>
      </w:r>
      <w:r>
        <w:rPr>
          <w:spacing w:val="-4"/>
        </w:rPr>
        <w:t xml:space="preserve"> </w:t>
      </w:r>
      <w:r>
        <w:t>security</w:t>
      </w:r>
      <w:r>
        <w:rPr>
          <w:spacing w:val="-5"/>
        </w:rPr>
        <w:t xml:space="preserve"> </w:t>
      </w:r>
      <w:r>
        <w:t>personnel,</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t>maintenance, monitoring, and operation of the power, cooling, and ancillary building systems, and physical security at Digital Realty-owned and managed facilities.  Digital Realty properties are “carrier positive” facilities allowing access to all communic</w:t>
      </w:r>
      <w:r>
        <w:t>ations carriers and direct contracting between clients and carriers.  The Data Center Services consist of physical and environmental protection services including, but not limited to, the</w:t>
      </w:r>
      <w:r>
        <w:rPr>
          <w:spacing w:val="-19"/>
        </w:rPr>
        <w:t xml:space="preserve"> </w:t>
      </w:r>
      <w:r>
        <w:t>following:</w:t>
      </w:r>
    </w:p>
    <w:p w14:paraId="3F082B11" w14:textId="77777777" w:rsidR="00693F6B" w:rsidRDefault="00656E23" w:rsidP="008711A6">
      <w:pPr>
        <w:pStyle w:val="ListParagraph"/>
        <w:numPr>
          <w:ilvl w:val="0"/>
          <w:numId w:val="34"/>
        </w:numPr>
        <w:tabs>
          <w:tab w:val="left" w:pos="1199"/>
          <w:tab w:val="left" w:pos="1200"/>
        </w:tabs>
        <w:spacing w:before="120"/>
        <w:ind w:hanging="361"/>
        <w:rPr>
          <w:sz w:val="20"/>
        </w:rPr>
      </w:pPr>
      <w:r>
        <w:rPr>
          <w:sz w:val="20"/>
        </w:rPr>
        <w:t>Physical</w:t>
      </w:r>
      <w:r>
        <w:rPr>
          <w:spacing w:val="-3"/>
          <w:sz w:val="20"/>
        </w:rPr>
        <w:t xml:space="preserve"> </w:t>
      </w:r>
      <w:r>
        <w:rPr>
          <w:sz w:val="20"/>
        </w:rPr>
        <w:t>security</w:t>
      </w:r>
    </w:p>
    <w:p w14:paraId="376909D0" w14:textId="77777777" w:rsidR="00693F6B" w:rsidRDefault="00656E23" w:rsidP="008711A6">
      <w:pPr>
        <w:pStyle w:val="ListParagraph"/>
        <w:numPr>
          <w:ilvl w:val="0"/>
          <w:numId w:val="34"/>
        </w:numPr>
        <w:tabs>
          <w:tab w:val="left" w:pos="1199"/>
          <w:tab w:val="left" w:pos="1200"/>
        </w:tabs>
        <w:spacing w:before="117"/>
        <w:ind w:hanging="361"/>
        <w:rPr>
          <w:sz w:val="20"/>
        </w:rPr>
      </w:pPr>
      <w:r>
        <w:rPr>
          <w:sz w:val="20"/>
        </w:rPr>
        <w:t>Heating, ventilation, and air conditioning</w:t>
      </w:r>
      <w:r>
        <w:rPr>
          <w:spacing w:val="1"/>
          <w:sz w:val="20"/>
        </w:rPr>
        <w:t xml:space="preserve"> </w:t>
      </w:r>
      <w:r>
        <w:rPr>
          <w:sz w:val="20"/>
        </w:rPr>
        <w:t>(HVAC)</w:t>
      </w:r>
    </w:p>
    <w:p w14:paraId="53AA33D9" w14:textId="77777777" w:rsidR="00693F6B" w:rsidRDefault="00656E23" w:rsidP="008711A6">
      <w:pPr>
        <w:pStyle w:val="ListParagraph"/>
        <w:numPr>
          <w:ilvl w:val="0"/>
          <w:numId w:val="34"/>
        </w:numPr>
        <w:tabs>
          <w:tab w:val="left" w:pos="1199"/>
          <w:tab w:val="left" w:pos="1200"/>
        </w:tabs>
        <w:spacing w:before="120"/>
        <w:ind w:hanging="361"/>
        <w:rPr>
          <w:sz w:val="20"/>
        </w:rPr>
      </w:pPr>
      <w:r>
        <w:rPr>
          <w:sz w:val="20"/>
        </w:rPr>
        <w:t>Fire detection and fire</w:t>
      </w:r>
      <w:r>
        <w:rPr>
          <w:spacing w:val="-5"/>
          <w:sz w:val="20"/>
        </w:rPr>
        <w:t xml:space="preserve"> </w:t>
      </w:r>
      <w:r>
        <w:rPr>
          <w:sz w:val="20"/>
        </w:rPr>
        <w:t>suppression</w:t>
      </w:r>
    </w:p>
    <w:p w14:paraId="4393EA04"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Power</w:t>
      </w:r>
    </w:p>
    <w:p w14:paraId="1C8581A8" w14:textId="77777777" w:rsidR="00693F6B" w:rsidRDefault="00656E23" w:rsidP="008711A6">
      <w:pPr>
        <w:pStyle w:val="ListParagraph"/>
        <w:numPr>
          <w:ilvl w:val="0"/>
          <w:numId w:val="34"/>
        </w:numPr>
        <w:tabs>
          <w:tab w:val="left" w:pos="1199"/>
          <w:tab w:val="left" w:pos="1200"/>
        </w:tabs>
        <w:spacing w:before="119"/>
        <w:ind w:hanging="361"/>
        <w:rPr>
          <w:sz w:val="20"/>
        </w:rPr>
      </w:pPr>
      <w:r>
        <w:rPr>
          <w:sz w:val="20"/>
        </w:rPr>
        <w:t>Network</w:t>
      </w:r>
      <w:r>
        <w:rPr>
          <w:spacing w:val="2"/>
          <w:sz w:val="20"/>
        </w:rPr>
        <w:t xml:space="preserve"> </w:t>
      </w:r>
      <w:r>
        <w:rPr>
          <w:sz w:val="20"/>
        </w:rPr>
        <w:t>connectivity</w:t>
      </w:r>
    </w:p>
    <w:p w14:paraId="48CBDA94"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Remote</w:t>
      </w:r>
      <w:r>
        <w:rPr>
          <w:spacing w:val="-2"/>
          <w:sz w:val="20"/>
        </w:rPr>
        <w:t xml:space="preserve"> </w:t>
      </w:r>
      <w:r>
        <w:rPr>
          <w:sz w:val="20"/>
        </w:rPr>
        <w:t>hands</w:t>
      </w:r>
    </w:p>
    <w:p w14:paraId="4F8D43B8" w14:textId="77777777" w:rsidR="00693F6B" w:rsidRDefault="00693F6B" w:rsidP="008711A6">
      <w:pPr>
        <w:pStyle w:val="BodyText"/>
        <w:spacing w:before="10"/>
        <w:rPr>
          <w:sz w:val="19"/>
        </w:rPr>
      </w:pPr>
    </w:p>
    <w:p w14:paraId="796BCF85" w14:textId="77777777" w:rsidR="00693F6B" w:rsidRDefault="00656E23" w:rsidP="008711A6">
      <w:pPr>
        <w:ind w:left="479"/>
        <w:rPr>
          <w:i/>
          <w:sz w:val="20"/>
        </w:rPr>
      </w:pPr>
      <w:r>
        <w:rPr>
          <w:i/>
          <w:sz w:val="20"/>
        </w:rPr>
        <w:t>Digital Realty Data Center Interconnection Services</w:t>
      </w:r>
    </w:p>
    <w:p w14:paraId="38050DD0" w14:textId="77777777" w:rsidR="00693F6B" w:rsidRDefault="00656E23" w:rsidP="008711A6">
      <w:pPr>
        <w:pStyle w:val="BodyText"/>
        <w:spacing w:before="121"/>
        <w:ind w:left="479"/>
      </w:pPr>
      <w:r>
        <w:t>The data center interconnection services consist of services including, but n</w:t>
      </w:r>
      <w:r>
        <w:t>ot limited to, the following:</w:t>
      </w:r>
    </w:p>
    <w:p w14:paraId="34EFBF00" w14:textId="77777777" w:rsidR="00693F6B" w:rsidRDefault="00656E23" w:rsidP="008711A6">
      <w:pPr>
        <w:pStyle w:val="ListParagraph"/>
        <w:numPr>
          <w:ilvl w:val="0"/>
          <w:numId w:val="34"/>
        </w:numPr>
        <w:tabs>
          <w:tab w:val="left" w:pos="1199"/>
          <w:tab w:val="left" w:pos="1200"/>
        </w:tabs>
        <w:spacing w:before="119"/>
        <w:ind w:right="1481"/>
        <w:rPr>
          <w:sz w:val="20"/>
        </w:rPr>
      </w:pPr>
      <w:r>
        <w:rPr>
          <w:sz w:val="20"/>
        </w:rPr>
        <w:t>Cross-Connect (Cross-Connect, Pack, Riser Fiber, Intra-customer Connectivity, and Metro Cross- Connect)</w:t>
      </w:r>
    </w:p>
    <w:p w14:paraId="6C7F460E"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Digital Realty Internet Exchange</w:t>
      </w:r>
      <w:r>
        <w:rPr>
          <w:spacing w:val="-7"/>
          <w:sz w:val="20"/>
        </w:rPr>
        <w:t xml:space="preserve"> </w:t>
      </w:r>
      <w:r>
        <w:rPr>
          <w:sz w:val="20"/>
        </w:rPr>
        <w:t>(DRIX)</w:t>
      </w:r>
    </w:p>
    <w:p w14:paraId="69AF65DE" w14:textId="77777777" w:rsidR="00693F6B" w:rsidRDefault="00656E23" w:rsidP="008711A6">
      <w:pPr>
        <w:pStyle w:val="ListParagraph"/>
        <w:numPr>
          <w:ilvl w:val="0"/>
          <w:numId w:val="34"/>
        </w:numPr>
        <w:tabs>
          <w:tab w:val="left" w:pos="1199"/>
          <w:tab w:val="left" w:pos="1200"/>
        </w:tabs>
        <w:spacing w:before="119"/>
        <w:ind w:hanging="361"/>
        <w:rPr>
          <w:sz w:val="20"/>
        </w:rPr>
      </w:pPr>
      <w:r>
        <w:rPr>
          <w:sz w:val="20"/>
        </w:rPr>
        <w:t>Dedicated Internet Access</w:t>
      </w:r>
      <w:r>
        <w:rPr>
          <w:spacing w:val="1"/>
          <w:sz w:val="20"/>
        </w:rPr>
        <w:t xml:space="preserve"> </w:t>
      </w:r>
      <w:r>
        <w:rPr>
          <w:sz w:val="20"/>
        </w:rPr>
        <w:t>(DIA)</w:t>
      </w:r>
    </w:p>
    <w:p w14:paraId="08E3ED50"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Service Exchange</w:t>
      </w:r>
    </w:p>
    <w:p w14:paraId="2B13CC9D" w14:textId="77777777" w:rsidR="00693F6B" w:rsidRDefault="00693F6B" w:rsidP="008711A6">
      <w:pPr>
        <w:pStyle w:val="BodyText"/>
        <w:spacing w:before="10"/>
        <w:rPr>
          <w:sz w:val="19"/>
        </w:rPr>
      </w:pPr>
    </w:p>
    <w:p w14:paraId="319D5F81" w14:textId="77777777" w:rsidR="00693F6B" w:rsidRDefault="00656E23" w:rsidP="008711A6">
      <w:pPr>
        <w:spacing w:before="1"/>
        <w:ind w:left="479"/>
        <w:rPr>
          <w:i/>
          <w:sz w:val="20"/>
        </w:rPr>
      </w:pPr>
      <w:r>
        <w:rPr>
          <w:i/>
          <w:sz w:val="20"/>
        </w:rPr>
        <w:t>Data Center Interconnection Products</w:t>
      </w:r>
    </w:p>
    <w:p w14:paraId="7D65A1BD" w14:textId="77777777" w:rsidR="00693F6B" w:rsidRDefault="00656E23" w:rsidP="008711A6">
      <w:pPr>
        <w:pStyle w:val="BodyText"/>
        <w:spacing w:before="120" w:line="259" w:lineRule="auto"/>
        <w:ind w:left="478" w:right="881"/>
      </w:pPr>
      <w:r>
        <w:t>Digital Realty cross-connect products enable customers to connect directly to a wide variety of communications service providers, enterprises, or other customers. These products are typically provided for a recurring monthly fee per connection. The Interne</w:t>
      </w:r>
      <w:r>
        <w:t xml:space="preserve">t Exchange product enables customers to establish public or private peering with other members of the Internet Exchange on a fully managed intermediary switch device. Digital Realty interconnection products are predominantly direct connections via passive </w:t>
      </w:r>
      <w:r>
        <w:t>cross-connects, however, Digital Realty also manages connectivity services for the convenience of our customers.</w:t>
      </w:r>
    </w:p>
    <w:p w14:paraId="3EFAD39C" w14:textId="77777777" w:rsidR="00693F6B" w:rsidRDefault="00693F6B" w:rsidP="008711A6">
      <w:pPr>
        <w:spacing w:line="259" w:lineRule="auto"/>
        <w:sectPr w:rsidR="00693F6B">
          <w:pgSz w:w="12240" w:h="15840"/>
          <w:pgMar w:top="1080" w:right="320" w:bottom="920" w:left="600" w:header="0" w:footer="553" w:gutter="0"/>
          <w:cols w:space="720"/>
        </w:sectPr>
      </w:pPr>
    </w:p>
    <w:p w14:paraId="3794DC91" w14:textId="7DA96948" w:rsidR="00693F6B" w:rsidRDefault="00531EC1" w:rsidP="008711A6">
      <w:pPr>
        <w:pStyle w:val="BodyText"/>
        <w:spacing w:line="213" w:lineRule="exact"/>
        <w:ind w:left="307"/>
      </w:pPr>
      <w:r>
        <w:rPr>
          <w:noProof/>
          <w:position w:val="-3"/>
        </w:rPr>
        <w:lastRenderedPageBreak/>
        <mc:AlternateContent>
          <mc:Choice Requires="wpg">
            <w:drawing>
              <wp:inline distT="0" distB="0" distL="0" distR="0" wp14:anchorId="5A737136" wp14:editId="0DF7FCC9">
                <wp:extent cx="6547485" cy="135890"/>
                <wp:effectExtent l="4445" t="635" r="1270" b="0"/>
                <wp:docPr id="3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35890"/>
                          <a:chOff x="0" y="0"/>
                          <a:chExt cx="10311" cy="214"/>
                        </a:xfrm>
                      </wpg:grpSpPr>
                      <wps:wsp>
                        <wps:cNvPr id="35" name="Freeform 26"/>
                        <wps:cNvSpPr>
                          <a:spLocks/>
                        </wps:cNvSpPr>
                        <wps:spPr bwMode="auto">
                          <a:xfrm>
                            <a:off x="0" y="0"/>
                            <a:ext cx="10311" cy="214"/>
                          </a:xfrm>
                          <a:custGeom>
                            <a:avLst/>
                            <a:gdLst>
                              <a:gd name="T0" fmla="*/ 10310 w 10311"/>
                              <a:gd name="T1" fmla="*/ 0 h 214"/>
                              <a:gd name="T2" fmla="*/ 29 w 10311"/>
                              <a:gd name="T3" fmla="*/ 0 h 214"/>
                              <a:gd name="T4" fmla="*/ 0 w 10311"/>
                              <a:gd name="T5" fmla="*/ 0 h 214"/>
                              <a:gd name="T6" fmla="*/ 0 w 10311"/>
                              <a:gd name="T7" fmla="*/ 214 h 214"/>
                              <a:gd name="T8" fmla="*/ 29 w 10311"/>
                              <a:gd name="T9" fmla="*/ 214 h 214"/>
                              <a:gd name="T10" fmla="*/ 29 w 10311"/>
                              <a:gd name="T11" fmla="*/ 29 h 214"/>
                              <a:gd name="T12" fmla="*/ 10310 w 10311"/>
                              <a:gd name="T13" fmla="*/ 29 h 214"/>
                              <a:gd name="T14" fmla="*/ 10310 w 10311"/>
                              <a:gd name="T15" fmla="*/ 0 h 2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11" h="214">
                                <a:moveTo>
                                  <a:pt x="10310" y="0"/>
                                </a:moveTo>
                                <a:lnTo>
                                  <a:pt x="29" y="0"/>
                                </a:lnTo>
                                <a:lnTo>
                                  <a:pt x="0" y="0"/>
                                </a:lnTo>
                                <a:lnTo>
                                  <a:pt x="0" y="214"/>
                                </a:lnTo>
                                <a:lnTo>
                                  <a:pt x="29" y="214"/>
                                </a:lnTo>
                                <a:lnTo>
                                  <a:pt x="29" y="29"/>
                                </a:lnTo>
                                <a:lnTo>
                                  <a:pt x="10310" y="29"/>
                                </a:lnTo>
                                <a:lnTo>
                                  <a:pt x="10310"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585C9" id="Group 25" o:spid="_x0000_s1026" style="width:515.55pt;height:10.7pt;mso-position-horizontal-relative:char;mso-position-vertical-relative:line"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a9lQMAAKUKAAAOAAAAZHJzL2Uyb0RvYy54bWykVttu2zgQfS+w/0DwcYGNLr4kFqIE23YT&#10;FMhuCzT9AJqiLlhJVEnacvr1nSElm3Ei10hfJFI8Opw5M8Ph9e2uqclWKF3JNqXRRUiJaLnMqrZI&#10;6bfHu7+uKNGGtRmrZStS+iQ0vb3549113yUilqWsM6EIkLQ66buUlsZ0SRBoXoqG6QvZiRYWc6ka&#10;ZmCqiiBTrAf2pg7iMFwGvVRZpyQXWsPXj26R3lj+PBfcfM5zLQypUwq2GftU9rnGZ3BzzZJCsa6s&#10;+GAGe4MVData2HRP9ZEZRjaqekHVVFxJLXNzwWUTyDyvuLA+gDdReOTNvZKbzvpSJH3R7WUCaY90&#10;ejMt/2/7RZEqS+lsTknLGoiR3ZbECxSn74oEMPeq+9p9Uc5DGD5I/r+G5eB4HeeFA5N1/6/MgI9t&#10;jLTi7HLVIAW4TXY2Bk/7GIidIRw+Lhfzy/nVghIOa9FscbUagsRLiOSL33j5z/BjFM6iyP0WR3O0&#10;PWCJ29FaOViFLkGq6YOa+vfU/FqyTtggaVRqVBM8cGreKSEwf0m8dIJa2Kim9qX0VtBIDYq/TcQT&#10;WrCEb7S5F9JGgm0ftHE1kMHIxjcbDH+EesmbGsrhz4AgY0h6+46GqtkDQfY9MCQlGfSHathDYg8S&#10;r6aIZh5qggiy1NtrwiAQ3wO9atDyGWSC59IDgVOvuwYn3H6zaddWPmqKKvIln+bCPPe3fNXByJf8&#10;dPh82WHX1+l84U/TTagP5ViMScbKMe/4rh0SD0aEYdsI7WHRSY3VjlkIJ8GjTTqgABRm6QQYfEbw&#10;bCj/02DwCMH2nPslM+QLgi/PYoaUQPDqLDAGHdEQVXdonbYa42rh5zkJR6GDP3PTuTsIr6BLHvdH&#10;RQn0xzVaxJKOGYzXOCQ9nMzutC1TisWOK43cikdpMQYDZ3PE7m0PcNjxgKhbHxlDbYBHI2xcHN+d&#10;pXMinYM5nP4jw/h2TMN258LGII4k49uRHbwEWhe+ETC+j4HHPvBaauF+RaFt39orjoHyzmst6yq7&#10;q+oaddaqWH+oFdkyvNyEy7v3V4MJz2C1LZhW4m+jhbZzuw7jGuJaZk/QbZR0NyS40cGglOoHJT3c&#10;jlKqv2+YEpTUn1pomKtoPoeIGDuZLy5jmCh/Ze2vsJYDVUoNhQLH4QfjrmCbTlVFCTtFNoVa+Tdc&#10;FfIKOxL0bJ04q4YJ9Gw7snchGD27bPlzizrcLm9+AgAA//8DAFBLAwQUAAYACAAAACEAqEscbtwA&#10;AAAFAQAADwAAAGRycy9kb3ducmV2LnhtbEyPQWvCQBCF70L/wzKF3nSzaktJsxGR1pMUqoXS25gd&#10;k2B2NmTXJP77rr20l4HHe7z3TbYabSN66nztWIOaJSCIC2dqLjV8Ht6mzyB8QDbYOCYNV/Kwyu8m&#10;GabGDfxB/T6UIpawT1FDFUKbSumLiiz6mWuJo3dyncUQZVdK0+EQy20j50nyJC3WHBcqbGlTUXHe&#10;X6yG7YDDeqFe+935tLl+Hx7fv3aKtH64H9cvIAKN4S8MN/yIDnlkOroLGy8aDfGR8HtvXrJQCsRR&#10;w1wtQeaZ/E+f/wAAAP//AwBQSwECLQAUAAYACAAAACEAtoM4kv4AAADhAQAAEwAAAAAAAAAAAAAA&#10;AAAAAAAAW0NvbnRlbnRfVHlwZXNdLnhtbFBLAQItABQABgAIAAAAIQA4/SH/1gAAAJQBAAALAAAA&#10;AAAAAAAAAAAAAC8BAABfcmVscy8ucmVsc1BLAQItABQABgAIAAAAIQBxVsa9lQMAAKUKAAAOAAAA&#10;AAAAAAAAAAAAAC4CAABkcnMvZTJvRG9jLnhtbFBLAQItABQABgAIAAAAIQCoSxxu3AAAAAUBAAAP&#10;AAAAAAAAAAAAAAAAAO8FAABkcnMvZG93bnJldi54bWxQSwUGAAAAAAQABADzAAAA+AYAAAAA&#10;">
                <v:shape id="Freeform 26" o:spid="_x0000_s1027" style="position:absolute;width:10311;height:214;visibility:visible;mso-wrap-style:square;v-text-anchor:top" coordsize="103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akxAAAANsAAAAPAAAAZHJzL2Rvd25yZXYueG1sRI9Pa8JA&#10;FMTvQr/D8gpepG5MUWp0lSIURXPxz8XbI/uSDc2+Ddmtpt/eLRQ8DjPzG2a57m0jbtT52rGCyTgB&#10;QVw4XXOl4HL+evsA4QOyxsYxKfglD+vVy2CJmXZ3PtLtFCoRIewzVGBCaDMpfWHIoh+7ljh6pess&#10;hii7SuoO7xFuG5kmyUxarDkuGGxpY6j4Pv1YBdfjXh/K/JwbrHfzLY3SMk+tUsPX/nMBIlAfnuH/&#10;9k4reJ/C35f4A+TqAQAA//8DAFBLAQItABQABgAIAAAAIQDb4fbL7gAAAIUBAAATAAAAAAAAAAAA&#10;AAAAAAAAAABbQ29udGVudF9UeXBlc10ueG1sUEsBAi0AFAAGAAgAAAAhAFr0LFu/AAAAFQEAAAsA&#10;AAAAAAAAAAAAAAAAHwEAAF9yZWxzLy5yZWxzUEsBAi0AFAAGAAgAAAAhAGj5tqTEAAAA2wAAAA8A&#10;AAAAAAAAAAAAAAAABwIAAGRycy9kb3ducmV2LnhtbFBLBQYAAAAAAwADALcAAAD4AgAAAAA=&#10;" path="m10310,l29,,,,,214r29,l29,29r10281,l10310,xe" fillcolor="#006fb8" stroked="f">
                  <v:path arrowok="t" o:connecttype="custom" o:connectlocs="10310,0;29,0;0,0;0,214;29,214;29,29;10310,29;10310,0" o:connectangles="0,0,0,0,0,0,0,0"/>
                </v:shape>
                <w10:anchorlock/>
              </v:group>
            </w:pict>
          </mc:Fallback>
        </mc:AlternateContent>
      </w:r>
    </w:p>
    <w:p w14:paraId="64DE78CC" w14:textId="77777777" w:rsidR="00693F6B" w:rsidRDefault="00656E23" w:rsidP="008711A6">
      <w:pPr>
        <w:pStyle w:val="Heading2"/>
        <w:spacing w:before="89"/>
      </w:pPr>
      <w:r>
        <w:rPr>
          <w:color w:val="006FB8"/>
          <w:w w:val="120"/>
          <w:sz w:val="32"/>
        </w:rPr>
        <w:t>P</w:t>
      </w:r>
      <w:r>
        <w:rPr>
          <w:color w:val="006FB8"/>
          <w:w w:val="120"/>
        </w:rPr>
        <w:t xml:space="preserve">RINCIPAL </w:t>
      </w:r>
      <w:r>
        <w:rPr>
          <w:color w:val="006FB8"/>
          <w:w w:val="120"/>
          <w:sz w:val="32"/>
        </w:rPr>
        <w:t>S</w:t>
      </w:r>
      <w:r>
        <w:rPr>
          <w:color w:val="006FB8"/>
          <w:w w:val="120"/>
        </w:rPr>
        <w:t xml:space="preserve">ERVICE </w:t>
      </w:r>
      <w:r>
        <w:rPr>
          <w:color w:val="006FB8"/>
          <w:w w:val="120"/>
          <w:sz w:val="32"/>
        </w:rPr>
        <w:t>C</w:t>
      </w:r>
      <w:r>
        <w:rPr>
          <w:color w:val="006FB8"/>
          <w:w w:val="120"/>
        </w:rPr>
        <w:t xml:space="preserve">OMMITMENTS AND </w:t>
      </w:r>
      <w:r>
        <w:rPr>
          <w:color w:val="006FB8"/>
          <w:w w:val="120"/>
          <w:sz w:val="32"/>
        </w:rPr>
        <w:t>S</w:t>
      </w:r>
      <w:r>
        <w:rPr>
          <w:color w:val="006FB8"/>
          <w:w w:val="120"/>
        </w:rPr>
        <w:t xml:space="preserve">YSTEM </w:t>
      </w:r>
      <w:r>
        <w:rPr>
          <w:color w:val="006FB8"/>
          <w:w w:val="120"/>
          <w:sz w:val="32"/>
        </w:rPr>
        <w:t>R</w:t>
      </w:r>
      <w:r>
        <w:rPr>
          <w:color w:val="006FB8"/>
          <w:w w:val="120"/>
        </w:rPr>
        <w:t>EQUIREMENTS</w:t>
      </w:r>
    </w:p>
    <w:p w14:paraId="45CD06F2" w14:textId="77777777" w:rsidR="00693F6B" w:rsidRDefault="00656E23" w:rsidP="008711A6">
      <w:pPr>
        <w:pStyle w:val="BodyText"/>
        <w:spacing w:before="233"/>
        <w:ind w:left="480" w:right="794" w:hanging="1"/>
      </w:pPr>
      <w:r>
        <w:rPr>
          <w:b/>
        </w:rPr>
        <w:t>Availabili</w:t>
      </w:r>
      <w:r>
        <w:rPr>
          <w:b/>
        </w:rPr>
        <w:t xml:space="preserve">ty Monitoring: </w:t>
      </w:r>
      <w:r>
        <w:t>Dedicated personnel are responsible for the 24x7 monitoring and remediation of system events affecting availability. Software and other technologies are deployed to manage system availability and capacity levels against predefined thresholds</w:t>
      </w:r>
      <w:r>
        <w:t>.</w:t>
      </w:r>
    </w:p>
    <w:p w14:paraId="65904DC6" w14:textId="77777777" w:rsidR="00693F6B" w:rsidRDefault="00693F6B" w:rsidP="008711A6">
      <w:pPr>
        <w:pStyle w:val="BodyText"/>
        <w:spacing w:before="11"/>
        <w:rPr>
          <w:sz w:val="19"/>
        </w:rPr>
      </w:pPr>
    </w:p>
    <w:p w14:paraId="6C04994A" w14:textId="77777777" w:rsidR="00693F6B" w:rsidRDefault="00656E23" w:rsidP="008711A6">
      <w:pPr>
        <w:pStyle w:val="BodyText"/>
        <w:ind w:left="480" w:right="881"/>
      </w:pPr>
      <w:r>
        <w:rPr>
          <w:b/>
        </w:rPr>
        <w:t>Infrastructure Redundancy</w:t>
      </w:r>
      <w:r>
        <w:t>: Redundant infrastructure is available and configured to process transactions when primary systems are unavailable.</w:t>
      </w:r>
    </w:p>
    <w:p w14:paraId="0779AF76" w14:textId="77777777" w:rsidR="00693F6B" w:rsidRDefault="00693F6B" w:rsidP="008711A6">
      <w:pPr>
        <w:pStyle w:val="BodyText"/>
        <w:spacing w:before="1"/>
      </w:pPr>
    </w:p>
    <w:p w14:paraId="624CF3D8" w14:textId="77777777" w:rsidR="00693F6B" w:rsidRDefault="00656E23" w:rsidP="008711A6">
      <w:pPr>
        <w:pStyle w:val="BodyText"/>
        <w:spacing w:before="1"/>
        <w:ind w:left="480" w:right="1543"/>
      </w:pPr>
      <w:r>
        <w:rPr>
          <w:b/>
        </w:rPr>
        <w:t>Physical Security Perimeter</w:t>
      </w:r>
      <w:r>
        <w:t>: Security perimeters are used to protect areas that contain information and inform</w:t>
      </w:r>
      <w:r>
        <w:t>ation processing facilities – using walls, controlled entry doors/gates, manned reception desks, and other measures.</w:t>
      </w:r>
    </w:p>
    <w:p w14:paraId="3D33853A" w14:textId="77777777" w:rsidR="00693F6B" w:rsidRDefault="00693F6B" w:rsidP="008711A6">
      <w:pPr>
        <w:pStyle w:val="BodyText"/>
        <w:spacing w:before="10"/>
        <w:rPr>
          <w:sz w:val="19"/>
        </w:rPr>
      </w:pPr>
    </w:p>
    <w:p w14:paraId="7C8AE127" w14:textId="77777777" w:rsidR="00693F6B" w:rsidRDefault="00656E23" w:rsidP="008711A6">
      <w:pPr>
        <w:pStyle w:val="BodyText"/>
        <w:spacing w:before="1"/>
        <w:ind w:left="480" w:right="615"/>
      </w:pPr>
      <w:r>
        <w:rPr>
          <w:b/>
        </w:rPr>
        <w:t>Physical Entry Controls</w:t>
      </w:r>
      <w:r>
        <w:t>: Policies and procedures are implemented to limit physical access to its electronic information systems and the fa</w:t>
      </w:r>
      <w:r>
        <w:t>cility or facilities in which they are housed, while ensuring that properly authorized access is allowed.</w:t>
      </w:r>
    </w:p>
    <w:p w14:paraId="76EC8243" w14:textId="77777777" w:rsidR="00693F6B" w:rsidRDefault="00693F6B" w:rsidP="008711A6">
      <w:pPr>
        <w:pStyle w:val="BodyText"/>
        <w:spacing w:before="11"/>
        <w:rPr>
          <w:sz w:val="19"/>
        </w:rPr>
      </w:pPr>
    </w:p>
    <w:p w14:paraId="6A4E3029" w14:textId="77777777" w:rsidR="00693F6B" w:rsidRDefault="00656E23" w:rsidP="008711A6">
      <w:pPr>
        <w:pStyle w:val="BodyText"/>
        <w:ind w:left="480"/>
      </w:pPr>
      <w:r>
        <w:rPr>
          <w:b/>
        </w:rPr>
        <w:t>Temperature and Humidity Monitoring</w:t>
      </w:r>
      <w:r>
        <w:t>: Temperature and humidity are monitored to maintain the environment temperature and humidity in accordance with s</w:t>
      </w:r>
      <w:r>
        <w:t>tandard guidelines for datacom equipment.</w:t>
      </w:r>
    </w:p>
    <w:p w14:paraId="549A7D6B" w14:textId="77777777" w:rsidR="00693F6B" w:rsidRDefault="00693F6B" w:rsidP="008711A6">
      <w:pPr>
        <w:pStyle w:val="BodyText"/>
        <w:spacing w:before="1"/>
      </w:pPr>
    </w:p>
    <w:p w14:paraId="45CA5A9F" w14:textId="77777777" w:rsidR="00693F6B" w:rsidRDefault="00656E23" w:rsidP="008711A6">
      <w:pPr>
        <w:pStyle w:val="BodyText"/>
        <w:ind w:left="480" w:right="1456"/>
      </w:pPr>
      <w:r>
        <w:rPr>
          <w:b/>
        </w:rPr>
        <w:t>Preventative Maintenance Program</w:t>
      </w:r>
      <w:r>
        <w:t>: Preventative maintenance programs on environmental systems are performed at regular intervals no later than 12 months from the commissioning period.</w:t>
      </w:r>
    </w:p>
    <w:p w14:paraId="7F035D0D" w14:textId="77777777" w:rsidR="00693F6B" w:rsidRDefault="00693F6B" w:rsidP="008711A6">
      <w:pPr>
        <w:pStyle w:val="BodyText"/>
        <w:spacing w:before="11"/>
        <w:rPr>
          <w:sz w:val="19"/>
        </w:rPr>
      </w:pPr>
    </w:p>
    <w:p w14:paraId="3F15AD04" w14:textId="77777777" w:rsidR="00693F6B" w:rsidRDefault="00656E23" w:rsidP="008711A6">
      <w:pPr>
        <w:pStyle w:val="BodyText"/>
        <w:ind w:left="480" w:right="782"/>
      </w:pPr>
      <w:r>
        <w:rPr>
          <w:b/>
        </w:rPr>
        <w:t xml:space="preserve">Employee Training: </w:t>
      </w:r>
      <w:r>
        <w:t>Employees are required to complete training upon hire and on a regular interval to understand their obligations and responsibilities to comply with the corporate and business unit commitments and the associated system requirements.</w:t>
      </w:r>
    </w:p>
    <w:p w14:paraId="3D9B3E81" w14:textId="77777777" w:rsidR="00693F6B" w:rsidRDefault="00693F6B">
      <w:pPr>
        <w:pStyle w:val="BodyText"/>
      </w:pPr>
    </w:p>
    <w:p w14:paraId="07B9C2B8" w14:textId="77777777" w:rsidR="00693F6B" w:rsidRDefault="00693F6B">
      <w:pPr>
        <w:pStyle w:val="BodyText"/>
      </w:pPr>
    </w:p>
    <w:p w14:paraId="7C6FB6E0" w14:textId="6A4E1708" w:rsidR="00693F6B" w:rsidRDefault="00531EC1">
      <w:pPr>
        <w:pStyle w:val="BodyText"/>
        <w:spacing w:before="5"/>
        <w:rPr>
          <w:sz w:val="16"/>
        </w:rPr>
      </w:pPr>
      <w:r>
        <w:rPr>
          <w:noProof/>
        </w:rPr>
        <mc:AlternateContent>
          <mc:Choice Requires="wps">
            <w:drawing>
              <wp:anchor distT="0" distB="0" distL="0" distR="0" simplePos="0" relativeHeight="487591424" behindDoc="1" locked="0" layoutInCell="1" allowOverlap="1" wp14:anchorId="1D344D4C" wp14:editId="4F181799">
                <wp:simplePos x="0" y="0"/>
                <wp:positionH relativeFrom="page">
                  <wp:posOffset>575945</wp:posOffset>
                </wp:positionH>
                <wp:positionV relativeFrom="paragraph">
                  <wp:posOffset>145415</wp:posOffset>
                </wp:positionV>
                <wp:extent cx="6547485" cy="135890"/>
                <wp:effectExtent l="0" t="0" r="0" b="0"/>
                <wp:wrapTopAndBottom/>
                <wp:docPr id="3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29 229"/>
                            <a:gd name="T3" fmla="*/ 229 h 214"/>
                            <a:gd name="T4" fmla="+- 0 936 907"/>
                            <a:gd name="T5" fmla="*/ T4 w 10311"/>
                            <a:gd name="T6" fmla="+- 0 229 229"/>
                            <a:gd name="T7" fmla="*/ 229 h 214"/>
                            <a:gd name="T8" fmla="+- 0 907 907"/>
                            <a:gd name="T9" fmla="*/ T8 w 10311"/>
                            <a:gd name="T10" fmla="+- 0 229 229"/>
                            <a:gd name="T11" fmla="*/ 229 h 214"/>
                            <a:gd name="T12" fmla="+- 0 907 907"/>
                            <a:gd name="T13" fmla="*/ T12 w 10311"/>
                            <a:gd name="T14" fmla="+- 0 443 229"/>
                            <a:gd name="T15" fmla="*/ 443 h 214"/>
                            <a:gd name="T16" fmla="+- 0 936 907"/>
                            <a:gd name="T17" fmla="*/ T16 w 10311"/>
                            <a:gd name="T18" fmla="+- 0 443 229"/>
                            <a:gd name="T19" fmla="*/ 443 h 214"/>
                            <a:gd name="T20" fmla="+- 0 936 907"/>
                            <a:gd name="T21" fmla="*/ T20 w 10311"/>
                            <a:gd name="T22" fmla="+- 0 258 229"/>
                            <a:gd name="T23" fmla="*/ 258 h 214"/>
                            <a:gd name="T24" fmla="+- 0 11218 907"/>
                            <a:gd name="T25" fmla="*/ T24 w 10311"/>
                            <a:gd name="T26" fmla="+- 0 258 229"/>
                            <a:gd name="T27" fmla="*/ 258 h 214"/>
                            <a:gd name="T28" fmla="+- 0 11218 907"/>
                            <a:gd name="T29" fmla="*/ T28 w 10311"/>
                            <a:gd name="T30" fmla="+- 0 229 229"/>
                            <a:gd name="T31" fmla="*/ 229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4"/>
                              </a:lnTo>
                              <a:lnTo>
                                <a:pt x="29" y="214"/>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11A0C" id="Freeform 24" o:spid="_x0000_s1026" style="position:absolute;margin-left:45.35pt;margin-top:11.45pt;width:515.55pt;height:10.7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qPxgMAAMULAAAOAAAAZHJzL2Uyb0RvYy54bWysVtuO2zYQfS+QfyD4mCIrUZK9trHaoE2w&#10;RYGkDRD1A2iJsoRKokrKl83XZ4YSbco1s4uiD9bFPBqeOYcczsP7U9uQg1C6ll1K2V1IiehyWdTd&#10;LqV/ZU/vVpTogXcFb2QnUvosNH3/+Oanh2O/EZGsZFMIRSBIpzfHPqXVMPSbINB5JVqu72QvOhgs&#10;pWr5AK9qFxSKHyF62wRRGC6Do1RFr2QutIZ/P46D9NHEL0uRD3+WpRYDaVIK3AZzVea6xWvw+MA3&#10;O8X7qs4nGvw/sGh53cGk51Af+cDJXtX/CtXWuZJalsNdLttAlmWdC5MDZMPCq2y+VrwXJhcQR/dn&#10;mfT/Fzb/4/BFkbpIaRxT0vEWPHpSQqDiJEpQn2OvNwD72n9RmKHuP8n8bw0DwWwEXzRgyPb4WRYQ&#10;hu8HaTQ5larFLyFbcjLSP5+lF6eB5PDncpHcJ6sFJTmMsXixWhtvAr6xX+d7PfwmpInED5/0MFpX&#10;wJMRvpjYZ2Bz2Tbg4s/vSEgYi9iKrMP7yeozjFnY24BkITkSFsaMXaMiizLBomhN4HcNAuXGGSEU&#10;QioSMSMdrIfzfIkFmUjreHmLFAhwjpQlPlJLi/oRqXsL+hEp2J2OVqDSLVJrC0KlVj5SbK67RypQ&#10;+JKhVys2l93Di7m6ZyzyMptLnyTxLROZqz1ibrrI5tp7bGSu+BlbepnN9fcxcw3wMovm+nuYRa7+&#10;WeRf93MHosXqlmaR6wBibmoGZcRdZd4dGbkOZJF3+UdzD3zcXA/83OYO+Lm5HmSRdxfEcxc8uyB2&#10;XZjtAih4O1vSeGWrXH7qpjIHT4Tj2Rqa0tpLjSU1g3hQN7MYKxOEABTWRA8YZEawqYgvgiFvBI+V&#10;8UU0bkkDX7yKCe4TAzcl9cXouHgRDsvuNXniejLw12UKdd3AwRwn+khqUl9BP3HdSShKoJPY4jd8&#10;0/MBTbOP5AiHmTlWSJVSPBRwpJUHkUmDGdC9CQFU7Zl3QTSdi5woWpgdtPfehIMV6ISyY/buYqZT&#10;ClK0o/Y+oqbpXguzJtog9j4Gu2Q5HqDeWS/A6zzzRmoxeoNCm6V+VhyNcloELZu6eKqbBnXWarf9&#10;0Chy4NgGhsunX1eTxzNYY3ZNJ/GzcRr8x7Q52NmMrdBWFs/Q5Sg59pLQ+8JDJdU3So7QR6ZU/7Pn&#10;SlDS/N5Bo7ZmSQKODOYlWdxjmVbuyNYd4V0OoVI6UNjl+PhhGJvVfa/qXQUzMbOEOvkLdFdljU2Q&#10;4Teyml6gVzTaTH0tNqPuu0Fduu/H7wAAAP//AwBQSwMEFAAGAAgAAAAhAL5u217fAAAACQEAAA8A&#10;AABkcnMvZG93bnJldi54bWxMj81OwzAQhO9IvIO1SFwQdWIqICGbCiEhEM2lLRdu23jzI2I7it02&#10;vD3uCY6jGc18U6xmM4gjT753FiFdJCDY1k73tkX43L3ePoLwgaymwVlG+GEPq/LyoqBcu5Pd8HEb&#10;WhFLrM8JoQthzKX0dceG/MKNbKPXuMlQiHJqpZ7oFMvNIFWS3EtDvY0LHY380nH9vT0YhK/Nh143&#10;1a7qqH/P3vhGNZUyiNdX8/MTiMBz+AvDGT+iQxmZ9u5gtRcDQpY8xCSCUhmIs5+qNH7ZIyyXdyDL&#10;Qv5/UP4CAAD//wMAUEsBAi0AFAAGAAgAAAAhALaDOJL+AAAA4QEAABMAAAAAAAAAAAAAAAAAAAAA&#10;AFtDb250ZW50X1R5cGVzXS54bWxQSwECLQAUAAYACAAAACEAOP0h/9YAAACUAQAACwAAAAAAAAAA&#10;AAAAAAAvAQAAX3JlbHMvLnJlbHNQSwECLQAUAAYACAAAACEAjrJKj8YDAADFCwAADgAAAAAAAAAA&#10;AAAAAAAuAgAAZHJzL2Uyb0RvYy54bWxQSwECLQAUAAYACAAAACEAvm7bXt8AAAAJAQAADwAAAAAA&#10;AAAAAAAAAAAgBgAAZHJzL2Rvd25yZXYueG1sUEsFBgAAAAAEAAQA8wAAACwHAAAAAA==&#10;" path="m10311,l29,,,,,214r29,l29,29r10282,l10311,xe" fillcolor="#006fb8" stroked="f">
                <v:path arrowok="t" o:connecttype="custom" o:connectlocs="6547485,145415;18415,145415;0,145415;0,281305;18415,281305;18415,163830;6547485,163830;6547485,145415" o:connectangles="0,0,0,0,0,0,0,0"/>
                <w10:wrap type="topAndBottom" anchorx="page"/>
              </v:shape>
            </w:pict>
          </mc:Fallback>
        </mc:AlternateContent>
      </w:r>
    </w:p>
    <w:p w14:paraId="64C7ABC1" w14:textId="77777777" w:rsidR="00693F6B" w:rsidRDefault="00656E23" w:rsidP="008711A6">
      <w:pPr>
        <w:pStyle w:val="Heading2"/>
      </w:pPr>
      <w:r>
        <w:rPr>
          <w:color w:val="006FB8"/>
          <w:w w:val="120"/>
          <w:sz w:val="32"/>
        </w:rPr>
        <w:t>C</w:t>
      </w:r>
      <w:r>
        <w:rPr>
          <w:color w:val="006FB8"/>
          <w:w w:val="120"/>
        </w:rPr>
        <w:t xml:space="preserve">OMPONENTS OF THE </w:t>
      </w:r>
      <w:r>
        <w:rPr>
          <w:color w:val="006FB8"/>
          <w:w w:val="120"/>
          <w:sz w:val="32"/>
        </w:rPr>
        <w:t>S</w:t>
      </w:r>
      <w:r>
        <w:rPr>
          <w:color w:val="006FB8"/>
          <w:w w:val="120"/>
        </w:rPr>
        <w:t xml:space="preserve">YSTEM </w:t>
      </w:r>
      <w:r>
        <w:rPr>
          <w:color w:val="006FB8"/>
          <w:w w:val="120"/>
          <w:sz w:val="32"/>
        </w:rPr>
        <w:t>U</w:t>
      </w:r>
      <w:r>
        <w:rPr>
          <w:color w:val="006FB8"/>
          <w:w w:val="120"/>
        </w:rPr>
        <w:t xml:space="preserve">SED TO </w:t>
      </w:r>
      <w:r>
        <w:rPr>
          <w:color w:val="006FB8"/>
          <w:w w:val="120"/>
          <w:sz w:val="32"/>
        </w:rPr>
        <w:t>P</w:t>
      </w:r>
      <w:r>
        <w:rPr>
          <w:color w:val="006FB8"/>
          <w:w w:val="120"/>
        </w:rPr>
        <w:t xml:space="preserve">ROVIDE THE </w:t>
      </w:r>
      <w:r>
        <w:rPr>
          <w:color w:val="006FB8"/>
          <w:w w:val="120"/>
          <w:sz w:val="32"/>
        </w:rPr>
        <w:t>S</w:t>
      </w:r>
      <w:r>
        <w:rPr>
          <w:color w:val="006FB8"/>
          <w:w w:val="120"/>
        </w:rPr>
        <w:t>ERVICE</w:t>
      </w:r>
    </w:p>
    <w:p w14:paraId="5B14F908" w14:textId="77777777" w:rsidR="00693F6B" w:rsidRDefault="00656E23" w:rsidP="008711A6">
      <w:pPr>
        <w:pStyle w:val="Heading3"/>
        <w:spacing w:before="233"/>
        <w:ind w:left="479"/>
      </w:pPr>
      <w:r>
        <w:t>System Boundaries</w:t>
      </w:r>
    </w:p>
    <w:p w14:paraId="4EA293A7" w14:textId="77777777" w:rsidR="00693F6B" w:rsidRDefault="00693F6B" w:rsidP="008711A6">
      <w:pPr>
        <w:pStyle w:val="BodyText"/>
        <w:spacing w:before="1"/>
        <w:rPr>
          <w:b/>
        </w:rPr>
      </w:pPr>
    </w:p>
    <w:p w14:paraId="4E074F26" w14:textId="77777777" w:rsidR="00693F6B" w:rsidRDefault="00656E23" w:rsidP="008711A6">
      <w:pPr>
        <w:pStyle w:val="BodyText"/>
        <w:ind w:left="479" w:right="812"/>
      </w:pPr>
      <w:r>
        <w:t>A system is designed, implemented, and operated to achieve specific business objectives in accordance with management-specified requirements. The purpose of the system description is to</w:t>
      </w:r>
      <w:r>
        <w:t xml:space="preserve"> delineate the boundaries of the system, which includes the services outlined above and the five components described below: infrastructure, software, people, procedures, and data specific to the 56 Marietta Street, Atlanta, Georgia, facility.</w:t>
      </w:r>
    </w:p>
    <w:p w14:paraId="09744AB6" w14:textId="77777777" w:rsidR="00693F6B" w:rsidRDefault="00693F6B" w:rsidP="008711A6">
      <w:pPr>
        <w:pStyle w:val="BodyText"/>
        <w:rPr>
          <w:sz w:val="22"/>
        </w:rPr>
      </w:pPr>
    </w:p>
    <w:p w14:paraId="4D62DCCB" w14:textId="77777777" w:rsidR="00693F6B" w:rsidRDefault="00693F6B" w:rsidP="008711A6">
      <w:pPr>
        <w:pStyle w:val="BodyText"/>
        <w:spacing w:before="1"/>
        <w:rPr>
          <w:sz w:val="18"/>
        </w:rPr>
      </w:pPr>
    </w:p>
    <w:p w14:paraId="64BD25D2" w14:textId="77777777" w:rsidR="00693F6B" w:rsidRDefault="00656E23" w:rsidP="008711A6">
      <w:pPr>
        <w:pStyle w:val="Heading3"/>
        <w:ind w:left="479"/>
      </w:pPr>
      <w:r>
        <w:t>Infrastructure and Software</w:t>
      </w:r>
    </w:p>
    <w:p w14:paraId="4760CD78" w14:textId="77777777" w:rsidR="00693F6B" w:rsidRDefault="00693F6B" w:rsidP="008711A6">
      <w:pPr>
        <w:pStyle w:val="BodyText"/>
        <w:spacing w:before="10"/>
        <w:rPr>
          <w:b/>
          <w:sz w:val="19"/>
        </w:rPr>
      </w:pPr>
    </w:p>
    <w:p w14:paraId="67B748D0" w14:textId="77777777" w:rsidR="00693F6B" w:rsidRDefault="00656E23" w:rsidP="008711A6">
      <w:pPr>
        <w:pStyle w:val="BodyText"/>
        <w:ind w:left="479" w:right="791"/>
      </w:pPr>
      <w:r>
        <w:t>The infrastructure supporting the Data Center Services includes the actual data center building, the suites within, security cameras, physical access control devices, interconnection routers, and switches and the servers suppor</w:t>
      </w:r>
      <w:r>
        <w:t>ting the applications noted below. The building is also equipped with uninterruptible power supply (UPS), fire detection, and suppression systems, back-up generators, and HVAC systems to protect against threats to environmental security.</w:t>
      </w:r>
    </w:p>
    <w:p w14:paraId="7D7133B1" w14:textId="77777777" w:rsidR="00693F6B" w:rsidRDefault="00693F6B" w:rsidP="008711A6">
      <w:pPr>
        <w:pStyle w:val="BodyText"/>
      </w:pPr>
    </w:p>
    <w:p w14:paraId="7AD90F39" w14:textId="77777777" w:rsidR="00693F6B" w:rsidRDefault="00656E23" w:rsidP="008711A6">
      <w:pPr>
        <w:pStyle w:val="BodyText"/>
        <w:spacing w:before="1"/>
        <w:ind w:left="479" w:right="782"/>
      </w:pPr>
      <w:r>
        <w:t>The primary in-sc</w:t>
      </w:r>
      <w:r>
        <w:t>ope systems utilized for delivery of the Data Center Services are for both the physical access control system applications, AMAG and/or Lenel, and the logical access to interconnection routers and switches. AMAG and/or Lenel utilize Windows operating syste</w:t>
      </w:r>
      <w:r>
        <w:t>ms and are used to provision, de-provision, and manage user access to the building and suites contained within. Juniper login and access are governed by Terminal Access Controller Access Control System (TACACS) which then authenticates against the corporat</w:t>
      </w:r>
      <w:r>
        <w:t>e Active Directory.</w:t>
      </w:r>
    </w:p>
    <w:p w14:paraId="7429FCB5" w14:textId="77777777" w:rsidR="00693F6B" w:rsidRDefault="00656E23" w:rsidP="008711A6">
      <w:pPr>
        <w:pStyle w:val="BodyText"/>
        <w:ind w:left="479" w:right="1271"/>
      </w:pPr>
      <w:r>
        <w:t>These devices serve as interconnection devices that provide data forwarding between internal networks and Ethernet exchanges. The routers and switches consist of Cisco, Juniper, and Dell networking devices.</w:t>
      </w:r>
    </w:p>
    <w:p w14:paraId="09D0A777" w14:textId="77777777" w:rsidR="00693F6B" w:rsidRDefault="00693F6B" w:rsidP="008711A6">
      <w:pPr>
        <w:sectPr w:rsidR="00693F6B">
          <w:pgSz w:w="12240" w:h="15840"/>
          <w:pgMar w:top="1080" w:right="320" w:bottom="920" w:left="600" w:header="0" w:footer="553" w:gutter="0"/>
          <w:cols w:space="720"/>
        </w:sectPr>
      </w:pPr>
    </w:p>
    <w:p w14:paraId="24B52F83" w14:textId="77777777" w:rsidR="00693F6B" w:rsidRDefault="00656E23" w:rsidP="008711A6">
      <w:pPr>
        <w:pStyle w:val="BodyText"/>
        <w:spacing w:before="79"/>
        <w:ind w:left="480"/>
      </w:pPr>
      <w:r>
        <w:lastRenderedPageBreak/>
        <w:t>Secondary appli</w:t>
      </w:r>
      <w:r>
        <w:t>cations utilized to support delivery of the Data Center Services include:</w:t>
      </w:r>
    </w:p>
    <w:p w14:paraId="55EC7FAB" w14:textId="77777777" w:rsidR="00693F6B" w:rsidRDefault="00656E23" w:rsidP="008711A6">
      <w:pPr>
        <w:pStyle w:val="ListParagraph"/>
        <w:numPr>
          <w:ilvl w:val="0"/>
          <w:numId w:val="34"/>
        </w:numPr>
        <w:tabs>
          <w:tab w:val="left" w:pos="1199"/>
          <w:tab w:val="left" w:pos="1200"/>
        </w:tabs>
        <w:spacing w:before="119"/>
        <w:ind w:right="867"/>
        <w:rPr>
          <w:sz w:val="20"/>
        </w:rPr>
      </w:pPr>
      <w:r>
        <w:rPr>
          <w:sz w:val="20"/>
        </w:rPr>
        <w:t>Digital Realty DMZ – DMZ- utilized for provisioning individual IDs for third party team members to access InSite/ServiceNow.</w:t>
      </w:r>
    </w:p>
    <w:p w14:paraId="6CEA9D1C" w14:textId="77777777" w:rsidR="00693F6B" w:rsidRDefault="00656E23" w:rsidP="008711A6">
      <w:pPr>
        <w:pStyle w:val="ListParagraph"/>
        <w:numPr>
          <w:ilvl w:val="0"/>
          <w:numId w:val="34"/>
        </w:numPr>
        <w:tabs>
          <w:tab w:val="left" w:pos="1199"/>
          <w:tab w:val="left" w:pos="1200"/>
        </w:tabs>
        <w:spacing w:before="118"/>
        <w:ind w:right="1073"/>
        <w:rPr>
          <w:sz w:val="20"/>
        </w:rPr>
      </w:pPr>
      <w:r>
        <w:rPr>
          <w:sz w:val="20"/>
        </w:rPr>
        <w:t>Building</w:t>
      </w:r>
      <w:r>
        <w:rPr>
          <w:spacing w:val="-4"/>
          <w:sz w:val="20"/>
        </w:rPr>
        <w:t xml:space="preserve"> </w:t>
      </w:r>
      <w:r>
        <w:rPr>
          <w:sz w:val="20"/>
        </w:rPr>
        <w:t>Management</w:t>
      </w:r>
      <w:r>
        <w:rPr>
          <w:spacing w:val="-4"/>
          <w:sz w:val="20"/>
        </w:rPr>
        <w:t xml:space="preserve"> </w:t>
      </w:r>
      <w:r>
        <w:rPr>
          <w:sz w:val="20"/>
        </w:rPr>
        <w:t>System</w:t>
      </w:r>
      <w:r>
        <w:rPr>
          <w:spacing w:val="1"/>
          <w:sz w:val="20"/>
        </w:rPr>
        <w:t xml:space="preserve"> </w:t>
      </w:r>
      <w:r>
        <w:rPr>
          <w:sz w:val="20"/>
        </w:rPr>
        <w:t>(BMS)</w:t>
      </w:r>
      <w:r>
        <w:rPr>
          <w:spacing w:val="-3"/>
          <w:sz w:val="20"/>
        </w:rPr>
        <w:t xml:space="preserve"> </w:t>
      </w:r>
      <w:r>
        <w:rPr>
          <w:sz w:val="20"/>
        </w:rPr>
        <w:t>–</w:t>
      </w:r>
      <w:r>
        <w:rPr>
          <w:spacing w:val="-4"/>
          <w:sz w:val="20"/>
        </w:rPr>
        <w:t xml:space="preserve"> </w:t>
      </w:r>
      <w:r>
        <w:rPr>
          <w:sz w:val="20"/>
        </w:rPr>
        <w:t>the</w:t>
      </w:r>
      <w:r>
        <w:rPr>
          <w:spacing w:val="-4"/>
          <w:sz w:val="20"/>
        </w:rPr>
        <w:t xml:space="preserve"> </w:t>
      </w:r>
      <w:r>
        <w:rPr>
          <w:sz w:val="20"/>
        </w:rPr>
        <w:t>BMS</w:t>
      </w:r>
      <w:r>
        <w:rPr>
          <w:spacing w:val="-2"/>
          <w:sz w:val="20"/>
        </w:rPr>
        <w:t xml:space="preserve"> </w:t>
      </w:r>
      <w:r>
        <w:rPr>
          <w:sz w:val="20"/>
        </w:rPr>
        <w:t>is</w:t>
      </w:r>
      <w:r>
        <w:rPr>
          <w:spacing w:val="-3"/>
          <w:sz w:val="20"/>
        </w:rPr>
        <w:t xml:space="preserve"> </w:t>
      </w:r>
      <w:r>
        <w:rPr>
          <w:sz w:val="20"/>
        </w:rPr>
        <w:t>utilized</w:t>
      </w:r>
      <w:r>
        <w:rPr>
          <w:spacing w:val="-2"/>
          <w:sz w:val="20"/>
        </w:rPr>
        <w:t xml:space="preserve"> </w:t>
      </w:r>
      <w:r>
        <w:rPr>
          <w:sz w:val="20"/>
        </w:rPr>
        <w:t>by</w:t>
      </w:r>
      <w:r>
        <w:rPr>
          <w:spacing w:val="-6"/>
          <w:sz w:val="20"/>
        </w:rPr>
        <w:t xml:space="preserve"> </w:t>
      </w:r>
      <w:r>
        <w:rPr>
          <w:sz w:val="20"/>
        </w:rPr>
        <w:t>the</w:t>
      </w:r>
      <w:r>
        <w:rPr>
          <w:spacing w:val="-4"/>
          <w:sz w:val="20"/>
        </w:rPr>
        <w:t xml:space="preserve"> </w:t>
      </w:r>
      <w:r>
        <w:rPr>
          <w:sz w:val="20"/>
        </w:rPr>
        <w:t>site</w:t>
      </w:r>
      <w:r>
        <w:rPr>
          <w:spacing w:val="-2"/>
          <w:sz w:val="20"/>
        </w:rPr>
        <w:t xml:space="preserve"> </w:t>
      </w:r>
      <w:r>
        <w:rPr>
          <w:sz w:val="20"/>
        </w:rPr>
        <w:t>engineering</w:t>
      </w:r>
      <w:r>
        <w:rPr>
          <w:spacing w:val="-2"/>
          <w:sz w:val="20"/>
        </w:rPr>
        <w:t xml:space="preserve"> </w:t>
      </w:r>
      <w:r>
        <w:rPr>
          <w:sz w:val="20"/>
        </w:rPr>
        <w:t>team</w:t>
      </w:r>
      <w:r>
        <w:rPr>
          <w:spacing w:val="1"/>
          <w:sz w:val="20"/>
        </w:rPr>
        <w:t xml:space="preserve"> </w:t>
      </w:r>
      <w:r>
        <w:rPr>
          <w:sz w:val="20"/>
        </w:rPr>
        <w:t>to</w:t>
      </w:r>
      <w:r>
        <w:rPr>
          <w:spacing w:val="-4"/>
          <w:sz w:val="20"/>
        </w:rPr>
        <w:t xml:space="preserve"> </w:t>
      </w:r>
      <w:r>
        <w:rPr>
          <w:sz w:val="20"/>
        </w:rPr>
        <w:t>monitor</w:t>
      </w:r>
      <w:r>
        <w:rPr>
          <w:spacing w:val="-3"/>
          <w:sz w:val="20"/>
        </w:rPr>
        <w:t xml:space="preserve"> </w:t>
      </w:r>
      <w:r>
        <w:rPr>
          <w:sz w:val="20"/>
        </w:rPr>
        <w:t>and control environmental</w:t>
      </w:r>
      <w:r>
        <w:rPr>
          <w:spacing w:val="-2"/>
          <w:sz w:val="20"/>
        </w:rPr>
        <w:t xml:space="preserve"> </w:t>
      </w:r>
      <w:r>
        <w:rPr>
          <w:sz w:val="20"/>
        </w:rPr>
        <w:t>systems.</w:t>
      </w:r>
    </w:p>
    <w:p w14:paraId="7F9A1AC7" w14:textId="77777777" w:rsidR="00693F6B" w:rsidRDefault="00656E23" w:rsidP="008711A6">
      <w:pPr>
        <w:pStyle w:val="ListParagraph"/>
        <w:numPr>
          <w:ilvl w:val="0"/>
          <w:numId w:val="34"/>
        </w:numPr>
        <w:tabs>
          <w:tab w:val="left" w:pos="1199"/>
          <w:tab w:val="left" w:pos="1200"/>
        </w:tabs>
        <w:spacing w:before="118"/>
        <w:ind w:right="1150"/>
        <w:rPr>
          <w:sz w:val="20"/>
        </w:rPr>
      </w:pPr>
      <w:r>
        <w:rPr>
          <w:sz w:val="20"/>
        </w:rPr>
        <w:t>S</w:t>
      </w:r>
      <w:r>
        <w:rPr>
          <w:sz w:val="20"/>
        </w:rPr>
        <w:t>alesforce</w:t>
      </w:r>
      <w:r>
        <w:rPr>
          <w:spacing w:val="-5"/>
          <w:sz w:val="20"/>
        </w:rPr>
        <w:t xml:space="preserve"> </w:t>
      </w:r>
      <w:r>
        <w:rPr>
          <w:sz w:val="20"/>
        </w:rPr>
        <w:t>–</w:t>
      </w:r>
      <w:r>
        <w:rPr>
          <w:spacing w:val="-5"/>
          <w:sz w:val="20"/>
        </w:rPr>
        <w:t xml:space="preserve"> </w:t>
      </w:r>
      <w:r>
        <w:rPr>
          <w:sz w:val="20"/>
        </w:rPr>
        <w:t>the</w:t>
      </w:r>
      <w:r>
        <w:rPr>
          <w:spacing w:val="-4"/>
          <w:sz w:val="20"/>
        </w:rPr>
        <w:t xml:space="preserve"> </w:t>
      </w:r>
      <w:r>
        <w:rPr>
          <w:sz w:val="20"/>
        </w:rPr>
        <w:t>customer</w:t>
      </w:r>
      <w:r>
        <w:rPr>
          <w:spacing w:val="-4"/>
          <w:sz w:val="20"/>
        </w:rPr>
        <w:t xml:space="preserve"> </w:t>
      </w:r>
      <w:r>
        <w:rPr>
          <w:sz w:val="20"/>
        </w:rPr>
        <w:t>relationship</w:t>
      </w:r>
      <w:r>
        <w:rPr>
          <w:spacing w:val="-3"/>
          <w:sz w:val="20"/>
        </w:rPr>
        <w:t xml:space="preserve"> </w:t>
      </w:r>
      <w:r>
        <w:rPr>
          <w:sz w:val="20"/>
        </w:rPr>
        <w:t>management</w:t>
      </w:r>
      <w:r>
        <w:rPr>
          <w:spacing w:val="-4"/>
          <w:sz w:val="20"/>
        </w:rPr>
        <w:t xml:space="preserve"> </w:t>
      </w:r>
      <w:r>
        <w:rPr>
          <w:sz w:val="20"/>
        </w:rPr>
        <w:t>(CRM)</w:t>
      </w:r>
      <w:r>
        <w:rPr>
          <w:spacing w:val="-4"/>
          <w:sz w:val="20"/>
        </w:rPr>
        <w:t xml:space="preserve"> </w:t>
      </w:r>
      <w:r>
        <w:rPr>
          <w:sz w:val="20"/>
        </w:rPr>
        <w:t>system utilized</w:t>
      </w:r>
      <w:r>
        <w:rPr>
          <w:spacing w:val="-5"/>
          <w:sz w:val="20"/>
        </w:rPr>
        <w:t xml:space="preserve"> </w:t>
      </w:r>
      <w:r>
        <w:rPr>
          <w:sz w:val="20"/>
        </w:rPr>
        <w:t>to</w:t>
      </w:r>
      <w:r>
        <w:rPr>
          <w:spacing w:val="-4"/>
          <w:sz w:val="20"/>
        </w:rPr>
        <w:t xml:space="preserve"> </w:t>
      </w:r>
      <w:r>
        <w:rPr>
          <w:sz w:val="20"/>
        </w:rPr>
        <w:t>track</w:t>
      </w:r>
      <w:r>
        <w:rPr>
          <w:spacing w:val="-4"/>
          <w:sz w:val="20"/>
        </w:rPr>
        <w:t xml:space="preserve"> </w:t>
      </w:r>
      <w:r>
        <w:rPr>
          <w:sz w:val="20"/>
        </w:rPr>
        <w:t>network</w:t>
      </w:r>
      <w:r>
        <w:rPr>
          <w:spacing w:val="-1"/>
          <w:sz w:val="20"/>
        </w:rPr>
        <w:t xml:space="preserve"> </w:t>
      </w:r>
      <w:r>
        <w:rPr>
          <w:sz w:val="20"/>
        </w:rPr>
        <w:t>changes, cross-connects, and complex installations through</w:t>
      </w:r>
      <w:r>
        <w:rPr>
          <w:spacing w:val="-4"/>
          <w:sz w:val="20"/>
        </w:rPr>
        <w:t xml:space="preserve"> </w:t>
      </w:r>
      <w:r>
        <w:rPr>
          <w:sz w:val="20"/>
        </w:rPr>
        <w:t>completion.</w:t>
      </w:r>
    </w:p>
    <w:p w14:paraId="56023BCD" w14:textId="77777777" w:rsidR="00693F6B" w:rsidRDefault="00656E23" w:rsidP="008711A6">
      <w:pPr>
        <w:pStyle w:val="ListParagraph"/>
        <w:numPr>
          <w:ilvl w:val="0"/>
          <w:numId w:val="34"/>
        </w:numPr>
        <w:tabs>
          <w:tab w:val="left" w:pos="1199"/>
          <w:tab w:val="left" w:pos="1200"/>
        </w:tabs>
        <w:spacing w:before="120"/>
        <w:ind w:right="1251"/>
        <w:rPr>
          <w:sz w:val="20"/>
        </w:rPr>
      </w:pPr>
      <w:r>
        <w:rPr>
          <w:sz w:val="20"/>
        </w:rPr>
        <w:t>RANCID</w:t>
      </w:r>
      <w:r>
        <w:rPr>
          <w:spacing w:val="-1"/>
          <w:sz w:val="20"/>
        </w:rPr>
        <w:t xml:space="preserve"> </w:t>
      </w:r>
      <w:r>
        <w:rPr>
          <w:sz w:val="20"/>
        </w:rPr>
        <w:t>–</w:t>
      </w:r>
      <w:r>
        <w:rPr>
          <w:spacing w:val="-4"/>
          <w:sz w:val="20"/>
        </w:rPr>
        <w:t xml:space="preserve"> </w:t>
      </w:r>
      <w:r>
        <w:rPr>
          <w:sz w:val="20"/>
        </w:rPr>
        <w:t>the</w:t>
      </w:r>
      <w:r>
        <w:rPr>
          <w:spacing w:val="-4"/>
          <w:sz w:val="20"/>
        </w:rPr>
        <w:t xml:space="preserve"> </w:t>
      </w:r>
      <w:r>
        <w:rPr>
          <w:sz w:val="20"/>
        </w:rPr>
        <w:t>network</w:t>
      </w:r>
      <w:r>
        <w:rPr>
          <w:spacing w:val="-2"/>
          <w:sz w:val="20"/>
        </w:rPr>
        <w:t xml:space="preserve"> </w:t>
      </w:r>
      <w:r>
        <w:rPr>
          <w:sz w:val="20"/>
        </w:rPr>
        <w:t>management</w:t>
      </w:r>
      <w:r>
        <w:rPr>
          <w:spacing w:val="-4"/>
          <w:sz w:val="20"/>
        </w:rPr>
        <w:t xml:space="preserve"> </w:t>
      </w:r>
      <w:r>
        <w:rPr>
          <w:sz w:val="20"/>
        </w:rPr>
        <w:t>application</w:t>
      </w:r>
      <w:r>
        <w:rPr>
          <w:spacing w:val="-2"/>
          <w:sz w:val="20"/>
        </w:rPr>
        <w:t xml:space="preserve"> </w:t>
      </w:r>
      <w:r>
        <w:rPr>
          <w:sz w:val="20"/>
        </w:rPr>
        <w:t>utilized</w:t>
      </w:r>
      <w:r>
        <w:rPr>
          <w:spacing w:val="-3"/>
          <w:sz w:val="20"/>
        </w:rPr>
        <w:t xml:space="preserve"> </w:t>
      </w:r>
      <w:r>
        <w:rPr>
          <w:sz w:val="20"/>
        </w:rPr>
        <w:t>to</w:t>
      </w:r>
      <w:r>
        <w:rPr>
          <w:spacing w:val="-2"/>
          <w:sz w:val="20"/>
        </w:rPr>
        <w:t xml:space="preserve"> </w:t>
      </w:r>
      <w:r>
        <w:rPr>
          <w:sz w:val="20"/>
        </w:rPr>
        <w:t>detect,</w:t>
      </w:r>
      <w:r>
        <w:rPr>
          <w:spacing w:val="-4"/>
          <w:sz w:val="20"/>
        </w:rPr>
        <w:t xml:space="preserve"> </w:t>
      </w:r>
      <w:r>
        <w:rPr>
          <w:sz w:val="20"/>
        </w:rPr>
        <w:t>and</w:t>
      </w:r>
      <w:r>
        <w:rPr>
          <w:spacing w:val="-2"/>
          <w:sz w:val="20"/>
        </w:rPr>
        <w:t xml:space="preserve"> </w:t>
      </w:r>
      <w:r>
        <w:rPr>
          <w:sz w:val="20"/>
        </w:rPr>
        <w:t>log</w:t>
      </w:r>
      <w:r>
        <w:rPr>
          <w:spacing w:val="-3"/>
          <w:sz w:val="20"/>
        </w:rPr>
        <w:t xml:space="preserve"> </w:t>
      </w:r>
      <w:r>
        <w:rPr>
          <w:sz w:val="20"/>
        </w:rPr>
        <w:t>changes</w:t>
      </w:r>
      <w:r>
        <w:rPr>
          <w:spacing w:val="-3"/>
          <w:sz w:val="20"/>
        </w:rPr>
        <w:t xml:space="preserve"> </w:t>
      </w:r>
      <w:r>
        <w:rPr>
          <w:sz w:val="20"/>
        </w:rPr>
        <w:t>made</w:t>
      </w:r>
      <w:r>
        <w:rPr>
          <w:spacing w:val="-4"/>
          <w:sz w:val="20"/>
        </w:rPr>
        <w:t xml:space="preserve"> </w:t>
      </w:r>
      <w:r>
        <w:rPr>
          <w:sz w:val="20"/>
        </w:rPr>
        <w:t>to</w:t>
      </w:r>
      <w:r>
        <w:rPr>
          <w:spacing w:val="-3"/>
          <w:sz w:val="20"/>
        </w:rPr>
        <w:t xml:space="preserve"> </w:t>
      </w:r>
      <w:r>
        <w:rPr>
          <w:sz w:val="20"/>
        </w:rPr>
        <w:t>network device</w:t>
      </w:r>
      <w:r>
        <w:rPr>
          <w:spacing w:val="-2"/>
          <w:sz w:val="20"/>
        </w:rPr>
        <w:t xml:space="preserve"> </w:t>
      </w:r>
      <w:r>
        <w:rPr>
          <w:sz w:val="20"/>
        </w:rPr>
        <w:t>configurations.</w:t>
      </w:r>
    </w:p>
    <w:p w14:paraId="2EBD1CE3" w14:textId="77777777" w:rsidR="00693F6B" w:rsidRDefault="00656E23" w:rsidP="008711A6">
      <w:pPr>
        <w:pStyle w:val="ListParagraph"/>
        <w:numPr>
          <w:ilvl w:val="0"/>
          <w:numId w:val="34"/>
        </w:numPr>
        <w:tabs>
          <w:tab w:val="left" w:pos="1199"/>
          <w:tab w:val="left" w:pos="1200"/>
        </w:tabs>
        <w:spacing w:before="118"/>
        <w:ind w:left="1198" w:right="1120"/>
        <w:rPr>
          <w:sz w:val="20"/>
        </w:rPr>
      </w:pPr>
      <w:r>
        <w:rPr>
          <w:sz w:val="20"/>
        </w:rPr>
        <w:t>ServiceNow-Insite</w:t>
      </w:r>
      <w:r>
        <w:rPr>
          <w:spacing w:val="-6"/>
          <w:sz w:val="20"/>
        </w:rPr>
        <w:t xml:space="preserve"> </w:t>
      </w:r>
      <w:r>
        <w:rPr>
          <w:sz w:val="20"/>
        </w:rPr>
        <w:t>-</w:t>
      </w:r>
      <w:r>
        <w:rPr>
          <w:spacing w:val="-4"/>
          <w:sz w:val="20"/>
        </w:rPr>
        <w:t xml:space="preserve"> </w:t>
      </w:r>
      <w:r>
        <w:rPr>
          <w:sz w:val="20"/>
        </w:rPr>
        <w:t>the</w:t>
      </w:r>
      <w:r>
        <w:rPr>
          <w:spacing w:val="-3"/>
          <w:sz w:val="20"/>
        </w:rPr>
        <w:t xml:space="preserve"> </w:t>
      </w:r>
      <w:r>
        <w:rPr>
          <w:sz w:val="20"/>
        </w:rPr>
        <w:t>Integrated</w:t>
      </w:r>
      <w:r>
        <w:rPr>
          <w:spacing w:val="-10"/>
          <w:sz w:val="20"/>
        </w:rPr>
        <w:t xml:space="preserve"> </w:t>
      </w:r>
      <w:r>
        <w:rPr>
          <w:sz w:val="20"/>
        </w:rPr>
        <w:t>Work</w:t>
      </w:r>
      <w:r>
        <w:rPr>
          <w:spacing w:val="-5"/>
          <w:sz w:val="20"/>
        </w:rPr>
        <w:t xml:space="preserve"> </w:t>
      </w:r>
      <w:r>
        <w:rPr>
          <w:sz w:val="20"/>
        </w:rPr>
        <w:t>Order</w:t>
      </w:r>
      <w:r>
        <w:rPr>
          <w:spacing w:val="-4"/>
          <w:sz w:val="20"/>
        </w:rPr>
        <w:t xml:space="preserve"> </w:t>
      </w:r>
      <w:r>
        <w:rPr>
          <w:sz w:val="20"/>
        </w:rPr>
        <w:t>Management</w:t>
      </w:r>
      <w:r>
        <w:rPr>
          <w:spacing w:val="-5"/>
          <w:sz w:val="20"/>
        </w:rPr>
        <w:t xml:space="preserve"> </w:t>
      </w:r>
      <w:r>
        <w:rPr>
          <w:sz w:val="20"/>
        </w:rPr>
        <w:t>System</w:t>
      </w:r>
      <w:r>
        <w:rPr>
          <w:spacing w:val="-1"/>
          <w:sz w:val="20"/>
        </w:rPr>
        <w:t xml:space="preserve"> </w:t>
      </w:r>
      <w:r>
        <w:rPr>
          <w:sz w:val="20"/>
        </w:rPr>
        <w:t>with;</w:t>
      </w:r>
      <w:r>
        <w:rPr>
          <w:spacing w:val="-3"/>
          <w:sz w:val="20"/>
        </w:rPr>
        <w:t xml:space="preserve"> </w:t>
      </w:r>
      <w:r>
        <w:rPr>
          <w:sz w:val="20"/>
        </w:rPr>
        <w:t>Maintenance</w:t>
      </w:r>
      <w:r>
        <w:rPr>
          <w:spacing w:val="-4"/>
          <w:sz w:val="20"/>
        </w:rPr>
        <w:t xml:space="preserve"> </w:t>
      </w:r>
      <w:r>
        <w:rPr>
          <w:sz w:val="20"/>
        </w:rPr>
        <w:t>Management, Security Access &amp; Authorization, Incident Reporting, &amp; Customer Request</w:t>
      </w:r>
      <w:r>
        <w:rPr>
          <w:spacing w:val="-15"/>
          <w:sz w:val="20"/>
        </w:rPr>
        <w:t xml:space="preserve"> </w:t>
      </w:r>
      <w:r>
        <w:rPr>
          <w:sz w:val="20"/>
        </w:rPr>
        <w:t>modules.</w:t>
      </w:r>
    </w:p>
    <w:p w14:paraId="2809FC25" w14:textId="77777777" w:rsidR="00693F6B" w:rsidRDefault="00693F6B" w:rsidP="008711A6">
      <w:pPr>
        <w:pStyle w:val="BodyText"/>
      </w:pPr>
    </w:p>
    <w:p w14:paraId="221ADC74" w14:textId="77777777" w:rsidR="00693F6B" w:rsidRDefault="00656E23" w:rsidP="008711A6">
      <w:pPr>
        <w:pStyle w:val="BodyText"/>
        <w:ind w:left="479" w:right="1016"/>
      </w:pPr>
      <w:r>
        <w:t>The Data Center Services system is limited to the</w:t>
      </w:r>
      <w:r>
        <w:t xml:space="preserve"> data center services and related infrastructure maintained by Digital Realty and does not include user entity systems, or the Internet connectivity utilized for accessing their environments.</w:t>
      </w:r>
    </w:p>
    <w:p w14:paraId="7B880CC7" w14:textId="77777777" w:rsidR="00693F6B" w:rsidRDefault="00693F6B" w:rsidP="008711A6">
      <w:pPr>
        <w:pStyle w:val="BodyText"/>
        <w:spacing w:before="11"/>
        <w:rPr>
          <w:sz w:val="19"/>
        </w:rPr>
      </w:pPr>
    </w:p>
    <w:p w14:paraId="2D5F28CD" w14:textId="77777777" w:rsidR="00693F6B" w:rsidRDefault="00656E23" w:rsidP="008711A6">
      <w:pPr>
        <w:pStyle w:val="BodyText"/>
        <w:ind w:left="478" w:right="1028"/>
      </w:pPr>
      <w:r>
        <w:t xml:space="preserve">The in-scope infrastructure consists of multiple applications, </w:t>
      </w:r>
      <w:r>
        <w:t>operating system platforms, and databases, as shown in the table below:</w:t>
      </w:r>
    </w:p>
    <w:p w14:paraId="36AD19B7"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620"/>
        <w:gridCol w:w="4951"/>
        <w:gridCol w:w="2069"/>
        <w:gridCol w:w="1440"/>
      </w:tblGrid>
      <w:tr w:rsidR="00693F6B" w14:paraId="4FA7F68F" w14:textId="77777777">
        <w:trPr>
          <w:trHeight w:val="350"/>
        </w:trPr>
        <w:tc>
          <w:tcPr>
            <w:tcW w:w="10080" w:type="dxa"/>
            <w:gridSpan w:val="4"/>
            <w:shd w:val="clear" w:color="auto" w:fill="006FB8"/>
          </w:tcPr>
          <w:p w14:paraId="29C041C5" w14:textId="77777777" w:rsidR="00693F6B" w:rsidRDefault="00656E23">
            <w:pPr>
              <w:pStyle w:val="TableParagraph"/>
              <w:ind w:left="107"/>
              <w:rPr>
                <w:b/>
                <w:sz w:val="20"/>
              </w:rPr>
            </w:pPr>
            <w:r>
              <w:rPr>
                <w:b/>
                <w:color w:val="FFFFFF"/>
                <w:sz w:val="20"/>
              </w:rPr>
              <w:t>Primary Infrastructure</w:t>
            </w:r>
          </w:p>
        </w:tc>
      </w:tr>
      <w:tr w:rsidR="00693F6B" w14:paraId="4F0B0879" w14:textId="77777777">
        <w:trPr>
          <w:trHeight w:val="580"/>
        </w:trPr>
        <w:tc>
          <w:tcPr>
            <w:tcW w:w="1620" w:type="dxa"/>
            <w:shd w:val="clear" w:color="auto" w:fill="DADADA"/>
          </w:tcPr>
          <w:p w14:paraId="79AABD8A" w14:textId="77777777" w:rsidR="00693F6B" w:rsidRDefault="00656E23">
            <w:pPr>
              <w:pStyle w:val="TableParagraph"/>
              <w:ind w:left="263" w:right="252" w:firstLine="19"/>
              <w:rPr>
                <w:b/>
                <w:sz w:val="20"/>
              </w:rPr>
            </w:pPr>
            <w:r>
              <w:rPr>
                <w:b/>
                <w:sz w:val="20"/>
              </w:rPr>
              <w:t xml:space="preserve">Production </w:t>
            </w:r>
            <w:r>
              <w:rPr>
                <w:b/>
                <w:w w:val="95"/>
                <w:sz w:val="20"/>
              </w:rPr>
              <w:t>Application</w:t>
            </w:r>
          </w:p>
        </w:tc>
        <w:tc>
          <w:tcPr>
            <w:tcW w:w="4951" w:type="dxa"/>
            <w:shd w:val="clear" w:color="auto" w:fill="DADADA"/>
          </w:tcPr>
          <w:p w14:paraId="26363F0F" w14:textId="77777777" w:rsidR="00693F6B" w:rsidRDefault="00656E23">
            <w:pPr>
              <w:pStyle w:val="TableParagraph"/>
              <w:spacing w:before="174"/>
              <w:ind w:left="1000"/>
              <w:rPr>
                <w:b/>
                <w:sz w:val="20"/>
              </w:rPr>
            </w:pPr>
            <w:r>
              <w:rPr>
                <w:b/>
                <w:sz w:val="20"/>
              </w:rPr>
              <w:t>Business Function Description</w:t>
            </w:r>
          </w:p>
        </w:tc>
        <w:tc>
          <w:tcPr>
            <w:tcW w:w="2069" w:type="dxa"/>
            <w:shd w:val="clear" w:color="auto" w:fill="DADADA"/>
          </w:tcPr>
          <w:p w14:paraId="0A1DF9E5" w14:textId="77777777" w:rsidR="00693F6B" w:rsidRDefault="00656E23">
            <w:pPr>
              <w:pStyle w:val="TableParagraph"/>
              <w:ind w:left="626" w:hanging="449"/>
              <w:rPr>
                <w:b/>
                <w:sz w:val="20"/>
              </w:rPr>
            </w:pPr>
            <w:r>
              <w:rPr>
                <w:b/>
                <w:sz w:val="20"/>
              </w:rPr>
              <w:t>Operating System Platform</w:t>
            </w:r>
          </w:p>
        </w:tc>
        <w:tc>
          <w:tcPr>
            <w:tcW w:w="1440" w:type="dxa"/>
            <w:shd w:val="clear" w:color="auto" w:fill="DADADA"/>
          </w:tcPr>
          <w:p w14:paraId="3B0878B2" w14:textId="77777777" w:rsidR="00693F6B" w:rsidRDefault="00656E23">
            <w:pPr>
              <w:pStyle w:val="TableParagraph"/>
              <w:ind w:left="302" w:right="284" w:firstLine="12"/>
              <w:rPr>
                <w:b/>
                <w:sz w:val="20"/>
              </w:rPr>
            </w:pPr>
            <w:r>
              <w:rPr>
                <w:b/>
                <w:sz w:val="20"/>
              </w:rPr>
              <w:t xml:space="preserve">Physical </w:t>
            </w:r>
            <w:r>
              <w:rPr>
                <w:b/>
                <w:w w:val="95"/>
                <w:sz w:val="20"/>
              </w:rPr>
              <w:t>Location</w:t>
            </w:r>
          </w:p>
        </w:tc>
      </w:tr>
      <w:tr w:rsidR="00693F6B" w14:paraId="5CF090E5" w14:textId="77777777">
        <w:trPr>
          <w:trHeight w:val="1038"/>
        </w:trPr>
        <w:tc>
          <w:tcPr>
            <w:tcW w:w="1620" w:type="dxa"/>
          </w:tcPr>
          <w:p w14:paraId="7550F28E" w14:textId="77777777" w:rsidR="00693F6B" w:rsidRDefault="00656E23">
            <w:pPr>
              <w:pStyle w:val="TableParagraph"/>
              <w:ind w:left="186" w:right="177" w:firstLine="2"/>
              <w:jc w:val="center"/>
              <w:rPr>
                <w:sz w:val="20"/>
              </w:rPr>
            </w:pPr>
            <w:r>
              <w:rPr>
                <w:sz w:val="20"/>
              </w:rPr>
              <w:t>Web, Application, and Database Servers</w:t>
            </w:r>
          </w:p>
        </w:tc>
        <w:tc>
          <w:tcPr>
            <w:tcW w:w="4951" w:type="dxa"/>
          </w:tcPr>
          <w:p w14:paraId="3D76214E" w14:textId="77777777" w:rsidR="00693F6B" w:rsidRDefault="00693F6B">
            <w:pPr>
              <w:pStyle w:val="TableParagraph"/>
              <w:spacing w:before="0"/>
              <w:ind w:left="0"/>
              <w:rPr>
                <w:sz w:val="25"/>
              </w:rPr>
            </w:pPr>
          </w:p>
          <w:p w14:paraId="77E88094" w14:textId="77777777" w:rsidR="00693F6B" w:rsidRDefault="00656E23">
            <w:pPr>
              <w:pStyle w:val="TableParagraph"/>
              <w:spacing w:before="0"/>
              <w:ind w:left="107" w:right="744"/>
              <w:rPr>
                <w:sz w:val="20"/>
              </w:rPr>
            </w:pPr>
            <w:r>
              <w:rPr>
                <w:sz w:val="20"/>
              </w:rPr>
              <w:t>Application and database servers that support physical access systems</w:t>
            </w:r>
          </w:p>
        </w:tc>
        <w:tc>
          <w:tcPr>
            <w:tcW w:w="2069" w:type="dxa"/>
          </w:tcPr>
          <w:p w14:paraId="2D99A667" w14:textId="77777777" w:rsidR="00693F6B" w:rsidRDefault="00693F6B">
            <w:pPr>
              <w:pStyle w:val="TableParagraph"/>
              <w:spacing w:before="0"/>
              <w:ind w:left="0"/>
            </w:pPr>
          </w:p>
          <w:p w14:paraId="7A9181F9" w14:textId="77777777" w:rsidR="00693F6B" w:rsidRDefault="00656E23">
            <w:pPr>
              <w:pStyle w:val="TableParagraph"/>
              <w:spacing w:before="150"/>
              <w:ind w:left="198" w:right="195"/>
              <w:jc w:val="center"/>
              <w:rPr>
                <w:sz w:val="20"/>
              </w:rPr>
            </w:pPr>
            <w:r>
              <w:rPr>
                <w:sz w:val="20"/>
              </w:rPr>
              <w:t>Windows 2012 R2</w:t>
            </w:r>
          </w:p>
        </w:tc>
        <w:tc>
          <w:tcPr>
            <w:tcW w:w="1440" w:type="dxa"/>
          </w:tcPr>
          <w:p w14:paraId="3B343561" w14:textId="77777777" w:rsidR="00693F6B" w:rsidRDefault="00656E23">
            <w:pPr>
              <w:pStyle w:val="TableParagraph"/>
              <w:spacing w:before="172"/>
              <w:ind w:right="102" w:firstLine="2"/>
              <w:jc w:val="center"/>
              <w:rPr>
                <w:sz w:val="20"/>
              </w:rPr>
            </w:pPr>
            <w:r>
              <w:rPr>
                <w:sz w:val="20"/>
              </w:rPr>
              <w:t xml:space="preserve">Digital Realty </w:t>
            </w:r>
            <w:r>
              <w:rPr>
                <w:w w:val="95"/>
                <w:sz w:val="20"/>
              </w:rPr>
              <w:t xml:space="preserve">property-level </w:t>
            </w:r>
            <w:r>
              <w:rPr>
                <w:sz w:val="20"/>
              </w:rPr>
              <w:t>locations</w:t>
            </w:r>
          </w:p>
        </w:tc>
      </w:tr>
      <w:tr w:rsidR="00693F6B" w14:paraId="40248FD2" w14:textId="77777777">
        <w:trPr>
          <w:trHeight w:val="810"/>
        </w:trPr>
        <w:tc>
          <w:tcPr>
            <w:tcW w:w="1620" w:type="dxa"/>
          </w:tcPr>
          <w:p w14:paraId="13F3860C" w14:textId="77777777" w:rsidR="00693F6B" w:rsidRDefault="00693F6B">
            <w:pPr>
              <w:pStyle w:val="TableParagraph"/>
              <w:spacing w:before="2"/>
              <w:ind w:left="0"/>
              <w:rPr>
                <w:sz w:val="25"/>
              </w:rPr>
            </w:pPr>
          </w:p>
          <w:p w14:paraId="006A4092" w14:textId="77777777" w:rsidR="00693F6B" w:rsidRDefault="00656E23">
            <w:pPr>
              <w:pStyle w:val="TableParagraph"/>
              <w:spacing w:before="0"/>
              <w:ind w:left="268" w:right="261"/>
              <w:jc w:val="center"/>
              <w:rPr>
                <w:sz w:val="20"/>
              </w:rPr>
            </w:pPr>
            <w:r>
              <w:rPr>
                <w:sz w:val="20"/>
              </w:rPr>
              <w:t>Database</w:t>
            </w:r>
          </w:p>
        </w:tc>
        <w:tc>
          <w:tcPr>
            <w:tcW w:w="4951" w:type="dxa"/>
          </w:tcPr>
          <w:p w14:paraId="073BDC16" w14:textId="77777777" w:rsidR="00693F6B" w:rsidRDefault="00693F6B">
            <w:pPr>
              <w:pStyle w:val="TableParagraph"/>
              <w:spacing w:before="2"/>
              <w:ind w:left="0"/>
              <w:rPr>
                <w:sz w:val="25"/>
              </w:rPr>
            </w:pPr>
          </w:p>
          <w:p w14:paraId="1E76F091" w14:textId="77777777" w:rsidR="00693F6B" w:rsidRDefault="00656E23">
            <w:pPr>
              <w:pStyle w:val="TableParagraph"/>
              <w:spacing w:before="0"/>
              <w:ind w:left="107"/>
              <w:rPr>
                <w:sz w:val="20"/>
              </w:rPr>
            </w:pPr>
            <w:r>
              <w:rPr>
                <w:sz w:val="20"/>
              </w:rPr>
              <w:t>Physical access system data storage</w:t>
            </w:r>
          </w:p>
        </w:tc>
        <w:tc>
          <w:tcPr>
            <w:tcW w:w="2069" w:type="dxa"/>
          </w:tcPr>
          <w:p w14:paraId="53F7AEF9" w14:textId="77777777" w:rsidR="00693F6B" w:rsidRDefault="00693F6B">
            <w:pPr>
              <w:pStyle w:val="TableParagraph"/>
              <w:spacing w:before="2"/>
              <w:ind w:left="0"/>
              <w:rPr>
                <w:sz w:val="25"/>
              </w:rPr>
            </w:pPr>
          </w:p>
          <w:p w14:paraId="600062CE" w14:textId="77777777" w:rsidR="00693F6B" w:rsidRDefault="00656E23">
            <w:pPr>
              <w:pStyle w:val="TableParagraph"/>
              <w:spacing w:before="0"/>
              <w:ind w:left="196" w:right="196"/>
              <w:jc w:val="center"/>
              <w:rPr>
                <w:sz w:val="20"/>
              </w:rPr>
            </w:pPr>
            <w:r>
              <w:rPr>
                <w:sz w:val="20"/>
              </w:rPr>
              <w:t>SQL</w:t>
            </w:r>
          </w:p>
        </w:tc>
        <w:tc>
          <w:tcPr>
            <w:tcW w:w="1440" w:type="dxa"/>
          </w:tcPr>
          <w:p w14:paraId="09DB60FD" w14:textId="77777777" w:rsidR="00693F6B" w:rsidRDefault="00656E23">
            <w:pPr>
              <w:pStyle w:val="TableParagraph"/>
              <w:ind w:left="114" w:right="102" w:firstLine="2"/>
              <w:jc w:val="center"/>
              <w:rPr>
                <w:sz w:val="20"/>
              </w:rPr>
            </w:pPr>
            <w:r>
              <w:rPr>
                <w:sz w:val="20"/>
              </w:rPr>
              <w:t xml:space="preserve">Digital Realty </w:t>
            </w:r>
            <w:r>
              <w:rPr>
                <w:w w:val="95"/>
                <w:sz w:val="20"/>
              </w:rPr>
              <w:t xml:space="preserve">property-level </w:t>
            </w:r>
            <w:r>
              <w:rPr>
                <w:sz w:val="20"/>
              </w:rPr>
              <w:t>locations</w:t>
            </w:r>
          </w:p>
        </w:tc>
      </w:tr>
      <w:tr w:rsidR="00693F6B" w14:paraId="63A35CE8" w14:textId="77777777">
        <w:trPr>
          <w:trHeight w:val="808"/>
        </w:trPr>
        <w:tc>
          <w:tcPr>
            <w:tcW w:w="1620" w:type="dxa"/>
          </w:tcPr>
          <w:p w14:paraId="55AE30D2" w14:textId="77777777" w:rsidR="00693F6B" w:rsidRDefault="00656E23">
            <w:pPr>
              <w:pStyle w:val="TableParagraph"/>
              <w:ind w:left="270" w:right="261"/>
              <w:jc w:val="center"/>
              <w:rPr>
                <w:sz w:val="20"/>
              </w:rPr>
            </w:pPr>
            <w:r>
              <w:rPr>
                <w:sz w:val="20"/>
              </w:rPr>
              <w:t>Firewall and Router Systems</w:t>
            </w:r>
          </w:p>
        </w:tc>
        <w:tc>
          <w:tcPr>
            <w:tcW w:w="4951" w:type="dxa"/>
          </w:tcPr>
          <w:p w14:paraId="1693D7B6" w14:textId="77777777" w:rsidR="00693F6B" w:rsidRDefault="00656E23">
            <w:pPr>
              <w:pStyle w:val="TableParagraph"/>
              <w:spacing w:before="174"/>
              <w:ind w:left="107" w:right="512"/>
              <w:rPr>
                <w:sz w:val="20"/>
              </w:rPr>
            </w:pPr>
            <w:r>
              <w:rPr>
                <w:sz w:val="20"/>
              </w:rPr>
              <w:t>Front-end firewalls protect the network perimeter based on rule-based access control lists</w:t>
            </w:r>
          </w:p>
        </w:tc>
        <w:tc>
          <w:tcPr>
            <w:tcW w:w="2069" w:type="dxa"/>
          </w:tcPr>
          <w:p w14:paraId="40C7186A" w14:textId="77777777" w:rsidR="00693F6B" w:rsidRDefault="00656E23">
            <w:pPr>
              <w:pStyle w:val="TableParagraph"/>
              <w:spacing w:before="143"/>
              <w:ind w:left="268"/>
              <w:rPr>
                <w:sz w:val="20"/>
              </w:rPr>
            </w:pPr>
            <w:r>
              <w:rPr>
                <w:sz w:val="20"/>
              </w:rPr>
              <w:t>Juniper SSG 520</w:t>
            </w:r>
          </w:p>
          <w:p w14:paraId="3100764C" w14:textId="77777777" w:rsidR="00693F6B" w:rsidRDefault="00656E23">
            <w:pPr>
              <w:pStyle w:val="TableParagraph"/>
              <w:spacing w:before="61"/>
              <w:ind w:left="220"/>
              <w:rPr>
                <w:sz w:val="20"/>
              </w:rPr>
            </w:pPr>
            <w:r>
              <w:rPr>
                <w:sz w:val="20"/>
              </w:rPr>
              <w:t>Cisco 5520 Series</w:t>
            </w:r>
          </w:p>
        </w:tc>
        <w:tc>
          <w:tcPr>
            <w:tcW w:w="1440" w:type="dxa"/>
          </w:tcPr>
          <w:p w14:paraId="79C708A3" w14:textId="77777777" w:rsidR="00693F6B" w:rsidRDefault="00656E23">
            <w:pPr>
              <w:pStyle w:val="TableParagraph"/>
              <w:ind w:left="114" w:right="102" w:firstLine="2"/>
              <w:jc w:val="center"/>
              <w:rPr>
                <w:sz w:val="20"/>
              </w:rPr>
            </w:pPr>
            <w:r>
              <w:rPr>
                <w:sz w:val="20"/>
              </w:rPr>
              <w:t xml:space="preserve">Digital Realty </w:t>
            </w:r>
            <w:r>
              <w:rPr>
                <w:w w:val="95"/>
                <w:sz w:val="20"/>
              </w:rPr>
              <w:t xml:space="preserve">property-level </w:t>
            </w:r>
            <w:r>
              <w:rPr>
                <w:sz w:val="20"/>
              </w:rPr>
              <w:t>locations</w:t>
            </w:r>
          </w:p>
        </w:tc>
      </w:tr>
      <w:tr w:rsidR="00693F6B" w14:paraId="1D45A20D" w14:textId="77777777">
        <w:trPr>
          <w:trHeight w:val="810"/>
        </w:trPr>
        <w:tc>
          <w:tcPr>
            <w:tcW w:w="1620" w:type="dxa"/>
          </w:tcPr>
          <w:p w14:paraId="0D302EB0" w14:textId="77777777" w:rsidR="00693F6B" w:rsidRDefault="00693F6B">
            <w:pPr>
              <w:pStyle w:val="TableParagraph"/>
              <w:spacing w:before="2"/>
              <w:ind w:left="0"/>
              <w:rPr>
                <w:sz w:val="25"/>
              </w:rPr>
            </w:pPr>
          </w:p>
          <w:p w14:paraId="0C7BD9D3" w14:textId="77777777" w:rsidR="00693F6B" w:rsidRDefault="00656E23">
            <w:pPr>
              <w:pStyle w:val="TableParagraph"/>
              <w:spacing w:before="0"/>
              <w:ind w:left="266" w:right="261"/>
              <w:jc w:val="center"/>
              <w:rPr>
                <w:sz w:val="20"/>
              </w:rPr>
            </w:pPr>
            <w:r>
              <w:rPr>
                <w:sz w:val="20"/>
              </w:rPr>
              <w:t>TACACS</w:t>
            </w:r>
          </w:p>
        </w:tc>
        <w:tc>
          <w:tcPr>
            <w:tcW w:w="4951" w:type="dxa"/>
          </w:tcPr>
          <w:p w14:paraId="06603CDC" w14:textId="77777777" w:rsidR="00693F6B" w:rsidRDefault="00656E23">
            <w:pPr>
              <w:pStyle w:val="TableParagraph"/>
              <w:spacing w:before="174"/>
              <w:ind w:left="107"/>
              <w:rPr>
                <w:sz w:val="20"/>
              </w:rPr>
            </w:pPr>
            <w:r>
              <w:rPr>
                <w:sz w:val="20"/>
              </w:rPr>
              <w:t>TACACS Authentication for virtual private network (VPN), firewalls, and network devices</w:t>
            </w:r>
          </w:p>
        </w:tc>
        <w:tc>
          <w:tcPr>
            <w:tcW w:w="2069" w:type="dxa"/>
          </w:tcPr>
          <w:p w14:paraId="350B8928" w14:textId="77777777" w:rsidR="00693F6B" w:rsidRDefault="00656E23">
            <w:pPr>
              <w:pStyle w:val="TableParagraph"/>
              <w:spacing w:before="174"/>
              <w:ind w:left="707" w:right="157" w:hanging="526"/>
              <w:rPr>
                <w:sz w:val="20"/>
              </w:rPr>
            </w:pPr>
            <w:r>
              <w:rPr>
                <w:sz w:val="20"/>
              </w:rPr>
              <w:t>Red Hat Enterprise Linux 6</w:t>
            </w:r>
          </w:p>
        </w:tc>
        <w:tc>
          <w:tcPr>
            <w:tcW w:w="1440" w:type="dxa"/>
          </w:tcPr>
          <w:p w14:paraId="16999714" w14:textId="77777777" w:rsidR="00693F6B" w:rsidRDefault="00656E23">
            <w:pPr>
              <w:pStyle w:val="TableParagraph"/>
              <w:ind w:right="102" w:firstLine="2"/>
              <w:jc w:val="center"/>
              <w:rPr>
                <w:sz w:val="20"/>
              </w:rPr>
            </w:pPr>
            <w:r>
              <w:rPr>
                <w:sz w:val="20"/>
              </w:rPr>
              <w:t xml:space="preserve">Digital Realty </w:t>
            </w:r>
            <w:r>
              <w:rPr>
                <w:w w:val="95"/>
                <w:sz w:val="20"/>
              </w:rPr>
              <w:t xml:space="preserve">property-level </w:t>
            </w:r>
            <w:r>
              <w:rPr>
                <w:sz w:val="20"/>
              </w:rPr>
              <w:t>locations</w:t>
            </w:r>
          </w:p>
        </w:tc>
      </w:tr>
      <w:tr w:rsidR="00693F6B" w14:paraId="568A31CE" w14:textId="77777777">
        <w:trPr>
          <w:trHeight w:val="810"/>
        </w:trPr>
        <w:tc>
          <w:tcPr>
            <w:tcW w:w="1620" w:type="dxa"/>
          </w:tcPr>
          <w:p w14:paraId="136680A7" w14:textId="77777777" w:rsidR="00693F6B" w:rsidRDefault="00693F6B">
            <w:pPr>
              <w:pStyle w:val="TableParagraph"/>
              <w:spacing w:before="2"/>
              <w:ind w:left="0"/>
              <w:rPr>
                <w:sz w:val="25"/>
              </w:rPr>
            </w:pPr>
          </w:p>
          <w:p w14:paraId="5E62356C" w14:textId="77777777" w:rsidR="00693F6B" w:rsidRDefault="00656E23">
            <w:pPr>
              <w:pStyle w:val="TableParagraph"/>
              <w:spacing w:before="0"/>
              <w:ind w:left="103" w:right="98"/>
              <w:jc w:val="center"/>
              <w:rPr>
                <w:sz w:val="20"/>
              </w:rPr>
            </w:pPr>
            <w:r>
              <w:rPr>
                <w:sz w:val="20"/>
              </w:rPr>
              <w:t>AMAG or Lenel</w:t>
            </w:r>
          </w:p>
        </w:tc>
        <w:tc>
          <w:tcPr>
            <w:tcW w:w="4951" w:type="dxa"/>
          </w:tcPr>
          <w:p w14:paraId="78A85742" w14:textId="77777777" w:rsidR="00693F6B" w:rsidRDefault="00656E23">
            <w:pPr>
              <w:pStyle w:val="TableParagraph"/>
              <w:spacing w:before="174"/>
              <w:ind w:left="107" w:right="489"/>
              <w:rPr>
                <w:sz w:val="20"/>
              </w:rPr>
            </w:pPr>
            <w:r>
              <w:rPr>
                <w:sz w:val="20"/>
              </w:rPr>
              <w:t>Security Management System, supporting badge access</w:t>
            </w:r>
          </w:p>
        </w:tc>
        <w:tc>
          <w:tcPr>
            <w:tcW w:w="2069" w:type="dxa"/>
          </w:tcPr>
          <w:p w14:paraId="6D2875CF" w14:textId="77777777" w:rsidR="00693F6B" w:rsidRDefault="00693F6B">
            <w:pPr>
              <w:pStyle w:val="TableParagraph"/>
              <w:spacing w:before="2"/>
              <w:ind w:left="0"/>
              <w:rPr>
                <w:sz w:val="25"/>
              </w:rPr>
            </w:pPr>
          </w:p>
          <w:p w14:paraId="443C89B3" w14:textId="77777777" w:rsidR="00693F6B" w:rsidRDefault="00656E23">
            <w:pPr>
              <w:pStyle w:val="TableParagraph"/>
              <w:spacing w:before="0"/>
              <w:ind w:left="198" w:right="196"/>
              <w:jc w:val="center"/>
              <w:rPr>
                <w:sz w:val="20"/>
              </w:rPr>
            </w:pPr>
            <w:r>
              <w:rPr>
                <w:sz w:val="20"/>
              </w:rPr>
              <w:t>Windows 2012 R2</w:t>
            </w:r>
          </w:p>
        </w:tc>
        <w:tc>
          <w:tcPr>
            <w:tcW w:w="1440" w:type="dxa"/>
          </w:tcPr>
          <w:p w14:paraId="617B6979" w14:textId="77777777" w:rsidR="00693F6B" w:rsidRDefault="00656E23">
            <w:pPr>
              <w:pStyle w:val="TableParagraph"/>
              <w:ind w:right="102" w:firstLine="2"/>
              <w:jc w:val="center"/>
              <w:rPr>
                <w:sz w:val="20"/>
              </w:rPr>
            </w:pPr>
            <w:r>
              <w:rPr>
                <w:sz w:val="20"/>
              </w:rPr>
              <w:t xml:space="preserve">Digital Realty </w:t>
            </w:r>
            <w:r>
              <w:rPr>
                <w:w w:val="95"/>
                <w:sz w:val="20"/>
              </w:rPr>
              <w:t xml:space="preserve">property-level </w:t>
            </w:r>
            <w:r>
              <w:rPr>
                <w:sz w:val="20"/>
              </w:rPr>
              <w:t>locations</w:t>
            </w:r>
          </w:p>
        </w:tc>
      </w:tr>
    </w:tbl>
    <w:p w14:paraId="0EA5866D" w14:textId="77777777" w:rsidR="00693F6B" w:rsidRDefault="00693F6B">
      <w:pPr>
        <w:pStyle w:val="BodyText"/>
        <w:rPr>
          <w:sz w:val="22"/>
        </w:rPr>
      </w:pPr>
    </w:p>
    <w:p w14:paraId="7F22CE39" w14:textId="77777777" w:rsidR="00693F6B" w:rsidRDefault="00693F6B">
      <w:pPr>
        <w:pStyle w:val="BodyText"/>
        <w:spacing w:before="9"/>
        <w:rPr>
          <w:sz w:val="17"/>
        </w:rPr>
      </w:pPr>
    </w:p>
    <w:p w14:paraId="754E5D9C" w14:textId="77777777" w:rsidR="00693F6B" w:rsidRDefault="00656E23" w:rsidP="008711A6">
      <w:pPr>
        <w:pStyle w:val="Heading3"/>
      </w:pPr>
      <w:r>
        <w:t>People</w:t>
      </w:r>
    </w:p>
    <w:p w14:paraId="5A6A2215" w14:textId="77777777" w:rsidR="00693F6B" w:rsidRDefault="00693F6B" w:rsidP="008711A6">
      <w:pPr>
        <w:pStyle w:val="BodyText"/>
        <w:spacing w:before="1"/>
        <w:rPr>
          <w:b/>
        </w:rPr>
      </w:pPr>
    </w:p>
    <w:p w14:paraId="34AA5593" w14:textId="77777777" w:rsidR="00693F6B" w:rsidRDefault="00656E23" w:rsidP="008711A6">
      <w:pPr>
        <w:pStyle w:val="BodyText"/>
        <w:ind w:left="480" w:right="825"/>
      </w:pPr>
      <w:r>
        <w:t xml:space="preserve">Digital Realty’s Senior Vice President of Global Operations </w:t>
      </w:r>
      <w:proofErr w:type="spellStart"/>
      <w:r>
        <w:t>oversees</w:t>
      </w:r>
      <w:proofErr w:type="spellEnd"/>
      <w:r>
        <w:t xml:space="preserve"> maintenance and monitoring platforms of all the data center facilities, assuring that each set of functional specialists is properly trained, and that systems, and processes are in place </w:t>
      </w:r>
      <w:r>
        <w:t xml:space="preserve">to assure proper coordination between such specialists to assure continual facilities uptime, system-wide security consciousness, and consistent service execution. The Senior Vice President of Global Operations </w:t>
      </w:r>
      <w:proofErr w:type="spellStart"/>
      <w:r>
        <w:t>oversees</w:t>
      </w:r>
      <w:proofErr w:type="spellEnd"/>
      <w:r>
        <w:t xml:space="preserve"> functional teams consisting of elect</w:t>
      </w:r>
      <w:r>
        <w:t>rical and mechanical engineering specialists.</w:t>
      </w:r>
    </w:p>
    <w:p w14:paraId="05A1A8FF" w14:textId="77777777" w:rsidR="00693F6B" w:rsidRDefault="00693F6B" w:rsidP="008711A6">
      <w:pPr>
        <w:pStyle w:val="BodyText"/>
        <w:spacing w:before="1"/>
      </w:pPr>
    </w:p>
    <w:p w14:paraId="25DCE1C8" w14:textId="77777777" w:rsidR="00693F6B" w:rsidRDefault="00656E23" w:rsidP="008711A6">
      <w:pPr>
        <w:pStyle w:val="BodyText"/>
        <w:ind w:left="480" w:right="791"/>
      </w:pPr>
      <w:r>
        <w:t>Digital Realty employs regional vice presidents of technical operations, regional directors of technical operations and regional managers of technical operations who are responsible for process, quality, and c</w:t>
      </w:r>
      <w:r>
        <w:t>ompliance of all aspects of technical operations and engineering functions. These individuals have significant experience with the</w:t>
      </w:r>
    </w:p>
    <w:p w14:paraId="25CE7067" w14:textId="77777777" w:rsidR="00693F6B" w:rsidRDefault="00693F6B" w:rsidP="008711A6">
      <w:pPr>
        <w:sectPr w:rsidR="00693F6B">
          <w:pgSz w:w="12240" w:h="15840"/>
          <w:pgMar w:top="1000" w:right="320" w:bottom="920" w:left="600" w:header="0" w:footer="553" w:gutter="0"/>
          <w:cols w:space="720"/>
        </w:sectPr>
      </w:pPr>
    </w:p>
    <w:p w14:paraId="7BBAE27A" w14:textId="77777777" w:rsidR="00693F6B" w:rsidRDefault="00656E23" w:rsidP="008711A6">
      <w:pPr>
        <w:pStyle w:val="BodyText"/>
        <w:spacing w:before="79"/>
        <w:ind w:left="480" w:right="1028"/>
      </w:pPr>
      <w:r>
        <w:lastRenderedPageBreak/>
        <w:t>operation and maintenance of diverse mission critical electrical and mechanical equipment. Core groups supporting day-to-day operations include the following:</w:t>
      </w:r>
    </w:p>
    <w:p w14:paraId="4B8F51F7" w14:textId="77777777" w:rsidR="00693F6B" w:rsidRDefault="00656E23" w:rsidP="008711A6">
      <w:pPr>
        <w:pStyle w:val="ListParagraph"/>
        <w:numPr>
          <w:ilvl w:val="0"/>
          <w:numId w:val="34"/>
        </w:numPr>
        <w:tabs>
          <w:tab w:val="left" w:pos="1199"/>
          <w:tab w:val="left" w:pos="1200"/>
          <w:tab w:val="left" w:pos="3476"/>
        </w:tabs>
        <w:spacing w:before="120"/>
        <w:ind w:right="791"/>
        <w:rPr>
          <w:sz w:val="20"/>
        </w:rPr>
      </w:pPr>
      <w:r>
        <w:rPr>
          <w:sz w:val="20"/>
        </w:rPr>
        <w:t>Site Engineering – Responsible for operation and maintenance of diverse mission critical electric</w:t>
      </w:r>
      <w:r>
        <w:rPr>
          <w:sz w:val="20"/>
        </w:rPr>
        <w:t>al and mechanical</w:t>
      </w:r>
      <w:r>
        <w:rPr>
          <w:spacing w:val="-5"/>
          <w:sz w:val="20"/>
        </w:rPr>
        <w:t xml:space="preserve"> </w:t>
      </w:r>
      <w:r>
        <w:rPr>
          <w:sz w:val="20"/>
        </w:rPr>
        <w:t>equipment.</w:t>
      </w:r>
      <w:r>
        <w:rPr>
          <w:sz w:val="20"/>
        </w:rPr>
        <w:tab/>
        <w:t>Develops detailed specifications and bills of materials for customer installations. Ensures that colocation and interconnection inventory is accurately updated and</w:t>
      </w:r>
      <w:r>
        <w:rPr>
          <w:spacing w:val="-18"/>
          <w:sz w:val="20"/>
        </w:rPr>
        <w:t xml:space="preserve"> </w:t>
      </w:r>
      <w:r>
        <w:rPr>
          <w:sz w:val="20"/>
        </w:rPr>
        <w:t>maintained.</w:t>
      </w:r>
    </w:p>
    <w:p w14:paraId="54483D15" w14:textId="77777777" w:rsidR="00693F6B" w:rsidRDefault="00656E23" w:rsidP="008711A6">
      <w:pPr>
        <w:pStyle w:val="ListParagraph"/>
        <w:numPr>
          <w:ilvl w:val="0"/>
          <w:numId w:val="34"/>
        </w:numPr>
        <w:tabs>
          <w:tab w:val="left" w:pos="1199"/>
          <w:tab w:val="left" w:pos="1200"/>
        </w:tabs>
        <w:spacing w:before="118"/>
        <w:ind w:right="1122"/>
        <w:rPr>
          <w:sz w:val="20"/>
        </w:rPr>
      </w:pPr>
      <w:r>
        <w:rPr>
          <w:sz w:val="20"/>
        </w:rPr>
        <w:t>Security – Responsible for 24x7 monitoring of the b</w:t>
      </w:r>
      <w:r>
        <w:rPr>
          <w:sz w:val="20"/>
        </w:rPr>
        <w:t>uilding, administration of physical access systems, and responding to</w:t>
      </w:r>
      <w:r>
        <w:rPr>
          <w:spacing w:val="-2"/>
          <w:sz w:val="20"/>
        </w:rPr>
        <w:t xml:space="preserve"> </w:t>
      </w:r>
      <w:r>
        <w:rPr>
          <w:sz w:val="20"/>
        </w:rPr>
        <w:t>alerts/events.</w:t>
      </w:r>
    </w:p>
    <w:p w14:paraId="725C2BFD" w14:textId="77777777" w:rsidR="00693F6B" w:rsidRDefault="00656E23" w:rsidP="008711A6">
      <w:pPr>
        <w:pStyle w:val="ListParagraph"/>
        <w:numPr>
          <w:ilvl w:val="0"/>
          <w:numId w:val="34"/>
        </w:numPr>
        <w:tabs>
          <w:tab w:val="left" w:pos="1199"/>
          <w:tab w:val="left" w:pos="1200"/>
        </w:tabs>
        <w:spacing w:before="118"/>
        <w:ind w:right="1561"/>
        <w:rPr>
          <w:sz w:val="20"/>
        </w:rPr>
      </w:pPr>
      <w:r>
        <w:rPr>
          <w:sz w:val="20"/>
        </w:rPr>
        <w:t>Site Management – Primary point of contact for all client inquiries. Responsible for non-technical operations of the site. Performs all billing, lease, and financial repor</w:t>
      </w:r>
      <w:r>
        <w:rPr>
          <w:sz w:val="20"/>
        </w:rPr>
        <w:t>ting</w:t>
      </w:r>
      <w:r>
        <w:rPr>
          <w:spacing w:val="-17"/>
          <w:sz w:val="20"/>
        </w:rPr>
        <w:t xml:space="preserve"> </w:t>
      </w:r>
      <w:r>
        <w:rPr>
          <w:sz w:val="20"/>
        </w:rPr>
        <w:t>functions.</w:t>
      </w:r>
    </w:p>
    <w:p w14:paraId="55106F30" w14:textId="77777777" w:rsidR="00693F6B" w:rsidRDefault="00656E23" w:rsidP="008711A6">
      <w:pPr>
        <w:pStyle w:val="ListParagraph"/>
        <w:numPr>
          <w:ilvl w:val="0"/>
          <w:numId w:val="34"/>
        </w:numPr>
        <w:tabs>
          <w:tab w:val="left" w:pos="1199"/>
          <w:tab w:val="left" w:pos="1200"/>
        </w:tabs>
        <w:spacing w:before="118"/>
        <w:ind w:right="1036"/>
        <w:rPr>
          <w:sz w:val="20"/>
        </w:rPr>
      </w:pPr>
      <w:r>
        <w:rPr>
          <w:sz w:val="20"/>
        </w:rPr>
        <w:t>Client Services – Escalation point for addressing client needs. Responsible for event management, including</w:t>
      </w:r>
      <w:r>
        <w:rPr>
          <w:spacing w:val="-6"/>
          <w:sz w:val="20"/>
        </w:rPr>
        <w:t xml:space="preserve"> </w:t>
      </w:r>
      <w:r>
        <w:rPr>
          <w:sz w:val="20"/>
        </w:rPr>
        <w:t>problem,</w:t>
      </w:r>
      <w:r>
        <w:rPr>
          <w:spacing w:val="-5"/>
          <w:sz w:val="20"/>
        </w:rPr>
        <w:t xml:space="preserve"> </w:t>
      </w:r>
      <w:r>
        <w:rPr>
          <w:sz w:val="20"/>
        </w:rPr>
        <w:t>and</w:t>
      </w:r>
      <w:r>
        <w:rPr>
          <w:spacing w:val="-5"/>
          <w:sz w:val="20"/>
        </w:rPr>
        <w:t xml:space="preserve"> </w:t>
      </w:r>
      <w:r>
        <w:rPr>
          <w:sz w:val="20"/>
        </w:rPr>
        <w:t>incident</w:t>
      </w:r>
      <w:r>
        <w:rPr>
          <w:spacing w:val="-5"/>
          <w:sz w:val="20"/>
        </w:rPr>
        <w:t xml:space="preserve"> </w:t>
      </w:r>
      <w:r>
        <w:rPr>
          <w:sz w:val="20"/>
        </w:rPr>
        <w:t>management</w:t>
      </w:r>
      <w:r>
        <w:rPr>
          <w:spacing w:val="-5"/>
          <w:sz w:val="20"/>
        </w:rPr>
        <w:t xml:space="preserve"> </w:t>
      </w:r>
      <w:r>
        <w:rPr>
          <w:sz w:val="20"/>
        </w:rPr>
        <w:t>coordination,</w:t>
      </w:r>
      <w:r>
        <w:rPr>
          <w:spacing w:val="-5"/>
          <w:sz w:val="20"/>
        </w:rPr>
        <w:t xml:space="preserve"> </w:t>
      </w:r>
      <w:r>
        <w:rPr>
          <w:sz w:val="20"/>
        </w:rPr>
        <w:t>corporate</w:t>
      </w:r>
      <w:r>
        <w:rPr>
          <w:spacing w:val="-5"/>
          <w:sz w:val="20"/>
        </w:rPr>
        <w:t xml:space="preserve"> </w:t>
      </w:r>
      <w:r>
        <w:rPr>
          <w:sz w:val="20"/>
        </w:rPr>
        <w:t>escalations,</w:t>
      </w:r>
      <w:r>
        <w:rPr>
          <w:spacing w:val="-3"/>
          <w:sz w:val="20"/>
        </w:rPr>
        <w:t xml:space="preserve"> </w:t>
      </w:r>
      <w:r>
        <w:rPr>
          <w:sz w:val="20"/>
        </w:rPr>
        <w:t>and</w:t>
      </w:r>
      <w:r>
        <w:rPr>
          <w:spacing w:val="-5"/>
          <w:sz w:val="20"/>
        </w:rPr>
        <w:t xml:space="preserve"> </w:t>
      </w:r>
      <w:r>
        <w:rPr>
          <w:sz w:val="20"/>
        </w:rPr>
        <w:t>communications (emergency response mode activation), after</w:t>
      </w:r>
      <w:r>
        <w:rPr>
          <w:sz w:val="20"/>
        </w:rPr>
        <w:t xml:space="preserve"> event reporting/documentation coordination and release, emergency management coordination, corporate and client documentation and off-site support for site and/or client</w:t>
      </w:r>
      <w:r>
        <w:rPr>
          <w:spacing w:val="-2"/>
          <w:sz w:val="20"/>
        </w:rPr>
        <w:t xml:space="preserve"> </w:t>
      </w:r>
      <w:r>
        <w:rPr>
          <w:sz w:val="20"/>
        </w:rPr>
        <w:t>communications.</w:t>
      </w:r>
    </w:p>
    <w:p w14:paraId="72865C07" w14:textId="77777777" w:rsidR="00693F6B" w:rsidRDefault="00656E23" w:rsidP="008711A6">
      <w:pPr>
        <w:pStyle w:val="ListParagraph"/>
        <w:numPr>
          <w:ilvl w:val="0"/>
          <w:numId w:val="34"/>
        </w:numPr>
        <w:tabs>
          <w:tab w:val="left" w:pos="1199"/>
          <w:tab w:val="left" w:pos="1200"/>
        </w:tabs>
        <w:spacing w:before="119"/>
        <w:ind w:right="1151"/>
        <w:rPr>
          <w:sz w:val="20"/>
        </w:rPr>
      </w:pPr>
      <w:r>
        <w:rPr>
          <w:sz w:val="20"/>
        </w:rPr>
        <w:t>Provisioning</w:t>
      </w:r>
      <w:r>
        <w:rPr>
          <w:spacing w:val="-5"/>
          <w:sz w:val="20"/>
        </w:rPr>
        <w:t xml:space="preserve"> </w:t>
      </w:r>
      <w:r>
        <w:rPr>
          <w:sz w:val="20"/>
        </w:rPr>
        <w:t>–</w:t>
      </w:r>
      <w:r>
        <w:rPr>
          <w:spacing w:val="-2"/>
          <w:sz w:val="20"/>
        </w:rPr>
        <w:t xml:space="preserve"> </w:t>
      </w:r>
      <w:proofErr w:type="gramStart"/>
      <w:r>
        <w:rPr>
          <w:sz w:val="20"/>
        </w:rPr>
        <w:t>Documents</w:t>
      </w:r>
      <w:proofErr w:type="gramEnd"/>
      <w:r>
        <w:rPr>
          <w:spacing w:val="-4"/>
          <w:sz w:val="20"/>
        </w:rPr>
        <w:t xml:space="preserve"> </w:t>
      </w:r>
      <w:r>
        <w:rPr>
          <w:sz w:val="20"/>
        </w:rPr>
        <w:t>customer</w:t>
      </w:r>
      <w:r>
        <w:rPr>
          <w:spacing w:val="-3"/>
          <w:sz w:val="20"/>
        </w:rPr>
        <w:t xml:space="preserve"> </w:t>
      </w:r>
      <w:r>
        <w:rPr>
          <w:sz w:val="20"/>
        </w:rPr>
        <w:t>orders</w:t>
      </w:r>
      <w:r>
        <w:rPr>
          <w:spacing w:val="-5"/>
          <w:sz w:val="20"/>
        </w:rPr>
        <w:t xml:space="preserve"> </w:t>
      </w:r>
      <w:r>
        <w:rPr>
          <w:sz w:val="20"/>
        </w:rPr>
        <w:t>for</w:t>
      </w:r>
      <w:r>
        <w:rPr>
          <w:spacing w:val="-4"/>
          <w:sz w:val="20"/>
        </w:rPr>
        <w:t xml:space="preserve"> </w:t>
      </w:r>
      <w:r>
        <w:rPr>
          <w:sz w:val="20"/>
        </w:rPr>
        <w:t>new</w:t>
      </w:r>
      <w:r>
        <w:rPr>
          <w:spacing w:val="-6"/>
          <w:sz w:val="20"/>
        </w:rPr>
        <w:t xml:space="preserve"> </w:t>
      </w:r>
      <w:r>
        <w:rPr>
          <w:sz w:val="20"/>
        </w:rPr>
        <w:t>cross-connects</w:t>
      </w:r>
      <w:r>
        <w:rPr>
          <w:spacing w:val="-3"/>
          <w:sz w:val="20"/>
        </w:rPr>
        <w:t xml:space="preserve"> </w:t>
      </w:r>
      <w:r>
        <w:rPr>
          <w:sz w:val="20"/>
        </w:rPr>
        <w:t>and</w:t>
      </w:r>
      <w:r>
        <w:rPr>
          <w:spacing w:val="-5"/>
          <w:sz w:val="20"/>
        </w:rPr>
        <w:t xml:space="preserve"> </w:t>
      </w:r>
      <w:r>
        <w:rPr>
          <w:sz w:val="20"/>
        </w:rPr>
        <w:t>m</w:t>
      </w:r>
      <w:r>
        <w:rPr>
          <w:sz w:val="20"/>
        </w:rPr>
        <w:t>aintains</w:t>
      </w:r>
      <w:r>
        <w:rPr>
          <w:spacing w:val="-3"/>
          <w:sz w:val="20"/>
        </w:rPr>
        <w:t xml:space="preserve"> </w:t>
      </w:r>
      <w:r>
        <w:rPr>
          <w:sz w:val="20"/>
        </w:rPr>
        <w:t>the</w:t>
      </w:r>
      <w:r>
        <w:rPr>
          <w:spacing w:val="-4"/>
          <w:sz w:val="20"/>
        </w:rPr>
        <w:t xml:space="preserve"> </w:t>
      </w:r>
      <w:r>
        <w:rPr>
          <w:sz w:val="20"/>
        </w:rPr>
        <w:t>cross-connects inventory.</w:t>
      </w:r>
    </w:p>
    <w:p w14:paraId="27855F59" w14:textId="77777777" w:rsidR="00693F6B" w:rsidRDefault="00693F6B" w:rsidP="008711A6">
      <w:pPr>
        <w:pStyle w:val="BodyText"/>
        <w:rPr>
          <w:sz w:val="22"/>
        </w:rPr>
      </w:pPr>
    </w:p>
    <w:p w14:paraId="42A794E6" w14:textId="77777777" w:rsidR="00693F6B" w:rsidRDefault="00693F6B" w:rsidP="008711A6">
      <w:pPr>
        <w:pStyle w:val="BodyText"/>
        <w:rPr>
          <w:sz w:val="18"/>
        </w:rPr>
      </w:pPr>
    </w:p>
    <w:p w14:paraId="320824E8" w14:textId="77777777" w:rsidR="00693F6B" w:rsidRDefault="00656E23" w:rsidP="008711A6">
      <w:pPr>
        <w:pStyle w:val="Heading3"/>
        <w:ind w:left="479"/>
      </w:pPr>
      <w:r>
        <w:t>Procedures</w:t>
      </w:r>
    </w:p>
    <w:p w14:paraId="7D7C9A97" w14:textId="77777777" w:rsidR="00693F6B" w:rsidRDefault="00693F6B" w:rsidP="008711A6">
      <w:pPr>
        <w:pStyle w:val="BodyText"/>
        <w:spacing w:before="10"/>
        <w:rPr>
          <w:b/>
          <w:sz w:val="19"/>
        </w:rPr>
      </w:pPr>
    </w:p>
    <w:p w14:paraId="3043898B" w14:textId="77777777" w:rsidR="00693F6B" w:rsidRDefault="00656E23" w:rsidP="008711A6">
      <w:pPr>
        <w:pStyle w:val="BodyText"/>
        <w:ind w:left="479"/>
      </w:pPr>
      <w:r>
        <w:t>Procedures supporting the Data Center Services include:</w:t>
      </w:r>
    </w:p>
    <w:p w14:paraId="2A00688C" w14:textId="77777777" w:rsidR="00693F6B" w:rsidRDefault="00693F6B" w:rsidP="008711A6">
      <w:pPr>
        <w:pStyle w:val="BodyText"/>
        <w:spacing w:before="1"/>
      </w:pPr>
    </w:p>
    <w:p w14:paraId="6CB78E89" w14:textId="77777777" w:rsidR="00693F6B" w:rsidRDefault="00656E23" w:rsidP="008711A6">
      <w:pPr>
        <w:ind w:left="479"/>
        <w:rPr>
          <w:i/>
          <w:sz w:val="20"/>
        </w:rPr>
      </w:pPr>
      <w:r>
        <w:rPr>
          <w:i/>
          <w:sz w:val="20"/>
        </w:rPr>
        <w:t>Physical Security</w:t>
      </w:r>
    </w:p>
    <w:p w14:paraId="58E40924" w14:textId="77777777" w:rsidR="00693F6B" w:rsidRDefault="00656E23" w:rsidP="008711A6">
      <w:pPr>
        <w:pStyle w:val="BodyText"/>
        <w:spacing w:before="121"/>
        <w:ind w:left="479" w:right="615"/>
      </w:pPr>
      <w:r>
        <w:t>Digital Realty’s physical security policies are documented in the operations and maintenance document which is distributed to the Site Management and Security teams at the local data center facilities. Physical security of the building is controlled throug</w:t>
      </w:r>
      <w:r>
        <w:t>h limited access points. Physical security of the suites is controlled through a badge and/or biometric reader. Access to master keys is restricted to personnel from the Security, Engineering, and Site Management teams.</w:t>
      </w:r>
    </w:p>
    <w:p w14:paraId="3F3F8F28" w14:textId="77777777" w:rsidR="00693F6B" w:rsidRDefault="00693F6B" w:rsidP="008711A6">
      <w:pPr>
        <w:pStyle w:val="BodyText"/>
      </w:pPr>
    </w:p>
    <w:p w14:paraId="0463CCA6" w14:textId="77777777" w:rsidR="00693F6B" w:rsidRDefault="00656E23" w:rsidP="008711A6">
      <w:pPr>
        <w:pStyle w:val="BodyText"/>
        <w:ind w:left="479" w:right="959"/>
      </w:pPr>
      <w:r>
        <w:t>New security personnel are required</w:t>
      </w:r>
      <w:r>
        <w:t xml:space="preserve"> to undergo orientation training and existing security personnel are required to complete annual refresher training course(s). Security personnel are staffed at the data center sites twenty- four hours per day, seven days per week, and three hundred sixty-</w:t>
      </w:r>
      <w:r>
        <w:t>five days per year.</w:t>
      </w:r>
    </w:p>
    <w:p w14:paraId="03AEAAFD" w14:textId="77777777" w:rsidR="00693F6B" w:rsidRDefault="00693F6B" w:rsidP="008711A6">
      <w:pPr>
        <w:pStyle w:val="BodyText"/>
      </w:pPr>
    </w:p>
    <w:p w14:paraId="5EE2659A" w14:textId="77777777" w:rsidR="00693F6B" w:rsidRDefault="00656E23" w:rsidP="008711A6">
      <w:pPr>
        <w:ind w:left="479"/>
        <w:rPr>
          <w:i/>
          <w:sz w:val="20"/>
        </w:rPr>
      </w:pPr>
      <w:r>
        <w:rPr>
          <w:i/>
          <w:sz w:val="20"/>
        </w:rPr>
        <w:t>Visitor Procedures</w:t>
      </w:r>
    </w:p>
    <w:p w14:paraId="2E60BFE7" w14:textId="77777777" w:rsidR="00693F6B" w:rsidRDefault="00656E23" w:rsidP="008711A6">
      <w:pPr>
        <w:pStyle w:val="BodyText"/>
        <w:spacing w:before="120"/>
        <w:ind w:left="479" w:right="794"/>
      </w:pPr>
      <w:r>
        <w:t>All visitors are required to check-in with the Security team and must provide valid government-issued photo ID to verify their identity.  Visitors must sign-in and provide the name of the Digital Realty or client per</w:t>
      </w:r>
      <w:r>
        <w:t>sonnel they will be meeting with. The visitor will either be pre-authorized by designated Digital Realty or client personnel or will be provided escorted access by a client or Digital Realty representative. Authorized employees and client personnel are iss</w:t>
      </w:r>
      <w:r>
        <w:t>ued a permanent badge. Digital Realty personnel other than authorized employees are considered visitors and granted a temporary</w:t>
      </w:r>
      <w:r>
        <w:rPr>
          <w:spacing w:val="-4"/>
        </w:rPr>
        <w:t xml:space="preserve"> </w:t>
      </w:r>
      <w:r>
        <w:t>badge.</w:t>
      </w:r>
    </w:p>
    <w:p w14:paraId="50AEDD87" w14:textId="77777777" w:rsidR="00693F6B" w:rsidRDefault="00693F6B" w:rsidP="008711A6">
      <w:pPr>
        <w:pStyle w:val="BodyText"/>
        <w:spacing w:before="1"/>
      </w:pPr>
    </w:p>
    <w:p w14:paraId="5F75715D" w14:textId="77777777" w:rsidR="00693F6B" w:rsidRDefault="00656E23" w:rsidP="008711A6">
      <w:pPr>
        <w:ind w:left="479"/>
        <w:rPr>
          <w:i/>
          <w:sz w:val="20"/>
        </w:rPr>
      </w:pPr>
      <w:r>
        <w:rPr>
          <w:i/>
          <w:sz w:val="20"/>
        </w:rPr>
        <w:t>Monitoring</w:t>
      </w:r>
    </w:p>
    <w:p w14:paraId="378AD726" w14:textId="77777777" w:rsidR="00693F6B" w:rsidRDefault="00656E23" w:rsidP="008711A6">
      <w:pPr>
        <w:pStyle w:val="BodyText"/>
        <w:spacing w:before="121"/>
        <w:ind w:left="479" w:right="828"/>
      </w:pPr>
      <w:r>
        <w:t xml:space="preserve">Security personnel present at security guard stations monitor both the interior and exterior of the building </w:t>
      </w:r>
      <w:r>
        <w:t>through closed-circuit TV (CCTV). The data center is under 24-hour CCTV camera surveillance, which is recorded.</w:t>
      </w:r>
    </w:p>
    <w:p w14:paraId="646CA8E4" w14:textId="77777777" w:rsidR="00693F6B" w:rsidRDefault="00656E23" w:rsidP="008711A6">
      <w:pPr>
        <w:pStyle w:val="BodyText"/>
        <w:ind w:left="479" w:right="748"/>
      </w:pPr>
      <w:r>
        <w:t xml:space="preserve">Cameras are also deployed within the suites and surrounding areas to monitor the security of exits and entrances. These recordings are retained </w:t>
      </w:r>
      <w:r>
        <w:t>for a minimum of 90 days and may be used for investigative purposes, as required.</w:t>
      </w:r>
    </w:p>
    <w:p w14:paraId="379815BC" w14:textId="77777777" w:rsidR="00693F6B" w:rsidRDefault="00693F6B" w:rsidP="008711A6">
      <w:pPr>
        <w:pStyle w:val="BodyText"/>
      </w:pPr>
    </w:p>
    <w:p w14:paraId="60869E25" w14:textId="77777777" w:rsidR="00693F6B" w:rsidRDefault="00656E23" w:rsidP="008711A6">
      <w:pPr>
        <w:pStyle w:val="BodyText"/>
        <w:spacing w:line="259" w:lineRule="auto"/>
        <w:ind w:left="479" w:right="881"/>
      </w:pPr>
      <w:r>
        <w:t>Security personnel at the security guard stations also monitor card activity for access points to the building and the suites. If there are any alerts (e.g., a card reader b</w:t>
      </w:r>
      <w:r>
        <w:t>ypass by a master key, a door being held open for an extended time, etc.), the system initiates a sound and displays the logged event. Security personnel investigate the issue and once the issue is resolved, they acknowledge the event in the physical secur</w:t>
      </w:r>
      <w:r>
        <w:t>ity access system to evidence that it was resolved.</w:t>
      </w:r>
    </w:p>
    <w:p w14:paraId="276DCAE8" w14:textId="77777777" w:rsidR="00693F6B" w:rsidRDefault="00693F6B" w:rsidP="008711A6">
      <w:pPr>
        <w:spacing w:line="259" w:lineRule="auto"/>
        <w:sectPr w:rsidR="00693F6B">
          <w:pgSz w:w="12240" w:h="15840"/>
          <w:pgMar w:top="1000" w:right="320" w:bottom="920" w:left="600" w:header="0" w:footer="553" w:gutter="0"/>
          <w:cols w:space="720"/>
        </w:sectPr>
      </w:pPr>
    </w:p>
    <w:p w14:paraId="3A0DFB7A" w14:textId="77777777" w:rsidR="00693F6B" w:rsidRDefault="00656E23" w:rsidP="008711A6">
      <w:pPr>
        <w:spacing w:before="79"/>
        <w:ind w:left="480"/>
        <w:rPr>
          <w:i/>
          <w:sz w:val="20"/>
        </w:rPr>
      </w:pPr>
      <w:r>
        <w:rPr>
          <w:i/>
          <w:sz w:val="20"/>
        </w:rPr>
        <w:lastRenderedPageBreak/>
        <w:t>Incident Response</w:t>
      </w:r>
    </w:p>
    <w:p w14:paraId="45753EF4" w14:textId="77777777" w:rsidR="00693F6B" w:rsidRDefault="00656E23" w:rsidP="008711A6">
      <w:pPr>
        <w:pStyle w:val="BodyText"/>
        <w:spacing w:before="121"/>
        <w:ind w:left="479" w:right="1094"/>
      </w:pPr>
      <w:r>
        <w:t>Security personnel respond to security incidents and involve the appropriate resources (e.g., Digital Realty management, fire department, police, etc.) to achieve resolutio</w:t>
      </w:r>
      <w:r>
        <w:t>n. The security incidents are documented in an Incident Report database and reported to Digital Realty Portfolio Security management for their review. In the event of a high impact security event (i.e., a security breach), such events are also communicated</w:t>
      </w:r>
      <w:r>
        <w:t xml:space="preserve"> to impacted employees or clients.</w:t>
      </w:r>
    </w:p>
    <w:p w14:paraId="3DFCE2FE" w14:textId="77777777" w:rsidR="00693F6B" w:rsidRDefault="00693F6B" w:rsidP="008711A6">
      <w:pPr>
        <w:pStyle w:val="BodyText"/>
        <w:spacing w:before="5"/>
        <w:rPr>
          <w:sz w:val="21"/>
        </w:rPr>
      </w:pPr>
    </w:p>
    <w:p w14:paraId="299D07A3" w14:textId="77777777" w:rsidR="00693F6B" w:rsidRDefault="00656E23" w:rsidP="008711A6">
      <w:pPr>
        <w:spacing w:before="1"/>
        <w:ind w:left="479"/>
        <w:rPr>
          <w:i/>
          <w:sz w:val="20"/>
        </w:rPr>
      </w:pPr>
      <w:r>
        <w:rPr>
          <w:i/>
          <w:sz w:val="20"/>
        </w:rPr>
        <w:t>Disaster Recovery</w:t>
      </w:r>
    </w:p>
    <w:p w14:paraId="083AB822" w14:textId="77777777" w:rsidR="00693F6B" w:rsidRDefault="00656E23" w:rsidP="008711A6">
      <w:pPr>
        <w:pStyle w:val="BodyText"/>
        <w:spacing w:before="120"/>
        <w:ind w:left="479"/>
      </w:pPr>
      <w:r>
        <w:t>Digital Realty has in place disaster recovery plans for the Data Center Services that address the following:</w:t>
      </w:r>
    </w:p>
    <w:p w14:paraId="4FB6A181" w14:textId="77777777" w:rsidR="00693F6B" w:rsidRDefault="00656E23" w:rsidP="008711A6">
      <w:pPr>
        <w:pStyle w:val="ListParagraph"/>
        <w:numPr>
          <w:ilvl w:val="0"/>
          <w:numId w:val="34"/>
        </w:numPr>
        <w:tabs>
          <w:tab w:val="left" w:pos="1199"/>
          <w:tab w:val="left" w:pos="1200"/>
        </w:tabs>
        <w:spacing w:before="119"/>
        <w:ind w:hanging="361"/>
        <w:rPr>
          <w:sz w:val="20"/>
        </w:rPr>
      </w:pPr>
      <w:r>
        <w:rPr>
          <w:sz w:val="20"/>
        </w:rPr>
        <w:t>Risk identification, evaluation, and</w:t>
      </w:r>
      <w:r>
        <w:rPr>
          <w:spacing w:val="-1"/>
          <w:sz w:val="20"/>
        </w:rPr>
        <w:t xml:space="preserve"> </w:t>
      </w:r>
      <w:r>
        <w:rPr>
          <w:sz w:val="20"/>
        </w:rPr>
        <w:t>scoring</w:t>
      </w:r>
    </w:p>
    <w:p w14:paraId="2C5EB1B3" w14:textId="77777777" w:rsidR="00693F6B" w:rsidRDefault="00656E23" w:rsidP="008711A6">
      <w:pPr>
        <w:pStyle w:val="ListParagraph"/>
        <w:numPr>
          <w:ilvl w:val="0"/>
          <w:numId w:val="34"/>
        </w:numPr>
        <w:tabs>
          <w:tab w:val="left" w:pos="1199"/>
          <w:tab w:val="left" w:pos="1200"/>
        </w:tabs>
        <w:spacing w:before="117"/>
        <w:ind w:hanging="361"/>
        <w:rPr>
          <w:sz w:val="20"/>
        </w:rPr>
      </w:pPr>
      <w:r>
        <w:rPr>
          <w:sz w:val="20"/>
        </w:rPr>
        <w:t>Personnel assignments and team</w:t>
      </w:r>
      <w:r>
        <w:rPr>
          <w:spacing w:val="3"/>
          <w:sz w:val="20"/>
        </w:rPr>
        <w:t xml:space="preserve"> </w:t>
      </w:r>
      <w:r>
        <w:rPr>
          <w:sz w:val="20"/>
        </w:rPr>
        <w:t>organization</w:t>
      </w:r>
    </w:p>
    <w:p w14:paraId="47D3DFB7" w14:textId="77777777" w:rsidR="00693F6B" w:rsidRDefault="00656E23" w:rsidP="008711A6">
      <w:pPr>
        <w:pStyle w:val="ListParagraph"/>
        <w:numPr>
          <w:ilvl w:val="0"/>
          <w:numId w:val="34"/>
        </w:numPr>
        <w:tabs>
          <w:tab w:val="left" w:pos="1199"/>
          <w:tab w:val="left" w:pos="1200"/>
        </w:tabs>
        <w:spacing w:before="120"/>
        <w:ind w:hanging="361"/>
        <w:rPr>
          <w:sz w:val="20"/>
        </w:rPr>
      </w:pPr>
      <w:r>
        <w:rPr>
          <w:sz w:val="20"/>
        </w:rPr>
        <w:t>Incident response</w:t>
      </w:r>
      <w:r>
        <w:rPr>
          <w:spacing w:val="-3"/>
          <w:sz w:val="20"/>
        </w:rPr>
        <w:t xml:space="preserve"> </w:t>
      </w:r>
      <w:r>
        <w:rPr>
          <w:sz w:val="20"/>
        </w:rPr>
        <w:t>plans</w:t>
      </w:r>
    </w:p>
    <w:p w14:paraId="263A5875" w14:textId="77777777" w:rsidR="00693F6B" w:rsidRDefault="00656E23" w:rsidP="008711A6">
      <w:pPr>
        <w:pStyle w:val="ListParagraph"/>
        <w:numPr>
          <w:ilvl w:val="0"/>
          <w:numId w:val="34"/>
        </w:numPr>
        <w:tabs>
          <w:tab w:val="left" w:pos="1199"/>
          <w:tab w:val="left" w:pos="1200"/>
        </w:tabs>
        <w:spacing w:before="117"/>
        <w:ind w:hanging="361"/>
        <w:rPr>
          <w:sz w:val="20"/>
        </w:rPr>
      </w:pPr>
      <w:r>
        <w:rPr>
          <w:sz w:val="20"/>
        </w:rPr>
        <w:t>Contact information for vendors, e</w:t>
      </w:r>
      <w:r>
        <w:rPr>
          <w:sz w:val="20"/>
        </w:rPr>
        <w:t>mployees, emergency responders, and recovery</w:t>
      </w:r>
      <w:r>
        <w:rPr>
          <w:spacing w:val="-18"/>
          <w:sz w:val="20"/>
        </w:rPr>
        <w:t xml:space="preserve"> </w:t>
      </w:r>
      <w:r>
        <w:rPr>
          <w:sz w:val="20"/>
        </w:rPr>
        <w:t>partners</w:t>
      </w:r>
    </w:p>
    <w:p w14:paraId="27604657" w14:textId="77777777" w:rsidR="00693F6B" w:rsidRDefault="00656E23" w:rsidP="008711A6">
      <w:pPr>
        <w:pStyle w:val="ListParagraph"/>
        <w:numPr>
          <w:ilvl w:val="0"/>
          <w:numId w:val="34"/>
        </w:numPr>
        <w:tabs>
          <w:tab w:val="left" w:pos="1199"/>
          <w:tab w:val="left" w:pos="1200"/>
        </w:tabs>
        <w:spacing w:before="120"/>
        <w:ind w:hanging="361"/>
        <w:rPr>
          <w:sz w:val="20"/>
        </w:rPr>
      </w:pPr>
      <w:r>
        <w:rPr>
          <w:sz w:val="20"/>
        </w:rPr>
        <w:t>Recovery team’s tasks and</w:t>
      </w:r>
      <w:r>
        <w:rPr>
          <w:spacing w:val="-6"/>
          <w:sz w:val="20"/>
        </w:rPr>
        <w:t xml:space="preserve"> </w:t>
      </w:r>
      <w:r>
        <w:rPr>
          <w:sz w:val="20"/>
        </w:rPr>
        <w:t>procedures</w:t>
      </w:r>
    </w:p>
    <w:p w14:paraId="3377362C" w14:textId="77777777" w:rsidR="00693F6B" w:rsidRDefault="00693F6B" w:rsidP="008711A6">
      <w:pPr>
        <w:pStyle w:val="BodyText"/>
        <w:spacing w:before="4"/>
        <w:rPr>
          <w:sz w:val="21"/>
        </w:rPr>
      </w:pPr>
    </w:p>
    <w:p w14:paraId="7F660328" w14:textId="77777777" w:rsidR="00693F6B" w:rsidRDefault="00656E23" w:rsidP="008711A6">
      <w:pPr>
        <w:pStyle w:val="BodyText"/>
        <w:spacing w:before="1"/>
        <w:ind w:left="479" w:right="615"/>
      </w:pPr>
      <w:r>
        <w:t xml:space="preserve">Each of the above elements is tested regularly through live exercises of systems and personnel </w:t>
      </w:r>
      <w:proofErr w:type="gramStart"/>
      <w:r>
        <w:t>in the course of</w:t>
      </w:r>
      <w:proofErr w:type="gramEnd"/>
      <w:r>
        <w:t xml:space="preserve"> normal operations. This testing takes the following </w:t>
      </w:r>
      <w:r>
        <w:t>forms:</w:t>
      </w:r>
    </w:p>
    <w:p w14:paraId="0794192F" w14:textId="77777777" w:rsidR="00693F6B" w:rsidRDefault="00656E23" w:rsidP="008711A6">
      <w:pPr>
        <w:pStyle w:val="ListParagraph"/>
        <w:numPr>
          <w:ilvl w:val="0"/>
          <w:numId w:val="34"/>
        </w:numPr>
        <w:tabs>
          <w:tab w:val="left" w:pos="1199"/>
          <w:tab w:val="left" w:pos="1200"/>
        </w:tabs>
        <w:spacing w:before="119"/>
        <w:ind w:hanging="361"/>
        <w:rPr>
          <w:sz w:val="20"/>
        </w:rPr>
      </w:pPr>
      <w:r>
        <w:rPr>
          <w:sz w:val="20"/>
        </w:rPr>
        <w:t>Load testing of UPS and generator</w:t>
      </w:r>
      <w:r>
        <w:rPr>
          <w:spacing w:val="3"/>
          <w:sz w:val="20"/>
        </w:rPr>
        <w:t xml:space="preserve"> </w:t>
      </w:r>
      <w:r>
        <w:rPr>
          <w:sz w:val="20"/>
        </w:rPr>
        <w:t>systems</w:t>
      </w:r>
    </w:p>
    <w:p w14:paraId="5796D918" w14:textId="77777777" w:rsidR="00693F6B" w:rsidRDefault="00656E23" w:rsidP="008711A6">
      <w:pPr>
        <w:pStyle w:val="ListParagraph"/>
        <w:numPr>
          <w:ilvl w:val="0"/>
          <w:numId w:val="34"/>
        </w:numPr>
        <w:tabs>
          <w:tab w:val="left" w:pos="1199"/>
          <w:tab w:val="left" w:pos="1200"/>
        </w:tabs>
        <w:spacing w:before="120"/>
        <w:ind w:right="1316"/>
        <w:rPr>
          <w:sz w:val="20"/>
        </w:rPr>
      </w:pPr>
      <w:r>
        <w:rPr>
          <w:sz w:val="20"/>
        </w:rPr>
        <w:t>Incident</w:t>
      </w:r>
      <w:r>
        <w:rPr>
          <w:spacing w:val="-5"/>
          <w:sz w:val="20"/>
        </w:rPr>
        <w:t xml:space="preserve"> </w:t>
      </w:r>
      <w:r>
        <w:rPr>
          <w:sz w:val="20"/>
        </w:rPr>
        <w:t>response</w:t>
      </w:r>
      <w:r>
        <w:rPr>
          <w:spacing w:val="-5"/>
          <w:sz w:val="20"/>
        </w:rPr>
        <w:t xml:space="preserve"> </w:t>
      </w:r>
      <w:r>
        <w:rPr>
          <w:sz w:val="20"/>
        </w:rPr>
        <w:t>communications</w:t>
      </w:r>
      <w:r>
        <w:rPr>
          <w:spacing w:val="-4"/>
          <w:sz w:val="20"/>
        </w:rPr>
        <w:t xml:space="preserve"> </w:t>
      </w:r>
      <w:r>
        <w:rPr>
          <w:sz w:val="20"/>
        </w:rPr>
        <w:t>systems</w:t>
      </w:r>
      <w:r>
        <w:rPr>
          <w:spacing w:val="-4"/>
          <w:sz w:val="20"/>
        </w:rPr>
        <w:t xml:space="preserve"> </w:t>
      </w:r>
      <w:r>
        <w:rPr>
          <w:sz w:val="20"/>
        </w:rPr>
        <w:t>are</w:t>
      </w:r>
      <w:r>
        <w:rPr>
          <w:spacing w:val="-4"/>
          <w:sz w:val="20"/>
        </w:rPr>
        <w:t xml:space="preserve"> </w:t>
      </w:r>
      <w:r>
        <w:rPr>
          <w:sz w:val="20"/>
        </w:rPr>
        <w:t>activated</w:t>
      </w:r>
      <w:r>
        <w:rPr>
          <w:spacing w:val="-5"/>
          <w:sz w:val="20"/>
        </w:rPr>
        <w:t xml:space="preserve"> </w:t>
      </w:r>
      <w:r>
        <w:rPr>
          <w:sz w:val="20"/>
        </w:rPr>
        <w:t>to</w:t>
      </w:r>
      <w:r>
        <w:rPr>
          <w:spacing w:val="-3"/>
          <w:sz w:val="20"/>
        </w:rPr>
        <w:t xml:space="preserve"> </w:t>
      </w:r>
      <w:r>
        <w:rPr>
          <w:sz w:val="20"/>
        </w:rPr>
        <w:t>communicate</w:t>
      </w:r>
      <w:r>
        <w:rPr>
          <w:spacing w:val="-5"/>
          <w:sz w:val="20"/>
        </w:rPr>
        <w:t xml:space="preserve"> </w:t>
      </w:r>
      <w:r>
        <w:rPr>
          <w:sz w:val="20"/>
        </w:rPr>
        <w:t>with</w:t>
      </w:r>
      <w:r>
        <w:rPr>
          <w:spacing w:val="-3"/>
          <w:sz w:val="20"/>
        </w:rPr>
        <w:t xml:space="preserve"> </w:t>
      </w:r>
      <w:r>
        <w:rPr>
          <w:sz w:val="20"/>
        </w:rPr>
        <w:t>customers,</w:t>
      </w:r>
      <w:r>
        <w:rPr>
          <w:spacing w:val="-4"/>
          <w:sz w:val="20"/>
        </w:rPr>
        <w:t xml:space="preserve"> </w:t>
      </w:r>
      <w:r>
        <w:rPr>
          <w:sz w:val="20"/>
        </w:rPr>
        <w:t>vendors, employees, emergency responders, and response</w:t>
      </w:r>
      <w:r>
        <w:rPr>
          <w:spacing w:val="-7"/>
          <w:sz w:val="20"/>
        </w:rPr>
        <w:t xml:space="preserve"> </w:t>
      </w:r>
      <w:r>
        <w:rPr>
          <w:sz w:val="20"/>
        </w:rPr>
        <w:t>teams</w:t>
      </w:r>
    </w:p>
    <w:p w14:paraId="51135053" w14:textId="77777777" w:rsidR="00693F6B" w:rsidRDefault="00656E23" w:rsidP="008711A6">
      <w:pPr>
        <w:pStyle w:val="ListParagraph"/>
        <w:numPr>
          <w:ilvl w:val="0"/>
          <w:numId w:val="34"/>
        </w:numPr>
        <w:tabs>
          <w:tab w:val="left" w:pos="1199"/>
          <w:tab w:val="left" w:pos="1200"/>
        </w:tabs>
        <w:spacing w:before="117"/>
        <w:ind w:hanging="361"/>
        <w:rPr>
          <w:sz w:val="20"/>
        </w:rPr>
      </w:pPr>
      <w:r>
        <w:rPr>
          <w:sz w:val="20"/>
        </w:rPr>
        <w:t>Response teams are activated to evaluate and respond to potentially threatening</w:t>
      </w:r>
      <w:r>
        <w:rPr>
          <w:spacing w:val="-14"/>
          <w:sz w:val="20"/>
        </w:rPr>
        <w:t xml:space="preserve"> </w:t>
      </w:r>
      <w:r>
        <w:rPr>
          <w:sz w:val="20"/>
        </w:rPr>
        <w:t>conditions</w:t>
      </w:r>
    </w:p>
    <w:p w14:paraId="6CFD5B7D" w14:textId="77777777" w:rsidR="00693F6B" w:rsidRDefault="00656E23" w:rsidP="008711A6">
      <w:pPr>
        <w:pStyle w:val="ListParagraph"/>
        <w:numPr>
          <w:ilvl w:val="0"/>
          <w:numId w:val="34"/>
        </w:numPr>
        <w:tabs>
          <w:tab w:val="left" w:pos="1199"/>
          <w:tab w:val="left" w:pos="1200"/>
        </w:tabs>
        <w:spacing w:before="118"/>
        <w:ind w:right="1206"/>
        <w:rPr>
          <w:sz w:val="20"/>
        </w:rPr>
      </w:pPr>
      <w:r>
        <w:rPr>
          <w:sz w:val="20"/>
        </w:rPr>
        <w:t>Exercises</w:t>
      </w:r>
      <w:r>
        <w:rPr>
          <w:spacing w:val="-5"/>
          <w:sz w:val="20"/>
        </w:rPr>
        <w:t xml:space="preserve"> </w:t>
      </w:r>
      <w:r>
        <w:rPr>
          <w:sz w:val="20"/>
        </w:rPr>
        <w:t>of</w:t>
      </w:r>
      <w:r>
        <w:rPr>
          <w:spacing w:val="-3"/>
          <w:sz w:val="20"/>
        </w:rPr>
        <w:t xml:space="preserve"> </w:t>
      </w:r>
      <w:r>
        <w:rPr>
          <w:sz w:val="20"/>
        </w:rPr>
        <w:t>redundant</w:t>
      </w:r>
      <w:r>
        <w:rPr>
          <w:spacing w:val="-3"/>
          <w:sz w:val="20"/>
        </w:rPr>
        <w:t xml:space="preserve"> </w:t>
      </w:r>
      <w:r>
        <w:rPr>
          <w:sz w:val="20"/>
        </w:rPr>
        <w:t>physical</w:t>
      </w:r>
      <w:r>
        <w:rPr>
          <w:spacing w:val="-6"/>
          <w:sz w:val="20"/>
        </w:rPr>
        <w:t xml:space="preserve"> </w:t>
      </w:r>
      <w:r>
        <w:rPr>
          <w:sz w:val="20"/>
        </w:rPr>
        <w:t>access</w:t>
      </w:r>
      <w:r>
        <w:rPr>
          <w:spacing w:val="-4"/>
          <w:sz w:val="20"/>
        </w:rPr>
        <w:t xml:space="preserve"> </w:t>
      </w:r>
      <w:r>
        <w:rPr>
          <w:sz w:val="20"/>
        </w:rPr>
        <w:t>systems</w:t>
      </w:r>
      <w:r>
        <w:rPr>
          <w:spacing w:val="-4"/>
          <w:sz w:val="20"/>
        </w:rPr>
        <w:t xml:space="preserve"> </w:t>
      </w:r>
      <w:r>
        <w:rPr>
          <w:sz w:val="20"/>
        </w:rPr>
        <w:t>and</w:t>
      </w:r>
      <w:r>
        <w:rPr>
          <w:spacing w:val="-5"/>
          <w:sz w:val="20"/>
        </w:rPr>
        <w:t xml:space="preserve"> </w:t>
      </w:r>
      <w:r>
        <w:rPr>
          <w:sz w:val="20"/>
        </w:rPr>
        <w:t>environmental</w:t>
      </w:r>
      <w:r>
        <w:rPr>
          <w:spacing w:val="-6"/>
          <w:sz w:val="20"/>
        </w:rPr>
        <w:t xml:space="preserve"> </w:t>
      </w:r>
      <w:r>
        <w:rPr>
          <w:sz w:val="20"/>
        </w:rPr>
        <w:t>systems</w:t>
      </w:r>
      <w:r>
        <w:rPr>
          <w:spacing w:val="-4"/>
          <w:sz w:val="20"/>
        </w:rPr>
        <w:t xml:space="preserve"> </w:t>
      </w:r>
      <w:r>
        <w:rPr>
          <w:sz w:val="20"/>
        </w:rPr>
        <w:t>infrastructure</w:t>
      </w:r>
      <w:r>
        <w:rPr>
          <w:spacing w:val="-5"/>
          <w:sz w:val="20"/>
        </w:rPr>
        <w:t xml:space="preserve"> </w:t>
      </w:r>
      <w:r>
        <w:rPr>
          <w:sz w:val="20"/>
        </w:rPr>
        <w:t>to</w:t>
      </w:r>
      <w:r>
        <w:rPr>
          <w:spacing w:val="-3"/>
          <w:sz w:val="20"/>
        </w:rPr>
        <w:t xml:space="preserve"> </w:t>
      </w:r>
      <w:r>
        <w:rPr>
          <w:sz w:val="20"/>
        </w:rPr>
        <w:t>include power and cooling</w:t>
      </w:r>
      <w:r>
        <w:rPr>
          <w:spacing w:val="-1"/>
          <w:sz w:val="20"/>
        </w:rPr>
        <w:t xml:space="preserve"> </w:t>
      </w:r>
      <w:r>
        <w:rPr>
          <w:sz w:val="20"/>
        </w:rPr>
        <w:t>systems</w:t>
      </w:r>
    </w:p>
    <w:p w14:paraId="4EABB45C" w14:textId="77777777" w:rsidR="00693F6B" w:rsidRDefault="00693F6B" w:rsidP="008711A6">
      <w:pPr>
        <w:pStyle w:val="BodyText"/>
      </w:pPr>
    </w:p>
    <w:p w14:paraId="2C330145" w14:textId="77777777" w:rsidR="00693F6B" w:rsidRDefault="00656E23" w:rsidP="008711A6">
      <w:pPr>
        <w:pStyle w:val="BodyText"/>
        <w:ind w:left="479" w:right="1015"/>
      </w:pPr>
      <w:r>
        <w:t>In each case noted above, management plans, communications, staff responses and system redundancies are validated to confirm that all perform properly to prevent or mitigate impact on the data center operations.</w:t>
      </w:r>
    </w:p>
    <w:p w14:paraId="3BC4715C" w14:textId="77777777" w:rsidR="00693F6B" w:rsidRDefault="00693F6B" w:rsidP="008711A6">
      <w:pPr>
        <w:pStyle w:val="BodyText"/>
        <w:spacing w:before="1"/>
      </w:pPr>
    </w:p>
    <w:p w14:paraId="7A3DA039" w14:textId="77777777" w:rsidR="00693F6B" w:rsidRDefault="00656E23" w:rsidP="008711A6">
      <w:pPr>
        <w:pStyle w:val="BodyText"/>
        <w:ind w:left="479" w:right="615"/>
      </w:pPr>
      <w:r>
        <w:t>Data back-up procedures for customer data w</w:t>
      </w:r>
      <w:r>
        <w:t>ere considered outside the boundaries of this system and were the user entities’ responsibilities.</w:t>
      </w:r>
    </w:p>
    <w:p w14:paraId="2938A7B0" w14:textId="77777777" w:rsidR="00693F6B" w:rsidRDefault="00693F6B" w:rsidP="008711A6">
      <w:pPr>
        <w:pStyle w:val="BodyText"/>
        <w:spacing w:before="11"/>
        <w:rPr>
          <w:sz w:val="19"/>
        </w:rPr>
      </w:pPr>
    </w:p>
    <w:p w14:paraId="7D85E3E0" w14:textId="77777777" w:rsidR="00693F6B" w:rsidRDefault="00656E23" w:rsidP="008711A6">
      <w:pPr>
        <w:ind w:left="479"/>
        <w:rPr>
          <w:i/>
          <w:sz w:val="20"/>
        </w:rPr>
      </w:pPr>
      <w:r>
        <w:rPr>
          <w:i/>
          <w:sz w:val="20"/>
        </w:rPr>
        <w:t>Client Contact List</w:t>
      </w:r>
    </w:p>
    <w:p w14:paraId="1483F985" w14:textId="77777777" w:rsidR="00693F6B" w:rsidRDefault="00656E23" w:rsidP="008711A6">
      <w:pPr>
        <w:pStyle w:val="BodyText"/>
        <w:spacing w:before="120"/>
        <w:ind w:left="479" w:right="1028"/>
      </w:pPr>
      <w:r>
        <w:t>For every client, a list of client personnel that can approve user access requests is maintained. This list is referred to as the client</w:t>
      </w:r>
      <w:r>
        <w:t xml:space="preserve"> contact list. Clients provide up-to-date client contact lists to Digital Realty Security and Site Management personnel.</w:t>
      </w:r>
    </w:p>
    <w:p w14:paraId="26082195" w14:textId="77777777" w:rsidR="00693F6B" w:rsidRDefault="00693F6B" w:rsidP="008711A6">
      <w:pPr>
        <w:pStyle w:val="BodyText"/>
        <w:spacing w:before="2"/>
      </w:pPr>
    </w:p>
    <w:p w14:paraId="20FD28CC" w14:textId="77777777" w:rsidR="00693F6B" w:rsidRDefault="00656E23" w:rsidP="008711A6">
      <w:pPr>
        <w:ind w:left="479"/>
        <w:rPr>
          <w:i/>
          <w:sz w:val="20"/>
        </w:rPr>
      </w:pPr>
      <w:r>
        <w:rPr>
          <w:i/>
          <w:sz w:val="20"/>
        </w:rPr>
        <w:t>User Access Requests and Provisioning</w:t>
      </w:r>
    </w:p>
    <w:p w14:paraId="2B12E185" w14:textId="234CF0C2" w:rsidR="00693F6B" w:rsidRDefault="00531EC1" w:rsidP="008711A6">
      <w:pPr>
        <w:pStyle w:val="BodyText"/>
        <w:spacing w:before="117"/>
        <w:ind w:left="480" w:right="1028"/>
      </w:pPr>
      <w:r>
        <w:rPr>
          <w:noProof/>
        </w:rPr>
        <mc:AlternateContent>
          <mc:Choice Requires="wps">
            <w:drawing>
              <wp:anchor distT="0" distB="0" distL="114300" distR="114300" simplePos="0" relativeHeight="482958336" behindDoc="1" locked="0" layoutInCell="1" allowOverlap="1" wp14:anchorId="7A861BC5" wp14:editId="04FE1A8B">
                <wp:simplePos x="0" y="0"/>
                <wp:positionH relativeFrom="page">
                  <wp:posOffset>3924300</wp:posOffset>
                </wp:positionH>
                <wp:positionV relativeFrom="paragraph">
                  <wp:posOffset>161290</wp:posOffset>
                </wp:positionV>
                <wp:extent cx="34925" cy="6350"/>
                <wp:effectExtent l="0" t="0" r="0" b="0"/>
                <wp:wrapNone/>
                <wp:docPr id="3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635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20A79" id="Rectangle 23" o:spid="_x0000_s1026" style="position:absolute;margin-left:309pt;margin-top:12.7pt;width:2.75pt;height:.5pt;z-index:-2035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r/gEAANkDAAAOAAAAZHJzL2Uyb0RvYy54bWysU1Fv0zAQfkfiP1h+p0nTdrCo6TR1KkIa&#10;bGLsB7iOk1g4PnN2m5Zfz9npSmFviDxYPt/dl+/7fF7eHHrD9gq9Blvx6STnTFkJtbZtxZ+/bd59&#10;4MwHYWthwKqKH5XnN6u3b5aDK1UBHZhaISMQ68vBVbwLwZVZ5mWneuEn4JSlZAPYi0AhtlmNYiD0&#10;3mRFnl9lA2DtEKTynk7vxiRfJfymUTI8NI1XgZmKE7eQVkzrNq7ZainKFoXrtDzREP/Aohfa0k/P&#10;UHciCLZD/Qqq1xLBQxMmEvoMmkZLlTSQmmn+l5qnTjiVtJA53p1t8v8PVn7ZPyLTdcVnBWdW9HRH&#10;X8k1YVujWDGLBg3Ol1T35B4xSvTuHuR3zyysOypTt4gwdErURGsa67M/GmLgqZVth89QE7zYBUhe&#10;HRrsIyC5wA7pSo7nK1GHwCQdzubXxYIzSZmr2SLdVybKl06HPnxU0LO4qTgS8YQs9vc+RCaifClJ&#10;zMHoeqONSQG227VBthc0GptNTl8iTwIvy4yNxRZi24gYT5LEqGp0Zwv1kRQijPNF74E2HeBPzgaa&#10;rYr7HzuBijPzyZJL19P5PA5jCuaL9wUFeJnZXmaElQRV8cDZuF2HcYB3DnXb0Z+mSbSFW3K20Ul4&#10;dH1kdSJL85P8OM16HNDLOFX9fpGrXwAAAP//AwBQSwMEFAAGAAgAAAAhAKXIDnndAAAACQEAAA8A&#10;AABkcnMvZG93bnJldi54bWxMj8FOwzAQRO9I/IO1SNyo05CGKsSpKiQ+oKEHuDnxkkTY6yh204Sv&#10;ZznBcWdHM2/Kw+KsmHEKgycF200CAqn1ZqBOwfnt9WEPIkRNRltPqGDFAIfq9qbUhfFXOuFcx05w&#10;CIVCK+hjHAspQ9uj02HjRyT+ffrJ6cjn1Ekz6SuHOyvTJMml0wNxQ69HfOmx/aovTsHH09me2uH7&#10;2K3vWcsla1PPq1L3d8vxGUTEJf6Z4Ref0aFipsZfyARhFeTbPW+JCtJdBoINefq4A9GwkGcgq1L+&#10;X1D9AAAA//8DAFBLAQItABQABgAIAAAAIQC2gziS/gAAAOEBAAATAAAAAAAAAAAAAAAAAAAAAABb&#10;Q29udGVudF9UeXBlc10ueG1sUEsBAi0AFAAGAAgAAAAhADj9If/WAAAAlAEAAAsAAAAAAAAAAAAA&#10;AAAALwEAAF9yZWxzLy5yZWxzUEsBAi0AFAAGAAgAAAAhAOJD7Cv+AQAA2QMAAA4AAAAAAAAAAAAA&#10;AAAALgIAAGRycy9lMm9Eb2MueG1sUEsBAi0AFAAGAAgAAAAhAKXIDnndAAAACQEAAA8AAAAAAAAA&#10;AAAAAAAAWAQAAGRycy9kb3ducmV2LnhtbFBLBQYAAAAABAAEAPMAAABiBQAAAAA=&#10;" fillcolor="red" stroked="f">
                <w10:wrap anchorx="page"/>
              </v:rect>
            </w:pict>
          </mc:Fallback>
        </mc:AlternateContent>
      </w:r>
      <w:r w:rsidR="00656E23">
        <w:rPr>
          <w:i/>
        </w:rPr>
        <w:t>Sec</w:t>
      </w:r>
      <w:r w:rsidR="00656E23">
        <w:t>urity personnel will issue badges or grant access for a client’s employees or contractors ba</w:t>
      </w:r>
      <w:r w:rsidR="00656E23">
        <w:t xml:space="preserve">sed on documented approvals obtained from an approver identified in the corresponding client contact list. Security personnel will issue badges or grant access for Digital Realty’s employees or contractors based on approvals obtained from Digital Realty’s </w:t>
      </w:r>
      <w:r w:rsidR="00656E23">
        <w:t>Site Management or Site Engineering team.</w:t>
      </w:r>
    </w:p>
    <w:p w14:paraId="0E6262C4" w14:textId="77777777" w:rsidR="00693F6B" w:rsidRDefault="00693F6B" w:rsidP="008711A6">
      <w:pPr>
        <w:pStyle w:val="BodyText"/>
        <w:spacing w:before="2"/>
      </w:pPr>
    </w:p>
    <w:p w14:paraId="6F73BC90" w14:textId="77777777" w:rsidR="00693F6B" w:rsidRDefault="00656E23" w:rsidP="008711A6">
      <w:pPr>
        <w:ind w:left="480"/>
        <w:rPr>
          <w:i/>
          <w:sz w:val="20"/>
        </w:rPr>
      </w:pPr>
      <w:r>
        <w:rPr>
          <w:i/>
          <w:sz w:val="20"/>
        </w:rPr>
        <w:t>User Access Revocation</w:t>
      </w:r>
    </w:p>
    <w:p w14:paraId="4615C577" w14:textId="77777777" w:rsidR="00693F6B" w:rsidRDefault="00656E23" w:rsidP="008711A6">
      <w:pPr>
        <w:pStyle w:val="BodyText"/>
        <w:spacing w:before="118"/>
        <w:ind w:left="480" w:right="881"/>
      </w:pPr>
      <w:r>
        <w:rPr>
          <w:i/>
        </w:rPr>
        <w:t>Sec</w:t>
      </w:r>
      <w:r>
        <w:t>urity personnel may disable access to the building through the physical security access system upon request by an approver identified on the client contact list.</w:t>
      </w:r>
    </w:p>
    <w:p w14:paraId="4C454876" w14:textId="77777777" w:rsidR="00693F6B" w:rsidRDefault="00693F6B" w:rsidP="008711A6">
      <w:pPr>
        <w:pStyle w:val="BodyText"/>
        <w:spacing w:before="2"/>
      </w:pPr>
    </w:p>
    <w:p w14:paraId="18F9B5BB" w14:textId="77777777" w:rsidR="00693F6B" w:rsidRDefault="00656E23" w:rsidP="008711A6">
      <w:pPr>
        <w:pStyle w:val="BodyText"/>
        <w:ind w:left="480" w:right="1028"/>
      </w:pPr>
      <w:r>
        <w:t>For Digital Realty emplo</w:t>
      </w:r>
      <w:r>
        <w:t>yee terminations, Human Resources (HR) sends a notification via the ticketing system that is routed to the physical security access system administrators. For Digital Realty contractor terminations, the Site Management team submits a notification to the lo</w:t>
      </w:r>
      <w:r>
        <w:t>cal Security team directly through the client service system or notifies HR upon termination which then notifies the security access system administrators. Digital Realty employee or contractor access is disabled in the physical security access system upon</w:t>
      </w:r>
      <w:r>
        <w:t xml:space="preserve"> notification. A confirmation e-mail is sent upon removal and tracked in the ticketing system.</w:t>
      </w:r>
    </w:p>
    <w:p w14:paraId="3EBD78C3" w14:textId="77777777" w:rsidR="00693F6B" w:rsidRDefault="00693F6B" w:rsidP="008711A6">
      <w:pPr>
        <w:sectPr w:rsidR="00693F6B">
          <w:pgSz w:w="12240" w:h="15840"/>
          <w:pgMar w:top="1000" w:right="320" w:bottom="920" w:left="600" w:header="0" w:footer="553" w:gutter="0"/>
          <w:cols w:space="720"/>
        </w:sectPr>
      </w:pPr>
    </w:p>
    <w:p w14:paraId="05CEA2AA" w14:textId="77777777" w:rsidR="00693F6B" w:rsidRDefault="00656E23" w:rsidP="008711A6">
      <w:pPr>
        <w:spacing w:before="79"/>
        <w:ind w:left="480"/>
        <w:rPr>
          <w:i/>
          <w:sz w:val="20"/>
        </w:rPr>
      </w:pPr>
      <w:r>
        <w:rPr>
          <w:i/>
          <w:sz w:val="20"/>
        </w:rPr>
        <w:lastRenderedPageBreak/>
        <w:t>Internal Security Assessment Program</w:t>
      </w:r>
    </w:p>
    <w:p w14:paraId="634314B8" w14:textId="77777777" w:rsidR="00693F6B" w:rsidRDefault="00656E23" w:rsidP="008711A6">
      <w:pPr>
        <w:pStyle w:val="BodyText"/>
        <w:spacing w:before="121"/>
        <w:ind w:left="479" w:right="815"/>
      </w:pPr>
      <w:r>
        <w:t xml:space="preserve">An internal security assessment program is performed annually by the Portfolio Security team as part of the “Digital Operating Excellence Program.” The Digital Operating Excellence Program is a quality assurance program including two separate assessments: </w:t>
      </w:r>
      <w:r>
        <w:t>(1) Security Operations Assessment and (2) Operations Assessment. As part of the program, the directors of the Site Management team and directors of strategic partners along with each property team evaluate their current operating procedures and address an</w:t>
      </w:r>
      <w:r>
        <w:t>y areas which are inconsistent with standard operating procedures.</w:t>
      </w:r>
    </w:p>
    <w:p w14:paraId="1F7EC331" w14:textId="77777777" w:rsidR="00693F6B" w:rsidRDefault="00693F6B" w:rsidP="008711A6">
      <w:pPr>
        <w:pStyle w:val="BodyText"/>
        <w:spacing w:before="1"/>
      </w:pPr>
    </w:p>
    <w:p w14:paraId="5D12FB4D" w14:textId="77777777" w:rsidR="00693F6B" w:rsidRDefault="00656E23" w:rsidP="008711A6">
      <w:pPr>
        <w:ind w:left="479"/>
        <w:rPr>
          <w:i/>
          <w:sz w:val="20"/>
        </w:rPr>
      </w:pPr>
      <w:r>
        <w:rPr>
          <w:i/>
          <w:sz w:val="20"/>
        </w:rPr>
        <w:t>Environmental Controls</w:t>
      </w:r>
    </w:p>
    <w:p w14:paraId="3C3FA445" w14:textId="77777777" w:rsidR="00693F6B" w:rsidRDefault="00656E23" w:rsidP="008711A6">
      <w:pPr>
        <w:pStyle w:val="BodyText"/>
        <w:spacing w:before="118"/>
        <w:ind w:left="479" w:right="615"/>
      </w:pPr>
      <w:r>
        <w:t>Environmental controls are maintained by the Site Engineering team. The Site Engineering team for each data center consists of a property Chief Engineer and building engineers. The team reports to the Site Manager.</w:t>
      </w:r>
    </w:p>
    <w:p w14:paraId="708DC919" w14:textId="77777777" w:rsidR="00693F6B" w:rsidRDefault="00693F6B" w:rsidP="008711A6">
      <w:pPr>
        <w:pStyle w:val="BodyText"/>
        <w:spacing w:before="1"/>
      </w:pPr>
    </w:p>
    <w:p w14:paraId="0A68C2B7" w14:textId="77777777" w:rsidR="00693F6B" w:rsidRDefault="00656E23" w:rsidP="008711A6">
      <w:pPr>
        <w:pStyle w:val="BodyText"/>
        <w:ind w:left="479" w:right="615"/>
      </w:pPr>
      <w:r>
        <w:t>The Site Engineering team uses an online</w:t>
      </w:r>
      <w:r>
        <w:t xml:space="preserve"> BMS to monitor and control the environmental systems that support the building and the suites. The Site Engineering team tracks alerts through to resolution.</w:t>
      </w:r>
    </w:p>
    <w:p w14:paraId="7002990E" w14:textId="77777777" w:rsidR="00693F6B" w:rsidRDefault="00693F6B" w:rsidP="008711A6">
      <w:pPr>
        <w:pStyle w:val="BodyText"/>
        <w:spacing w:before="11"/>
        <w:rPr>
          <w:sz w:val="19"/>
        </w:rPr>
      </w:pPr>
    </w:p>
    <w:p w14:paraId="2EB69F3B" w14:textId="77777777" w:rsidR="00693F6B" w:rsidRDefault="00656E23" w:rsidP="008711A6">
      <w:pPr>
        <w:ind w:left="479"/>
        <w:rPr>
          <w:i/>
          <w:sz w:val="20"/>
        </w:rPr>
      </w:pPr>
      <w:r>
        <w:rPr>
          <w:i/>
          <w:sz w:val="20"/>
        </w:rPr>
        <w:t>UPS / Batteries</w:t>
      </w:r>
    </w:p>
    <w:p w14:paraId="2F0758B3" w14:textId="77777777" w:rsidR="00693F6B" w:rsidRDefault="00656E23" w:rsidP="008711A6">
      <w:pPr>
        <w:pStyle w:val="BodyText"/>
        <w:spacing w:before="120"/>
        <w:ind w:left="479" w:right="1028"/>
      </w:pPr>
      <w:r>
        <w:t>UPS systems are in place to ensure uninterrupted power supply in case of a power</w:t>
      </w:r>
      <w:r>
        <w:t xml:space="preserve"> outage. The current operational state of the UPS systems is monitored by site personnel. Preventative maintenance is performed according to a predefined maintenance schedule.</w:t>
      </w:r>
    </w:p>
    <w:p w14:paraId="47E2A2B1" w14:textId="77777777" w:rsidR="00693F6B" w:rsidRDefault="00693F6B" w:rsidP="008711A6">
      <w:pPr>
        <w:pStyle w:val="BodyText"/>
        <w:spacing w:before="2"/>
      </w:pPr>
    </w:p>
    <w:p w14:paraId="5C884E12" w14:textId="77777777" w:rsidR="00693F6B" w:rsidRDefault="00656E23" w:rsidP="008711A6">
      <w:pPr>
        <w:ind w:left="479"/>
        <w:rPr>
          <w:i/>
          <w:sz w:val="20"/>
        </w:rPr>
      </w:pPr>
      <w:r>
        <w:rPr>
          <w:i/>
          <w:sz w:val="20"/>
        </w:rPr>
        <w:t>Computer Room Air Conditioner (CRAC) / Computer Room Air Handler (CRAH)</w:t>
      </w:r>
    </w:p>
    <w:p w14:paraId="7427E659" w14:textId="77777777" w:rsidR="00693F6B" w:rsidRDefault="00656E23" w:rsidP="008711A6">
      <w:pPr>
        <w:pStyle w:val="BodyText"/>
        <w:spacing w:before="118"/>
        <w:ind w:left="479" w:right="838"/>
      </w:pPr>
      <w:r>
        <w:t>The CRA</w:t>
      </w:r>
      <w:r>
        <w:t>C / CRAH systems control and monitor temperature and humidity levels within the building and the suites. The chilling loop system has a cooling capacity greater than the required cooling capacity. The units are monitored and any drop or increase in tempera</w:t>
      </w:r>
      <w:r>
        <w:t>ture or humidity levels outside of a pre-set threshold will trigger an alert that will be sent to the Site Engineering team. Preventative maintenance is performed according to a predefined maintenance schedule.</w:t>
      </w:r>
    </w:p>
    <w:p w14:paraId="39BCCE0E" w14:textId="77777777" w:rsidR="00693F6B" w:rsidRDefault="00693F6B" w:rsidP="008711A6">
      <w:pPr>
        <w:pStyle w:val="BodyText"/>
        <w:spacing w:before="1"/>
      </w:pPr>
    </w:p>
    <w:p w14:paraId="1B39D451" w14:textId="77777777" w:rsidR="00693F6B" w:rsidRDefault="00656E23" w:rsidP="008711A6">
      <w:pPr>
        <w:ind w:left="479"/>
        <w:rPr>
          <w:i/>
          <w:sz w:val="20"/>
        </w:rPr>
      </w:pPr>
      <w:r>
        <w:rPr>
          <w:i/>
          <w:sz w:val="20"/>
        </w:rPr>
        <w:t>Fire Suppression; Fire and Smoke Detection</w:t>
      </w:r>
    </w:p>
    <w:p w14:paraId="1492EA1D" w14:textId="77777777" w:rsidR="00693F6B" w:rsidRDefault="00656E23" w:rsidP="008711A6">
      <w:pPr>
        <w:pStyle w:val="BodyText"/>
        <w:spacing w:before="120"/>
        <w:ind w:left="479" w:right="791"/>
      </w:pPr>
      <w:r>
        <w:t>T</w:t>
      </w:r>
      <w:r>
        <w:t xml:space="preserve">he fire suppression systems are double interlock pre-action systems. These systems require two triggers – a fusible link melting and a signal from the pre-action detection system. Unless </w:t>
      </w:r>
      <w:proofErr w:type="gramStart"/>
      <w:r>
        <w:t>both of these</w:t>
      </w:r>
      <w:proofErr w:type="gramEnd"/>
      <w:r>
        <w:t xml:space="preserve"> triggers are initiated, water does not enter the water </w:t>
      </w:r>
      <w:r>
        <w:t>mist fire suppression or sprinkler piping system. Fire and smoke detectors are present throughout the building and the suites. Fire extinguishers are present throughout the building and the suites. Preventative maintenance is performed according to a prede</w:t>
      </w:r>
      <w:r>
        <w:t>fined maintenance schedule.</w:t>
      </w:r>
    </w:p>
    <w:p w14:paraId="632C2756" w14:textId="77777777" w:rsidR="00693F6B" w:rsidRDefault="00693F6B" w:rsidP="008711A6">
      <w:pPr>
        <w:pStyle w:val="BodyText"/>
        <w:spacing w:before="1"/>
      </w:pPr>
    </w:p>
    <w:p w14:paraId="2FEDEF0D" w14:textId="77777777" w:rsidR="00693F6B" w:rsidRDefault="00656E23" w:rsidP="008711A6">
      <w:pPr>
        <w:ind w:left="479"/>
        <w:rPr>
          <w:i/>
          <w:sz w:val="20"/>
        </w:rPr>
      </w:pPr>
      <w:r>
        <w:rPr>
          <w:i/>
          <w:sz w:val="20"/>
        </w:rPr>
        <w:t>Generators</w:t>
      </w:r>
    </w:p>
    <w:p w14:paraId="55F89346" w14:textId="77777777" w:rsidR="00693F6B" w:rsidRDefault="00656E23" w:rsidP="008711A6">
      <w:pPr>
        <w:pStyle w:val="BodyText"/>
        <w:spacing w:before="120"/>
        <w:ind w:left="479" w:right="777"/>
      </w:pPr>
      <w:r>
        <w:t>There are generators in place to support the base building and the suites in an event of a prolonged power failure. The current operational state of each of the generators is monitored by site personnel. Preventative maintenance is performed according to a</w:t>
      </w:r>
      <w:r>
        <w:t xml:space="preserve"> predefined maintenance schedule.</w:t>
      </w:r>
    </w:p>
    <w:p w14:paraId="3C36BE32" w14:textId="77777777" w:rsidR="00693F6B" w:rsidRDefault="00693F6B" w:rsidP="008711A6">
      <w:pPr>
        <w:pStyle w:val="BodyText"/>
      </w:pPr>
    </w:p>
    <w:p w14:paraId="1B2B4EDF" w14:textId="77777777" w:rsidR="00693F6B" w:rsidRDefault="00656E23" w:rsidP="008711A6">
      <w:pPr>
        <w:ind w:left="479"/>
        <w:rPr>
          <w:i/>
          <w:sz w:val="20"/>
        </w:rPr>
      </w:pPr>
      <w:r>
        <w:rPr>
          <w:i/>
          <w:sz w:val="20"/>
        </w:rPr>
        <w:t>Interconnection Service Delivery</w:t>
      </w:r>
    </w:p>
    <w:p w14:paraId="677D7828" w14:textId="77777777" w:rsidR="00693F6B" w:rsidRDefault="00656E23" w:rsidP="008711A6">
      <w:pPr>
        <w:pStyle w:val="BodyText"/>
        <w:spacing w:before="120"/>
        <w:ind w:left="479" w:right="615"/>
      </w:pPr>
      <w:r>
        <w:t>Customer interconnection orders are classified as either complex installations or cross-connects within the Salesforce and InSite systems which is used for project tracking and status.</w:t>
      </w:r>
    </w:p>
    <w:p w14:paraId="53778ABF" w14:textId="77777777" w:rsidR="00693F6B" w:rsidRDefault="00693F6B" w:rsidP="008711A6">
      <w:pPr>
        <w:pStyle w:val="BodyText"/>
        <w:spacing w:before="11"/>
        <w:rPr>
          <w:sz w:val="19"/>
        </w:rPr>
      </w:pPr>
    </w:p>
    <w:p w14:paraId="2C1290AA" w14:textId="77777777" w:rsidR="00693F6B" w:rsidRDefault="00656E23" w:rsidP="008711A6">
      <w:pPr>
        <w:pStyle w:val="BodyText"/>
        <w:ind w:left="479" w:right="810"/>
      </w:pPr>
      <w:r>
        <w:t>Fo</w:t>
      </w:r>
      <w:r>
        <w:t>r complex installations, Digital Realty provides the customer with access, cabinet, or cage space, power, and installation of customer equipment. Weekly meetings are held to discuss the status of open complex installation orders and issues with the Project</w:t>
      </w:r>
      <w:r>
        <w:t xml:space="preserve"> Management team, Data Center Managers, and Remote Hands Managers. For complex installations, technical specifications are created detailing instructions and/or material needed for the installation.</w:t>
      </w:r>
    </w:p>
    <w:p w14:paraId="5F4483FA" w14:textId="77777777" w:rsidR="00693F6B" w:rsidRDefault="00693F6B" w:rsidP="008711A6">
      <w:pPr>
        <w:pStyle w:val="BodyText"/>
      </w:pPr>
    </w:p>
    <w:p w14:paraId="6287ECD4" w14:textId="77777777" w:rsidR="00693F6B" w:rsidRDefault="00656E23" w:rsidP="008711A6">
      <w:pPr>
        <w:pStyle w:val="BodyText"/>
        <w:ind w:left="479" w:right="880"/>
      </w:pPr>
      <w:r>
        <w:t>Cross-Connects are performed by establishing interconnec</w:t>
      </w:r>
      <w:r>
        <w:t xml:space="preserve">tions with telecommunications carriers, internet service, and content providers and other business networks to facilitate communication. Digital Realty personnel connect customers to the providers by running bulk cable from the customer’s equipment (i.e., </w:t>
      </w:r>
      <w:r>
        <w:t>rack, cabinet, or cage) into the interconnection area. Once the customer has connectivity to the interconnection area</w:t>
      </w:r>
      <w:r>
        <w:rPr>
          <w:color w:val="FF0000"/>
        </w:rPr>
        <w:t xml:space="preserve">, </w:t>
      </w:r>
      <w:r>
        <w:t>they can order cross-connects between passive panels to communicate with other customers in the interconnection area. cross-connect insta</w:t>
      </w:r>
      <w:r>
        <w:t>llations require a completed Letter of Authorization (LOA) / Customer Facility Assignment</w:t>
      </w:r>
    </w:p>
    <w:p w14:paraId="13956725" w14:textId="77777777" w:rsidR="00693F6B" w:rsidRDefault="00693F6B" w:rsidP="008711A6">
      <w:pPr>
        <w:sectPr w:rsidR="00693F6B">
          <w:pgSz w:w="12240" w:h="15840"/>
          <w:pgMar w:top="1000" w:right="320" w:bottom="920" w:left="600" w:header="0" w:footer="553" w:gutter="0"/>
          <w:cols w:space="720"/>
        </w:sectPr>
      </w:pPr>
    </w:p>
    <w:p w14:paraId="65A2C005" w14:textId="77777777" w:rsidR="00693F6B" w:rsidRDefault="00656E23" w:rsidP="008711A6">
      <w:pPr>
        <w:pStyle w:val="BodyText"/>
        <w:spacing w:before="79"/>
        <w:ind w:left="480" w:right="615"/>
      </w:pPr>
      <w:r>
        <w:lastRenderedPageBreak/>
        <w:t>(CFA). The LOA/CFA is completed by the customer and Digital Realty personnel and maintained within the Salesforce and InSite systems. Light Level (Decib</w:t>
      </w:r>
      <w:r>
        <w:t>el) and continuity loss tests and/or circuit tests of the cross- connects are documented as part of the quality assurance process.</w:t>
      </w:r>
    </w:p>
    <w:p w14:paraId="2FAD67E5" w14:textId="77777777" w:rsidR="00693F6B" w:rsidRDefault="00693F6B" w:rsidP="008711A6">
      <w:pPr>
        <w:pStyle w:val="BodyText"/>
        <w:rPr>
          <w:sz w:val="22"/>
        </w:rPr>
      </w:pPr>
    </w:p>
    <w:p w14:paraId="2A777B22" w14:textId="77777777" w:rsidR="00693F6B" w:rsidRDefault="00693F6B" w:rsidP="008711A6">
      <w:pPr>
        <w:pStyle w:val="BodyText"/>
        <w:rPr>
          <w:sz w:val="18"/>
        </w:rPr>
      </w:pPr>
    </w:p>
    <w:p w14:paraId="44BB9102" w14:textId="77777777" w:rsidR="00693F6B" w:rsidRDefault="00656E23" w:rsidP="008711A6">
      <w:pPr>
        <w:pStyle w:val="Heading3"/>
        <w:ind w:left="479"/>
      </w:pPr>
      <w:r>
        <w:t>Data</w:t>
      </w:r>
    </w:p>
    <w:p w14:paraId="6AB6C268" w14:textId="77777777" w:rsidR="00693F6B" w:rsidRDefault="00693F6B" w:rsidP="008711A6">
      <w:pPr>
        <w:pStyle w:val="BodyText"/>
        <w:spacing w:before="1"/>
        <w:rPr>
          <w:b/>
        </w:rPr>
      </w:pPr>
    </w:p>
    <w:p w14:paraId="004CF0F8" w14:textId="77777777" w:rsidR="00693F6B" w:rsidRDefault="00656E23" w:rsidP="008711A6">
      <w:pPr>
        <w:pStyle w:val="BodyText"/>
        <w:ind w:left="479" w:right="791"/>
      </w:pPr>
      <w:r>
        <w:t>The data relevant to the in-scope systems include user access information, access lists, and physical and environment</w:t>
      </w:r>
      <w:r>
        <w:t>al event logs and reports. User account information is submitted through the online client service system and the request (provisioning/de-provisioning) is executed in the physical security access system. Access to this data is limited to authorized person</w:t>
      </w:r>
      <w:r>
        <w:t>nel through logical access controls for the in-scope systems and considered as classified information by Digital Realty personnel.</w:t>
      </w:r>
    </w:p>
    <w:p w14:paraId="22C4FDC3" w14:textId="77777777" w:rsidR="00693F6B" w:rsidRDefault="00693F6B" w:rsidP="008711A6">
      <w:pPr>
        <w:pStyle w:val="BodyText"/>
        <w:spacing w:before="1"/>
      </w:pPr>
    </w:p>
    <w:p w14:paraId="7A47E6FF" w14:textId="77777777" w:rsidR="00693F6B" w:rsidRDefault="00656E23" w:rsidP="008711A6">
      <w:pPr>
        <w:pStyle w:val="BodyText"/>
        <w:ind w:left="479" w:right="1028"/>
      </w:pPr>
      <w:r>
        <w:t>Client data, including data maintained on back-up media or servers, is not included in the scope of this assessment.</w:t>
      </w:r>
    </w:p>
    <w:p w14:paraId="3375C5F7" w14:textId="77777777" w:rsidR="00693F6B" w:rsidRDefault="00693F6B" w:rsidP="000B512F">
      <w:pPr>
        <w:pStyle w:val="BodyText"/>
        <w:spacing w:before="10"/>
        <w:jc w:val="both"/>
        <w:rPr>
          <w:sz w:val="19"/>
        </w:rPr>
      </w:pPr>
    </w:p>
    <w:p w14:paraId="48385BFD" w14:textId="77777777" w:rsidR="00693F6B" w:rsidRDefault="00656E23" w:rsidP="000B512F">
      <w:pPr>
        <w:pStyle w:val="BodyText"/>
        <w:spacing w:before="1"/>
        <w:ind w:left="479"/>
        <w:jc w:val="both"/>
      </w:pPr>
      <w:r>
        <w:t>The following table describes the information used and supported by the system.</w:t>
      </w:r>
    </w:p>
    <w:p w14:paraId="352DC8C9" w14:textId="77777777" w:rsidR="00693F6B" w:rsidRDefault="00693F6B">
      <w:pPr>
        <w:pStyle w:val="BodyText"/>
        <w:spacing w:before="11"/>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4766"/>
        <w:gridCol w:w="2880"/>
        <w:gridCol w:w="2434"/>
      </w:tblGrid>
      <w:tr w:rsidR="00693F6B" w14:paraId="1E11C22B" w14:textId="77777777">
        <w:trPr>
          <w:trHeight w:val="350"/>
        </w:trPr>
        <w:tc>
          <w:tcPr>
            <w:tcW w:w="10080" w:type="dxa"/>
            <w:gridSpan w:val="3"/>
            <w:shd w:val="clear" w:color="auto" w:fill="006FB8"/>
          </w:tcPr>
          <w:p w14:paraId="387C929F" w14:textId="77777777" w:rsidR="00693F6B" w:rsidRDefault="00656E23">
            <w:pPr>
              <w:pStyle w:val="TableParagraph"/>
              <w:ind w:left="114"/>
              <w:rPr>
                <w:b/>
                <w:sz w:val="20"/>
              </w:rPr>
            </w:pPr>
            <w:r>
              <w:rPr>
                <w:b/>
                <w:color w:val="FFFFFF"/>
                <w:sz w:val="20"/>
              </w:rPr>
              <w:t>Data Used and Supported by the System</w:t>
            </w:r>
          </w:p>
        </w:tc>
      </w:tr>
      <w:tr w:rsidR="00693F6B" w14:paraId="2480C874" w14:textId="77777777">
        <w:trPr>
          <w:trHeight w:val="350"/>
        </w:trPr>
        <w:tc>
          <w:tcPr>
            <w:tcW w:w="4766" w:type="dxa"/>
            <w:shd w:val="clear" w:color="auto" w:fill="DADADA"/>
          </w:tcPr>
          <w:p w14:paraId="2A52AE62" w14:textId="77777777" w:rsidR="00693F6B" w:rsidRDefault="00656E23">
            <w:pPr>
              <w:pStyle w:val="TableParagraph"/>
              <w:ind w:left="1586"/>
              <w:rPr>
                <w:b/>
                <w:sz w:val="20"/>
              </w:rPr>
            </w:pPr>
            <w:r>
              <w:rPr>
                <w:b/>
                <w:sz w:val="20"/>
              </w:rPr>
              <w:t>Data Description</w:t>
            </w:r>
          </w:p>
        </w:tc>
        <w:tc>
          <w:tcPr>
            <w:tcW w:w="2880" w:type="dxa"/>
            <w:shd w:val="clear" w:color="auto" w:fill="DADADA"/>
          </w:tcPr>
          <w:p w14:paraId="40F8B95F" w14:textId="77777777" w:rsidR="00693F6B" w:rsidRDefault="00656E23">
            <w:pPr>
              <w:pStyle w:val="TableParagraph"/>
              <w:ind w:left="722"/>
              <w:rPr>
                <w:b/>
                <w:sz w:val="20"/>
              </w:rPr>
            </w:pPr>
            <w:r>
              <w:rPr>
                <w:b/>
                <w:sz w:val="20"/>
              </w:rPr>
              <w:t>Data Reporting</w:t>
            </w:r>
          </w:p>
        </w:tc>
        <w:tc>
          <w:tcPr>
            <w:tcW w:w="2434" w:type="dxa"/>
            <w:shd w:val="clear" w:color="auto" w:fill="DADADA"/>
          </w:tcPr>
          <w:p w14:paraId="20EC4E33" w14:textId="77777777" w:rsidR="00693F6B" w:rsidRDefault="00656E23">
            <w:pPr>
              <w:pStyle w:val="TableParagraph"/>
              <w:ind w:left="544" w:right="538"/>
              <w:jc w:val="center"/>
              <w:rPr>
                <w:b/>
                <w:sz w:val="20"/>
              </w:rPr>
            </w:pPr>
            <w:r>
              <w:rPr>
                <w:b/>
                <w:sz w:val="20"/>
              </w:rPr>
              <w:t>Classification</w:t>
            </w:r>
          </w:p>
        </w:tc>
      </w:tr>
      <w:tr w:rsidR="00693F6B" w14:paraId="2FD37D83" w14:textId="77777777">
        <w:trPr>
          <w:trHeight w:val="808"/>
        </w:trPr>
        <w:tc>
          <w:tcPr>
            <w:tcW w:w="4766" w:type="dxa"/>
          </w:tcPr>
          <w:p w14:paraId="7B96E061" w14:textId="77777777" w:rsidR="00693F6B" w:rsidRDefault="00656E23">
            <w:pPr>
              <w:pStyle w:val="TableParagraph"/>
              <w:spacing w:before="174"/>
              <w:ind w:left="143" w:right="90"/>
              <w:rPr>
                <w:sz w:val="20"/>
              </w:rPr>
            </w:pPr>
            <w:r>
              <w:rPr>
                <w:sz w:val="20"/>
              </w:rPr>
              <w:t>Physical security data that include access logs and video surveillance images</w:t>
            </w:r>
          </w:p>
        </w:tc>
        <w:tc>
          <w:tcPr>
            <w:tcW w:w="2880" w:type="dxa"/>
          </w:tcPr>
          <w:p w14:paraId="662AEC10" w14:textId="77777777" w:rsidR="00693F6B" w:rsidRDefault="00656E23">
            <w:pPr>
              <w:pStyle w:val="TableParagraph"/>
              <w:ind w:right="100"/>
              <w:rPr>
                <w:sz w:val="20"/>
              </w:rPr>
            </w:pPr>
            <w:r>
              <w:rPr>
                <w:sz w:val="20"/>
              </w:rPr>
              <w:t>This data is not reported to customers unless required for investigative purposes.</w:t>
            </w:r>
          </w:p>
        </w:tc>
        <w:tc>
          <w:tcPr>
            <w:tcW w:w="2434" w:type="dxa"/>
          </w:tcPr>
          <w:p w14:paraId="17AF0159" w14:textId="77777777" w:rsidR="00693F6B" w:rsidRDefault="00656E23">
            <w:pPr>
              <w:pStyle w:val="TableParagraph"/>
              <w:ind w:left="544" w:right="448"/>
              <w:jc w:val="center"/>
              <w:rPr>
                <w:sz w:val="20"/>
              </w:rPr>
            </w:pPr>
            <w:r>
              <w:rPr>
                <w:sz w:val="20"/>
              </w:rPr>
              <w:t>Classified</w:t>
            </w:r>
          </w:p>
        </w:tc>
      </w:tr>
      <w:tr w:rsidR="00693F6B" w14:paraId="3C076F80" w14:textId="77777777">
        <w:trPr>
          <w:trHeight w:val="810"/>
        </w:trPr>
        <w:tc>
          <w:tcPr>
            <w:tcW w:w="4766" w:type="dxa"/>
          </w:tcPr>
          <w:p w14:paraId="5F82DDAF" w14:textId="77777777" w:rsidR="00693F6B" w:rsidRDefault="00656E23">
            <w:pPr>
              <w:pStyle w:val="TableParagraph"/>
              <w:ind w:left="143" w:right="813"/>
              <w:rPr>
                <w:sz w:val="20"/>
              </w:rPr>
            </w:pPr>
            <w:r>
              <w:rPr>
                <w:sz w:val="20"/>
              </w:rPr>
              <w:t>Environmental security monitoring log data regarding the status of the environmental monitoring systems.</w:t>
            </w:r>
          </w:p>
        </w:tc>
        <w:tc>
          <w:tcPr>
            <w:tcW w:w="2880" w:type="dxa"/>
          </w:tcPr>
          <w:p w14:paraId="3A7F6D46" w14:textId="77777777" w:rsidR="00693F6B" w:rsidRDefault="00656E23">
            <w:pPr>
              <w:pStyle w:val="TableParagraph"/>
              <w:ind w:right="100"/>
              <w:rPr>
                <w:sz w:val="20"/>
              </w:rPr>
            </w:pPr>
            <w:r>
              <w:rPr>
                <w:sz w:val="20"/>
              </w:rPr>
              <w:t>This data is not reported to customers unless required for investigative purposes.</w:t>
            </w:r>
          </w:p>
        </w:tc>
        <w:tc>
          <w:tcPr>
            <w:tcW w:w="2434" w:type="dxa"/>
          </w:tcPr>
          <w:p w14:paraId="458FE315" w14:textId="77777777" w:rsidR="00693F6B" w:rsidRDefault="00656E23">
            <w:pPr>
              <w:pStyle w:val="TableParagraph"/>
              <w:spacing w:before="62"/>
              <w:ind w:left="544" w:right="448"/>
              <w:jc w:val="center"/>
              <w:rPr>
                <w:sz w:val="20"/>
              </w:rPr>
            </w:pPr>
            <w:r>
              <w:rPr>
                <w:sz w:val="20"/>
              </w:rPr>
              <w:t>Classified</w:t>
            </w:r>
          </w:p>
        </w:tc>
      </w:tr>
      <w:tr w:rsidR="00693F6B" w14:paraId="05A8115B" w14:textId="77777777">
        <w:trPr>
          <w:trHeight w:val="1041"/>
        </w:trPr>
        <w:tc>
          <w:tcPr>
            <w:tcW w:w="4766" w:type="dxa"/>
          </w:tcPr>
          <w:p w14:paraId="044D574C" w14:textId="77777777" w:rsidR="00693F6B" w:rsidRDefault="00656E23">
            <w:pPr>
              <w:pStyle w:val="TableParagraph"/>
              <w:ind w:left="143" w:right="68"/>
              <w:rPr>
                <w:sz w:val="20"/>
              </w:rPr>
            </w:pPr>
            <w:r>
              <w:rPr>
                <w:sz w:val="20"/>
              </w:rPr>
              <w:t>Environmental security data that include inspection reports for fire detection, fire suppression, water intrusion, cooling systems, power equipment (UPS, generator, etc.), humidity, etc.</w:t>
            </w:r>
          </w:p>
        </w:tc>
        <w:tc>
          <w:tcPr>
            <w:tcW w:w="2880" w:type="dxa"/>
          </w:tcPr>
          <w:p w14:paraId="261AB143" w14:textId="77777777" w:rsidR="00693F6B" w:rsidRDefault="00656E23">
            <w:pPr>
              <w:pStyle w:val="TableParagraph"/>
              <w:ind w:right="100"/>
              <w:rPr>
                <w:sz w:val="20"/>
              </w:rPr>
            </w:pPr>
            <w:r>
              <w:rPr>
                <w:sz w:val="20"/>
              </w:rPr>
              <w:t>This data is not reported to customers unless required for investigat</w:t>
            </w:r>
            <w:r>
              <w:rPr>
                <w:sz w:val="20"/>
              </w:rPr>
              <w:t>ive purposes.</w:t>
            </w:r>
          </w:p>
        </w:tc>
        <w:tc>
          <w:tcPr>
            <w:tcW w:w="2434" w:type="dxa"/>
          </w:tcPr>
          <w:p w14:paraId="690F2916" w14:textId="77777777" w:rsidR="00693F6B" w:rsidRDefault="00656E23">
            <w:pPr>
              <w:pStyle w:val="TableParagraph"/>
              <w:spacing w:before="60"/>
              <w:ind w:left="544" w:right="448"/>
              <w:jc w:val="center"/>
              <w:rPr>
                <w:sz w:val="20"/>
              </w:rPr>
            </w:pPr>
            <w:r>
              <w:rPr>
                <w:sz w:val="20"/>
              </w:rPr>
              <w:t>Restricted</w:t>
            </w:r>
          </w:p>
        </w:tc>
      </w:tr>
    </w:tbl>
    <w:p w14:paraId="1BAE73CD" w14:textId="77777777" w:rsidR="00693F6B" w:rsidRDefault="00693F6B">
      <w:pPr>
        <w:pStyle w:val="BodyText"/>
        <w:rPr>
          <w:sz w:val="22"/>
        </w:rPr>
      </w:pPr>
    </w:p>
    <w:p w14:paraId="0E9D4B9A" w14:textId="77777777" w:rsidR="00693F6B" w:rsidRDefault="00693F6B">
      <w:pPr>
        <w:pStyle w:val="BodyText"/>
        <w:spacing w:before="9"/>
        <w:rPr>
          <w:sz w:val="17"/>
        </w:rPr>
      </w:pPr>
    </w:p>
    <w:p w14:paraId="436A1B67" w14:textId="77777777" w:rsidR="00693F6B" w:rsidRDefault="00656E23" w:rsidP="008711A6">
      <w:pPr>
        <w:pStyle w:val="Heading3"/>
      </w:pPr>
      <w:bookmarkStart w:id="8" w:name="Significant_Changes_During_the_Review_Pe"/>
      <w:bookmarkEnd w:id="8"/>
      <w:r>
        <w:t>Significant Changes During the Review Period</w:t>
      </w:r>
    </w:p>
    <w:p w14:paraId="58AA0AB2" w14:textId="77777777" w:rsidR="00693F6B" w:rsidRDefault="00693F6B" w:rsidP="008711A6">
      <w:pPr>
        <w:pStyle w:val="BodyText"/>
        <w:spacing w:before="1"/>
        <w:rPr>
          <w:b/>
        </w:rPr>
      </w:pPr>
    </w:p>
    <w:p w14:paraId="0E69250F" w14:textId="77777777" w:rsidR="00693F6B" w:rsidRDefault="00656E23" w:rsidP="008711A6">
      <w:pPr>
        <w:pStyle w:val="BodyText"/>
        <w:ind w:left="479" w:right="804"/>
      </w:pPr>
      <w:r>
        <w:t xml:space="preserve">There were no significant changes that are likely to affect report users’ understanding of how the in-scope system is used to provide the services covered by this examination during </w:t>
      </w:r>
      <w:r>
        <w:t xml:space="preserve">the period. No relevant changes to the Data Center </w:t>
      </w:r>
      <w:proofErr w:type="gramStart"/>
      <w:r>
        <w:t>Services</w:t>
      </w:r>
      <w:proofErr w:type="gramEnd"/>
      <w:r>
        <w:t xml:space="preserve"> system occurred during the review period.</w:t>
      </w:r>
    </w:p>
    <w:p w14:paraId="72BF747B" w14:textId="77777777" w:rsidR="00693F6B" w:rsidRDefault="00693F6B" w:rsidP="008711A6">
      <w:pPr>
        <w:pStyle w:val="BodyText"/>
        <w:rPr>
          <w:sz w:val="22"/>
        </w:rPr>
      </w:pPr>
    </w:p>
    <w:p w14:paraId="35E49030" w14:textId="77777777" w:rsidR="00693F6B" w:rsidRDefault="00693F6B" w:rsidP="008711A6">
      <w:pPr>
        <w:pStyle w:val="BodyText"/>
        <w:rPr>
          <w:sz w:val="18"/>
        </w:rPr>
      </w:pPr>
    </w:p>
    <w:p w14:paraId="1C7C64DF" w14:textId="77777777" w:rsidR="00693F6B" w:rsidRDefault="00656E23" w:rsidP="008711A6">
      <w:pPr>
        <w:pStyle w:val="Heading3"/>
        <w:ind w:left="479"/>
      </w:pPr>
      <w:r>
        <w:t>Subservice Organizations</w:t>
      </w:r>
    </w:p>
    <w:p w14:paraId="6B3673E9" w14:textId="77777777" w:rsidR="00693F6B" w:rsidRDefault="00693F6B" w:rsidP="008711A6">
      <w:pPr>
        <w:pStyle w:val="BodyText"/>
        <w:spacing w:before="1"/>
        <w:rPr>
          <w:b/>
        </w:rPr>
      </w:pPr>
    </w:p>
    <w:p w14:paraId="230994A0" w14:textId="77777777" w:rsidR="00693F6B" w:rsidRDefault="00656E23" w:rsidP="008711A6">
      <w:pPr>
        <w:pStyle w:val="BodyText"/>
        <w:ind w:left="479" w:right="1028"/>
      </w:pPr>
      <w:r>
        <w:t>No subservice organizations were relevant to the scope of this assessment whose controls were necessary, in combination with controls at Digital Realty Trust, L.P., to provide reasonable assurance that Digital Realty’s service commitments and system requir</w:t>
      </w:r>
      <w:r>
        <w:t>ements were achieved.</w:t>
      </w:r>
    </w:p>
    <w:p w14:paraId="41979604" w14:textId="77777777" w:rsidR="00693F6B" w:rsidRDefault="00693F6B" w:rsidP="008711A6">
      <w:pPr>
        <w:pStyle w:val="BodyText"/>
      </w:pPr>
    </w:p>
    <w:p w14:paraId="6F62F3C3" w14:textId="77777777" w:rsidR="00693F6B" w:rsidRDefault="00693F6B" w:rsidP="008711A6">
      <w:pPr>
        <w:pStyle w:val="BodyText"/>
      </w:pPr>
    </w:p>
    <w:p w14:paraId="422E77A6" w14:textId="7FA371FB" w:rsidR="00693F6B" w:rsidRDefault="00531EC1" w:rsidP="008711A6">
      <w:pPr>
        <w:pStyle w:val="BodyText"/>
        <w:spacing w:before="7"/>
        <w:rPr>
          <w:sz w:val="16"/>
        </w:rPr>
      </w:pPr>
      <w:r>
        <w:rPr>
          <w:noProof/>
        </w:rPr>
        <mc:AlternateContent>
          <mc:Choice Requires="wps">
            <w:drawing>
              <wp:anchor distT="0" distB="0" distL="0" distR="0" simplePos="0" relativeHeight="487592448" behindDoc="1" locked="0" layoutInCell="1" allowOverlap="1" wp14:anchorId="05E4597E" wp14:editId="516A8CAC">
                <wp:simplePos x="0" y="0"/>
                <wp:positionH relativeFrom="page">
                  <wp:posOffset>575945</wp:posOffset>
                </wp:positionH>
                <wp:positionV relativeFrom="paragraph">
                  <wp:posOffset>146050</wp:posOffset>
                </wp:positionV>
                <wp:extent cx="6547485" cy="135890"/>
                <wp:effectExtent l="0" t="0" r="0" b="0"/>
                <wp:wrapTopAndBottom/>
                <wp:docPr id="3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30 230"/>
                            <a:gd name="T3" fmla="*/ 230 h 214"/>
                            <a:gd name="T4" fmla="+- 0 936 907"/>
                            <a:gd name="T5" fmla="*/ T4 w 10311"/>
                            <a:gd name="T6" fmla="+- 0 230 230"/>
                            <a:gd name="T7" fmla="*/ 230 h 214"/>
                            <a:gd name="T8" fmla="+- 0 907 907"/>
                            <a:gd name="T9" fmla="*/ T8 w 10311"/>
                            <a:gd name="T10" fmla="+- 0 230 230"/>
                            <a:gd name="T11" fmla="*/ 230 h 214"/>
                            <a:gd name="T12" fmla="+- 0 907 907"/>
                            <a:gd name="T13" fmla="*/ T12 w 10311"/>
                            <a:gd name="T14" fmla="+- 0 444 230"/>
                            <a:gd name="T15" fmla="*/ 444 h 214"/>
                            <a:gd name="T16" fmla="+- 0 936 907"/>
                            <a:gd name="T17" fmla="*/ T16 w 10311"/>
                            <a:gd name="T18" fmla="+- 0 444 230"/>
                            <a:gd name="T19" fmla="*/ 444 h 214"/>
                            <a:gd name="T20" fmla="+- 0 936 907"/>
                            <a:gd name="T21" fmla="*/ T20 w 10311"/>
                            <a:gd name="T22" fmla="+- 0 259 230"/>
                            <a:gd name="T23" fmla="*/ 259 h 214"/>
                            <a:gd name="T24" fmla="+- 0 11218 907"/>
                            <a:gd name="T25" fmla="*/ T24 w 10311"/>
                            <a:gd name="T26" fmla="+- 0 259 230"/>
                            <a:gd name="T27" fmla="*/ 259 h 214"/>
                            <a:gd name="T28" fmla="+- 0 11218 907"/>
                            <a:gd name="T29" fmla="*/ T28 w 10311"/>
                            <a:gd name="T30" fmla="+- 0 230 230"/>
                            <a:gd name="T31" fmla="*/ 230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4"/>
                              </a:lnTo>
                              <a:lnTo>
                                <a:pt x="29" y="214"/>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440B6" id="Freeform 22" o:spid="_x0000_s1026" style="position:absolute;margin-left:45.35pt;margin-top:11.5pt;width:515.55pt;height:10.7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YjwAMAAMULAAAOAAAAZHJzL2Uyb0RvYy54bWysVtuO2zYQfS/QfyD42CIrkZa9trHeoE2w&#10;RYG0DRDlA2iJsoRKokrKl83Xd4YSbcoxE6Pog3UxD0dnziGH8/T21NTkILWpVLuh7CGmRLaZyqt2&#10;t6Gf05c3S0pML9pc1KqVG/oqDX37/OMPT8duLbkqVZ1LTSBIa9bHbkPLvu/WUWSyUjbCPKhOtjBY&#10;KN2IHl71Lsq1OEL0po54HC+io9J5p1UmjYF/3w+D9NnGLwqZ9X8VhZE9qTcUuPX2qu11i9fo+Ums&#10;d1p0ZZWNNMR/YNGIqoWPnkO9F70ge119FaqpMq2MKvqHTDWRKooqkzYHyIbFV9l8KkUnbS4gjunO&#10;Mpn/L2z25+GjJlW+oTNGSSsa8OhFS4mKE85Rn2Nn1gD71H3UmKHpPqjsbwMD0WQEXwxgyPb4h8oh&#10;jNj3ympyKnSDMyFbcrLSv56ll6eeZPDnYp48Jss5JRmMsdl8ubLeRGLtZmd70/8mlY0kDh9MP1iX&#10;w5MVPh/Zp2Bz0dTg4s9vSEwY42xJVvHjaPUZBukOsJ8iksbkSFg8Y+waxR3KBuOzmMDvGjRzIAiF&#10;kJJwllyDEgeykVazxS1SIMCFVBIitXCob5F6dKBvkYLd6WkFKt0itXIgVGoZIsWmugekAoUvGQa1&#10;YlPZA7yYr3vKeJDZVPokSW6ZyHztEXPTRTbVPmAj88VP2SLIbKp/iJlvQJAZn+ofYMZ9/VMeXvdT&#10;B/h8dUsz7juAmJua8an+wR3JfQdSHlz+fOpBiJvvQZjb1IEwN9+DlAd3ARQHf0cFdgHW2vM+n+wC&#10;KHg7V9JE6apcdmrHMgdPRODZGtvS2imDJTWFeFA30xkWHQgBKKyJATDIjGBbEb8LhrwRPFTG76Jx&#10;S1r4/C4muE8sfHUXHBcvwmHZ3ZMnricLvy9TPqYK5njRh5RH9TX0E9edhKYEOoktzhHrTvRomnsk&#10;RzjM7LFCyg3FQwFHGnWQqbKYHt0bEUDVnXkXRN36yJGig7lBd+9sOFiBXig35u4+ZjylIEU36u4D&#10;avzcvTBnogvi7kOwS5YQdhDYAdz9GnidZ1YrI4epKLRd6mfF0SivRTCqrvKXqq5RZ6N323e1JgeB&#10;bWC8ePl1OVKYwGq7a1qF0xzDsc3BzmZohbYqf4UuR6uhl4TeFx5Kpb9QcoQ+ckPNP3uhJSX17y00&#10;aiuWJOBIb1+S+SOWae2PbP0R0WYQakN7CrscH9/1Q7O673S1K+FLzC6hVv0C3VVRYRNk27CB1fgC&#10;vaLVZuxrsRn13y3q0n0//wsAAP//AwBQSwMEFAAGAAgAAAAhAHaiO8XfAAAACQEAAA8AAABkcnMv&#10;ZG93bnJldi54bWxMj8FOwzAQRO9I/IO1SFwQdRIioCGbCiEhEM2lLRdubryJI+J1FLtt+HvcExxX&#10;M5p9r1zNdhBHmnzvGCFdJCCIG6d77hA+d6+3jyB8UKzV4JgQfsjDqrq8KFWh3Yk3dNyGTsQR9oVC&#10;MCGMhZS+MWSVX7iROGatm6wK8Zw6qSd1iuN2kFmS3Eureo4fjBrpxVDzvT1YhK/Nh1639a42qn9f&#10;vtFN1taZRby+mp+fQASaw18ZzvgRHarItHcH1l4MCMvkITYRsruodM7TLI0ue4Q8z0FWpfxvUP0C&#10;AAD//wMAUEsBAi0AFAAGAAgAAAAhALaDOJL+AAAA4QEAABMAAAAAAAAAAAAAAAAAAAAAAFtDb250&#10;ZW50X1R5cGVzXS54bWxQSwECLQAUAAYACAAAACEAOP0h/9YAAACUAQAACwAAAAAAAAAAAAAAAAAv&#10;AQAAX3JlbHMvLnJlbHNQSwECLQAUAAYACAAAACEA+zx2I8ADAADFCwAADgAAAAAAAAAAAAAAAAAu&#10;AgAAZHJzL2Uyb0RvYy54bWxQSwECLQAUAAYACAAAACEAdqI7xd8AAAAJAQAADwAAAAAAAAAAAAAA&#10;AAAaBgAAZHJzL2Rvd25yZXYueG1sUEsFBgAAAAAEAAQA8wAAACYHAAAAAA==&#10;" path="m10311,l29,,,,,214r29,l29,29r10282,l10311,xe" fillcolor="#006fb8" stroked="f">
                <v:path arrowok="t" o:connecttype="custom" o:connectlocs="6547485,146050;18415,146050;0,146050;0,281940;18415,281940;18415,164465;6547485,164465;6547485,146050" o:connectangles="0,0,0,0,0,0,0,0"/>
                <w10:wrap type="topAndBottom" anchorx="page"/>
              </v:shape>
            </w:pict>
          </mc:Fallback>
        </mc:AlternateContent>
      </w:r>
    </w:p>
    <w:p w14:paraId="0BB1063B" w14:textId="77777777" w:rsidR="00693F6B" w:rsidRDefault="00656E23" w:rsidP="008711A6">
      <w:pPr>
        <w:pStyle w:val="Heading2"/>
      </w:pPr>
      <w:r>
        <w:rPr>
          <w:color w:val="006FB8"/>
          <w:w w:val="120"/>
          <w:sz w:val="32"/>
        </w:rPr>
        <w:t>C</w:t>
      </w:r>
      <w:r>
        <w:rPr>
          <w:color w:val="006FB8"/>
          <w:w w:val="120"/>
        </w:rPr>
        <w:t xml:space="preserve">ONTROL </w:t>
      </w:r>
      <w:r>
        <w:rPr>
          <w:color w:val="006FB8"/>
          <w:w w:val="120"/>
          <w:sz w:val="32"/>
        </w:rPr>
        <w:t>E</w:t>
      </w:r>
      <w:r>
        <w:rPr>
          <w:color w:val="006FB8"/>
          <w:w w:val="120"/>
        </w:rPr>
        <w:t>NVIRONMENT</w:t>
      </w:r>
    </w:p>
    <w:p w14:paraId="2148C0A1" w14:textId="77777777" w:rsidR="00693F6B" w:rsidRDefault="00656E23" w:rsidP="008711A6">
      <w:pPr>
        <w:pStyle w:val="BodyText"/>
        <w:spacing w:before="233"/>
        <w:ind w:left="480" w:right="881"/>
      </w:pPr>
      <w:r>
        <w:t>The control environment at Digital Realty is the foundation for the other areas of internal control. It sets the tone of the organization and influences the control consciousness of its personnel. The component</w:t>
      </w:r>
      <w:r>
        <w:t>s of the control environment factors include the integrity and ethical values, management’s commitment to competence; its organizational structure; the assignment of authority and responsibility; and the oversight and direction provided by the board of dir</w:t>
      </w:r>
      <w:r>
        <w:t>ectors and operations management.</w:t>
      </w:r>
    </w:p>
    <w:p w14:paraId="7F12A6FE" w14:textId="77777777" w:rsidR="00693F6B" w:rsidRDefault="00693F6B" w:rsidP="008711A6">
      <w:pPr>
        <w:sectPr w:rsidR="00693F6B">
          <w:pgSz w:w="12240" w:h="15840"/>
          <w:pgMar w:top="1000" w:right="320" w:bottom="920" w:left="600" w:header="0" w:footer="553" w:gutter="0"/>
          <w:cols w:space="720"/>
        </w:sectPr>
      </w:pPr>
    </w:p>
    <w:p w14:paraId="099D5B8F" w14:textId="77777777" w:rsidR="00693F6B" w:rsidRDefault="00656E23" w:rsidP="008711A6">
      <w:pPr>
        <w:pStyle w:val="Heading3"/>
        <w:spacing w:before="79"/>
      </w:pPr>
      <w:bookmarkStart w:id="9" w:name="Integrity_and_Ethical_Values"/>
      <w:bookmarkEnd w:id="9"/>
      <w:r>
        <w:lastRenderedPageBreak/>
        <w:t>Integrity and Ethical Values</w:t>
      </w:r>
    </w:p>
    <w:p w14:paraId="74CE2508" w14:textId="77777777" w:rsidR="00693F6B" w:rsidRDefault="00693F6B" w:rsidP="008711A6">
      <w:pPr>
        <w:pStyle w:val="BodyText"/>
        <w:spacing w:before="10"/>
        <w:rPr>
          <w:b/>
          <w:sz w:val="19"/>
        </w:rPr>
      </w:pPr>
    </w:p>
    <w:p w14:paraId="236FAAEE" w14:textId="77777777" w:rsidR="00693F6B" w:rsidRDefault="00656E23" w:rsidP="008711A6">
      <w:pPr>
        <w:pStyle w:val="BodyText"/>
        <w:ind w:left="480" w:right="1028"/>
      </w:pPr>
      <w:r>
        <w:t>The effectiveness of controls cannot rise above the integrity and ethical values of the people who create, administer, and monitor them. Integrity and ethical values are essentia</w:t>
      </w:r>
      <w:r>
        <w:t>l elements of Digital Realty’s control environment, affecting the design, administration, and monitoring of other components.</w:t>
      </w:r>
    </w:p>
    <w:p w14:paraId="0DFD2C3A" w14:textId="77777777" w:rsidR="00693F6B" w:rsidRDefault="00693F6B" w:rsidP="008711A6">
      <w:pPr>
        <w:pStyle w:val="BodyText"/>
        <w:spacing w:before="2"/>
      </w:pPr>
    </w:p>
    <w:p w14:paraId="449676A6" w14:textId="77777777" w:rsidR="00693F6B" w:rsidRDefault="00656E23" w:rsidP="008711A6">
      <w:pPr>
        <w:pStyle w:val="BodyText"/>
        <w:ind w:left="479" w:right="765"/>
      </w:pPr>
      <w:r>
        <w:t xml:space="preserve">Integrity and ethical behavior are the products of Digital Realty’s ethical and behavioral standards, how they are communicated, </w:t>
      </w:r>
      <w:r>
        <w:t xml:space="preserve">and how they are reinforced in practice. They include management’s actions to remove or reduce incentives and temptations that might prompt personnel to engage in dishonest, illegal, or unethical acts. They also include the communication of ethical values </w:t>
      </w:r>
      <w:r>
        <w:t>and behavioral standards to personnel through policy statements and codes of conduct, as well as by example.  Specific control activities that Digital Realty has implemented in this area are described</w:t>
      </w:r>
      <w:r>
        <w:rPr>
          <w:spacing w:val="-2"/>
        </w:rPr>
        <w:t xml:space="preserve"> </w:t>
      </w:r>
      <w:r>
        <w:t>below.</w:t>
      </w:r>
    </w:p>
    <w:p w14:paraId="5B52A661" w14:textId="77777777" w:rsidR="00693F6B" w:rsidRDefault="00656E23" w:rsidP="008711A6">
      <w:pPr>
        <w:pStyle w:val="ListParagraph"/>
        <w:numPr>
          <w:ilvl w:val="0"/>
          <w:numId w:val="34"/>
        </w:numPr>
        <w:tabs>
          <w:tab w:val="left" w:pos="1200"/>
          <w:tab w:val="left" w:pos="1201"/>
        </w:tabs>
        <w:spacing w:before="119"/>
        <w:ind w:left="1200" w:right="1061"/>
        <w:rPr>
          <w:sz w:val="20"/>
        </w:rPr>
      </w:pPr>
      <w:r>
        <w:rPr>
          <w:sz w:val="20"/>
        </w:rPr>
        <w:t>Organizational</w:t>
      </w:r>
      <w:r>
        <w:rPr>
          <w:spacing w:val="-3"/>
          <w:sz w:val="20"/>
        </w:rPr>
        <w:t xml:space="preserve"> </w:t>
      </w:r>
      <w:r>
        <w:rPr>
          <w:sz w:val="20"/>
        </w:rPr>
        <w:t>policy</w:t>
      </w:r>
      <w:r>
        <w:rPr>
          <w:spacing w:val="-6"/>
          <w:sz w:val="20"/>
        </w:rPr>
        <w:t xml:space="preserve"> </w:t>
      </w:r>
      <w:r>
        <w:rPr>
          <w:sz w:val="20"/>
        </w:rPr>
        <w:t>statements</w:t>
      </w:r>
      <w:r>
        <w:rPr>
          <w:spacing w:val="-2"/>
          <w:sz w:val="20"/>
        </w:rPr>
        <w:t xml:space="preserve"> </w:t>
      </w:r>
      <w:r>
        <w:rPr>
          <w:sz w:val="20"/>
        </w:rPr>
        <w:t>and</w:t>
      </w:r>
      <w:r>
        <w:rPr>
          <w:spacing w:val="-4"/>
          <w:sz w:val="20"/>
        </w:rPr>
        <w:t xml:space="preserve"> </w:t>
      </w:r>
      <w:r>
        <w:rPr>
          <w:sz w:val="20"/>
        </w:rPr>
        <w:t>codes</w:t>
      </w:r>
      <w:r>
        <w:rPr>
          <w:spacing w:val="-2"/>
          <w:sz w:val="20"/>
        </w:rPr>
        <w:t xml:space="preserve"> </w:t>
      </w:r>
      <w:r>
        <w:rPr>
          <w:sz w:val="20"/>
        </w:rPr>
        <w:t>of</w:t>
      </w:r>
      <w:r>
        <w:rPr>
          <w:spacing w:val="-1"/>
          <w:sz w:val="20"/>
        </w:rPr>
        <w:t xml:space="preserve"> </w:t>
      </w:r>
      <w:r>
        <w:rPr>
          <w:sz w:val="20"/>
        </w:rPr>
        <w:t>conduct</w:t>
      </w:r>
      <w:r>
        <w:rPr>
          <w:spacing w:val="-4"/>
          <w:sz w:val="20"/>
        </w:rPr>
        <w:t xml:space="preserve"> </w:t>
      </w:r>
      <w:r>
        <w:rPr>
          <w:sz w:val="20"/>
        </w:rPr>
        <w:t>are</w:t>
      </w:r>
      <w:r>
        <w:rPr>
          <w:spacing w:val="-3"/>
          <w:sz w:val="20"/>
        </w:rPr>
        <w:t xml:space="preserve"> </w:t>
      </w:r>
      <w:r>
        <w:rPr>
          <w:sz w:val="20"/>
        </w:rPr>
        <w:t>in</w:t>
      </w:r>
      <w:r>
        <w:rPr>
          <w:spacing w:val="-3"/>
          <w:sz w:val="20"/>
        </w:rPr>
        <w:t xml:space="preserve"> </w:t>
      </w:r>
      <w:r>
        <w:rPr>
          <w:sz w:val="20"/>
        </w:rPr>
        <w:t>place</w:t>
      </w:r>
      <w:r>
        <w:rPr>
          <w:spacing w:val="-4"/>
          <w:sz w:val="20"/>
        </w:rPr>
        <w:t xml:space="preserve"> </w:t>
      </w:r>
      <w:r>
        <w:rPr>
          <w:sz w:val="20"/>
        </w:rPr>
        <w:t>to</w:t>
      </w:r>
      <w:r>
        <w:rPr>
          <w:spacing w:val="-3"/>
          <w:sz w:val="20"/>
        </w:rPr>
        <w:t xml:space="preserve"> </w:t>
      </w:r>
      <w:r>
        <w:rPr>
          <w:sz w:val="20"/>
        </w:rPr>
        <w:t>communicate</w:t>
      </w:r>
      <w:r>
        <w:rPr>
          <w:spacing w:val="-3"/>
          <w:sz w:val="20"/>
        </w:rPr>
        <w:t xml:space="preserve"> </w:t>
      </w:r>
      <w:r>
        <w:rPr>
          <w:sz w:val="20"/>
        </w:rPr>
        <w:t>ethical</w:t>
      </w:r>
      <w:r>
        <w:rPr>
          <w:spacing w:val="-5"/>
          <w:sz w:val="20"/>
        </w:rPr>
        <w:t xml:space="preserve"> </w:t>
      </w:r>
      <w:r>
        <w:rPr>
          <w:sz w:val="20"/>
        </w:rPr>
        <w:t>values</w:t>
      </w:r>
      <w:r>
        <w:rPr>
          <w:spacing w:val="-2"/>
          <w:sz w:val="20"/>
        </w:rPr>
        <w:t xml:space="preserve"> </w:t>
      </w:r>
      <w:r>
        <w:rPr>
          <w:sz w:val="20"/>
        </w:rPr>
        <w:t>and behavioral standards to</w:t>
      </w:r>
      <w:r>
        <w:rPr>
          <w:spacing w:val="-2"/>
          <w:sz w:val="20"/>
        </w:rPr>
        <w:t xml:space="preserve"> </w:t>
      </w:r>
      <w:r>
        <w:rPr>
          <w:sz w:val="20"/>
        </w:rPr>
        <w:t>personnel.</w:t>
      </w:r>
    </w:p>
    <w:p w14:paraId="0CC5BC8B" w14:textId="77777777" w:rsidR="00693F6B" w:rsidRDefault="00656E23" w:rsidP="008711A6">
      <w:pPr>
        <w:pStyle w:val="ListParagraph"/>
        <w:numPr>
          <w:ilvl w:val="0"/>
          <w:numId w:val="34"/>
        </w:numPr>
        <w:tabs>
          <w:tab w:val="left" w:pos="1200"/>
          <w:tab w:val="left" w:pos="1201"/>
        </w:tabs>
        <w:spacing w:before="118"/>
        <w:ind w:left="1200" w:right="1084"/>
        <w:rPr>
          <w:sz w:val="20"/>
        </w:rPr>
      </w:pPr>
      <w:r>
        <w:rPr>
          <w:sz w:val="20"/>
        </w:rPr>
        <w:t>Employees</w:t>
      </w:r>
      <w:r>
        <w:rPr>
          <w:spacing w:val="-4"/>
          <w:sz w:val="20"/>
        </w:rPr>
        <w:t xml:space="preserve"> </w:t>
      </w:r>
      <w:r>
        <w:rPr>
          <w:sz w:val="20"/>
        </w:rPr>
        <w:t>certify</w:t>
      </w:r>
      <w:r>
        <w:rPr>
          <w:spacing w:val="-6"/>
          <w:sz w:val="20"/>
        </w:rPr>
        <w:t xml:space="preserve"> </w:t>
      </w:r>
      <w:r>
        <w:rPr>
          <w:sz w:val="20"/>
        </w:rPr>
        <w:t>their</w:t>
      </w:r>
      <w:r>
        <w:rPr>
          <w:spacing w:val="-4"/>
          <w:sz w:val="20"/>
        </w:rPr>
        <w:t xml:space="preserve"> </w:t>
      </w:r>
      <w:r>
        <w:rPr>
          <w:sz w:val="20"/>
        </w:rPr>
        <w:t>receipt</w:t>
      </w:r>
      <w:r>
        <w:rPr>
          <w:spacing w:val="-2"/>
          <w:sz w:val="20"/>
        </w:rPr>
        <w:t xml:space="preserve"> </w:t>
      </w:r>
      <w:r>
        <w:rPr>
          <w:sz w:val="20"/>
        </w:rPr>
        <w:t>and</w:t>
      </w:r>
      <w:r>
        <w:rPr>
          <w:spacing w:val="-4"/>
          <w:sz w:val="20"/>
        </w:rPr>
        <w:t xml:space="preserve"> </w:t>
      </w:r>
      <w:r>
        <w:rPr>
          <w:sz w:val="20"/>
        </w:rPr>
        <w:t>understanding</w:t>
      </w:r>
      <w:r>
        <w:rPr>
          <w:spacing w:val="-4"/>
          <w:sz w:val="20"/>
        </w:rPr>
        <w:t xml:space="preserve"> </w:t>
      </w:r>
      <w:r>
        <w:rPr>
          <w:sz w:val="20"/>
        </w:rPr>
        <w:t>of</w:t>
      </w:r>
      <w:r>
        <w:rPr>
          <w:spacing w:val="-2"/>
          <w:sz w:val="20"/>
        </w:rPr>
        <w:t xml:space="preserve"> </w:t>
      </w:r>
      <w:r>
        <w:rPr>
          <w:sz w:val="20"/>
        </w:rPr>
        <w:t>organizational</w:t>
      </w:r>
      <w:r>
        <w:rPr>
          <w:spacing w:val="-5"/>
          <w:sz w:val="20"/>
        </w:rPr>
        <w:t xml:space="preserve"> </w:t>
      </w:r>
      <w:r>
        <w:rPr>
          <w:sz w:val="20"/>
        </w:rPr>
        <w:t>policies</w:t>
      </w:r>
      <w:r>
        <w:rPr>
          <w:spacing w:val="-3"/>
          <w:sz w:val="20"/>
        </w:rPr>
        <w:t xml:space="preserve"> </w:t>
      </w:r>
      <w:r>
        <w:rPr>
          <w:sz w:val="20"/>
        </w:rPr>
        <w:t>and</w:t>
      </w:r>
      <w:r>
        <w:rPr>
          <w:spacing w:val="-4"/>
          <w:sz w:val="20"/>
        </w:rPr>
        <w:t xml:space="preserve"> </w:t>
      </w:r>
      <w:r>
        <w:rPr>
          <w:sz w:val="20"/>
        </w:rPr>
        <w:t>annually</w:t>
      </w:r>
      <w:r>
        <w:rPr>
          <w:spacing w:val="-5"/>
          <w:sz w:val="20"/>
        </w:rPr>
        <w:t xml:space="preserve"> </w:t>
      </w:r>
      <w:r>
        <w:rPr>
          <w:sz w:val="20"/>
        </w:rPr>
        <w:t>attest</w:t>
      </w:r>
      <w:r>
        <w:rPr>
          <w:spacing w:val="-4"/>
          <w:sz w:val="20"/>
        </w:rPr>
        <w:t xml:space="preserve"> </w:t>
      </w:r>
      <w:r>
        <w:rPr>
          <w:sz w:val="20"/>
        </w:rPr>
        <w:t>to</w:t>
      </w:r>
      <w:r>
        <w:rPr>
          <w:spacing w:val="-4"/>
          <w:sz w:val="20"/>
        </w:rPr>
        <w:t xml:space="preserve"> </w:t>
      </w:r>
      <w:r>
        <w:rPr>
          <w:sz w:val="20"/>
        </w:rPr>
        <w:t>their review via compliance survey</w:t>
      </w:r>
      <w:r>
        <w:rPr>
          <w:spacing w:val="-6"/>
          <w:sz w:val="20"/>
        </w:rPr>
        <w:t xml:space="preserve"> </w:t>
      </w:r>
      <w:r>
        <w:rPr>
          <w:sz w:val="20"/>
        </w:rPr>
        <w:t>acknowledgement.</w:t>
      </w:r>
    </w:p>
    <w:p w14:paraId="18DEEA27" w14:textId="77777777" w:rsidR="00693F6B" w:rsidRDefault="00656E23" w:rsidP="008711A6">
      <w:pPr>
        <w:pStyle w:val="ListParagraph"/>
        <w:numPr>
          <w:ilvl w:val="0"/>
          <w:numId w:val="34"/>
        </w:numPr>
        <w:tabs>
          <w:tab w:val="left" w:pos="1200"/>
          <w:tab w:val="left" w:pos="1201"/>
        </w:tabs>
        <w:spacing w:before="118"/>
        <w:ind w:left="1200" w:right="1301"/>
        <w:rPr>
          <w:sz w:val="20"/>
        </w:rPr>
      </w:pPr>
      <w:r>
        <w:rPr>
          <w:sz w:val="20"/>
        </w:rPr>
        <w:t>Employees and contractors are required to sign a confidentiality agreement agreeing to not disclose proprietary or confidential information, including client information, to unauthorized</w:t>
      </w:r>
      <w:r>
        <w:rPr>
          <w:spacing w:val="-19"/>
          <w:sz w:val="20"/>
        </w:rPr>
        <w:t xml:space="preserve"> </w:t>
      </w:r>
      <w:r>
        <w:rPr>
          <w:sz w:val="20"/>
        </w:rPr>
        <w:t>parties.</w:t>
      </w:r>
    </w:p>
    <w:p w14:paraId="3AC9A2D9" w14:textId="77777777" w:rsidR="00693F6B" w:rsidRDefault="00656E23" w:rsidP="008711A6">
      <w:pPr>
        <w:pStyle w:val="ListParagraph"/>
        <w:numPr>
          <w:ilvl w:val="0"/>
          <w:numId w:val="34"/>
        </w:numPr>
        <w:tabs>
          <w:tab w:val="left" w:pos="1200"/>
          <w:tab w:val="left" w:pos="1201"/>
        </w:tabs>
        <w:spacing w:before="120"/>
        <w:ind w:left="1200" w:hanging="361"/>
        <w:rPr>
          <w:sz w:val="20"/>
        </w:rPr>
      </w:pPr>
      <w:r>
        <w:rPr>
          <w:sz w:val="20"/>
        </w:rPr>
        <w:t xml:space="preserve">Background checks are performed on employees as a component </w:t>
      </w:r>
      <w:r>
        <w:rPr>
          <w:sz w:val="20"/>
        </w:rPr>
        <w:t>of the hiring</w:t>
      </w:r>
      <w:r>
        <w:rPr>
          <w:spacing w:val="-7"/>
          <w:sz w:val="20"/>
        </w:rPr>
        <w:t xml:space="preserve"> </w:t>
      </w:r>
      <w:r>
        <w:rPr>
          <w:sz w:val="20"/>
        </w:rPr>
        <w:t>process.</w:t>
      </w:r>
    </w:p>
    <w:p w14:paraId="64794003" w14:textId="77777777" w:rsidR="00693F6B" w:rsidRDefault="00693F6B" w:rsidP="008711A6">
      <w:pPr>
        <w:pStyle w:val="BodyText"/>
        <w:rPr>
          <w:sz w:val="24"/>
        </w:rPr>
      </w:pPr>
    </w:p>
    <w:p w14:paraId="1A99A37C" w14:textId="77777777" w:rsidR="00693F6B" w:rsidRDefault="00656E23" w:rsidP="008711A6">
      <w:pPr>
        <w:pStyle w:val="Heading3"/>
        <w:spacing w:before="184"/>
      </w:pPr>
      <w:bookmarkStart w:id="10" w:name="Board_of_Directors_and_Audit_Committee_O"/>
      <w:bookmarkEnd w:id="10"/>
      <w:r>
        <w:t>Board of Directors and Audit Committee Oversight</w:t>
      </w:r>
    </w:p>
    <w:p w14:paraId="13219135" w14:textId="77777777" w:rsidR="00693F6B" w:rsidRDefault="00693F6B" w:rsidP="008711A6">
      <w:pPr>
        <w:pStyle w:val="BodyText"/>
        <w:spacing w:before="10"/>
        <w:rPr>
          <w:b/>
          <w:sz w:val="19"/>
        </w:rPr>
      </w:pPr>
    </w:p>
    <w:p w14:paraId="09CC6AD6" w14:textId="77777777" w:rsidR="00693F6B" w:rsidRDefault="00656E23" w:rsidP="008711A6">
      <w:pPr>
        <w:pStyle w:val="BodyText"/>
        <w:ind w:left="480" w:right="812"/>
      </w:pPr>
      <w:r>
        <w:t>Digital Realty’s control consciousness is influenced by its board of directors and audit committee. Attributes that contribute toward this influence include the board of directors’ c</w:t>
      </w:r>
      <w:r>
        <w:t>ollective professional experience, involvement in, and scrutiny of company activities, performing its fiduciary responsibilities, and interaction with the company’s internal and external auditors as well as the degree to which difficult questions are raise</w:t>
      </w:r>
      <w:r>
        <w:t>d and pursued with management. The board of directors consists of ten directors, including a chairman, who participate in regularly scheduled meetings to ensure key information is received in a timely manner. The audit committee meets privately on a regula</w:t>
      </w:r>
      <w:r>
        <w:t>r basis with management and the internal and external auditors to discuss the financial reporting process, system of internal controls, significant comments and recommendations, and management's performance.</w:t>
      </w:r>
    </w:p>
    <w:p w14:paraId="022B3949" w14:textId="77777777" w:rsidR="00693F6B" w:rsidRDefault="00693F6B" w:rsidP="008711A6">
      <w:pPr>
        <w:pStyle w:val="BodyText"/>
        <w:rPr>
          <w:sz w:val="22"/>
        </w:rPr>
      </w:pPr>
    </w:p>
    <w:p w14:paraId="4F415912" w14:textId="77777777" w:rsidR="00693F6B" w:rsidRDefault="00693F6B" w:rsidP="008711A6">
      <w:pPr>
        <w:pStyle w:val="BodyText"/>
        <w:spacing w:before="1"/>
        <w:rPr>
          <w:sz w:val="18"/>
        </w:rPr>
      </w:pPr>
    </w:p>
    <w:p w14:paraId="1902E02F" w14:textId="77777777" w:rsidR="00693F6B" w:rsidRDefault="00656E23" w:rsidP="008711A6">
      <w:pPr>
        <w:pStyle w:val="Heading3"/>
      </w:pPr>
      <w:bookmarkStart w:id="11" w:name="Organizational_Structure_and_Assignment_"/>
      <w:bookmarkEnd w:id="11"/>
      <w:r>
        <w:t>Organizational Structure and Assignment of Aut</w:t>
      </w:r>
      <w:r>
        <w:t>hority and Responsibility</w:t>
      </w:r>
    </w:p>
    <w:p w14:paraId="1E5F30FC" w14:textId="77777777" w:rsidR="00693F6B" w:rsidRDefault="00693F6B" w:rsidP="008711A6">
      <w:pPr>
        <w:pStyle w:val="BodyText"/>
        <w:spacing w:before="1"/>
        <w:rPr>
          <w:b/>
        </w:rPr>
      </w:pPr>
    </w:p>
    <w:p w14:paraId="44E6F915" w14:textId="77777777" w:rsidR="00693F6B" w:rsidRDefault="00656E23" w:rsidP="008711A6">
      <w:pPr>
        <w:pStyle w:val="BodyText"/>
        <w:ind w:left="480" w:right="845"/>
      </w:pPr>
      <w:r>
        <w:t>Digital</w:t>
      </w:r>
      <w:r>
        <w:rPr>
          <w:spacing w:val="-6"/>
        </w:rPr>
        <w:t xml:space="preserve"> </w:t>
      </w:r>
      <w:r>
        <w:t>Realty’s</w:t>
      </w:r>
      <w:r>
        <w:rPr>
          <w:spacing w:val="-1"/>
        </w:rPr>
        <w:t xml:space="preserve"> </w:t>
      </w:r>
      <w:r>
        <w:t>organizational</w:t>
      </w:r>
      <w:r>
        <w:rPr>
          <w:spacing w:val="-6"/>
        </w:rPr>
        <w:t xml:space="preserve"> </w:t>
      </w:r>
      <w:r>
        <w:t>structure</w:t>
      </w:r>
      <w:r>
        <w:rPr>
          <w:spacing w:val="-5"/>
        </w:rPr>
        <w:t xml:space="preserve"> </w:t>
      </w:r>
      <w:r>
        <w:t>provides</w:t>
      </w:r>
      <w:r>
        <w:rPr>
          <w:spacing w:val="-4"/>
        </w:rPr>
        <w:t xml:space="preserve"> </w:t>
      </w:r>
      <w:r>
        <w:t>the</w:t>
      </w:r>
      <w:r>
        <w:rPr>
          <w:spacing w:val="-5"/>
        </w:rPr>
        <w:t xml:space="preserve"> </w:t>
      </w:r>
      <w:r>
        <w:t>framework</w:t>
      </w:r>
      <w:r>
        <w:rPr>
          <w:spacing w:val="-1"/>
        </w:rPr>
        <w:t xml:space="preserve"> </w:t>
      </w:r>
      <w:r>
        <w:t>within</w:t>
      </w:r>
      <w:r>
        <w:rPr>
          <w:spacing w:val="-3"/>
        </w:rPr>
        <w:t xml:space="preserve"> </w:t>
      </w:r>
      <w:r>
        <w:t>which</w:t>
      </w:r>
      <w:r>
        <w:rPr>
          <w:spacing w:val="-5"/>
        </w:rPr>
        <w:t xml:space="preserve"> </w:t>
      </w:r>
      <w:r>
        <w:t>its</w:t>
      </w:r>
      <w:r>
        <w:rPr>
          <w:spacing w:val="-1"/>
        </w:rPr>
        <w:t xml:space="preserve"> </w:t>
      </w:r>
      <w:r>
        <w:t>activities</w:t>
      </w:r>
      <w:r>
        <w:rPr>
          <w:spacing w:val="-4"/>
        </w:rPr>
        <w:t xml:space="preserve"> </w:t>
      </w:r>
      <w:r>
        <w:t>for</w:t>
      </w:r>
      <w:r>
        <w:rPr>
          <w:spacing w:val="-4"/>
        </w:rPr>
        <w:t xml:space="preserve"> </w:t>
      </w:r>
      <w:r>
        <w:t>achieving</w:t>
      </w:r>
      <w:r>
        <w:rPr>
          <w:spacing w:val="-5"/>
        </w:rPr>
        <w:t xml:space="preserve"> </w:t>
      </w:r>
      <w:r>
        <w:t>entity-wide objectives are planned, executed, controlled, and monitored. Digital Realty’s management believes that establishing a relevant organizational structure includes considering key areas of authority and responsibility and lines of reporting. Digit</w:t>
      </w:r>
      <w:r>
        <w:t>al Realty has developed an organizational structure suited to its needs.  This organizational structure is based, in part, on its size, and the nature of its</w:t>
      </w:r>
      <w:r>
        <w:rPr>
          <w:spacing w:val="-13"/>
        </w:rPr>
        <w:t xml:space="preserve"> </w:t>
      </w:r>
      <w:r>
        <w:t>activities.</w:t>
      </w:r>
    </w:p>
    <w:p w14:paraId="6BEE63AE" w14:textId="77777777" w:rsidR="00693F6B" w:rsidRDefault="00693F6B" w:rsidP="008711A6">
      <w:pPr>
        <w:pStyle w:val="BodyText"/>
      </w:pPr>
    </w:p>
    <w:p w14:paraId="33730E3C" w14:textId="77777777" w:rsidR="00693F6B" w:rsidRDefault="00656E23" w:rsidP="008711A6">
      <w:pPr>
        <w:pStyle w:val="BodyText"/>
        <w:ind w:left="479" w:right="813"/>
      </w:pPr>
      <w:r>
        <w:t xml:space="preserve">Digital Realty’s assignment of authority and responsibility includes factors such as </w:t>
      </w:r>
      <w:r>
        <w:t>how authority and responsibility for operating activities are assigned and how reporting relationships and authorization hierarchies are established. In addition, it includes policies and communications directed at ensuring that personnel understand the en</w:t>
      </w:r>
      <w:r>
        <w:t>tity’s objectives, know how their individual actions interrelate and contribute to those objectives, and recognize how, and for what they will be held accountable. Specific control activities that Digital Realty has implemented in this area are described b</w:t>
      </w:r>
      <w:r>
        <w:t>elow.</w:t>
      </w:r>
    </w:p>
    <w:p w14:paraId="5FF5EFBB" w14:textId="77777777" w:rsidR="00693F6B" w:rsidRDefault="00656E23" w:rsidP="008711A6">
      <w:pPr>
        <w:pStyle w:val="ListParagraph"/>
        <w:numPr>
          <w:ilvl w:val="0"/>
          <w:numId w:val="34"/>
        </w:numPr>
        <w:tabs>
          <w:tab w:val="left" w:pos="1199"/>
          <w:tab w:val="left" w:pos="1200"/>
        </w:tabs>
        <w:spacing w:before="119"/>
        <w:ind w:right="1305"/>
        <w:rPr>
          <w:sz w:val="20"/>
        </w:rPr>
      </w:pPr>
      <w:r>
        <w:rPr>
          <w:sz w:val="20"/>
        </w:rPr>
        <w:t>Organizational</w:t>
      </w:r>
      <w:r>
        <w:rPr>
          <w:spacing w:val="-4"/>
          <w:sz w:val="20"/>
        </w:rPr>
        <w:t xml:space="preserve"> </w:t>
      </w:r>
      <w:r>
        <w:rPr>
          <w:sz w:val="20"/>
        </w:rPr>
        <w:t>charts</w:t>
      </w:r>
      <w:r>
        <w:rPr>
          <w:spacing w:val="-4"/>
          <w:sz w:val="20"/>
        </w:rPr>
        <w:t xml:space="preserve"> </w:t>
      </w:r>
      <w:r>
        <w:rPr>
          <w:sz w:val="20"/>
        </w:rPr>
        <w:t>are</w:t>
      </w:r>
      <w:r>
        <w:rPr>
          <w:spacing w:val="-2"/>
          <w:sz w:val="20"/>
        </w:rPr>
        <w:t xml:space="preserve"> </w:t>
      </w:r>
      <w:r>
        <w:rPr>
          <w:sz w:val="20"/>
        </w:rPr>
        <w:t>in</w:t>
      </w:r>
      <w:r>
        <w:rPr>
          <w:spacing w:val="-3"/>
          <w:sz w:val="20"/>
        </w:rPr>
        <w:t xml:space="preserve"> </w:t>
      </w:r>
      <w:r>
        <w:rPr>
          <w:sz w:val="20"/>
        </w:rPr>
        <w:t>place</w:t>
      </w:r>
      <w:r>
        <w:rPr>
          <w:spacing w:val="-3"/>
          <w:sz w:val="20"/>
        </w:rPr>
        <w:t xml:space="preserve"> </w:t>
      </w:r>
      <w:r>
        <w:rPr>
          <w:sz w:val="20"/>
        </w:rPr>
        <w:t>to</w:t>
      </w:r>
      <w:r>
        <w:rPr>
          <w:spacing w:val="-4"/>
          <w:sz w:val="20"/>
        </w:rPr>
        <w:t xml:space="preserve"> </w:t>
      </w:r>
      <w:r>
        <w:rPr>
          <w:sz w:val="20"/>
        </w:rPr>
        <w:t>communicate</w:t>
      </w:r>
      <w:r>
        <w:rPr>
          <w:spacing w:val="-5"/>
          <w:sz w:val="20"/>
        </w:rPr>
        <w:t xml:space="preserve"> </w:t>
      </w:r>
      <w:r>
        <w:rPr>
          <w:sz w:val="20"/>
        </w:rPr>
        <w:t>key</w:t>
      </w:r>
      <w:r>
        <w:rPr>
          <w:spacing w:val="-5"/>
          <w:sz w:val="20"/>
        </w:rPr>
        <w:t xml:space="preserve"> </w:t>
      </w:r>
      <w:r>
        <w:rPr>
          <w:sz w:val="20"/>
        </w:rPr>
        <w:t>areas</w:t>
      </w:r>
      <w:r>
        <w:rPr>
          <w:spacing w:val="-4"/>
          <w:sz w:val="20"/>
        </w:rPr>
        <w:t xml:space="preserve"> </w:t>
      </w:r>
      <w:r>
        <w:rPr>
          <w:sz w:val="20"/>
        </w:rPr>
        <w:t>of</w:t>
      </w:r>
      <w:r>
        <w:rPr>
          <w:spacing w:val="-2"/>
          <w:sz w:val="20"/>
        </w:rPr>
        <w:t xml:space="preserve"> </w:t>
      </w:r>
      <w:r>
        <w:rPr>
          <w:sz w:val="20"/>
        </w:rPr>
        <w:t>authority,</w:t>
      </w:r>
      <w:r>
        <w:rPr>
          <w:spacing w:val="-5"/>
          <w:sz w:val="20"/>
        </w:rPr>
        <w:t xml:space="preserve"> </w:t>
      </w:r>
      <w:r>
        <w:rPr>
          <w:sz w:val="20"/>
        </w:rPr>
        <w:t>responsibility,</w:t>
      </w:r>
      <w:r>
        <w:rPr>
          <w:spacing w:val="-4"/>
          <w:sz w:val="20"/>
        </w:rPr>
        <w:t xml:space="preserve"> </w:t>
      </w:r>
      <w:r>
        <w:rPr>
          <w:sz w:val="20"/>
        </w:rPr>
        <w:t>and</w:t>
      </w:r>
      <w:r>
        <w:rPr>
          <w:spacing w:val="-3"/>
          <w:sz w:val="20"/>
        </w:rPr>
        <w:t xml:space="preserve"> </w:t>
      </w:r>
      <w:r>
        <w:rPr>
          <w:sz w:val="20"/>
        </w:rPr>
        <w:t>lines</w:t>
      </w:r>
      <w:r>
        <w:rPr>
          <w:spacing w:val="-3"/>
          <w:sz w:val="20"/>
        </w:rPr>
        <w:t xml:space="preserve"> </w:t>
      </w:r>
      <w:r>
        <w:rPr>
          <w:sz w:val="20"/>
        </w:rPr>
        <w:t>of reporting to personnel. The organizational charts are communicated to</w:t>
      </w:r>
      <w:r>
        <w:rPr>
          <w:spacing w:val="-14"/>
          <w:sz w:val="20"/>
        </w:rPr>
        <w:t xml:space="preserve"> </w:t>
      </w:r>
      <w:r>
        <w:rPr>
          <w:sz w:val="20"/>
        </w:rPr>
        <w:t>employees.</w:t>
      </w:r>
    </w:p>
    <w:p w14:paraId="78FAD443" w14:textId="77777777" w:rsidR="00693F6B" w:rsidRDefault="00656E23" w:rsidP="008711A6">
      <w:pPr>
        <w:pStyle w:val="ListParagraph"/>
        <w:numPr>
          <w:ilvl w:val="0"/>
          <w:numId w:val="34"/>
        </w:numPr>
        <w:tabs>
          <w:tab w:val="left" w:pos="1199"/>
          <w:tab w:val="left" w:pos="1200"/>
        </w:tabs>
        <w:spacing w:before="118"/>
        <w:ind w:right="1560"/>
        <w:rPr>
          <w:sz w:val="20"/>
        </w:rPr>
      </w:pPr>
      <w:r>
        <w:rPr>
          <w:sz w:val="20"/>
        </w:rPr>
        <w:t>Organizational</w:t>
      </w:r>
      <w:r>
        <w:rPr>
          <w:spacing w:val="-4"/>
          <w:sz w:val="20"/>
        </w:rPr>
        <w:t xml:space="preserve"> </w:t>
      </w:r>
      <w:r>
        <w:rPr>
          <w:sz w:val="20"/>
        </w:rPr>
        <w:t>and</w:t>
      </w:r>
      <w:r>
        <w:rPr>
          <w:spacing w:val="-4"/>
          <w:sz w:val="20"/>
        </w:rPr>
        <w:t xml:space="preserve"> </w:t>
      </w:r>
      <w:r>
        <w:rPr>
          <w:sz w:val="20"/>
        </w:rPr>
        <w:t>departmental</w:t>
      </w:r>
      <w:r>
        <w:rPr>
          <w:spacing w:val="-6"/>
          <w:sz w:val="20"/>
        </w:rPr>
        <w:t xml:space="preserve"> </w:t>
      </w:r>
      <w:r>
        <w:rPr>
          <w:sz w:val="20"/>
        </w:rPr>
        <w:t>structures</w:t>
      </w:r>
      <w:r>
        <w:rPr>
          <w:spacing w:val="-3"/>
          <w:sz w:val="20"/>
        </w:rPr>
        <w:t xml:space="preserve"> </w:t>
      </w:r>
      <w:r>
        <w:rPr>
          <w:sz w:val="20"/>
        </w:rPr>
        <w:t>are</w:t>
      </w:r>
      <w:r>
        <w:rPr>
          <w:spacing w:val="-4"/>
          <w:sz w:val="20"/>
        </w:rPr>
        <w:t xml:space="preserve"> </w:t>
      </w:r>
      <w:r>
        <w:rPr>
          <w:sz w:val="20"/>
        </w:rPr>
        <w:t>used</w:t>
      </w:r>
      <w:r>
        <w:rPr>
          <w:spacing w:val="-3"/>
          <w:sz w:val="20"/>
        </w:rPr>
        <w:t xml:space="preserve"> </w:t>
      </w:r>
      <w:r>
        <w:rPr>
          <w:sz w:val="20"/>
        </w:rPr>
        <w:t>to</w:t>
      </w:r>
      <w:r>
        <w:rPr>
          <w:spacing w:val="-4"/>
          <w:sz w:val="20"/>
        </w:rPr>
        <w:t xml:space="preserve"> </w:t>
      </w:r>
      <w:r>
        <w:rPr>
          <w:sz w:val="20"/>
        </w:rPr>
        <w:t>help</w:t>
      </w:r>
      <w:r>
        <w:rPr>
          <w:spacing w:val="-3"/>
          <w:sz w:val="20"/>
        </w:rPr>
        <w:t xml:space="preserve"> </w:t>
      </w:r>
      <w:r>
        <w:rPr>
          <w:sz w:val="20"/>
        </w:rPr>
        <w:t>ensure</w:t>
      </w:r>
      <w:r>
        <w:rPr>
          <w:spacing w:val="-2"/>
          <w:sz w:val="20"/>
        </w:rPr>
        <w:t xml:space="preserve"> </w:t>
      </w:r>
      <w:r>
        <w:rPr>
          <w:sz w:val="20"/>
        </w:rPr>
        <w:t>a</w:t>
      </w:r>
      <w:r>
        <w:rPr>
          <w:spacing w:val="-5"/>
          <w:sz w:val="20"/>
        </w:rPr>
        <w:t xml:space="preserve"> </w:t>
      </w:r>
      <w:r>
        <w:rPr>
          <w:sz w:val="20"/>
        </w:rPr>
        <w:t>clear</w:t>
      </w:r>
      <w:r>
        <w:rPr>
          <w:spacing w:val="-3"/>
          <w:sz w:val="20"/>
        </w:rPr>
        <w:t xml:space="preserve"> </w:t>
      </w:r>
      <w:r>
        <w:rPr>
          <w:sz w:val="20"/>
        </w:rPr>
        <w:t>segregation</w:t>
      </w:r>
      <w:r>
        <w:rPr>
          <w:spacing w:val="-3"/>
          <w:sz w:val="20"/>
        </w:rPr>
        <w:t xml:space="preserve"> </w:t>
      </w:r>
      <w:r>
        <w:rPr>
          <w:sz w:val="20"/>
        </w:rPr>
        <w:t>of</w:t>
      </w:r>
      <w:r>
        <w:rPr>
          <w:spacing w:val="-2"/>
          <w:sz w:val="20"/>
        </w:rPr>
        <w:t xml:space="preserve"> </w:t>
      </w:r>
      <w:r>
        <w:rPr>
          <w:sz w:val="20"/>
        </w:rPr>
        <w:t>duties throughout the</w:t>
      </w:r>
      <w:r>
        <w:rPr>
          <w:spacing w:val="-3"/>
          <w:sz w:val="20"/>
        </w:rPr>
        <w:t xml:space="preserve"> </w:t>
      </w:r>
      <w:r>
        <w:rPr>
          <w:sz w:val="20"/>
        </w:rPr>
        <w:t>organization.</w:t>
      </w:r>
    </w:p>
    <w:p w14:paraId="49AE0DCB" w14:textId="77777777" w:rsidR="00693F6B" w:rsidRDefault="00656E23" w:rsidP="008711A6">
      <w:pPr>
        <w:pStyle w:val="ListParagraph"/>
        <w:numPr>
          <w:ilvl w:val="0"/>
          <w:numId w:val="34"/>
        </w:numPr>
        <w:tabs>
          <w:tab w:val="left" w:pos="1199"/>
          <w:tab w:val="left" w:pos="1200"/>
        </w:tabs>
        <w:spacing w:before="120"/>
        <w:ind w:right="799"/>
        <w:rPr>
          <w:sz w:val="20"/>
        </w:rPr>
      </w:pPr>
      <w:r>
        <w:rPr>
          <w:sz w:val="20"/>
        </w:rPr>
        <w:t>Managers are responsible for encouraging training and development so that personnel continue to qualify for their functional</w:t>
      </w:r>
      <w:r>
        <w:rPr>
          <w:spacing w:val="-1"/>
          <w:sz w:val="20"/>
        </w:rPr>
        <w:t xml:space="preserve"> </w:t>
      </w:r>
      <w:r>
        <w:rPr>
          <w:sz w:val="20"/>
        </w:rPr>
        <w:t>responsibilities.</w:t>
      </w:r>
    </w:p>
    <w:p w14:paraId="3553FD89" w14:textId="77777777" w:rsidR="00693F6B" w:rsidRDefault="00693F6B" w:rsidP="000B512F">
      <w:pPr>
        <w:jc w:val="both"/>
        <w:rPr>
          <w:sz w:val="20"/>
        </w:rPr>
        <w:sectPr w:rsidR="00693F6B">
          <w:pgSz w:w="12240" w:h="15840"/>
          <w:pgMar w:top="1000" w:right="320" w:bottom="920" w:left="600" w:header="0" w:footer="553" w:gutter="0"/>
          <w:cols w:space="720"/>
        </w:sectPr>
      </w:pPr>
    </w:p>
    <w:p w14:paraId="723253F9" w14:textId="77777777" w:rsidR="00693F6B" w:rsidRDefault="00656E23" w:rsidP="008711A6">
      <w:pPr>
        <w:pStyle w:val="Heading3"/>
        <w:spacing w:before="79"/>
      </w:pPr>
      <w:bookmarkStart w:id="12" w:name="Commitment_to_Competence"/>
      <w:bookmarkEnd w:id="12"/>
      <w:r>
        <w:lastRenderedPageBreak/>
        <w:t>Commitment to Competence</w:t>
      </w:r>
    </w:p>
    <w:p w14:paraId="0FCC642E" w14:textId="77777777" w:rsidR="00693F6B" w:rsidRDefault="00693F6B" w:rsidP="008711A6">
      <w:pPr>
        <w:pStyle w:val="BodyText"/>
        <w:spacing w:before="10"/>
        <w:rPr>
          <w:b/>
          <w:sz w:val="19"/>
        </w:rPr>
      </w:pPr>
    </w:p>
    <w:p w14:paraId="2F2C01C4" w14:textId="77777777" w:rsidR="00693F6B" w:rsidRDefault="00656E23" w:rsidP="008711A6">
      <w:pPr>
        <w:pStyle w:val="BodyText"/>
        <w:ind w:left="480" w:right="812"/>
      </w:pPr>
      <w:r>
        <w:t xml:space="preserve">Digital Realty management defines competence as the knowledge and skills </w:t>
      </w:r>
      <w:r>
        <w:t xml:space="preserve">necessary to accomplish tasks that define employees’ roles and responsibilities. Digital Realty’s commitment to competence includes management’s consideration of the competence levels for </w:t>
      </w:r>
      <w:proofErr w:type="gramStart"/>
      <w:r>
        <w:t>particular jobs</w:t>
      </w:r>
      <w:proofErr w:type="gramEnd"/>
      <w:r>
        <w:t xml:space="preserve"> and how those levels translate into requisite skills</w:t>
      </w:r>
      <w:r>
        <w:t xml:space="preserve"> and knowledge. Training of personnel is conducted through supervised on-the-job training, externally offered seminars, and in-house courses. Specific control activities that Digital Realty has implemented is this area are described below.</w:t>
      </w:r>
    </w:p>
    <w:p w14:paraId="464C99DD" w14:textId="77777777" w:rsidR="00693F6B" w:rsidRDefault="00656E23" w:rsidP="008711A6">
      <w:pPr>
        <w:pStyle w:val="ListParagraph"/>
        <w:numPr>
          <w:ilvl w:val="0"/>
          <w:numId w:val="34"/>
        </w:numPr>
        <w:tabs>
          <w:tab w:val="left" w:pos="1199"/>
          <w:tab w:val="left" w:pos="1200"/>
        </w:tabs>
        <w:spacing w:before="122"/>
        <w:ind w:right="1141"/>
        <w:rPr>
          <w:sz w:val="20"/>
        </w:rPr>
      </w:pPr>
      <w:r>
        <w:rPr>
          <w:sz w:val="20"/>
        </w:rPr>
        <w:t>Employment</w:t>
      </w:r>
      <w:r>
        <w:rPr>
          <w:spacing w:val="-3"/>
          <w:sz w:val="20"/>
        </w:rPr>
        <w:t xml:space="preserve"> </w:t>
      </w:r>
      <w:r>
        <w:rPr>
          <w:sz w:val="20"/>
        </w:rPr>
        <w:t>verif</w:t>
      </w:r>
      <w:r>
        <w:rPr>
          <w:sz w:val="20"/>
        </w:rPr>
        <w:t>ication</w:t>
      </w:r>
      <w:r>
        <w:rPr>
          <w:spacing w:val="-5"/>
          <w:sz w:val="20"/>
        </w:rPr>
        <w:t xml:space="preserve"> </w:t>
      </w:r>
      <w:r>
        <w:rPr>
          <w:sz w:val="20"/>
        </w:rPr>
        <w:t>procedures</w:t>
      </w:r>
      <w:r>
        <w:rPr>
          <w:spacing w:val="-4"/>
          <w:sz w:val="20"/>
        </w:rPr>
        <w:t xml:space="preserve"> </w:t>
      </w:r>
      <w:r>
        <w:rPr>
          <w:sz w:val="20"/>
        </w:rPr>
        <w:t>are</w:t>
      </w:r>
      <w:r>
        <w:rPr>
          <w:spacing w:val="-2"/>
          <w:sz w:val="20"/>
        </w:rPr>
        <w:t xml:space="preserve"> </w:t>
      </w:r>
      <w:r>
        <w:rPr>
          <w:sz w:val="20"/>
        </w:rPr>
        <w:t>in</w:t>
      </w:r>
      <w:r>
        <w:rPr>
          <w:spacing w:val="-3"/>
          <w:sz w:val="20"/>
        </w:rPr>
        <w:t xml:space="preserve"> </w:t>
      </w:r>
      <w:r>
        <w:rPr>
          <w:sz w:val="20"/>
        </w:rPr>
        <w:t>place</w:t>
      </w:r>
      <w:r>
        <w:rPr>
          <w:spacing w:val="-5"/>
          <w:sz w:val="20"/>
        </w:rPr>
        <w:t xml:space="preserve"> </w:t>
      </w:r>
      <w:r>
        <w:rPr>
          <w:sz w:val="20"/>
        </w:rPr>
        <w:t>to</w:t>
      </w:r>
      <w:r>
        <w:rPr>
          <w:spacing w:val="-4"/>
          <w:sz w:val="20"/>
        </w:rPr>
        <w:t xml:space="preserve"> </w:t>
      </w:r>
      <w:r>
        <w:rPr>
          <w:sz w:val="20"/>
        </w:rPr>
        <w:t>qualify</w:t>
      </w:r>
      <w:r>
        <w:rPr>
          <w:spacing w:val="-6"/>
          <w:sz w:val="20"/>
        </w:rPr>
        <w:t xml:space="preserve"> </w:t>
      </w:r>
      <w:r>
        <w:rPr>
          <w:sz w:val="20"/>
        </w:rPr>
        <w:t>the</w:t>
      </w:r>
      <w:r>
        <w:rPr>
          <w:spacing w:val="-5"/>
          <w:sz w:val="20"/>
        </w:rPr>
        <w:t xml:space="preserve"> </w:t>
      </w:r>
      <w:r>
        <w:rPr>
          <w:sz w:val="20"/>
        </w:rPr>
        <w:t>skills</w:t>
      </w:r>
      <w:r>
        <w:rPr>
          <w:spacing w:val="-3"/>
          <w:sz w:val="20"/>
        </w:rPr>
        <w:t xml:space="preserve"> </w:t>
      </w:r>
      <w:r>
        <w:rPr>
          <w:sz w:val="20"/>
        </w:rPr>
        <w:t>of</w:t>
      </w:r>
      <w:r>
        <w:rPr>
          <w:spacing w:val="-3"/>
          <w:sz w:val="20"/>
        </w:rPr>
        <w:t xml:space="preserve"> </w:t>
      </w:r>
      <w:r>
        <w:rPr>
          <w:sz w:val="20"/>
        </w:rPr>
        <w:t>interview</w:t>
      </w:r>
      <w:r>
        <w:rPr>
          <w:spacing w:val="-5"/>
          <w:sz w:val="20"/>
        </w:rPr>
        <w:t xml:space="preserve"> </w:t>
      </w:r>
      <w:r>
        <w:rPr>
          <w:sz w:val="20"/>
        </w:rPr>
        <w:t>candidates</w:t>
      </w:r>
      <w:r>
        <w:rPr>
          <w:spacing w:val="-3"/>
          <w:sz w:val="20"/>
        </w:rPr>
        <w:t xml:space="preserve"> </w:t>
      </w:r>
      <w:r>
        <w:rPr>
          <w:sz w:val="20"/>
        </w:rPr>
        <w:t>during</w:t>
      </w:r>
      <w:r>
        <w:rPr>
          <w:spacing w:val="-3"/>
          <w:sz w:val="20"/>
        </w:rPr>
        <w:t xml:space="preserve"> </w:t>
      </w:r>
      <w:r>
        <w:rPr>
          <w:sz w:val="20"/>
        </w:rPr>
        <w:t>the hiring</w:t>
      </w:r>
      <w:r>
        <w:rPr>
          <w:spacing w:val="-2"/>
          <w:sz w:val="20"/>
        </w:rPr>
        <w:t xml:space="preserve"> </w:t>
      </w:r>
      <w:r>
        <w:rPr>
          <w:sz w:val="20"/>
        </w:rPr>
        <w:t>process.</w:t>
      </w:r>
    </w:p>
    <w:p w14:paraId="03B78F14" w14:textId="77777777" w:rsidR="00693F6B" w:rsidRDefault="00656E23" w:rsidP="008711A6">
      <w:pPr>
        <w:pStyle w:val="ListParagraph"/>
        <w:numPr>
          <w:ilvl w:val="0"/>
          <w:numId w:val="34"/>
        </w:numPr>
        <w:tabs>
          <w:tab w:val="left" w:pos="1199"/>
          <w:tab w:val="left" w:pos="1200"/>
        </w:tabs>
        <w:spacing w:before="118"/>
        <w:ind w:right="917"/>
        <w:rPr>
          <w:sz w:val="20"/>
        </w:rPr>
      </w:pPr>
      <w:r>
        <w:rPr>
          <w:sz w:val="20"/>
        </w:rPr>
        <w:t>Management</w:t>
      </w:r>
      <w:r>
        <w:rPr>
          <w:spacing w:val="-5"/>
          <w:sz w:val="20"/>
        </w:rPr>
        <w:t xml:space="preserve"> </w:t>
      </w:r>
      <w:r>
        <w:rPr>
          <w:sz w:val="20"/>
        </w:rPr>
        <w:t>has</w:t>
      </w:r>
      <w:r>
        <w:rPr>
          <w:spacing w:val="-4"/>
          <w:sz w:val="20"/>
        </w:rPr>
        <w:t xml:space="preserve"> </w:t>
      </w:r>
      <w:r>
        <w:rPr>
          <w:sz w:val="20"/>
        </w:rPr>
        <w:t>considered</w:t>
      </w:r>
      <w:r>
        <w:rPr>
          <w:spacing w:val="-5"/>
          <w:sz w:val="20"/>
        </w:rPr>
        <w:t xml:space="preserve"> </w:t>
      </w:r>
      <w:r>
        <w:rPr>
          <w:sz w:val="20"/>
        </w:rPr>
        <w:t>the</w:t>
      </w:r>
      <w:r>
        <w:rPr>
          <w:spacing w:val="-5"/>
          <w:sz w:val="20"/>
        </w:rPr>
        <w:t xml:space="preserve"> </w:t>
      </w:r>
      <w:r>
        <w:rPr>
          <w:sz w:val="20"/>
        </w:rPr>
        <w:t>competence</w:t>
      </w:r>
      <w:r>
        <w:rPr>
          <w:spacing w:val="-2"/>
          <w:sz w:val="20"/>
        </w:rPr>
        <w:t xml:space="preserve"> </w:t>
      </w:r>
      <w:r>
        <w:rPr>
          <w:sz w:val="20"/>
        </w:rPr>
        <w:t>levels</w:t>
      </w:r>
      <w:r>
        <w:rPr>
          <w:spacing w:val="-4"/>
          <w:sz w:val="20"/>
        </w:rPr>
        <w:t xml:space="preserve"> </w:t>
      </w:r>
      <w:r>
        <w:rPr>
          <w:sz w:val="20"/>
        </w:rPr>
        <w:t>for</w:t>
      </w:r>
      <w:r>
        <w:rPr>
          <w:spacing w:val="-4"/>
          <w:sz w:val="20"/>
        </w:rPr>
        <w:t xml:space="preserve"> </w:t>
      </w:r>
      <w:proofErr w:type="gramStart"/>
      <w:r>
        <w:rPr>
          <w:sz w:val="20"/>
        </w:rPr>
        <w:t>particular</w:t>
      </w:r>
      <w:r>
        <w:rPr>
          <w:spacing w:val="-4"/>
          <w:sz w:val="20"/>
        </w:rPr>
        <w:t xml:space="preserve"> </w:t>
      </w:r>
      <w:r>
        <w:rPr>
          <w:sz w:val="20"/>
        </w:rPr>
        <w:t>jobs</w:t>
      </w:r>
      <w:proofErr w:type="gramEnd"/>
      <w:r>
        <w:rPr>
          <w:spacing w:val="-1"/>
          <w:sz w:val="20"/>
        </w:rPr>
        <w:t xml:space="preserve"> </w:t>
      </w:r>
      <w:r>
        <w:rPr>
          <w:sz w:val="20"/>
        </w:rPr>
        <w:t>and</w:t>
      </w:r>
      <w:r>
        <w:rPr>
          <w:spacing w:val="-3"/>
          <w:sz w:val="20"/>
        </w:rPr>
        <w:t xml:space="preserve"> </w:t>
      </w:r>
      <w:r>
        <w:rPr>
          <w:sz w:val="20"/>
        </w:rPr>
        <w:t>translated</w:t>
      </w:r>
      <w:r>
        <w:rPr>
          <w:spacing w:val="-5"/>
          <w:sz w:val="20"/>
        </w:rPr>
        <w:t xml:space="preserve"> </w:t>
      </w:r>
      <w:r>
        <w:rPr>
          <w:sz w:val="20"/>
        </w:rPr>
        <w:t>required</w:t>
      </w:r>
      <w:r>
        <w:rPr>
          <w:spacing w:val="-5"/>
          <w:sz w:val="20"/>
        </w:rPr>
        <w:t xml:space="preserve"> </w:t>
      </w:r>
      <w:r>
        <w:rPr>
          <w:sz w:val="20"/>
        </w:rPr>
        <w:t>skills</w:t>
      </w:r>
      <w:r>
        <w:rPr>
          <w:spacing w:val="-4"/>
          <w:sz w:val="20"/>
        </w:rPr>
        <w:t xml:space="preserve"> </w:t>
      </w:r>
      <w:r>
        <w:rPr>
          <w:sz w:val="20"/>
        </w:rPr>
        <w:t>and knowledge levels into written position</w:t>
      </w:r>
      <w:r>
        <w:rPr>
          <w:spacing w:val="-2"/>
          <w:sz w:val="20"/>
        </w:rPr>
        <w:t xml:space="preserve"> </w:t>
      </w:r>
      <w:r>
        <w:rPr>
          <w:sz w:val="20"/>
        </w:rPr>
        <w:t>requirements.</w:t>
      </w:r>
    </w:p>
    <w:p w14:paraId="33F892EF" w14:textId="77777777" w:rsidR="00693F6B" w:rsidRDefault="00656E23" w:rsidP="008711A6">
      <w:pPr>
        <w:pStyle w:val="ListParagraph"/>
        <w:numPr>
          <w:ilvl w:val="0"/>
          <w:numId w:val="34"/>
        </w:numPr>
        <w:tabs>
          <w:tab w:val="left" w:pos="1199"/>
          <w:tab w:val="left" w:pos="1200"/>
        </w:tabs>
        <w:spacing w:before="117"/>
        <w:ind w:right="770"/>
        <w:rPr>
          <w:sz w:val="20"/>
        </w:rPr>
      </w:pPr>
      <w:r>
        <w:rPr>
          <w:sz w:val="20"/>
        </w:rPr>
        <w:t>Management</w:t>
      </w:r>
      <w:r>
        <w:rPr>
          <w:spacing w:val="-4"/>
          <w:sz w:val="20"/>
        </w:rPr>
        <w:t xml:space="preserve"> </w:t>
      </w:r>
      <w:r>
        <w:rPr>
          <w:sz w:val="20"/>
        </w:rPr>
        <w:t>has</w:t>
      </w:r>
      <w:r>
        <w:rPr>
          <w:spacing w:val="-2"/>
          <w:sz w:val="20"/>
        </w:rPr>
        <w:t xml:space="preserve"> </w:t>
      </w:r>
      <w:r>
        <w:rPr>
          <w:sz w:val="20"/>
        </w:rPr>
        <w:t>developed</w:t>
      </w:r>
      <w:r>
        <w:rPr>
          <w:spacing w:val="-4"/>
          <w:sz w:val="20"/>
        </w:rPr>
        <w:t xml:space="preserve"> </w:t>
      </w:r>
      <w:r>
        <w:rPr>
          <w:sz w:val="20"/>
        </w:rPr>
        <w:t>a</w:t>
      </w:r>
      <w:r>
        <w:rPr>
          <w:spacing w:val="-3"/>
          <w:sz w:val="20"/>
        </w:rPr>
        <w:t xml:space="preserve"> </w:t>
      </w:r>
      <w:r>
        <w:rPr>
          <w:sz w:val="20"/>
        </w:rPr>
        <w:t>security</w:t>
      </w:r>
      <w:r>
        <w:rPr>
          <w:spacing w:val="-5"/>
          <w:sz w:val="20"/>
        </w:rPr>
        <w:t xml:space="preserve"> </w:t>
      </w:r>
      <w:r>
        <w:rPr>
          <w:sz w:val="20"/>
        </w:rPr>
        <w:t>awareness</w:t>
      </w:r>
      <w:r>
        <w:rPr>
          <w:spacing w:val="-2"/>
          <w:sz w:val="20"/>
        </w:rPr>
        <w:t xml:space="preserve"> </w:t>
      </w:r>
      <w:r>
        <w:rPr>
          <w:sz w:val="20"/>
        </w:rPr>
        <w:t>training</w:t>
      </w:r>
      <w:r>
        <w:rPr>
          <w:spacing w:val="-4"/>
          <w:sz w:val="20"/>
        </w:rPr>
        <w:t xml:space="preserve"> </w:t>
      </w:r>
      <w:r>
        <w:rPr>
          <w:sz w:val="20"/>
        </w:rPr>
        <w:t>program</w:t>
      </w:r>
      <w:r>
        <w:rPr>
          <w:spacing w:val="1"/>
          <w:sz w:val="20"/>
        </w:rPr>
        <w:t xml:space="preserve"> </w:t>
      </w:r>
      <w:r>
        <w:rPr>
          <w:sz w:val="20"/>
        </w:rPr>
        <w:t>to</w:t>
      </w:r>
      <w:r>
        <w:rPr>
          <w:spacing w:val="-6"/>
          <w:sz w:val="20"/>
        </w:rPr>
        <w:t xml:space="preserve"> </w:t>
      </w:r>
      <w:r>
        <w:rPr>
          <w:sz w:val="20"/>
        </w:rPr>
        <w:t>maintain</w:t>
      </w:r>
      <w:r>
        <w:rPr>
          <w:spacing w:val="-3"/>
          <w:sz w:val="20"/>
        </w:rPr>
        <w:t xml:space="preserve"> </w:t>
      </w:r>
      <w:r>
        <w:rPr>
          <w:sz w:val="20"/>
        </w:rPr>
        <w:t>the</w:t>
      </w:r>
      <w:r>
        <w:rPr>
          <w:spacing w:val="-4"/>
          <w:sz w:val="20"/>
        </w:rPr>
        <w:t xml:space="preserve"> </w:t>
      </w:r>
      <w:r>
        <w:rPr>
          <w:sz w:val="20"/>
        </w:rPr>
        <w:t>skill</w:t>
      </w:r>
      <w:r>
        <w:rPr>
          <w:spacing w:val="-4"/>
          <w:sz w:val="20"/>
        </w:rPr>
        <w:t xml:space="preserve"> </w:t>
      </w:r>
      <w:r>
        <w:rPr>
          <w:sz w:val="20"/>
        </w:rPr>
        <w:t>level</w:t>
      </w:r>
      <w:r>
        <w:rPr>
          <w:spacing w:val="-5"/>
          <w:sz w:val="20"/>
        </w:rPr>
        <w:t xml:space="preserve"> </w:t>
      </w:r>
      <w:r>
        <w:rPr>
          <w:sz w:val="20"/>
        </w:rPr>
        <w:t>of</w:t>
      </w:r>
      <w:r>
        <w:rPr>
          <w:spacing w:val="-1"/>
          <w:sz w:val="20"/>
        </w:rPr>
        <w:t xml:space="preserve"> </w:t>
      </w:r>
      <w:r>
        <w:rPr>
          <w:sz w:val="20"/>
        </w:rPr>
        <w:t>personnel regarding security best</w:t>
      </w:r>
      <w:r>
        <w:rPr>
          <w:spacing w:val="-3"/>
          <w:sz w:val="20"/>
        </w:rPr>
        <w:t xml:space="preserve"> </w:t>
      </w:r>
      <w:r>
        <w:rPr>
          <w:sz w:val="20"/>
        </w:rPr>
        <w:t>practices.</w:t>
      </w:r>
    </w:p>
    <w:p w14:paraId="6229BC28" w14:textId="77777777" w:rsidR="00693F6B" w:rsidRDefault="00693F6B" w:rsidP="008711A6">
      <w:pPr>
        <w:pStyle w:val="BodyText"/>
        <w:rPr>
          <w:sz w:val="22"/>
        </w:rPr>
      </w:pPr>
    </w:p>
    <w:p w14:paraId="7624227E" w14:textId="77777777" w:rsidR="00693F6B" w:rsidRDefault="00693F6B" w:rsidP="008711A6">
      <w:pPr>
        <w:pStyle w:val="BodyText"/>
        <w:spacing w:before="1"/>
        <w:rPr>
          <w:sz w:val="18"/>
        </w:rPr>
      </w:pPr>
    </w:p>
    <w:p w14:paraId="634C456A" w14:textId="77777777" w:rsidR="00693F6B" w:rsidRDefault="00656E23" w:rsidP="008711A6">
      <w:pPr>
        <w:pStyle w:val="Heading3"/>
        <w:ind w:left="479"/>
      </w:pPr>
      <w:bookmarkStart w:id="13" w:name="Accountability"/>
      <w:bookmarkEnd w:id="13"/>
      <w:r>
        <w:t>Accountability</w:t>
      </w:r>
    </w:p>
    <w:p w14:paraId="000FE747" w14:textId="77777777" w:rsidR="00693F6B" w:rsidRDefault="00693F6B" w:rsidP="008711A6">
      <w:pPr>
        <w:pStyle w:val="BodyText"/>
        <w:spacing w:before="1"/>
        <w:rPr>
          <w:b/>
        </w:rPr>
      </w:pPr>
    </w:p>
    <w:p w14:paraId="7D283441" w14:textId="77777777" w:rsidR="00693F6B" w:rsidRDefault="00656E23" w:rsidP="008711A6">
      <w:pPr>
        <w:pStyle w:val="BodyText"/>
        <w:ind w:left="479" w:right="881"/>
      </w:pPr>
      <w:r>
        <w:t>Digital Realty management’s philosophy and</w:t>
      </w:r>
      <w:r>
        <w:t xml:space="preserve"> operating style encompass a broad range of characteristics. Such characteristics include management’s approach to taking and monitoring business risks and management’s attitudes toward information processing, accounting functions, and personnel. Specific </w:t>
      </w:r>
      <w:r>
        <w:t>control activities that Digital Realty has implemented in this area are described below.</w:t>
      </w:r>
    </w:p>
    <w:p w14:paraId="0A699AED" w14:textId="77777777" w:rsidR="00693F6B" w:rsidRDefault="00656E23" w:rsidP="008711A6">
      <w:pPr>
        <w:pStyle w:val="ListParagraph"/>
        <w:numPr>
          <w:ilvl w:val="0"/>
          <w:numId w:val="34"/>
        </w:numPr>
        <w:tabs>
          <w:tab w:val="left" w:pos="1199"/>
          <w:tab w:val="left" w:pos="1200"/>
        </w:tabs>
        <w:spacing w:before="118"/>
        <w:ind w:right="1316"/>
        <w:rPr>
          <w:sz w:val="20"/>
        </w:rPr>
      </w:pPr>
      <w:r>
        <w:rPr>
          <w:sz w:val="20"/>
        </w:rPr>
        <w:t>Internal</w:t>
      </w:r>
      <w:r>
        <w:rPr>
          <w:spacing w:val="-4"/>
          <w:sz w:val="20"/>
        </w:rPr>
        <w:t xml:space="preserve"> </w:t>
      </w:r>
      <w:r>
        <w:rPr>
          <w:sz w:val="20"/>
        </w:rPr>
        <w:t>leadership</w:t>
      </w:r>
      <w:r>
        <w:rPr>
          <w:spacing w:val="-5"/>
          <w:sz w:val="20"/>
        </w:rPr>
        <w:t xml:space="preserve"> </w:t>
      </w:r>
      <w:r>
        <w:rPr>
          <w:sz w:val="20"/>
        </w:rPr>
        <w:t>meetings</w:t>
      </w:r>
      <w:r>
        <w:rPr>
          <w:spacing w:val="-5"/>
          <w:sz w:val="20"/>
        </w:rPr>
        <w:t xml:space="preserve"> </w:t>
      </w:r>
      <w:r>
        <w:rPr>
          <w:sz w:val="20"/>
        </w:rPr>
        <w:t>and</w:t>
      </w:r>
      <w:r>
        <w:rPr>
          <w:spacing w:val="-5"/>
          <w:sz w:val="20"/>
        </w:rPr>
        <w:t xml:space="preserve"> </w:t>
      </w:r>
      <w:r>
        <w:rPr>
          <w:sz w:val="20"/>
        </w:rPr>
        <w:t>operational</w:t>
      </w:r>
      <w:r>
        <w:rPr>
          <w:spacing w:val="-3"/>
          <w:sz w:val="20"/>
        </w:rPr>
        <w:t xml:space="preserve"> </w:t>
      </w:r>
      <w:r>
        <w:rPr>
          <w:sz w:val="20"/>
        </w:rPr>
        <w:t>business</w:t>
      </w:r>
      <w:r>
        <w:rPr>
          <w:spacing w:val="-2"/>
          <w:sz w:val="20"/>
        </w:rPr>
        <w:t xml:space="preserve"> </w:t>
      </w:r>
      <w:r>
        <w:rPr>
          <w:sz w:val="20"/>
        </w:rPr>
        <w:t>unit</w:t>
      </w:r>
      <w:r>
        <w:rPr>
          <w:spacing w:val="-3"/>
          <w:sz w:val="20"/>
        </w:rPr>
        <w:t xml:space="preserve"> </w:t>
      </w:r>
      <w:r>
        <w:rPr>
          <w:sz w:val="20"/>
        </w:rPr>
        <w:t>management</w:t>
      </w:r>
      <w:r>
        <w:rPr>
          <w:spacing w:val="-6"/>
          <w:sz w:val="20"/>
        </w:rPr>
        <w:t xml:space="preserve"> </w:t>
      </w:r>
      <w:r>
        <w:rPr>
          <w:sz w:val="20"/>
        </w:rPr>
        <w:t>meetings</w:t>
      </w:r>
      <w:r>
        <w:rPr>
          <w:spacing w:val="-4"/>
          <w:sz w:val="20"/>
        </w:rPr>
        <w:t xml:space="preserve"> </w:t>
      </w:r>
      <w:r>
        <w:rPr>
          <w:sz w:val="20"/>
        </w:rPr>
        <w:t>are</w:t>
      </w:r>
      <w:r>
        <w:rPr>
          <w:spacing w:val="-5"/>
          <w:sz w:val="20"/>
        </w:rPr>
        <w:t xml:space="preserve"> </w:t>
      </w:r>
      <w:r>
        <w:rPr>
          <w:sz w:val="20"/>
        </w:rPr>
        <w:t>conducted</w:t>
      </w:r>
      <w:r>
        <w:rPr>
          <w:spacing w:val="-4"/>
          <w:sz w:val="20"/>
        </w:rPr>
        <w:t xml:space="preserve"> </w:t>
      </w:r>
      <w:r>
        <w:rPr>
          <w:sz w:val="20"/>
        </w:rPr>
        <w:t>to discuss current operations and forecast</w:t>
      </w:r>
      <w:r>
        <w:rPr>
          <w:spacing w:val="-2"/>
          <w:sz w:val="20"/>
        </w:rPr>
        <w:t xml:space="preserve"> </w:t>
      </w:r>
      <w:r>
        <w:rPr>
          <w:sz w:val="20"/>
        </w:rPr>
        <w:t>projects.</w:t>
      </w:r>
    </w:p>
    <w:p w14:paraId="10693A36" w14:textId="77777777" w:rsidR="00693F6B" w:rsidRDefault="00656E23" w:rsidP="008711A6">
      <w:pPr>
        <w:pStyle w:val="ListParagraph"/>
        <w:numPr>
          <w:ilvl w:val="0"/>
          <w:numId w:val="34"/>
        </w:numPr>
        <w:tabs>
          <w:tab w:val="left" w:pos="1199"/>
          <w:tab w:val="left" w:pos="1200"/>
        </w:tabs>
        <w:spacing w:before="118"/>
        <w:ind w:right="1172"/>
        <w:rPr>
          <w:sz w:val="20"/>
        </w:rPr>
      </w:pPr>
      <w:r>
        <w:rPr>
          <w:sz w:val="20"/>
        </w:rPr>
        <w:t>Management</w:t>
      </w:r>
      <w:r>
        <w:rPr>
          <w:spacing w:val="-4"/>
          <w:sz w:val="20"/>
        </w:rPr>
        <w:t xml:space="preserve"> </w:t>
      </w:r>
      <w:r>
        <w:rPr>
          <w:sz w:val="20"/>
        </w:rPr>
        <w:t>uses</w:t>
      </w:r>
      <w:r>
        <w:rPr>
          <w:spacing w:val="-3"/>
          <w:sz w:val="20"/>
        </w:rPr>
        <w:t xml:space="preserve"> </w:t>
      </w:r>
      <w:r>
        <w:rPr>
          <w:sz w:val="20"/>
        </w:rPr>
        <w:t>key</w:t>
      </w:r>
      <w:r>
        <w:rPr>
          <w:spacing w:val="-7"/>
          <w:sz w:val="20"/>
        </w:rPr>
        <w:t xml:space="preserve"> </w:t>
      </w:r>
      <w:r>
        <w:rPr>
          <w:sz w:val="20"/>
        </w:rPr>
        <w:t>performance</w:t>
      </w:r>
      <w:r>
        <w:rPr>
          <w:spacing w:val="-4"/>
          <w:sz w:val="20"/>
        </w:rPr>
        <w:t xml:space="preserve"> </w:t>
      </w:r>
      <w:r>
        <w:rPr>
          <w:sz w:val="20"/>
        </w:rPr>
        <w:t>indicators,</w:t>
      </w:r>
      <w:r>
        <w:rPr>
          <w:spacing w:val="-4"/>
          <w:sz w:val="20"/>
        </w:rPr>
        <w:t xml:space="preserve"> </w:t>
      </w:r>
      <w:r>
        <w:rPr>
          <w:sz w:val="20"/>
        </w:rPr>
        <w:t>such</w:t>
      </w:r>
      <w:r>
        <w:rPr>
          <w:spacing w:val="-4"/>
          <w:sz w:val="20"/>
        </w:rPr>
        <w:t xml:space="preserve"> </w:t>
      </w:r>
      <w:r>
        <w:rPr>
          <w:sz w:val="20"/>
        </w:rPr>
        <w:t>as</w:t>
      </w:r>
      <w:r>
        <w:rPr>
          <w:spacing w:val="-3"/>
          <w:sz w:val="20"/>
        </w:rPr>
        <w:t xml:space="preserve"> </w:t>
      </w:r>
      <w:r>
        <w:rPr>
          <w:sz w:val="20"/>
        </w:rPr>
        <w:t>important</w:t>
      </w:r>
      <w:r>
        <w:rPr>
          <w:spacing w:val="-4"/>
          <w:sz w:val="20"/>
        </w:rPr>
        <w:t xml:space="preserve"> </w:t>
      </w:r>
      <w:r>
        <w:rPr>
          <w:sz w:val="20"/>
        </w:rPr>
        <w:t>financial</w:t>
      </w:r>
      <w:r>
        <w:rPr>
          <w:spacing w:val="-5"/>
          <w:sz w:val="20"/>
        </w:rPr>
        <w:t xml:space="preserve"> </w:t>
      </w:r>
      <w:r>
        <w:rPr>
          <w:sz w:val="20"/>
        </w:rPr>
        <w:t>measures</w:t>
      </w:r>
      <w:r>
        <w:rPr>
          <w:spacing w:val="-3"/>
          <w:sz w:val="20"/>
        </w:rPr>
        <w:t xml:space="preserve"> </w:t>
      </w:r>
      <w:r>
        <w:rPr>
          <w:sz w:val="20"/>
        </w:rPr>
        <w:t>and</w:t>
      </w:r>
      <w:r>
        <w:rPr>
          <w:spacing w:val="-4"/>
          <w:sz w:val="20"/>
        </w:rPr>
        <w:t xml:space="preserve"> </w:t>
      </w:r>
      <w:r>
        <w:rPr>
          <w:sz w:val="20"/>
        </w:rPr>
        <w:t>operational statistics, to assess</w:t>
      </w:r>
      <w:r>
        <w:rPr>
          <w:spacing w:val="-1"/>
          <w:sz w:val="20"/>
        </w:rPr>
        <w:t xml:space="preserve"> </w:t>
      </w:r>
      <w:r>
        <w:rPr>
          <w:sz w:val="20"/>
        </w:rPr>
        <w:t>performance.</w:t>
      </w:r>
    </w:p>
    <w:p w14:paraId="2FEAE15D" w14:textId="77777777" w:rsidR="00693F6B" w:rsidRDefault="00656E23" w:rsidP="008711A6">
      <w:pPr>
        <w:pStyle w:val="ListParagraph"/>
        <w:numPr>
          <w:ilvl w:val="0"/>
          <w:numId w:val="34"/>
        </w:numPr>
        <w:tabs>
          <w:tab w:val="left" w:pos="1199"/>
          <w:tab w:val="left" w:pos="1200"/>
        </w:tabs>
        <w:spacing w:before="120"/>
        <w:ind w:hanging="361"/>
        <w:rPr>
          <w:sz w:val="20"/>
        </w:rPr>
      </w:pPr>
      <w:r>
        <w:rPr>
          <w:sz w:val="20"/>
        </w:rPr>
        <w:t>Management periodically reviews and measures performance against the key performance</w:t>
      </w:r>
      <w:r>
        <w:rPr>
          <w:spacing w:val="-25"/>
          <w:sz w:val="20"/>
        </w:rPr>
        <w:t xml:space="preserve"> </w:t>
      </w:r>
      <w:r>
        <w:rPr>
          <w:sz w:val="20"/>
        </w:rPr>
        <w:t>indicators.</w:t>
      </w:r>
    </w:p>
    <w:p w14:paraId="60D48C04" w14:textId="77777777" w:rsidR="00693F6B" w:rsidRDefault="00656E23" w:rsidP="008711A6">
      <w:pPr>
        <w:pStyle w:val="ListParagraph"/>
        <w:numPr>
          <w:ilvl w:val="0"/>
          <w:numId w:val="34"/>
        </w:numPr>
        <w:tabs>
          <w:tab w:val="left" w:pos="1199"/>
          <w:tab w:val="left" w:pos="1200"/>
        </w:tabs>
        <w:spacing w:before="117"/>
        <w:ind w:hanging="361"/>
        <w:rPr>
          <w:sz w:val="20"/>
        </w:rPr>
      </w:pPr>
      <w:r>
        <w:rPr>
          <w:sz w:val="20"/>
        </w:rPr>
        <w:t>Management is periodically briefed on indus</w:t>
      </w:r>
      <w:r>
        <w:rPr>
          <w:sz w:val="20"/>
        </w:rPr>
        <w:t>try and regulatory changes impacting services</w:t>
      </w:r>
      <w:r>
        <w:rPr>
          <w:spacing w:val="-24"/>
          <w:sz w:val="20"/>
        </w:rPr>
        <w:t xml:space="preserve"> </w:t>
      </w:r>
      <w:r>
        <w:rPr>
          <w:sz w:val="20"/>
        </w:rPr>
        <w:t>provided.</w:t>
      </w:r>
    </w:p>
    <w:p w14:paraId="550C707C" w14:textId="77777777" w:rsidR="00693F6B" w:rsidRDefault="00693F6B" w:rsidP="008711A6">
      <w:pPr>
        <w:pStyle w:val="BodyText"/>
        <w:spacing w:before="11"/>
        <w:rPr>
          <w:sz w:val="19"/>
        </w:rPr>
      </w:pPr>
    </w:p>
    <w:p w14:paraId="594428A0" w14:textId="77777777" w:rsidR="00693F6B" w:rsidRDefault="00656E23" w:rsidP="008711A6">
      <w:pPr>
        <w:pStyle w:val="BodyText"/>
        <w:ind w:left="479" w:right="881"/>
      </w:pPr>
      <w:r>
        <w:t xml:space="preserve">Digital Realty’s HR policies and practices relate to employee hiring, orientation, training, evaluation, counseling, promotion, compensation, and disciplinary activities. Specific control activities </w:t>
      </w:r>
      <w:r>
        <w:t>that Digital Realty has implemented in this area are described below.</w:t>
      </w:r>
    </w:p>
    <w:p w14:paraId="26D76B54" w14:textId="77777777" w:rsidR="00693F6B" w:rsidRDefault="00656E23" w:rsidP="008711A6">
      <w:pPr>
        <w:pStyle w:val="ListParagraph"/>
        <w:numPr>
          <w:ilvl w:val="0"/>
          <w:numId w:val="34"/>
        </w:numPr>
        <w:tabs>
          <w:tab w:val="left" w:pos="1198"/>
          <w:tab w:val="left" w:pos="1199"/>
        </w:tabs>
        <w:spacing w:before="120"/>
        <w:ind w:left="1198" w:right="1192"/>
        <w:rPr>
          <w:sz w:val="20"/>
        </w:rPr>
      </w:pPr>
      <w:r>
        <w:rPr>
          <w:sz w:val="20"/>
        </w:rPr>
        <w:t>Hiring policies include background checks comprised of highest education, employment, and criminal clearance.</w:t>
      </w:r>
    </w:p>
    <w:p w14:paraId="313D29E4" w14:textId="77777777" w:rsidR="00693F6B" w:rsidRDefault="00656E23" w:rsidP="008711A6">
      <w:pPr>
        <w:pStyle w:val="ListParagraph"/>
        <w:numPr>
          <w:ilvl w:val="0"/>
          <w:numId w:val="34"/>
        </w:numPr>
        <w:tabs>
          <w:tab w:val="left" w:pos="1198"/>
          <w:tab w:val="left" w:pos="1199"/>
        </w:tabs>
        <w:spacing w:before="118"/>
        <w:ind w:left="1198" w:hanging="361"/>
        <w:rPr>
          <w:sz w:val="20"/>
        </w:rPr>
      </w:pPr>
      <w:r>
        <w:rPr>
          <w:sz w:val="20"/>
        </w:rPr>
        <w:t>Employee performance evaluations are completed on an annual</w:t>
      </w:r>
      <w:r>
        <w:rPr>
          <w:spacing w:val="-3"/>
          <w:sz w:val="20"/>
        </w:rPr>
        <w:t xml:space="preserve"> </w:t>
      </w:r>
      <w:r>
        <w:rPr>
          <w:sz w:val="20"/>
        </w:rPr>
        <w:t>basis.</w:t>
      </w:r>
    </w:p>
    <w:p w14:paraId="127CE865" w14:textId="77777777" w:rsidR="00693F6B" w:rsidRDefault="00656E23" w:rsidP="008711A6">
      <w:pPr>
        <w:pStyle w:val="ListParagraph"/>
        <w:numPr>
          <w:ilvl w:val="0"/>
          <w:numId w:val="34"/>
        </w:numPr>
        <w:tabs>
          <w:tab w:val="left" w:pos="1198"/>
          <w:tab w:val="left" w:pos="1199"/>
        </w:tabs>
        <w:spacing w:before="119"/>
        <w:ind w:left="1198" w:hanging="361"/>
        <w:rPr>
          <w:sz w:val="20"/>
        </w:rPr>
      </w:pPr>
      <w:r>
        <w:rPr>
          <w:sz w:val="20"/>
        </w:rPr>
        <w:t>Personnel</w:t>
      </w:r>
      <w:r>
        <w:rPr>
          <w:sz w:val="20"/>
        </w:rPr>
        <w:t xml:space="preserve"> are provided with on-the-job training, externally offered seminars, and in-house</w:t>
      </w:r>
      <w:r>
        <w:rPr>
          <w:spacing w:val="-17"/>
          <w:sz w:val="20"/>
        </w:rPr>
        <w:t xml:space="preserve"> </w:t>
      </w:r>
      <w:r>
        <w:rPr>
          <w:sz w:val="20"/>
        </w:rPr>
        <w:t>courses.</w:t>
      </w:r>
    </w:p>
    <w:p w14:paraId="5CEC38FD" w14:textId="77777777" w:rsidR="00693F6B" w:rsidRDefault="00693F6B" w:rsidP="008711A6">
      <w:pPr>
        <w:pStyle w:val="BodyText"/>
      </w:pPr>
    </w:p>
    <w:p w14:paraId="6D533AFE" w14:textId="77777777" w:rsidR="00693F6B" w:rsidRDefault="00693F6B" w:rsidP="008711A6">
      <w:pPr>
        <w:pStyle w:val="BodyText"/>
      </w:pPr>
    </w:p>
    <w:p w14:paraId="2D0B107F" w14:textId="0D60739E" w:rsidR="00693F6B" w:rsidRDefault="00531EC1" w:rsidP="008711A6">
      <w:pPr>
        <w:pStyle w:val="BodyText"/>
        <w:rPr>
          <w:sz w:val="18"/>
        </w:rPr>
      </w:pPr>
      <w:r>
        <w:rPr>
          <w:noProof/>
        </w:rPr>
        <mc:AlternateContent>
          <mc:Choice Requires="wps">
            <w:drawing>
              <wp:anchor distT="0" distB="0" distL="0" distR="0" simplePos="0" relativeHeight="487592960" behindDoc="1" locked="0" layoutInCell="1" allowOverlap="1" wp14:anchorId="2449F33E" wp14:editId="4B9E278F">
                <wp:simplePos x="0" y="0"/>
                <wp:positionH relativeFrom="page">
                  <wp:posOffset>575945</wp:posOffset>
                </wp:positionH>
                <wp:positionV relativeFrom="paragraph">
                  <wp:posOffset>156845</wp:posOffset>
                </wp:positionV>
                <wp:extent cx="6547485" cy="135890"/>
                <wp:effectExtent l="0" t="0" r="0" b="0"/>
                <wp:wrapTopAndBottom/>
                <wp:docPr id="30"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47 247"/>
                            <a:gd name="T3" fmla="*/ 247 h 214"/>
                            <a:gd name="T4" fmla="+- 0 936 907"/>
                            <a:gd name="T5" fmla="*/ T4 w 10311"/>
                            <a:gd name="T6" fmla="+- 0 247 247"/>
                            <a:gd name="T7" fmla="*/ 247 h 214"/>
                            <a:gd name="T8" fmla="+- 0 907 907"/>
                            <a:gd name="T9" fmla="*/ T8 w 10311"/>
                            <a:gd name="T10" fmla="+- 0 247 247"/>
                            <a:gd name="T11" fmla="*/ 247 h 214"/>
                            <a:gd name="T12" fmla="+- 0 907 907"/>
                            <a:gd name="T13" fmla="*/ T12 w 10311"/>
                            <a:gd name="T14" fmla="+- 0 460 247"/>
                            <a:gd name="T15" fmla="*/ 460 h 214"/>
                            <a:gd name="T16" fmla="+- 0 936 907"/>
                            <a:gd name="T17" fmla="*/ T16 w 10311"/>
                            <a:gd name="T18" fmla="+- 0 460 247"/>
                            <a:gd name="T19" fmla="*/ 460 h 214"/>
                            <a:gd name="T20" fmla="+- 0 936 907"/>
                            <a:gd name="T21" fmla="*/ T20 w 10311"/>
                            <a:gd name="T22" fmla="+- 0 276 247"/>
                            <a:gd name="T23" fmla="*/ 276 h 214"/>
                            <a:gd name="T24" fmla="+- 0 11218 907"/>
                            <a:gd name="T25" fmla="*/ T24 w 10311"/>
                            <a:gd name="T26" fmla="+- 0 276 247"/>
                            <a:gd name="T27" fmla="*/ 276 h 214"/>
                            <a:gd name="T28" fmla="+- 0 11218 907"/>
                            <a:gd name="T29" fmla="*/ T28 w 10311"/>
                            <a:gd name="T30" fmla="+- 0 247 247"/>
                            <a:gd name="T31" fmla="*/ 247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3"/>
                              </a:lnTo>
                              <a:lnTo>
                                <a:pt x="29" y="213"/>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706DD" id="Freeform 21" o:spid="_x0000_s1026" style="position:absolute;margin-left:45.35pt;margin-top:12.35pt;width:515.55pt;height:10.7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KxwAMAAMULAAAOAAAAZHJzL2Uyb0RvYy54bWysVtuO2zYQfS+QfyD4mCIrUZavWG3QJtii&#10;QNIGiPoBtERZQiVRJeXL5uszQ4k25Zobo+iDdTGPRmfO4Yzm8f2pqclBKF3JNqHsIaREtJnMq3aX&#10;0L/S53crSnTP25zXshUJfRGavn9689PjsduISJayzoUiEKTVm2OX0LLvu00Q6KwUDdcPshMtLBZS&#10;NbyHW7ULcsWPEL2pgygMF8FRqrxTMhNaw78fh0X6ZOIXhcj6P4tCi57UCQVuvTkqc9ziMXh65Jud&#10;4l1ZZSMN/h9YNLxq4aXnUB95z8leVf8K1VSZkloW/UMmm0AWRZUJkwNkw8KrbL6WvBMmFxBHd2eZ&#10;9P8XNvvj8EWRKk/oDORpeQMePSshUHESMdTn2OkNwL52XxRmqLtPMvtbw0IwWcEbDRiyPX6WOYTh&#10;+14aTU6FavBJyJacjPQvZ+nFqScZ/LmYx8t4NackgzU2m6/WxpuAb+zT2V73vwlpIvHDJ90P1uVw&#10;ZYTPR/Yp5FE0Nbj48zsSEsYitiLrcDlafYYxC3sbkDQkR8LCGTMJg4tnVGRRJlgULwn8rkPNLAhC&#10;IaQE5eJrUGxBJtJ6trhFCgQYuCOp2EdqYVGvkVpa0GukoDodrUClW6TWFoSkVj5SbKq7RypQ+JKh&#10;Vys2ld3Di7m6pyzyMptKHy/CWyYyV3vE3HSRTbX32Mhc8VO28DKb6u9j5hrgZRZN9fcwg5K+6J9G&#10;/n0/dSBaLm5pFrkOIOamZtFUf29FRq4DaeTd/tHUAx831wM/t6kDfm6uB2nkrQLsok5Feapg5row&#10;qQJoeDvb0nhpu1x2asc2B1eE47c1NK21kxpbagrxoG+mM2w6EAJQ2BM9YJAZwaaN/RAMeSN46Iw/&#10;RGNJGvj8LiZYJwa+vguOmxfhsO3uyRP3k4Hfl2k0pgrmONGHlEf1FcwT15OEogQmiS0+wzcd79E0&#10;e0mO8DEznxVSJhQ/CrjSyINIpcH06N6IAKr2m3dB1K2LHClamF20586Egx3ohLJr9uxiIrBrSNWu&#10;2vOAGl93L8yaaIPY8xDskiWEfe2tF+B1nlkttRgeRaHNVj8rjkY5I4KWdZU/V3WNOmu1236oFTlw&#10;HAPDxfOvq5HCBFabqmklPmYZjmMOTjbDKLSV+QtMOUoOsyTMvnBRSvWNkiPMkQnV/+y5EpTUv7cw&#10;qK1ZHIMjvbmJ50ts08pd2borvM0gVEJ7ClWOlx/6YVjdd6ralfAmZrZQK3+B6aqocAgyY9jAaryB&#10;WdFoM861OIy69wZ1mb6fvgMAAP//AwBQSwMEFAAGAAgAAAAhALPNFRPgAAAACQEAAA8AAABkcnMv&#10;ZG93bnJldi54bWxMj0FLw0AQhe+C/2EZwYvYTUKpNs2miCCK5tLWS2/T7CQbzM6G7LaN/97tyZ6G&#10;x3u8+V6xnmwvTjT6zrGCdJaAIK6d7rhV8L17e3wG4QOyxt4xKfglD+vy9qbAXLszb+i0Da2IJexz&#10;VGBCGHIpfW3Iop+5gTh6jRsthijHVuoRz7Hc9jJLkoW02HH8YHCgV0P1z/ZoFew3n/qrqXaVwe5j&#10;+U4PWVNlVqn7u+llBSLQFP7DcMGP6FBGpoM7svaiV7BMnmJSQTaP9+KnWRq3HBTMFynIspDXC8o/&#10;AAAA//8DAFBLAQItABQABgAIAAAAIQC2gziS/gAAAOEBAAATAAAAAAAAAAAAAAAAAAAAAABbQ29u&#10;dGVudF9UeXBlc10ueG1sUEsBAi0AFAAGAAgAAAAhADj9If/WAAAAlAEAAAsAAAAAAAAAAAAAAAAA&#10;LwEAAF9yZWxzLy5yZWxzUEsBAi0AFAAGAAgAAAAhAJRLMrHAAwAAxQsAAA4AAAAAAAAAAAAAAAAA&#10;LgIAAGRycy9lMm9Eb2MueG1sUEsBAi0AFAAGAAgAAAAhALPNFRPgAAAACQEAAA8AAAAAAAAAAAAA&#10;AAAAGgYAAGRycy9kb3ducmV2LnhtbFBLBQYAAAAABAAEAPMAAAAnBwAAAAA=&#10;" path="m10311,l29,,,,,213r29,l29,29r10282,l10311,xe" fillcolor="#006fb8" stroked="f">
                <v:path arrowok="t" o:connecttype="custom" o:connectlocs="6547485,156845;18415,156845;0,156845;0,292100;18415,292100;18415,175260;6547485,175260;6547485,156845" o:connectangles="0,0,0,0,0,0,0,0"/>
                <w10:wrap type="topAndBottom" anchorx="page"/>
              </v:shape>
            </w:pict>
          </mc:Fallback>
        </mc:AlternateContent>
      </w:r>
    </w:p>
    <w:p w14:paraId="1C84931C" w14:textId="77777777" w:rsidR="00693F6B" w:rsidRDefault="00656E23" w:rsidP="008711A6">
      <w:pPr>
        <w:pStyle w:val="Heading2"/>
      </w:pPr>
      <w:r>
        <w:rPr>
          <w:color w:val="006FB8"/>
          <w:w w:val="115"/>
          <w:sz w:val="32"/>
        </w:rPr>
        <w:t>R</w:t>
      </w:r>
      <w:r>
        <w:rPr>
          <w:color w:val="006FB8"/>
          <w:w w:val="115"/>
        </w:rPr>
        <w:t xml:space="preserve">ISK </w:t>
      </w:r>
      <w:r>
        <w:rPr>
          <w:color w:val="006FB8"/>
          <w:w w:val="115"/>
          <w:sz w:val="32"/>
        </w:rPr>
        <w:t>A</w:t>
      </w:r>
      <w:r>
        <w:rPr>
          <w:color w:val="006FB8"/>
          <w:w w:val="115"/>
        </w:rPr>
        <w:t>SSESSMENT</w:t>
      </w:r>
    </w:p>
    <w:p w14:paraId="250C4AC7" w14:textId="77777777" w:rsidR="00693F6B" w:rsidRDefault="00656E23" w:rsidP="008711A6">
      <w:pPr>
        <w:pStyle w:val="Heading3"/>
        <w:spacing w:before="233"/>
        <w:ind w:left="479"/>
      </w:pPr>
      <w:bookmarkStart w:id="14" w:name="Objective_Setting"/>
      <w:bookmarkEnd w:id="14"/>
      <w:r>
        <w:t>Objective Setting</w:t>
      </w:r>
    </w:p>
    <w:p w14:paraId="639D7135" w14:textId="77777777" w:rsidR="00693F6B" w:rsidRDefault="00693F6B" w:rsidP="008711A6">
      <w:pPr>
        <w:pStyle w:val="BodyText"/>
        <w:spacing w:before="10"/>
        <w:rPr>
          <w:b/>
          <w:sz w:val="19"/>
        </w:rPr>
      </w:pPr>
    </w:p>
    <w:p w14:paraId="2A0CF1F2" w14:textId="77777777" w:rsidR="00693F6B" w:rsidRDefault="00656E23" w:rsidP="008711A6">
      <w:pPr>
        <w:pStyle w:val="BodyText"/>
        <w:ind w:left="479" w:right="905"/>
      </w:pPr>
      <w:r>
        <w:t>The risk assessment process involves a dynamic process that includes the identification and analyzation of risks that pose a threat to the organization’s ability to perform the services. The process first starts with determining the organization’s objectiv</w:t>
      </w:r>
      <w:r>
        <w:t>es as these objectives are key to understanding the risks and allows the identification and analyzation of those risks relative to the objectives. Management has committed to customers to carry out the objectives in relation to the services provided. These</w:t>
      </w:r>
      <w:r>
        <w:t xml:space="preserve"> commitments are documented and reviewed as part of contracts and customer specific service level agreements (SLAs) to ensure that the operations, reporting, and compliance objectives are aligned with the commitments and company’s mission.</w:t>
      </w:r>
    </w:p>
    <w:p w14:paraId="4DAA95C6" w14:textId="77777777" w:rsidR="00693F6B" w:rsidRDefault="00693F6B" w:rsidP="008711A6">
      <w:pPr>
        <w:sectPr w:rsidR="00693F6B">
          <w:pgSz w:w="12240" w:h="15840"/>
          <w:pgMar w:top="1000" w:right="320" w:bottom="920" w:left="600" w:header="0" w:footer="553" w:gutter="0"/>
          <w:cols w:space="720"/>
        </w:sectPr>
      </w:pPr>
    </w:p>
    <w:p w14:paraId="2440A400" w14:textId="77777777" w:rsidR="00693F6B" w:rsidRDefault="00656E23" w:rsidP="008711A6">
      <w:pPr>
        <w:pStyle w:val="Heading3"/>
        <w:spacing w:before="79"/>
      </w:pPr>
      <w:bookmarkStart w:id="15" w:name="Risk_Identification_and_Analysis"/>
      <w:bookmarkEnd w:id="15"/>
      <w:r>
        <w:lastRenderedPageBreak/>
        <w:t>Ri</w:t>
      </w:r>
      <w:r>
        <w:t>sk Identification and Analysis</w:t>
      </w:r>
    </w:p>
    <w:p w14:paraId="5EE04A06" w14:textId="77777777" w:rsidR="00693F6B" w:rsidRDefault="00693F6B" w:rsidP="008711A6">
      <w:pPr>
        <w:pStyle w:val="BodyText"/>
        <w:spacing w:before="10"/>
        <w:rPr>
          <w:b/>
          <w:sz w:val="19"/>
        </w:rPr>
      </w:pPr>
    </w:p>
    <w:p w14:paraId="5D84A098" w14:textId="77777777" w:rsidR="00693F6B" w:rsidRDefault="00656E23" w:rsidP="008711A6">
      <w:pPr>
        <w:pStyle w:val="BodyText"/>
        <w:ind w:left="479" w:right="850"/>
      </w:pPr>
      <w:r>
        <w:t>Digital</w:t>
      </w:r>
      <w:r>
        <w:rPr>
          <w:spacing w:val="-4"/>
        </w:rPr>
        <w:t xml:space="preserve"> </w:t>
      </w:r>
      <w:r>
        <w:t>Realty</w:t>
      </w:r>
      <w:r>
        <w:rPr>
          <w:spacing w:val="-6"/>
        </w:rPr>
        <w:t xml:space="preserve"> </w:t>
      </w:r>
      <w:r>
        <w:t>has</w:t>
      </w:r>
      <w:r>
        <w:rPr>
          <w:spacing w:val="-2"/>
        </w:rPr>
        <w:t xml:space="preserve"> </w:t>
      </w:r>
      <w:r>
        <w:t>established</w:t>
      </w:r>
      <w:r>
        <w:rPr>
          <w:spacing w:val="-3"/>
        </w:rPr>
        <w:t xml:space="preserve"> </w:t>
      </w:r>
      <w:r>
        <w:t>processes</w:t>
      </w:r>
      <w:r>
        <w:rPr>
          <w:spacing w:val="-2"/>
        </w:rPr>
        <w:t xml:space="preserve"> </w:t>
      </w:r>
      <w:r>
        <w:t>to</w:t>
      </w:r>
      <w:r>
        <w:rPr>
          <w:spacing w:val="-1"/>
        </w:rPr>
        <w:t xml:space="preserve"> </w:t>
      </w:r>
      <w:r>
        <w:t>identify</w:t>
      </w:r>
      <w:r>
        <w:rPr>
          <w:spacing w:val="-6"/>
        </w:rPr>
        <w:t xml:space="preserve"> </w:t>
      </w:r>
      <w:r>
        <w:t>and</w:t>
      </w:r>
      <w:r>
        <w:rPr>
          <w:spacing w:val="-3"/>
        </w:rPr>
        <w:t xml:space="preserve"> </w:t>
      </w:r>
      <w:r>
        <w:t>manage</w:t>
      </w:r>
      <w:r>
        <w:rPr>
          <w:spacing w:val="-2"/>
        </w:rPr>
        <w:t xml:space="preserve"> </w:t>
      </w:r>
      <w:r>
        <w:t>risks</w:t>
      </w:r>
      <w:r>
        <w:rPr>
          <w:spacing w:val="-2"/>
        </w:rPr>
        <w:t xml:space="preserve"> </w:t>
      </w:r>
      <w:r>
        <w:t>that</w:t>
      </w:r>
      <w:r>
        <w:rPr>
          <w:spacing w:val="-3"/>
        </w:rPr>
        <w:t xml:space="preserve"> </w:t>
      </w:r>
      <w:r>
        <w:t>could</w:t>
      </w:r>
      <w:r>
        <w:rPr>
          <w:spacing w:val="-3"/>
        </w:rPr>
        <w:t xml:space="preserve"> </w:t>
      </w:r>
      <w:r>
        <w:t>affect</w:t>
      </w:r>
      <w:r>
        <w:rPr>
          <w:spacing w:val="-3"/>
        </w:rPr>
        <w:t xml:space="preserve"> </w:t>
      </w:r>
      <w:r>
        <w:t>the</w:t>
      </w:r>
      <w:r>
        <w:rPr>
          <w:spacing w:val="-3"/>
        </w:rPr>
        <w:t xml:space="preserve"> </w:t>
      </w:r>
      <w:r>
        <w:t>organization's</w:t>
      </w:r>
      <w:r>
        <w:rPr>
          <w:spacing w:val="-2"/>
        </w:rPr>
        <w:t xml:space="preserve"> </w:t>
      </w:r>
      <w:r>
        <w:t>ability</w:t>
      </w:r>
      <w:r>
        <w:rPr>
          <w:spacing w:val="-6"/>
        </w:rPr>
        <w:t xml:space="preserve"> </w:t>
      </w:r>
      <w:r>
        <w:t>to provide reliable services for user entities. The primary risk categories include risk of critical building</w:t>
      </w:r>
      <w:r>
        <w:t xml:space="preserve"> system failure and risk of physical security compromise. Digital Realty also employs a Vice President of Risk Management to support risk assessment and</w:t>
      </w:r>
      <w:r>
        <w:rPr>
          <w:spacing w:val="-4"/>
        </w:rPr>
        <w:t xml:space="preserve"> </w:t>
      </w:r>
      <w:r>
        <w:t>mitigation.</w:t>
      </w:r>
    </w:p>
    <w:p w14:paraId="4411CDF2" w14:textId="77777777" w:rsidR="00693F6B" w:rsidRDefault="00693F6B" w:rsidP="008711A6">
      <w:pPr>
        <w:pStyle w:val="BodyText"/>
        <w:spacing w:before="3"/>
      </w:pPr>
    </w:p>
    <w:p w14:paraId="7A1697E0" w14:textId="77777777" w:rsidR="00693F6B" w:rsidRDefault="00656E23" w:rsidP="008711A6">
      <w:pPr>
        <w:pStyle w:val="BodyText"/>
        <w:ind w:left="479" w:right="795"/>
      </w:pPr>
      <w:r>
        <w:t xml:space="preserve">The risk of critical building system failure has a non-client specific component which is </w:t>
      </w:r>
      <w:r>
        <w:t>largely static and a client specific component that is slightly different for each client.  The non-client specific component relates to the proper maintenance, monitoring and operations of the core building systems, including the normal, emergency, and un</w:t>
      </w:r>
      <w:r>
        <w:t>interruptible power plants and the central cooling plants. Risks to these systems are assessed initially via third party commissioning activities and regularly thereafter by way of multi-tiered proactive monitoring activities. Client</w:t>
      </w:r>
      <w:r>
        <w:rPr>
          <w:spacing w:val="-4"/>
        </w:rPr>
        <w:t xml:space="preserve"> </w:t>
      </w:r>
      <w:r>
        <w:t>specific</w:t>
      </w:r>
      <w:r>
        <w:rPr>
          <w:spacing w:val="-3"/>
        </w:rPr>
        <w:t xml:space="preserve"> </w:t>
      </w:r>
      <w:r>
        <w:t>risks</w:t>
      </w:r>
      <w:r>
        <w:rPr>
          <w:spacing w:val="-3"/>
        </w:rPr>
        <w:t xml:space="preserve"> </w:t>
      </w:r>
      <w:r>
        <w:t>typical</w:t>
      </w:r>
      <w:r>
        <w:t>ly</w:t>
      </w:r>
      <w:r>
        <w:rPr>
          <w:spacing w:val="-5"/>
        </w:rPr>
        <w:t xml:space="preserve"> </w:t>
      </w:r>
      <w:r>
        <w:t>relate</w:t>
      </w:r>
      <w:r>
        <w:rPr>
          <w:spacing w:val="-2"/>
        </w:rPr>
        <w:t xml:space="preserve"> </w:t>
      </w:r>
      <w:r>
        <w:t>to</w:t>
      </w:r>
      <w:r>
        <w:rPr>
          <w:spacing w:val="-4"/>
        </w:rPr>
        <w:t xml:space="preserve"> </w:t>
      </w:r>
      <w:r>
        <w:t>the</w:t>
      </w:r>
      <w:r>
        <w:rPr>
          <w:spacing w:val="-4"/>
        </w:rPr>
        <w:t xml:space="preserve"> </w:t>
      </w:r>
      <w:r>
        <w:t>proper</w:t>
      </w:r>
      <w:r>
        <w:rPr>
          <w:spacing w:val="-1"/>
        </w:rPr>
        <w:t xml:space="preserve"> </w:t>
      </w:r>
      <w:r>
        <w:t>loading</w:t>
      </w:r>
      <w:r>
        <w:rPr>
          <w:spacing w:val="-4"/>
        </w:rPr>
        <w:t xml:space="preserve"> </w:t>
      </w:r>
      <w:r>
        <w:t>of</w:t>
      </w:r>
      <w:r>
        <w:rPr>
          <w:spacing w:val="-3"/>
        </w:rPr>
        <w:t xml:space="preserve"> </w:t>
      </w:r>
      <w:r>
        <w:t>electrical</w:t>
      </w:r>
      <w:r>
        <w:rPr>
          <w:spacing w:val="-2"/>
        </w:rPr>
        <w:t xml:space="preserve"> </w:t>
      </w:r>
      <w:r>
        <w:t>panels</w:t>
      </w:r>
      <w:r>
        <w:rPr>
          <w:spacing w:val="-3"/>
        </w:rPr>
        <w:t xml:space="preserve"> </w:t>
      </w:r>
      <w:r>
        <w:t>and</w:t>
      </w:r>
      <w:r>
        <w:rPr>
          <w:spacing w:val="-4"/>
        </w:rPr>
        <w:t xml:space="preserve"> </w:t>
      </w:r>
      <w:r>
        <w:t>the</w:t>
      </w:r>
      <w:r>
        <w:rPr>
          <w:spacing w:val="-4"/>
        </w:rPr>
        <w:t xml:space="preserve"> </w:t>
      </w:r>
      <w:r>
        <w:t>proper</w:t>
      </w:r>
      <w:r>
        <w:rPr>
          <w:spacing w:val="-3"/>
        </w:rPr>
        <w:t xml:space="preserve"> </w:t>
      </w:r>
      <w:r>
        <w:t>hardware</w:t>
      </w:r>
      <w:r>
        <w:rPr>
          <w:spacing w:val="-3"/>
        </w:rPr>
        <w:t xml:space="preserve"> </w:t>
      </w:r>
      <w:r>
        <w:t>footprint</w:t>
      </w:r>
      <w:r>
        <w:rPr>
          <w:spacing w:val="-3"/>
        </w:rPr>
        <w:t xml:space="preserve"> </w:t>
      </w:r>
      <w:r>
        <w:t>with respect to cooling tolerances. These risks are assessed initially by the client and Digital Realty’s Sales Engineering team during the design of each client’s inter</w:t>
      </w:r>
      <w:r>
        <w:t>ior space and monitoring/maintenance activity is planned accordingly.</w:t>
      </w:r>
    </w:p>
    <w:p w14:paraId="4FCD59D8" w14:textId="77777777" w:rsidR="00693F6B" w:rsidRDefault="00693F6B" w:rsidP="008711A6">
      <w:pPr>
        <w:pStyle w:val="BodyText"/>
        <w:rPr>
          <w:sz w:val="22"/>
        </w:rPr>
      </w:pPr>
    </w:p>
    <w:p w14:paraId="13FC9BD9" w14:textId="77777777" w:rsidR="00693F6B" w:rsidRDefault="00693F6B" w:rsidP="008711A6">
      <w:pPr>
        <w:pStyle w:val="BodyText"/>
        <w:rPr>
          <w:sz w:val="18"/>
        </w:rPr>
      </w:pPr>
    </w:p>
    <w:p w14:paraId="5CF38848" w14:textId="77777777" w:rsidR="00693F6B" w:rsidRDefault="00656E23" w:rsidP="008711A6">
      <w:pPr>
        <w:pStyle w:val="Heading3"/>
        <w:spacing w:before="1"/>
        <w:ind w:left="479"/>
      </w:pPr>
      <w:r>
        <w:t>Risk Factors</w:t>
      </w:r>
    </w:p>
    <w:p w14:paraId="05C011B2" w14:textId="77777777" w:rsidR="00693F6B" w:rsidRDefault="00693F6B" w:rsidP="008711A6">
      <w:pPr>
        <w:pStyle w:val="BodyText"/>
        <w:spacing w:before="9"/>
        <w:rPr>
          <w:b/>
          <w:sz w:val="19"/>
        </w:rPr>
      </w:pPr>
    </w:p>
    <w:p w14:paraId="34737D7B" w14:textId="77777777" w:rsidR="00693F6B" w:rsidRDefault="00656E23" w:rsidP="008711A6">
      <w:pPr>
        <w:pStyle w:val="BodyText"/>
        <w:spacing w:before="1"/>
        <w:ind w:left="479"/>
      </w:pPr>
      <w:r>
        <w:t>Management considers risks that can arise from both external and internal factors including the following:</w:t>
      </w:r>
    </w:p>
    <w:p w14:paraId="4DA1AAC7" w14:textId="77777777" w:rsidR="00693F6B" w:rsidRDefault="00693F6B" w:rsidP="008711A6">
      <w:pPr>
        <w:pStyle w:val="BodyText"/>
      </w:pPr>
    </w:p>
    <w:p w14:paraId="4E217EFE" w14:textId="77777777" w:rsidR="00693F6B" w:rsidRDefault="00656E23" w:rsidP="008711A6">
      <w:pPr>
        <w:spacing w:before="1"/>
        <w:ind w:left="479"/>
        <w:rPr>
          <w:i/>
          <w:sz w:val="20"/>
        </w:rPr>
      </w:pPr>
      <w:r>
        <w:rPr>
          <w:i/>
          <w:sz w:val="20"/>
        </w:rPr>
        <w:t>External Factors</w:t>
      </w:r>
    </w:p>
    <w:p w14:paraId="7611A2EC"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Technological</w:t>
      </w:r>
      <w:r>
        <w:rPr>
          <w:spacing w:val="-1"/>
          <w:sz w:val="20"/>
        </w:rPr>
        <w:t xml:space="preserve"> </w:t>
      </w:r>
      <w:r>
        <w:rPr>
          <w:sz w:val="20"/>
        </w:rPr>
        <w:t>developments</w:t>
      </w:r>
    </w:p>
    <w:p w14:paraId="1DA430F9"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Changing customer needs or</w:t>
      </w:r>
      <w:r>
        <w:rPr>
          <w:spacing w:val="1"/>
          <w:sz w:val="20"/>
        </w:rPr>
        <w:t xml:space="preserve"> </w:t>
      </w:r>
      <w:r>
        <w:rPr>
          <w:sz w:val="20"/>
        </w:rPr>
        <w:t>expectations</w:t>
      </w:r>
    </w:p>
    <w:p w14:paraId="3EF77009" w14:textId="77777777" w:rsidR="00693F6B" w:rsidRDefault="00656E23" w:rsidP="008711A6">
      <w:pPr>
        <w:pStyle w:val="ListParagraph"/>
        <w:numPr>
          <w:ilvl w:val="0"/>
          <w:numId w:val="34"/>
        </w:numPr>
        <w:tabs>
          <w:tab w:val="left" w:pos="1199"/>
          <w:tab w:val="left" w:pos="1200"/>
        </w:tabs>
        <w:spacing w:before="120"/>
        <w:ind w:hanging="361"/>
        <w:rPr>
          <w:sz w:val="20"/>
        </w:rPr>
      </w:pPr>
      <w:r>
        <w:rPr>
          <w:sz w:val="20"/>
        </w:rPr>
        <w:t>Competition that could alter marketing or service</w:t>
      </w:r>
      <w:r>
        <w:rPr>
          <w:spacing w:val="-2"/>
          <w:sz w:val="20"/>
        </w:rPr>
        <w:t xml:space="preserve"> </w:t>
      </w:r>
      <w:r>
        <w:rPr>
          <w:sz w:val="20"/>
        </w:rPr>
        <w:t>activities</w:t>
      </w:r>
    </w:p>
    <w:p w14:paraId="3591F039" w14:textId="77777777" w:rsidR="00693F6B" w:rsidRDefault="00656E23" w:rsidP="008711A6">
      <w:pPr>
        <w:pStyle w:val="ListParagraph"/>
        <w:numPr>
          <w:ilvl w:val="0"/>
          <w:numId w:val="34"/>
        </w:numPr>
        <w:tabs>
          <w:tab w:val="left" w:pos="1199"/>
          <w:tab w:val="left" w:pos="1200"/>
        </w:tabs>
        <w:spacing w:before="117"/>
        <w:ind w:hanging="361"/>
        <w:rPr>
          <w:sz w:val="20"/>
        </w:rPr>
      </w:pPr>
      <w:r>
        <w:rPr>
          <w:sz w:val="20"/>
        </w:rPr>
        <w:t>New legislation and regulation that could force changes in policies and</w:t>
      </w:r>
      <w:r>
        <w:rPr>
          <w:spacing w:val="-16"/>
          <w:sz w:val="20"/>
        </w:rPr>
        <w:t xml:space="preserve"> </w:t>
      </w:r>
      <w:r>
        <w:rPr>
          <w:sz w:val="20"/>
        </w:rPr>
        <w:t>strategies</w:t>
      </w:r>
    </w:p>
    <w:p w14:paraId="3AB98436" w14:textId="77777777" w:rsidR="00693F6B" w:rsidRDefault="00656E23" w:rsidP="008711A6">
      <w:pPr>
        <w:pStyle w:val="ListParagraph"/>
        <w:numPr>
          <w:ilvl w:val="0"/>
          <w:numId w:val="34"/>
        </w:numPr>
        <w:tabs>
          <w:tab w:val="left" w:pos="1199"/>
          <w:tab w:val="left" w:pos="1200"/>
        </w:tabs>
        <w:spacing w:before="120"/>
        <w:ind w:hanging="361"/>
        <w:rPr>
          <w:sz w:val="20"/>
        </w:rPr>
      </w:pPr>
      <w:r>
        <w:rPr>
          <w:sz w:val="20"/>
        </w:rPr>
        <w:t>Natural catastrophes that could lead to changes in operations or information</w:t>
      </w:r>
      <w:r>
        <w:rPr>
          <w:spacing w:val="-9"/>
          <w:sz w:val="20"/>
        </w:rPr>
        <w:t xml:space="preserve"> </w:t>
      </w:r>
      <w:r>
        <w:rPr>
          <w:sz w:val="20"/>
        </w:rPr>
        <w:t>systems</w:t>
      </w:r>
    </w:p>
    <w:p w14:paraId="7A11ECB9" w14:textId="77777777" w:rsidR="00693F6B" w:rsidRDefault="00656E23" w:rsidP="008711A6">
      <w:pPr>
        <w:pStyle w:val="ListParagraph"/>
        <w:numPr>
          <w:ilvl w:val="0"/>
          <w:numId w:val="34"/>
        </w:numPr>
        <w:tabs>
          <w:tab w:val="left" w:pos="1199"/>
          <w:tab w:val="left" w:pos="1200"/>
        </w:tabs>
        <w:spacing w:before="117"/>
        <w:ind w:hanging="361"/>
        <w:rPr>
          <w:sz w:val="20"/>
        </w:rPr>
      </w:pPr>
      <w:r>
        <w:rPr>
          <w:sz w:val="20"/>
        </w:rPr>
        <w:t>Economic changes that could have an impact on management</w:t>
      </w:r>
      <w:r>
        <w:rPr>
          <w:spacing w:val="-5"/>
          <w:sz w:val="20"/>
        </w:rPr>
        <w:t xml:space="preserve"> </w:t>
      </w:r>
      <w:r>
        <w:rPr>
          <w:sz w:val="20"/>
        </w:rPr>
        <w:t>decisions</w:t>
      </w:r>
    </w:p>
    <w:p w14:paraId="1CB35EA2" w14:textId="77777777" w:rsidR="00693F6B" w:rsidRDefault="00693F6B" w:rsidP="008711A6">
      <w:pPr>
        <w:pStyle w:val="BodyText"/>
        <w:spacing w:before="11"/>
        <w:rPr>
          <w:sz w:val="19"/>
        </w:rPr>
      </w:pPr>
    </w:p>
    <w:p w14:paraId="28423635" w14:textId="77777777" w:rsidR="00693F6B" w:rsidRDefault="00656E23" w:rsidP="008711A6">
      <w:pPr>
        <w:ind w:left="479"/>
        <w:rPr>
          <w:i/>
          <w:sz w:val="20"/>
        </w:rPr>
      </w:pPr>
      <w:r>
        <w:rPr>
          <w:i/>
          <w:sz w:val="20"/>
        </w:rPr>
        <w:t>Internal Factors</w:t>
      </w:r>
    </w:p>
    <w:p w14:paraId="0F26626D" w14:textId="77777777" w:rsidR="00693F6B" w:rsidRDefault="00656E23" w:rsidP="008711A6">
      <w:pPr>
        <w:pStyle w:val="ListParagraph"/>
        <w:numPr>
          <w:ilvl w:val="0"/>
          <w:numId w:val="34"/>
        </w:numPr>
        <w:tabs>
          <w:tab w:val="left" w:pos="1199"/>
          <w:tab w:val="left" w:pos="1200"/>
        </w:tabs>
        <w:spacing w:before="119"/>
        <w:ind w:hanging="361"/>
        <w:rPr>
          <w:sz w:val="20"/>
        </w:rPr>
      </w:pPr>
      <w:r>
        <w:rPr>
          <w:sz w:val="20"/>
        </w:rPr>
        <w:t>Significant changes in policies, processes, or</w:t>
      </w:r>
      <w:r>
        <w:rPr>
          <w:spacing w:val="-4"/>
          <w:sz w:val="20"/>
        </w:rPr>
        <w:t xml:space="preserve"> </w:t>
      </w:r>
      <w:r>
        <w:rPr>
          <w:sz w:val="20"/>
        </w:rPr>
        <w:t>personnel</w:t>
      </w:r>
    </w:p>
    <w:p w14:paraId="4E9ABAE6" w14:textId="77777777" w:rsidR="00693F6B" w:rsidRDefault="00656E23" w:rsidP="008711A6">
      <w:pPr>
        <w:pStyle w:val="ListParagraph"/>
        <w:numPr>
          <w:ilvl w:val="0"/>
          <w:numId w:val="34"/>
        </w:numPr>
        <w:tabs>
          <w:tab w:val="left" w:pos="1199"/>
          <w:tab w:val="left" w:pos="1200"/>
        </w:tabs>
        <w:spacing w:before="119"/>
        <w:ind w:hanging="361"/>
        <w:rPr>
          <w:sz w:val="20"/>
        </w:rPr>
      </w:pPr>
      <w:r>
        <w:rPr>
          <w:sz w:val="20"/>
        </w:rPr>
        <w:t>Types of fraud</w:t>
      </w:r>
    </w:p>
    <w:p w14:paraId="2100F873" w14:textId="77777777" w:rsidR="00693F6B" w:rsidRDefault="00656E23" w:rsidP="008711A6">
      <w:pPr>
        <w:pStyle w:val="ListParagraph"/>
        <w:numPr>
          <w:ilvl w:val="0"/>
          <w:numId w:val="34"/>
        </w:numPr>
        <w:tabs>
          <w:tab w:val="left" w:pos="1199"/>
          <w:tab w:val="left" w:pos="1200"/>
        </w:tabs>
        <w:spacing w:before="118"/>
        <w:ind w:right="1650"/>
        <w:rPr>
          <w:sz w:val="20"/>
        </w:rPr>
      </w:pPr>
      <w:r>
        <w:rPr>
          <w:sz w:val="20"/>
        </w:rPr>
        <w:t>Fraud</w:t>
      </w:r>
      <w:r>
        <w:rPr>
          <w:spacing w:val="-5"/>
          <w:sz w:val="20"/>
        </w:rPr>
        <w:t xml:space="preserve"> </w:t>
      </w:r>
      <w:r>
        <w:rPr>
          <w:sz w:val="20"/>
        </w:rPr>
        <w:t>incentiv</w:t>
      </w:r>
      <w:r>
        <w:rPr>
          <w:sz w:val="20"/>
        </w:rPr>
        <w:t>es,</w:t>
      </w:r>
      <w:r>
        <w:rPr>
          <w:spacing w:val="-4"/>
          <w:sz w:val="20"/>
        </w:rPr>
        <w:t xml:space="preserve"> </w:t>
      </w:r>
      <w:r>
        <w:rPr>
          <w:sz w:val="20"/>
        </w:rPr>
        <w:t>pressures,</w:t>
      </w:r>
      <w:r>
        <w:rPr>
          <w:spacing w:val="-5"/>
          <w:sz w:val="20"/>
        </w:rPr>
        <w:t xml:space="preserve"> </w:t>
      </w:r>
      <w:r>
        <w:rPr>
          <w:sz w:val="20"/>
        </w:rPr>
        <w:t>and</w:t>
      </w:r>
      <w:r>
        <w:rPr>
          <w:spacing w:val="-3"/>
          <w:sz w:val="20"/>
        </w:rPr>
        <w:t xml:space="preserve"> </w:t>
      </w:r>
      <w:r>
        <w:rPr>
          <w:sz w:val="20"/>
        </w:rPr>
        <w:t>opportunities</w:t>
      </w:r>
      <w:r>
        <w:rPr>
          <w:spacing w:val="-3"/>
          <w:sz w:val="20"/>
        </w:rPr>
        <w:t xml:space="preserve"> </w:t>
      </w:r>
      <w:r>
        <w:rPr>
          <w:sz w:val="20"/>
        </w:rPr>
        <w:t>for</w:t>
      </w:r>
      <w:r>
        <w:rPr>
          <w:spacing w:val="-4"/>
          <w:sz w:val="20"/>
        </w:rPr>
        <w:t xml:space="preserve"> </w:t>
      </w:r>
      <w:r>
        <w:rPr>
          <w:sz w:val="20"/>
        </w:rPr>
        <w:t>employees</w:t>
      </w:r>
      <w:r>
        <w:rPr>
          <w:spacing w:val="-3"/>
          <w:sz w:val="20"/>
        </w:rPr>
        <w:t xml:space="preserve"> </w:t>
      </w:r>
      <w:r>
        <w:rPr>
          <w:sz w:val="20"/>
        </w:rPr>
        <w:t>as</w:t>
      </w:r>
      <w:r>
        <w:rPr>
          <w:spacing w:val="-1"/>
          <w:sz w:val="20"/>
        </w:rPr>
        <w:t xml:space="preserve"> </w:t>
      </w:r>
      <w:r>
        <w:rPr>
          <w:sz w:val="20"/>
        </w:rPr>
        <w:t>well</w:t>
      </w:r>
      <w:r>
        <w:rPr>
          <w:spacing w:val="-3"/>
          <w:sz w:val="20"/>
        </w:rPr>
        <w:t xml:space="preserve"> </w:t>
      </w:r>
      <w:r>
        <w:rPr>
          <w:sz w:val="20"/>
        </w:rPr>
        <w:t>as</w:t>
      </w:r>
      <w:r>
        <w:rPr>
          <w:spacing w:val="-3"/>
          <w:sz w:val="20"/>
        </w:rPr>
        <w:t xml:space="preserve"> </w:t>
      </w:r>
      <w:r>
        <w:rPr>
          <w:sz w:val="20"/>
        </w:rPr>
        <w:t>employee</w:t>
      </w:r>
      <w:r>
        <w:rPr>
          <w:spacing w:val="-5"/>
          <w:sz w:val="20"/>
        </w:rPr>
        <w:t xml:space="preserve"> </w:t>
      </w:r>
      <w:r>
        <w:rPr>
          <w:sz w:val="20"/>
        </w:rPr>
        <w:t>attitudes</w:t>
      </w:r>
      <w:r>
        <w:rPr>
          <w:spacing w:val="-3"/>
          <w:sz w:val="20"/>
        </w:rPr>
        <w:t xml:space="preserve"> </w:t>
      </w:r>
      <w:r>
        <w:rPr>
          <w:sz w:val="20"/>
        </w:rPr>
        <w:t>and rationalizations for</w:t>
      </w:r>
      <w:r>
        <w:rPr>
          <w:spacing w:val="-1"/>
          <w:sz w:val="20"/>
        </w:rPr>
        <w:t xml:space="preserve"> </w:t>
      </w:r>
      <w:r>
        <w:rPr>
          <w:sz w:val="20"/>
        </w:rPr>
        <w:t>fraud</w:t>
      </w:r>
    </w:p>
    <w:p w14:paraId="3D482706"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A disruption in information systems</w:t>
      </w:r>
      <w:r>
        <w:rPr>
          <w:spacing w:val="-1"/>
          <w:sz w:val="20"/>
        </w:rPr>
        <w:t xml:space="preserve"> </w:t>
      </w:r>
      <w:r>
        <w:rPr>
          <w:sz w:val="20"/>
        </w:rPr>
        <w:t>processing</w:t>
      </w:r>
    </w:p>
    <w:p w14:paraId="140DE374" w14:textId="77777777" w:rsidR="00693F6B" w:rsidRDefault="00656E23" w:rsidP="008711A6">
      <w:pPr>
        <w:pStyle w:val="ListParagraph"/>
        <w:numPr>
          <w:ilvl w:val="0"/>
          <w:numId w:val="34"/>
        </w:numPr>
        <w:tabs>
          <w:tab w:val="left" w:pos="1199"/>
          <w:tab w:val="left" w:pos="1200"/>
        </w:tabs>
        <w:spacing w:before="119"/>
        <w:ind w:hanging="361"/>
        <w:rPr>
          <w:sz w:val="20"/>
        </w:rPr>
      </w:pPr>
      <w:r>
        <w:rPr>
          <w:sz w:val="20"/>
        </w:rPr>
        <w:t>The quality of personnel hired, and methods of training</w:t>
      </w:r>
      <w:r>
        <w:rPr>
          <w:spacing w:val="-8"/>
          <w:sz w:val="20"/>
        </w:rPr>
        <w:t xml:space="preserve"> </w:t>
      </w:r>
      <w:r>
        <w:rPr>
          <w:sz w:val="20"/>
        </w:rPr>
        <w:t>utilized</w:t>
      </w:r>
    </w:p>
    <w:p w14:paraId="73DB9D8C" w14:textId="77777777" w:rsidR="00693F6B" w:rsidRDefault="00656E23" w:rsidP="008711A6">
      <w:pPr>
        <w:pStyle w:val="ListParagraph"/>
        <w:numPr>
          <w:ilvl w:val="0"/>
          <w:numId w:val="34"/>
        </w:numPr>
        <w:tabs>
          <w:tab w:val="left" w:pos="1199"/>
          <w:tab w:val="left" w:pos="1200"/>
        </w:tabs>
        <w:spacing w:before="118"/>
        <w:ind w:hanging="361"/>
        <w:rPr>
          <w:sz w:val="20"/>
        </w:rPr>
      </w:pPr>
      <w:r>
        <w:rPr>
          <w:sz w:val="20"/>
        </w:rPr>
        <w:t>Changes in management</w:t>
      </w:r>
      <w:r>
        <w:rPr>
          <w:spacing w:val="-3"/>
          <w:sz w:val="20"/>
        </w:rPr>
        <w:t xml:space="preserve"> </w:t>
      </w:r>
      <w:r>
        <w:rPr>
          <w:sz w:val="20"/>
        </w:rPr>
        <w:t>responsibilities</w:t>
      </w:r>
    </w:p>
    <w:p w14:paraId="4B37FDD8" w14:textId="77777777" w:rsidR="00693F6B" w:rsidRDefault="00693F6B" w:rsidP="008711A6">
      <w:pPr>
        <w:pStyle w:val="BodyText"/>
        <w:rPr>
          <w:sz w:val="24"/>
        </w:rPr>
      </w:pPr>
    </w:p>
    <w:p w14:paraId="3E121638" w14:textId="77777777" w:rsidR="00693F6B" w:rsidRDefault="00656E23" w:rsidP="008711A6">
      <w:pPr>
        <w:pStyle w:val="Heading3"/>
        <w:spacing w:before="184"/>
        <w:ind w:left="479"/>
      </w:pPr>
      <w:r>
        <w:t>Potential for Fraud</w:t>
      </w:r>
    </w:p>
    <w:p w14:paraId="56EB3883" w14:textId="77777777" w:rsidR="00693F6B" w:rsidRDefault="00693F6B" w:rsidP="008711A6">
      <w:pPr>
        <w:pStyle w:val="BodyText"/>
        <w:rPr>
          <w:b/>
        </w:rPr>
      </w:pPr>
    </w:p>
    <w:p w14:paraId="18E3CF16" w14:textId="77777777" w:rsidR="00693F6B" w:rsidRDefault="00656E23" w:rsidP="008711A6">
      <w:pPr>
        <w:pStyle w:val="BodyText"/>
        <w:spacing w:before="1"/>
        <w:ind w:left="479" w:right="881"/>
      </w:pPr>
      <w:r>
        <w:t xml:space="preserve">Management considers the potential for fraud when assessing the risks to the company’s objectives. The potential for fraud can occur in both financial and non-financial reporting. Other types of </w:t>
      </w:r>
      <w:r>
        <w:t>fraud include the misappropriation of assets and illegal acts such as violations of governmental laws. Management realizes that the potential for fraud can occur when employees are motivated by certain pressures or incentivized to commit fraud. The absence</w:t>
      </w:r>
      <w:r>
        <w:t xml:space="preserve"> of controls, or ineffective controls, provides an opportunity for fraud when combined with an incentive to commit fraud. The annual risk assessment considers the potential for fraud.</w:t>
      </w:r>
    </w:p>
    <w:p w14:paraId="768C3C21" w14:textId="77777777" w:rsidR="00693F6B" w:rsidRDefault="00693F6B" w:rsidP="000B512F">
      <w:pPr>
        <w:jc w:val="both"/>
        <w:sectPr w:rsidR="00693F6B">
          <w:pgSz w:w="12240" w:h="15840"/>
          <w:pgMar w:top="1000" w:right="320" w:bottom="920" w:left="600" w:header="0" w:footer="553" w:gutter="0"/>
          <w:cols w:space="720"/>
        </w:sectPr>
      </w:pPr>
    </w:p>
    <w:p w14:paraId="7CEBC694" w14:textId="77777777" w:rsidR="00693F6B" w:rsidRDefault="00656E23" w:rsidP="008711A6">
      <w:pPr>
        <w:pStyle w:val="Heading3"/>
        <w:spacing w:before="79"/>
      </w:pPr>
      <w:bookmarkStart w:id="16" w:name="Risk_Analysis"/>
      <w:bookmarkEnd w:id="16"/>
      <w:r>
        <w:lastRenderedPageBreak/>
        <w:t>Risk Analysis</w:t>
      </w:r>
    </w:p>
    <w:p w14:paraId="7C2E210F" w14:textId="77777777" w:rsidR="00693F6B" w:rsidRDefault="00693F6B" w:rsidP="008711A6">
      <w:pPr>
        <w:pStyle w:val="BodyText"/>
        <w:spacing w:before="10"/>
        <w:rPr>
          <w:b/>
          <w:sz w:val="19"/>
        </w:rPr>
      </w:pPr>
    </w:p>
    <w:p w14:paraId="10B7420D" w14:textId="77777777" w:rsidR="00693F6B" w:rsidRDefault="00656E23" w:rsidP="008711A6">
      <w:pPr>
        <w:pStyle w:val="BodyText"/>
        <w:ind w:left="480" w:right="960"/>
      </w:pPr>
      <w:r>
        <w:t>Physical security risks consist primarily of risks associated with access violation and hardware/software misuse. These risks are assessed upon initial design of the space. Digital Realty’s Security team continually assesses local or time-specific risks an</w:t>
      </w:r>
      <w:r>
        <w:t>d clients are advised to periodically update and review access authorization rights.</w:t>
      </w:r>
    </w:p>
    <w:p w14:paraId="616D9B1A" w14:textId="77777777" w:rsidR="00693F6B" w:rsidRDefault="00693F6B" w:rsidP="008711A6">
      <w:pPr>
        <w:pStyle w:val="BodyText"/>
        <w:spacing w:before="2"/>
      </w:pPr>
    </w:p>
    <w:p w14:paraId="44E41EFE" w14:textId="77777777" w:rsidR="00693F6B" w:rsidRDefault="00656E23" w:rsidP="008711A6">
      <w:pPr>
        <w:pStyle w:val="BodyText"/>
        <w:ind w:left="480" w:right="1028"/>
      </w:pPr>
      <w:r>
        <w:t>On at least an annual basis, risks are assessed to identify threats to the achievement of the security and availability objectives and commitments. Identified risks and t</w:t>
      </w:r>
      <w:r>
        <w:t>hreats are documented and the risks are rated along with mitigation strategies. Based on these ratings, a table-top exercise is performed at each data center facility on an annual basis. As part of the annual exercise, property team members complete an onl</w:t>
      </w:r>
      <w:r>
        <w:t xml:space="preserve">ine training </w:t>
      </w:r>
      <w:proofErr w:type="gramStart"/>
      <w:r>
        <w:t>course</w:t>
      </w:r>
      <w:proofErr w:type="gramEnd"/>
      <w:r>
        <w:t xml:space="preserve"> and each property team then conducts the table-top exercise for the specific threat.</w:t>
      </w:r>
    </w:p>
    <w:p w14:paraId="7E85DB59" w14:textId="77777777" w:rsidR="00693F6B" w:rsidRDefault="00693F6B" w:rsidP="008711A6">
      <w:pPr>
        <w:pStyle w:val="BodyText"/>
        <w:spacing w:before="1"/>
      </w:pPr>
    </w:p>
    <w:p w14:paraId="703CE6CE" w14:textId="77777777" w:rsidR="00693F6B" w:rsidRDefault="00656E23" w:rsidP="008711A6">
      <w:pPr>
        <w:pStyle w:val="BodyText"/>
        <w:ind w:left="480" w:right="792"/>
      </w:pPr>
      <w:r>
        <w:t>In addition, Digital Realty holds weekly change management meetings at which upcoming maintenance or other events that could impact the building syste</w:t>
      </w:r>
      <w:r>
        <w:t>ms or security environment are detailed. Clients are asked for input and event scheduling is adjusted to suit timing sensitivities. Significant issues are elevated to senior management as</w:t>
      </w:r>
      <w:r>
        <w:rPr>
          <w:spacing w:val="-1"/>
        </w:rPr>
        <w:t xml:space="preserve"> </w:t>
      </w:r>
      <w:r>
        <w:t>appropriate.</w:t>
      </w:r>
    </w:p>
    <w:p w14:paraId="6B6F683E" w14:textId="77777777" w:rsidR="00693F6B" w:rsidRDefault="00693F6B" w:rsidP="008711A6">
      <w:pPr>
        <w:pStyle w:val="BodyText"/>
        <w:rPr>
          <w:sz w:val="22"/>
        </w:rPr>
      </w:pPr>
    </w:p>
    <w:p w14:paraId="2BFEF2A8" w14:textId="77777777" w:rsidR="00693F6B" w:rsidRDefault="00693F6B" w:rsidP="008711A6">
      <w:pPr>
        <w:pStyle w:val="BodyText"/>
        <w:rPr>
          <w:sz w:val="18"/>
        </w:rPr>
      </w:pPr>
    </w:p>
    <w:p w14:paraId="6EAFF2AB" w14:textId="77777777" w:rsidR="00693F6B" w:rsidRDefault="00656E23" w:rsidP="008711A6">
      <w:pPr>
        <w:pStyle w:val="Heading3"/>
        <w:spacing w:before="1"/>
      </w:pPr>
      <w:bookmarkStart w:id="17" w:name="Risk_Mitigation"/>
      <w:bookmarkEnd w:id="17"/>
      <w:r>
        <w:t>Risk Mitigation</w:t>
      </w:r>
    </w:p>
    <w:p w14:paraId="6EFD6994" w14:textId="77777777" w:rsidR="00693F6B" w:rsidRDefault="00693F6B" w:rsidP="008711A6">
      <w:pPr>
        <w:pStyle w:val="BodyText"/>
        <w:spacing w:before="9"/>
        <w:rPr>
          <w:b/>
          <w:sz w:val="19"/>
        </w:rPr>
      </w:pPr>
    </w:p>
    <w:p w14:paraId="0AC83C7E" w14:textId="77777777" w:rsidR="00693F6B" w:rsidRDefault="00656E23" w:rsidP="008711A6">
      <w:pPr>
        <w:pStyle w:val="BodyText"/>
        <w:spacing w:before="1"/>
        <w:ind w:left="480" w:right="881"/>
      </w:pPr>
      <w:r>
        <w:t xml:space="preserve">Risk remediation is the process for </w:t>
      </w:r>
      <w:r>
        <w:t>managing project activities or circumstances that may result in negative consequences to Digital Realty. Risk mitigation activities are activities that will remediate the risk to an acceptable level (agreed upon by Data Center Manager and Risk Owner). Time</w:t>
      </w:r>
      <w:r>
        <w:t>line, point of contact, and action plan are required to be documented as part of the risk mitigation strategy.</w:t>
      </w:r>
    </w:p>
    <w:p w14:paraId="3EC56CA4" w14:textId="77777777" w:rsidR="00693F6B" w:rsidRDefault="00693F6B" w:rsidP="008711A6">
      <w:pPr>
        <w:pStyle w:val="BodyText"/>
      </w:pPr>
    </w:p>
    <w:p w14:paraId="36E59244" w14:textId="77777777" w:rsidR="00693F6B" w:rsidRDefault="00693F6B" w:rsidP="008711A6">
      <w:pPr>
        <w:pStyle w:val="BodyText"/>
      </w:pPr>
    </w:p>
    <w:p w14:paraId="20290782" w14:textId="21C9424F" w:rsidR="00693F6B" w:rsidRDefault="00531EC1" w:rsidP="008711A6">
      <w:pPr>
        <w:pStyle w:val="BodyText"/>
        <w:spacing w:before="6"/>
        <w:rPr>
          <w:sz w:val="16"/>
        </w:rPr>
      </w:pPr>
      <w:r>
        <w:rPr>
          <w:noProof/>
        </w:rPr>
        <mc:AlternateContent>
          <mc:Choice Requires="wps">
            <w:drawing>
              <wp:anchor distT="0" distB="0" distL="0" distR="0" simplePos="0" relativeHeight="487593472" behindDoc="1" locked="0" layoutInCell="1" allowOverlap="1" wp14:anchorId="44055B67" wp14:editId="7DE6FEC8">
                <wp:simplePos x="0" y="0"/>
                <wp:positionH relativeFrom="page">
                  <wp:posOffset>575945</wp:posOffset>
                </wp:positionH>
                <wp:positionV relativeFrom="paragraph">
                  <wp:posOffset>145415</wp:posOffset>
                </wp:positionV>
                <wp:extent cx="6547485" cy="135890"/>
                <wp:effectExtent l="0" t="0" r="0" b="0"/>
                <wp:wrapTopAndBottom/>
                <wp:docPr id="29"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29 229"/>
                            <a:gd name="T3" fmla="*/ 229 h 214"/>
                            <a:gd name="T4" fmla="+- 0 936 907"/>
                            <a:gd name="T5" fmla="*/ T4 w 10311"/>
                            <a:gd name="T6" fmla="+- 0 229 229"/>
                            <a:gd name="T7" fmla="*/ 229 h 214"/>
                            <a:gd name="T8" fmla="+- 0 907 907"/>
                            <a:gd name="T9" fmla="*/ T8 w 10311"/>
                            <a:gd name="T10" fmla="+- 0 229 229"/>
                            <a:gd name="T11" fmla="*/ 229 h 214"/>
                            <a:gd name="T12" fmla="+- 0 907 907"/>
                            <a:gd name="T13" fmla="*/ T12 w 10311"/>
                            <a:gd name="T14" fmla="+- 0 443 229"/>
                            <a:gd name="T15" fmla="*/ 443 h 214"/>
                            <a:gd name="T16" fmla="+- 0 936 907"/>
                            <a:gd name="T17" fmla="*/ T16 w 10311"/>
                            <a:gd name="T18" fmla="+- 0 443 229"/>
                            <a:gd name="T19" fmla="*/ 443 h 214"/>
                            <a:gd name="T20" fmla="+- 0 936 907"/>
                            <a:gd name="T21" fmla="*/ T20 w 10311"/>
                            <a:gd name="T22" fmla="+- 0 258 229"/>
                            <a:gd name="T23" fmla="*/ 258 h 214"/>
                            <a:gd name="T24" fmla="+- 0 11218 907"/>
                            <a:gd name="T25" fmla="*/ T24 w 10311"/>
                            <a:gd name="T26" fmla="+- 0 258 229"/>
                            <a:gd name="T27" fmla="*/ 258 h 214"/>
                            <a:gd name="T28" fmla="+- 0 11218 907"/>
                            <a:gd name="T29" fmla="*/ T28 w 10311"/>
                            <a:gd name="T30" fmla="+- 0 229 229"/>
                            <a:gd name="T31" fmla="*/ 229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4"/>
                              </a:lnTo>
                              <a:lnTo>
                                <a:pt x="29" y="214"/>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4B002" id="Freeform 20" o:spid="_x0000_s1026" style="position:absolute;margin-left:45.35pt;margin-top:11.45pt;width:515.55pt;height:10.7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sxAMAAMULAAAOAAAAZHJzL2Uyb0RvYy54bWysVtuO2zYQfS+QfyD0mCIrkZa9trHeoE2w&#10;RYGkDRD1A2iJsoRKokrSl83XZ4YSbco1s4uiD9bFPBqeOYcczsP7U9uQg1C6lt0mondJRESXy6Lu&#10;dpvor+zp3TIi2vCu4I3sxCZ6Fjp6//jmp4djvxZMVrIphCIQpNPrY7+JKmP6dRzrvBIt13eyFx0M&#10;llK13MCr2sWF4keI3jYxS5JFfJSq6JXMhdbw78dhMHq08ctS5ObPstTCkGYTATdjr8pet3iNHx/4&#10;eqd4X9X5SIP/BxYtrzuY9BzqIzec7FX9r1BtnSupZWnuctnGsizrXNgcIBuaXGXzteK9sLmAOLo/&#10;y6T/v7D5H4cvitTFJmKriHS8BY+elBCoOGFWn2Ov1wD72n9RmKHuP8n8bw3CxZMRfNGAIdvjZ1lA&#10;GL430mpyKlWLX0K25GSlfz5LL06G5PDnYp7ep8t5RHIYo7P5cmXnjvnafZ3vtflNSBuJHz5pM1hX&#10;wJMVvhjZZ2Bz2Tbg4s/vSEIoZXRJVsn9aPUZRh3sbUyyhBwJTWaUXqOYQ9lgjK0I/K5BMweCUAip&#10;CKPpNSh1IBtpNVvcIgUCDNyRVBoitXCoH5G6d6AfkYLd6WkFKt0iBQvjQmoZIkWnugekAoUvwYJa&#10;0ansAV7U1z2jLMhsKn2azm6ZSH3tEXPTRTrVPmAj9cXP6CLIbKp/iJlvQJAZbNaJl7cXGPP1z1h4&#10;3U8dYPPlLc2Y7wBibmrGpvoHdyTzHchYcPmzqQchbr4HYW5TB8LcfA8yFtwFs6kLgV0w812Y7AIo&#10;eDtX0njlqlx+6sYyB0+E49ma2NLaS40lNYN4UDezGRYdCAEorIkBMMiMYFsRXwRD3ggeKuOLaNyS&#10;Fj5/FRPcJxZuS+qL0XHxIhyW3WvyxPVk4a/LFA9AhIM5XvSB1Ki+gn7iupNQEYFOYovf8HXPDZrm&#10;HskRDjN7rJAKTlg4FHCklQeRSYsx6N6IgLndmXdBNJ2PHCk6mBt0996GgxXohXJj7u5jxlMKUnSj&#10;7j6gxuleC3MmuiDuPgS7ZDkcoMFZL8DrPPNGajF4g0LbpX5WHI3yWgQtm7p4qpsGddZqt/3QKHLg&#10;2AYmi6dfl6PHE1hjd00n8bNhGvzHtjnY2WBTqddbWTxDl6Pk0EtC7wsPlVTfInKEPnIT6X/2XImI&#10;NL930KitaJqCI8a+pPN7LNPKH9n6I7zLIdQmMhHscnz8YIZmdd+relfBTNQuoU7+At1VWWMTZPkN&#10;rMYX6BWtNmNfi82o/25Rl+778TsAAAD//wMAUEsDBBQABgAIAAAAIQC+btte3wAAAAkBAAAPAAAA&#10;ZHJzL2Rvd25yZXYueG1sTI/NTsMwEITvSLyDtUhcEHViKiAhmwohIRDNpS0Xbtt48yNiO4rdNrw9&#10;7gmOoxnNfFOsZjOII0++dxYhXSQg2NZO97ZF+Ny93j6C8IGspsFZRvhhD6vy8qKgXLuT3fBxG1oR&#10;S6zPCaELYcyl9HXHhvzCjWyj17jJUIhyaqWe6BTLzSBVktxLQ72NCx2N/NJx/b09GISvzYdeN9Wu&#10;6qh/z974RjWVMojXV/PzE4jAc/gLwxk/okMZmfbuYLUXA0KWPMQkglIZiLOfqjR+2SMsl3cgy0L+&#10;f1D+AgAA//8DAFBLAQItABQABgAIAAAAIQC2gziS/gAAAOEBAAATAAAAAAAAAAAAAAAAAAAAAABb&#10;Q29udGVudF9UeXBlc10ueG1sUEsBAi0AFAAGAAgAAAAhADj9If/WAAAAlAEAAAsAAAAAAAAAAAAA&#10;AAAALwEAAF9yZWxzLy5yZWxzUEsBAi0AFAAGAAgAAAAhAAMJr6zEAwAAxQsAAA4AAAAAAAAAAAAA&#10;AAAALgIAAGRycy9lMm9Eb2MueG1sUEsBAi0AFAAGAAgAAAAhAL5u217fAAAACQEAAA8AAAAAAAAA&#10;AAAAAAAAHgYAAGRycy9kb3ducmV2LnhtbFBLBQYAAAAABAAEAPMAAAAqBwAAAAA=&#10;" path="m10311,l29,,,,,214r29,l29,29r10282,l10311,xe" fillcolor="#006fb8" stroked="f">
                <v:path arrowok="t" o:connecttype="custom" o:connectlocs="6547485,145415;18415,145415;0,145415;0,281305;18415,281305;18415,163830;6547485,163830;6547485,145415" o:connectangles="0,0,0,0,0,0,0,0"/>
                <w10:wrap type="topAndBottom" anchorx="page"/>
              </v:shape>
            </w:pict>
          </mc:Fallback>
        </mc:AlternateContent>
      </w:r>
    </w:p>
    <w:p w14:paraId="6111C0AB" w14:textId="77777777" w:rsidR="00693F6B" w:rsidRDefault="00656E23" w:rsidP="008711A6">
      <w:pPr>
        <w:pStyle w:val="Heading2"/>
      </w:pPr>
      <w:r>
        <w:rPr>
          <w:color w:val="006FB8"/>
          <w:w w:val="120"/>
          <w:sz w:val="32"/>
        </w:rPr>
        <w:t>T</w:t>
      </w:r>
      <w:r>
        <w:rPr>
          <w:color w:val="006FB8"/>
          <w:w w:val="120"/>
        </w:rPr>
        <w:t xml:space="preserve">RUST </w:t>
      </w:r>
      <w:r>
        <w:rPr>
          <w:color w:val="006FB8"/>
          <w:w w:val="120"/>
          <w:sz w:val="32"/>
        </w:rPr>
        <w:t>S</w:t>
      </w:r>
      <w:r>
        <w:rPr>
          <w:color w:val="006FB8"/>
          <w:w w:val="120"/>
        </w:rPr>
        <w:t xml:space="preserve">ERVICES </w:t>
      </w:r>
      <w:r>
        <w:rPr>
          <w:color w:val="006FB8"/>
          <w:w w:val="120"/>
          <w:sz w:val="32"/>
        </w:rPr>
        <w:t>C</w:t>
      </w:r>
      <w:r>
        <w:rPr>
          <w:color w:val="006FB8"/>
          <w:w w:val="120"/>
        </w:rPr>
        <w:t xml:space="preserve">RITERIA AND </w:t>
      </w:r>
      <w:r>
        <w:rPr>
          <w:color w:val="006FB8"/>
          <w:w w:val="120"/>
          <w:sz w:val="32"/>
        </w:rPr>
        <w:t>R</w:t>
      </w:r>
      <w:r>
        <w:rPr>
          <w:color w:val="006FB8"/>
          <w:w w:val="120"/>
        </w:rPr>
        <w:t xml:space="preserve">ELATED </w:t>
      </w:r>
      <w:r>
        <w:rPr>
          <w:color w:val="006FB8"/>
          <w:w w:val="120"/>
          <w:sz w:val="32"/>
        </w:rPr>
        <w:t>C</w:t>
      </w:r>
      <w:r>
        <w:rPr>
          <w:color w:val="006FB8"/>
          <w:w w:val="120"/>
        </w:rPr>
        <w:t xml:space="preserve">ONTROL </w:t>
      </w:r>
      <w:r>
        <w:rPr>
          <w:color w:val="006FB8"/>
          <w:w w:val="120"/>
          <w:sz w:val="32"/>
        </w:rPr>
        <w:t>A</w:t>
      </w:r>
      <w:r>
        <w:rPr>
          <w:color w:val="006FB8"/>
          <w:w w:val="120"/>
        </w:rPr>
        <w:t>CTIVITIES</w:t>
      </w:r>
    </w:p>
    <w:p w14:paraId="0119540A" w14:textId="77777777" w:rsidR="00693F6B" w:rsidRDefault="00656E23" w:rsidP="008711A6">
      <w:pPr>
        <w:pStyle w:val="Heading3"/>
        <w:spacing w:before="233"/>
      </w:pPr>
      <w:bookmarkStart w:id="18" w:name="Integration_with_Risk_Assessment"/>
      <w:bookmarkEnd w:id="18"/>
      <w:r>
        <w:t>Integration with Risk Assessment</w:t>
      </w:r>
    </w:p>
    <w:p w14:paraId="43B9B709" w14:textId="77777777" w:rsidR="00693F6B" w:rsidRDefault="00693F6B" w:rsidP="008711A6">
      <w:pPr>
        <w:pStyle w:val="BodyText"/>
        <w:spacing w:before="1"/>
        <w:rPr>
          <w:b/>
        </w:rPr>
      </w:pPr>
    </w:p>
    <w:p w14:paraId="46AF9EF9" w14:textId="77777777" w:rsidR="00693F6B" w:rsidRDefault="00656E23" w:rsidP="008711A6">
      <w:pPr>
        <w:pStyle w:val="BodyText"/>
        <w:ind w:left="480" w:right="803"/>
      </w:pPr>
      <w:r>
        <w:t xml:space="preserve">Along with assessing risks, management has identified, and put into effect actions needed to address those risks. </w:t>
      </w:r>
      <w:proofErr w:type="gramStart"/>
      <w:r>
        <w:t>In order to</w:t>
      </w:r>
      <w:proofErr w:type="gramEnd"/>
      <w:r>
        <w:t xml:space="preserve"> address risks, control activities have been placed into operation to help ensure that the actions are carried out properly and eff</w:t>
      </w:r>
      <w:r>
        <w:t>iciently. Control activities serve as mechanisms for managing the achievement of the security and availability categories.</w:t>
      </w:r>
    </w:p>
    <w:p w14:paraId="5A729F6E" w14:textId="77777777" w:rsidR="00693F6B" w:rsidRDefault="00693F6B" w:rsidP="008711A6">
      <w:pPr>
        <w:pStyle w:val="BodyText"/>
        <w:rPr>
          <w:sz w:val="22"/>
        </w:rPr>
      </w:pPr>
    </w:p>
    <w:p w14:paraId="7A5B2B27" w14:textId="77777777" w:rsidR="00693F6B" w:rsidRDefault="00693F6B" w:rsidP="008711A6">
      <w:pPr>
        <w:pStyle w:val="BodyText"/>
        <w:spacing w:before="1"/>
        <w:rPr>
          <w:sz w:val="18"/>
        </w:rPr>
      </w:pPr>
    </w:p>
    <w:p w14:paraId="16938276" w14:textId="77777777" w:rsidR="00693F6B" w:rsidRDefault="00656E23" w:rsidP="008711A6">
      <w:pPr>
        <w:pStyle w:val="Heading3"/>
      </w:pPr>
      <w:bookmarkStart w:id="19" w:name="Selection_and_Development_of_Control_Act"/>
      <w:bookmarkEnd w:id="19"/>
      <w:r>
        <w:t>Selection and Development of Control Activities</w:t>
      </w:r>
    </w:p>
    <w:p w14:paraId="3400B61F" w14:textId="77777777" w:rsidR="00693F6B" w:rsidRDefault="00693F6B" w:rsidP="008711A6">
      <w:pPr>
        <w:pStyle w:val="BodyText"/>
        <w:spacing w:before="10"/>
        <w:rPr>
          <w:b/>
          <w:sz w:val="19"/>
        </w:rPr>
      </w:pPr>
    </w:p>
    <w:p w14:paraId="1A578128" w14:textId="77777777" w:rsidR="00693F6B" w:rsidRDefault="00656E23" w:rsidP="008711A6">
      <w:pPr>
        <w:pStyle w:val="BodyText"/>
        <w:ind w:left="480" w:right="615"/>
      </w:pPr>
      <w:r>
        <w:t>The applicable trust criteria and related control activities are included in Secti</w:t>
      </w:r>
      <w:r>
        <w:t>on 4 of this report to eliminate the redundancy that would result from listing the items in this section and repeating them in Section 4. Although the applicable trust criteria and related control activities are included in Section 4, they are, nevertheles</w:t>
      </w:r>
      <w:r>
        <w:t>s, an integral part of Digital Realty’s description of the system.</w:t>
      </w:r>
    </w:p>
    <w:p w14:paraId="2A02905B" w14:textId="77777777" w:rsidR="00693F6B" w:rsidRDefault="00693F6B" w:rsidP="008711A6">
      <w:pPr>
        <w:pStyle w:val="BodyText"/>
      </w:pPr>
    </w:p>
    <w:p w14:paraId="3F68CF12" w14:textId="77777777" w:rsidR="00693F6B" w:rsidRDefault="00656E23" w:rsidP="008711A6">
      <w:pPr>
        <w:pStyle w:val="BodyText"/>
        <w:ind w:left="480" w:right="1028"/>
      </w:pPr>
      <w:r>
        <w:t>The description of the service auditor’s tests of operating effectiveness and the results of those tests are also presented in Section 4, the Testing Matrices, adjacent to the service orga</w:t>
      </w:r>
      <w:r>
        <w:t>nization’s description of controls. The description of the tests of operating effectiveness and the results of those tests are the responsibility of the service auditor and should be considered information provided by the service auditor.</w:t>
      </w:r>
    </w:p>
    <w:p w14:paraId="32DCC17A" w14:textId="77777777" w:rsidR="00693F6B" w:rsidRDefault="00693F6B" w:rsidP="008711A6">
      <w:pPr>
        <w:pStyle w:val="BodyText"/>
        <w:rPr>
          <w:sz w:val="22"/>
        </w:rPr>
      </w:pPr>
    </w:p>
    <w:p w14:paraId="59F73A4A" w14:textId="77777777" w:rsidR="00693F6B" w:rsidRDefault="00693F6B" w:rsidP="008711A6">
      <w:pPr>
        <w:pStyle w:val="BodyText"/>
        <w:rPr>
          <w:sz w:val="18"/>
        </w:rPr>
      </w:pPr>
    </w:p>
    <w:p w14:paraId="7C8401F8" w14:textId="77777777" w:rsidR="00693F6B" w:rsidRDefault="00656E23" w:rsidP="008711A6">
      <w:pPr>
        <w:pStyle w:val="Heading3"/>
        <w:spacing w:before="1"/>
      </w:pPr>
      <w:r>
        <w:t xml:space="preserve">Trust Services </w:t>
      </w:r>
      <w:r>
        <w:t>Criteria Not Applicable to the In-Scope System</w:t>
      </w:r>
    </w:p>
    <w:p w14:paraId="6F4C862B" w14:textId="77777777" w:rsidR="00693F6B" w:rsidRDefault="00693F6B" w:rsidP="008711A6">
      <w:pPr>
        <w:pStyle w:val="BodyText"/>
        <w:rPr>
          <w:b/>
        </w:rPr>
      </w:pPr>
    </w:p>
    <w:p w14:paraId="65C42238" w14:textId="77777777" w:rsidR="00693F6B" w:rsidRDefault="00656E23" w:rsidP="008711A6">
      <w:pPr>
        <w:pStyle w:val="BodyText"/>
        <w:spacing w:before="1"/>
        <w:ind w:left="479" w:right="1172"/>
      </w:pPr>
      <w:r>
        <w:t>The Trust Services criteria presented below, are not applicable to the Data Center Services system within the scope of this examination. As a result, an associated control is not required to be in place at the service organization for the omitted applicabl</w:t>
      </w:r>
      <w:r>
        <w:t>e trust services criteria. The following table presents the trust services criteria that are not applicable for the Data Center Services system at Digital Realty. The not applicable trust services criteria are also described within Section 4.</w:t>
      </w:r>
    </w:p>
    <w:p w14:paraId="3061AF43" w14:textId="77777777" w:rsidR="00693F6B" w:rsidRDefault="00693F6B" w:rsidP="008711A6">
      <w:pPr>
        <w:sectPr w:rsidR="00693F6B">
          <w:pgSz w:w="12240" w:h="15840"/>
          <w:pgMar w:top="100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53"/>
        <w:gridCol w:w="8827"/>
      </w:tblGrid>
      <w:tr w:rsidR="00693F6B" w14:paraId="21876AF9" w14:textId="77777777">
        <w:trPr>
          <w:trHeight w:val="350"/>
        </w:trPr>
        <w:tc>
          <w:tcPr>
            <w:tcW w:w="1253" w:type="dxa"/>
            <w:shd w:val="clear" w:color="auto" w:fill="006FB8"/>
          </w:tcPr>
          <w:p w14:paraId="2E8D6CEA" w14:textId="77777777" w:rsidR="00693F6B" w:rsidRDefault="00656E23" w:rsidP="008711A6">
            <w:pPr>
              <w:pStyle w:val="TableParagraph"/>
              <w:spacing w:before="50"/>
              <w:ind w:left="191"/>
              <w:rPr>
                <w:b/>
                <w:sz w:val="20"/>
              </w:rPr>
            </w:pPr>
            <w:r>
              <w:rPr>
                <w:b/>
                <w:color w:val="FFFFFF"/>
                <w:sz w:val="20"/>
              </w:rPr>
              <w:lastRenderedPageBreak/>
              <w:t>Criteria #</w:t>
            </w:r>
          </w:p>
        </w:tc>
        <w:tc>
          <w:tcPr>
            <w:tcW w:w="8827" w:type="dxa"/>
            <w:shd w:val="clear" w:color="auto" w:fill="006FB8"/>
          </w:tcPr>
          <w:p w14:paraId="0298231B" w14:textId="77777777" w:rsidR="00693F6B" w:rsidRDefault="00656E23" w:rsidP="008711A6">
            <w:pPr>
              <w:pStyle w:val="TableParagraph"/>
              <w:spacing w:before="50"/>
              <w:ind w:left="3084" w:right="3080"/>
              <w:rPr>
                <w:b/>
                <w:sz w:val="20"/>
              </w:rPr>
            </w:pPr>
            <w:r>
              <w:rPr>
                <w:b/>
                <w:color w:val="FFFFFF"/>
                <w:sz w:val="20"/>
              </w:rPr>
              <w:t>Reason for Omitted Criteria</w:t>
            </w:r>
          </w:p>
        </w:tc>
      </w:tr>
      <w:tr w:rsidR="00693F6B" w14:paraId="4DD5BCB4" w14:textId="77777777">
        <w:trPr>
          <w:trHeight w:val="810"/>
        </w:trPr>
        <w:tc>
          <w:tcPr>
            <w:tcW w:w="1253" w:type="dxa"/>
          </w:tcPr>
          <w:p w14:paraId="631F93B8" w14:textId="77777777" w:rsidR="00693F6B" w:rsidRDefault="00656E23" w:rsidP="008711A6">
            <w:pPr>
              <w:pStyle w:val="TableParagraph"/>
              <w:spacing w:before="117" w:line="338" w:lineRule="auto"/>
              <w:ind w:left="342"/>
              <w:rPr>
                <w:sz w:val="20"/>
              </w:rPr>
            </w:pPr>
            <w:r>
              <w:rPr>
                <w:w w:val="95"/>
                <w:sz w:val="20"/>
              </w:rPr>
              <w:t>CC6.6 CC6.7</w:t>
            </w:r>
          </w:p>
        </w:tc>
        <w:tc>
          <w:tcPr>
            <w:tcW w:w="8827" w:type="dxa"/>
          </w:tcPr>
          <w:p w14:paraId="4D72F2B4" w14:textId="77777777" w:rsidR="00693F6B" w:rsidRDefault="00656E23" w:rsidP="008711A6">
            <w:pPr>
              <w:pStyle w:val="TableParagraph"/>
              <w:spacing w:before="50"/>
              <w:ind w:left="107" w:right="430"/>
              <w:rPr>
                <w:sz w:val="20"/>
              </w:rPr>
            </w:pPr>
            <w:r>
              <w:rPr>
                <w:sz w:val="20"/>
              </w:rPr>
              <w:t>The Digital Realty in-scope systems do not transmit, move, or remove data outside the boundaries of the system and Digital Realty does not administer logical access to systems for user entities.</w:t>
            </w:r>
          </w:p>
        </w:tc>
      </w:tr>
    </w:tbl>
    <w:p w14:paraId="1BB53303" w14:textId="77777777" w:rsidR="00693F6B" w:rsidRDefault="00693F6B" w:rsidP="008711A6">
      <w:pPr>
        <w:pStyle w:val="BodyText"/>
      </w:pPr>
    </w:p>
    <w:p w14:paraId="1172C9F7" w14:textId="77777777" w:rsidR="00693F6B" w:rsidRDefault="00693F6B" w:rsidP="008711A6">
      <w:pPr>
        <w:pStyle w:val="BodyText"/>
      </w:pPr>
    </w:p>
    <w:p w14:paraId="7BBAD454" w14:textId="489E1BE1" w:rsidR="00693F6B" w:rsidRDefault="00531EC1" w:rsidP="008711A6">
      <w:pPr>
        <w:pStyle w:val="BodyText"/>
        <w:spacing w:before="7"/>
        <w:rPr>
          <w:sz w:val="15"/>
        </w:rPr>
      </w:pPr>
      <w:r>
        <w:rPr>
          <w:noProof/>
        </w:rPr>
        <mc:AlternateContent>
          <mc:Choice Requires="wps">
            <w:drawing>
              <wp:anchor distT="0" distB="0" distL="0" distR="0" simplePos="0" relativeHeight="487593984" behindDoc="1" locked="0" layoutInCell="1" allowOverlap="1" wp14:anchorId="1C905C02" wp14:editId="63F1A6EF">
                <wp:simplePos x="0" y="0"/>
                <wp:positionH relativeFrom="page">
                  <wp:posOffset>575945</wp:posOffset>
                </wp:positionH>
                <wp:positionV relativeFrom="paragraph">
                  <wp:posOffset>139065</wp:posOffset>
                </wp:positionV>
                <wp:extent cx="6547485" cy="135890"/>
                <wp:effectExtent l="0" t="0" r="0" b="0"/>
                <wp:wrapTopAndBottom/>
                <wp:docPr id="2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19 219"/>
                            <a:gd name="T3" fmla="*/ 219 h 214"/>
                            <a:gd name="T4" fmla="+- 0 936 907"/>
                            <a:gd name="T5" fmla="*/ T4 w 10311"/>
                            <a:gd name="T6" fmla="+- 0 219 219"/>
                            <a:gd name="T7" fmla="*/ 219 h 214"/>
                            <a:gd name="T8" fmla="+- 0 907 907"/>
                            <a:gd name="T9" fmla="*/ T8 w 10311"/>
                            <a:gd name="T10" fmla="+- 0 219 219"/>
                            <a:gd name="T11" fmla="*/ 219 h 214"/>
                            <a:gd name="T12" fmla="+- 0 907 907"/>
                            <a:gd name="T13" fmla="*/ T12 w 10311"/>
                            <a:gd name="T14" fmla="+- 0 433 219"/>
                            <a:gd name="T15" fmla="*/ 433 h 214"/>
                            <a:gd name="T16" fmla="+- 0 936 907"/>
                            <a:gd name="T17" fmla="*/ T16 w 10311"/>
                            <a:gd name="T18" fmla="+- 0 433 219"/>
                            <a:gd name="T19" fmla="*/ 433 h 214"/>
                            <a:gd name="T20" fmla="+- 0 936 907"/>
                            <a:gd name="T21" fmla="*/ T20 w 10311"/>
                            <a:gd name="T22" fmla="+- 0 248 219"/>
                            <a:gd name="T23" fmla="*/ 248 h 214"/>
                            <a:gd name="T24" fmla="+- 0 11218 907"/>
                            <a:gd name="T25" fmla="*/ T24 w 10311"/>
                            <a:gd name="T26" fmla="+- 0 248 219"/>
                            <a:gd name="T27" fmla="*/ 248 h 214"/>
                            <a:gd name="T28" fmla="+- 0 11218 907"/>
                            <a:gd name="T29" fmla="*/ T28 w 10311"/>
                            <a:gd name="T30" fmla="+- 0 219 219"/>
                            <a:gd name="T31" fmla="*/ 219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4"/>
                              </a:lnTo>
                              <a:lnTo>
                                <a:pt x="29" y="214"/>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B5598" id="Freeform 19" o:spid="_x0000_s1026" style="position:absolute;margin-left:45.35pt;margin-top:10.95pt;width:515.55pt;height:10.7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AZvwMAAMULAAAOAAAAZHJzL2Uyb0RvYy54bWysVl2PozYUfa/U/2Dx2GoH7JBMEk1m1e5q&#10;qkrbdqWlP8ABE1ABU9sJmf31vdfgjEnjnVHVh/ARH1/OPce+vg/vz21DTkLpWna7iN4lERFdLou6&#10;O+yiP7Ond+uIaMO7gjeyE7voWejo/eP33z0M/VYwWcmmEIpAkE5vh34XVcb02zjWeSVaru9kLzoY&#10;LKVquYFXdYgLxQeI3jYxS5JVPEhV9ErmQmv49+M4GD3a+GUpcvNHWWphSLOLgJuxV2Wve7zGjw98&#10;e1C8r+p8osH/A4uW1x189BLqIzecHFX9r1BtnSupZWnuctnGsizrXNgcIBuaXGXzpeK9sLmAOLq/&#10;yKT/v7D576fPitTFLmLgVMdb8OhJCYGKE7pBfYZebwH2pf+sMEPdf5L5XxoG4tkIvmjAkP3wmywg&#10;DD8aaTU5l6rFmZAtOVvpny/Si7MhOfy5Wqb36XoZkRzG6GK53lhvYr51s/OjNr8IaSPx0ydtRusK&#10;eLLCFxP7DGwu2wZc/PEdSQiljK7JJrmfrL7AqIP9EJMsIQOhyYLSaxRzKBuM0Q2B3zVo4UAQCiEV&#10;XNNrUOpANtJmsbpFCgQYuSOpNERq5VDfInXvQN8iBZ57WoFKt0htHAhJrUOk6Fz3gFSg8EuGQa3o&#10;XPYAL+rrnlEWZDaXPl0sbplIfe0Rc9NFOtc+YCP1xc/oKshsrn+ImW9AkBmb6x9gxnz9MxZe93MH&#10;WLq+pRnzHUDMTc3YXP/gjmS+AxkLLn829yDEzfcgzG3uQJib70HGgrtgMXchsAsWvguzXQAF7+BK&#10;Gq9clcvP3VTm4IlwPFsTW1p7qbGkZhAP6ma2wKIDIQCFNTEABpkRbCviq2DIG8FjZXwVjVvSwpdv&#10;YoL7xMJtSX01Oi5ehMOye0ueuJ4s/G2ZsilVMMeLPpKa1FfQT1x3Eioi0EnscQ7f9tygae6RDHCY&#10;2WOFVHDCwqGAI608iUxajEH3JgRQdWfeC6LpfORE0cHcoLv3NhysQC+UG3N3HzOdUpCiG3X3ETV9&#10;7q0wZ6IL4u5jsJcsIewosAO4+zXwOs+8kVqMU1Fou9QviqNRXougZVMXT3XToM5aHfYfGkVOHNvA&#10;ZPX083qiMIM1dtd0Eqc5hlObg53N2ArtZfEMXY6SYy8JvS88VFJ9jcgAfeQu0n8fuRIRaX7toFHb&#10;0DQFR4x9SZf3WKaVP7L3R3iXQ6hdZCLY5fj4wYzN6rFX9aGCL1G7hDr5E3RXZY1NkG3DRlbTC/SK&#10;Vpupr8Vm1H+3qJfu+/EfAAAA//8DAFBLAwQUAAYACAAAACEASsh38t8AAAAJAQAADwAAAGRycy9k&#10;b3ducmV2LnhtbEyPwU7DMBBE70j8g7VIXBB1kiIgIU6FkBCI5tKWC7dtvIkj4nUUu234e9wTHEcz&#10;mnlTrmY7iCNNvnesIF0kIIgbp3vuFHzuXm8fQfiArHFwTAp+yMOqurwosdDuxBs6bkMnYgn7AhWY&#10;EMZCSt8YsugXbiSOXusmiyHKqZN6wlMst4PMkuReWuw5Lhgc6cVQ8709WAVfmw+9butdbbB/z9/o&#10;JmvrzCp1fTU/P4EINIe/MJzxIzpUkWnvDqy9GBTkyUNMKsjSHMTZT7M0ftkruFsuQVal/P+g+gUA&#10;AP//AwBQSwECLQAUAAYACAAAACEAtoM4kv4AAADhAQAAEwAAAAAAAAAAAAAAAAAAAAAAW0NvbnRl&#10;bnRfVHlwZXNdLnhtbFBLAQItABQABgAIAAAAIQA4/SH/1gAAAJQBAAALAAAAAAAAAAAAAAAAAC8B&#10;AABfcmVscy8ucmVsc1BLAQItABQABgAIAAAAIQDEkrAZvwMAAMULAAAOAAAAAAAAAAAAAAAAAC4C&#10;AABkcnMvZTJvRG9jLnhtbFBLAQItABQABgAIAAAAIQBKyHfy3wAAAAkBAAAPAAAAAAAAAAAAAAAA&#10;ABkGAABkcnMvZG93bnJldi54bWxQSwUGAAAAAAQABADzAAAAJQcAAAAA&#10;" path="m10311,l29,,,,,214r29,l29,29r10282,l10311,xe" fillcolor="#006fb8" stroked="f">
                <v:path arrowok="t" o:connecttype="custom" o:connectlocs="6547485,139065;18415,139065;0,139065;0,274955;18415,274955;18415,157480;6547485,157480;6547485,139065" o:connectangles="0,0,0,0,0,0,0,0"/>
                <w10:wrap type="topAndBottom" anchorx="page"/>
              </v:shape>
            </w:pict>
          </mc:Fallback>
        </mc:AlternateContent>
      </w:r>
    </w:p>
    <w:p w14:paraId="4970A548" w14:textId="77777777" w:rsidR="00693F6B" w:rsidRDefault="00656E23" w:rsidP="008711A6">
      <w:pPr>
        <w:pStyle w:val="Heading2"/>
      </w:pPr>
      <w:r>
        <w:rPr>
          <w:color w:val="006FB8"/>
          <w:w w:val="120"/>
          <w:sz w:val="32"/>
        </w:rPr>
        <w:t>I</w:t>
      </w:r>
      <w:r>
        <w:rPr>
          <w:color w:val="006FB8"/>
          <w:w w:val="120"/>
        </w:rPr>
        <w:t xml:space="preserve">NFORMATION AND </w:t>
      </w:r>
      <w:r>
        <w:rPr>
          <w:color w:val="006FB8"/>
          <w:w w:val="120"/>
          <w:sz w:val="32"/>
        </w:rPr>
        <w:t>C</w:t>
      </w:r>
      <w:r>
        <w:rPr>
          <w:color w:val="006FB8"/>
          <w:w w:val="120"/>
        </w:rPr>
        <w:t>OMMUNICATION</w:t>
      </w:r>
      <w:r>
        <w:rPr>
          <w:color w:val="006FB8"/>
          <w:spacing w:val="-64"/>
          <w:w w:val="120"/>
        </w:rPr>
        <w:t xml:space="preserve"> </w:t>
      </w:r>
      <w:r>
        <w:rPr>
          <w:color w:val="006FB8"/>
          <w:w w:val="120"/>
          <w:sz w:val="32"/>
        </w:rPr>
        <w:t>S</w:t>
      </w:r>
      <w:r>
        <w:rPr>
          <w:color w:val="006FB8"/>
          <w:w w:val="120"/>
        </w:rPr>
        <w:t>YSTEMS</w:t>
      </w:r>
    </w:p>
    <w:p w14:paraId="0181A449" w14:textId="77777777" w:rsidR="00693F6B" w:rsidRDefault="00656E23" w:rsidP="008711A6">
      <w:pPr>
        <w:pStyle w:val="BodyText"/>
        <w:spacing w:before="233"/>
        <w:ind w:left="480" w:right="881"/>
      </w:pPr>
      <w:r>
        <w:t xml:space="preserve">Digital Realty has integrated operations systems and monitoring and detection systems, such as the BMS, that allow pertinent information to be identified, captured, and communicated, in sufficient detail, and in a timeframe, that allows employees to carry </w:t>
      </w:r>
      <w:r>
        <w:t>out their responsibilities. Digital Realty’s information systems provide information to help identify risks and opportunities, and high-quality information to manage and control activities. Information systems are relied upon for the achievement of company</w:t>
      </w:r>
      <w:r>
        <w:t>-level and process/application-level</w:t>
      </w:r>
      <w:r>
        <w:rPr>
          <w:spacing w:val="-21"/>
        </w:rPr>
        <w:t xml:space="preserve"> </w:t>
      </w:r>
      <w:r>
        <w:t>objectives.</w:t>
      </w:r>
    </w:p>
    <w:p w14:paraId="658831ED" w14:textId="77777777" w:rsidR="00693F6B" w:rsidRDefault="00693F6B" w:rsidP="008711A6">
      <w:pPr>
        <w:pStyle w:val="BodyText"/>
        <w:spacing w:before="1"/>
      </w:pPr>
    </w:p>
    <w:p w14:paraId="34F02DC9" w14:textId="77777777" w:rsidR="00693F6B" w:rsidRDefault="00656E23" w:rsidP="008711A6">
      <w:pPr>
        <w:pStyle w:val="BodyText"/>
        <w:ind w:left="479" w:right="791"/>
      </w:pPr>
      <w:r>
        <w:t>Digital Realty has implemented information systems to help ensure that employees understand their individual roles and responsibilities and that significant events are communicated. These methods include or</w:t>
      </w:r>
      <w:r>
        <w:t>ientation and training for new employees and the use of e-mail messages to communicate time-sensitive</w:t>
      </w:r>
      <w:r>
        <w:rPr>
          <w:spacing w:val="-26"/>
        </w:rPr>
        <w:t xml:space="preserve"> </w:t>
      </w:r>
      <w:r>
        <w:t>information.</w:t>
      </w:r>
    </w:p>
    <w:p w14:paraId="7D195168" w14:textId="77777777" w:rsidR="00693F6B" w:rsidRDefault="00656E23" w:rsidP="008711A6">
      <w:pPr>
        <w:pStyle w:val="BodyText"/>
        <w:spacing w:line="229" w:lineRule="exact"/>
        <w:ind w:left="479"/>
      </w:pPr>
      <w:r>
        <w:t>Employees are encouraged to communicate with their supervisor or executive management.</w:t>
      </w:r>
    </w:p>
    <w:p w14:paraId="4F54F75E" w14:textId="77777777" w:rsidR="00693F6B" w:rsidRDefault="00693F6B" w:rsidP="008711A6">
      <w:pPr>
        <w:pStyle w:val="BodyText"/>
        <w:spacing w:before="1"/>
      </w:pPr>
    </w:p>
    <w:p w14:paraId="09A2C345" w14:textId="77777777" w:rsidR="00693F6B" w:rsidRDefault="00656E23" w:rsidP="008711A6">
      <w:pPr>
        <w:pStyle w:val="BodyText"/>
        <w:ind w:left="479" w:right="860"/>
      </w:pPr>
      <w:r>
        <w:t>Digital Realty has implemented various methods of com</w:t>
      </w:r>
      <w:r>
        <w:t>munication to ensure that all employees understand their individual roles and responsibilities related to processes and controls, and to help ensure that significant events are communicated in a timely manner. These methods include orientation and training</w:t>
      </w:r>
      <w:r>
        <w:t xml:space="preserve"> programs for newly hired employees, a web-based knowledge base with a detailed Operations Guide, and the use of e-mail messages to communicate time-sensitive messages and information. Managers also hold periodic staff meetings as appropriate. Employees ar</w:t>
      </w:r>
      <w:r>
        <w:t>e responsible for communicating significant issues and exceptions to an appropriate higher level of authority within the organization in a timely manner.</w:t>
      </w:r>
    </w:p>
    <w:p w14:paraId="4429D3AE" w14:textId="77777777" w:rsidR="00693F6B" w:rsidRDefault="00693F6B" w:rsidP="008711A6">
      <w:pPr>
        <w:pStyle w:val="BodyText"/>
        <w:spacing w:before="1"/>
      </w:pPr>
    </w:p>
    <w:p w14:paraId="13AA9B19" w14:textId="77777777" w:rsidR="00693F6B" w:rsidRDefault="00656E23" w:rsidP="008711A6">
      <w:pPr>
        <w:pStyle w:val="BodyText"/>
        <w:ind w:left="479" w:right="1028"/>
      </w:pPr>
      <w:r>
        <w:t>Personnel in Digital Realty's Client Services team provide ongoing communication with clients. The Cl</w:t>
      </w:r>
      <w:r>
        <w:t>ient Services team maintains records of incidents reported by clients and incidents noted during processing and monitor such items until they are resolved. The Client Services team supports the Site Management team and communicates information regarding ch</w:t>
      </w:r>
      <w:r>
        <w:t>anges in processing schedules, system enhancements, and other information to clients.</w:t>
      </w:r>
    </w:p>
    <w:p w14:paraId="130CBC3E" w14:textId="77777777" w:rsidR="00693F6B" w:rsidRDefault="00693F6B" w:rsidP="008711A6">
      <w:pPr>
        <w:pStyle w:val="BodyText"/>
        <w:spacing w:before="10"/>
        <w:rPr>
          <w:sz w:val="19"/>
        </w:rPr>
      </w:pPr>
    </w:p>
    <w:p w14:paraId="6A9E45CD" w14:textId="77777777" w:rsidR="00693F6B" w:rsidRDefault="00656E23" w:rsidP="008711A6">
      <w:pPr>
        <w:pStyle w:val="BodyText"/>
        <w:ind w:left="479" w:right="1015"/>
      </w:pPr>
      <w:r>
        <w:t xml:space="preserve">Internally, service requests associated with </w:t>
      </w:r>
      <w:proofErr w:type="gramStart"/>
      <w:r>
        <w:t>normal</w:t>
      </w:r>
      <w:proofErr w:type="gramEnd"/>
      <w:r>
        <w:t xml:space="preserve"> or emergency maintenance activities are distributed electronically to Digital Realty technicians’ computers and/or ha</w:t>
      </w:r>
      <w:r>
        <w:t>ndheld devices. Key Digital Realty personnel attend weekly change management meetings to discuss ongoing and upcoming activities. These activities are communicated to all clients at the facility who are invited to provide feedback on dates, timeframes, and</w:t>
      </w:r>
      <w:r>
        <w:t xml:space="preserve"> related matters regarding the activities.</w:t>
      </w:r>
    </w:p>
    <w:p w14:paraId="54E8BAEA" w14:textId="77777777" w:rsidR="00693F6B" w:rsidRDefault="00693F6B" w:rsidP="008711A6">
      <w:pPr>
        <w:pStyle w:val="BodyText"/>
        <w:spacing w:before="1"/>
      </w:pPr>
    </w:p>
    <w:p w14:paraId="7F577CFE" w14:textId="77777777" w:rsidR="00693F6B" w:rsidRDefault="00656E23" w:rsidP="008711A6">
      <w:pPr>
        <w:pStyle w:val="BodyText"/>
        <w:ind w:left="479" w:right="949"/>
      </w:pPr>
      <w:r>
        <w:t>Digital Realty’s Client Handbook details protocols for communication with respect to critical technical issues and security, including escalation protocols. Each Digital Realty client is provided a single point o</w:t>
      </w:r>
      <w:r>
        <w:t>f contact at Digital Realty and Digital Realty works with each client prior to occupancy to derive a custom reporting package based on variables that such client deems relevant, which can include maintenance reports, alarm indications, access events and ke</w:t>
      </w:r>
      <w:r>
        <w:t>y power/cooling-related performance indicators.</w:t>
      </w:r>
    </w:p>
    <w:p w14:paraId="5A63223E" w14:textId="77777777" w:rsidR="00693F6B" w:rsidRDefault="00693F6B" w:rsidP="008711A6">
      <w:pPr>
        <w:pStyle w:val="BodyText"/>
      </w:pPr>
    </w:p>
    <w:p w14:paraId="28259C09" w14:textId="77777777" w:rsidR="00693F6B" w:rsidRDefault="00693F6B" w:rsidP="008711A6">
      <w:pPr>
        <w:pStyle w:val="BodyText"/>
      </w:pPr>
    </w:p>
    <w:p w14:paraId="45DFD43E" w14:textId="1B889DDB" w:rsidR="00693F6B" w:rsidRDefault="00531EC1" w:rsidP="008711A6">
      <w:pPr>
        <w:pStyle w:val="BodyText"/>
        <w:spacing w:before="6"/>
        <w:rPr>
          <w:sz w:val="16"/>
        </w:rPr>
      </w:pPr>
      <w:r>
        <w:rPr>
          <w:noProof/>
        </w:rPr>
        <mc:AlternateContent>
          <mc:Choice Requires="wps">
            <w:drawing>
              <wp:anchor distT="0" distB="0" distL="0" distR="0" simplePos="0" relativeHeight="487594496" behindDoc="1" locked="0" layoutInCell="1" allowOverlap="1" wp14:anchorId="6926672E" wp14:editId="77B2A59E">
                <wp:simplePos x="0" y="0"/>
                <wp:positionH relativeFrom="page">
                  <wp:posOffset>575945</wp:posOffset>
                </wp:positionH>
                <wp:positionV relativeFrom="paragraph">
                  <wp:posOffset>145415</wp:posOffset>
                </wp:positionV>
                <wp:extent cx="6547485" cy="135890"/>
                <wp:effectExtent l="0" t="0" r="0" b="0"/>
                <wp:wrapTopAndBottom/>
                <wp:docPr id="2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29 229"/>
                            <a:gd name="T3" fmla="*/ 229 h 214"/>
                            <a:gd name="T4" fmla="+- 0 936 907"/>
                            <a:gd name="T5" fmla="*/ T4 w 10311"/>
                            <a:gd name="T6" fmla="+- 0 229 229"/>
                            <a:gd name="T7" fmla="*/ 229 h 214"/>
                            <a:gd name="T8" fmla="+- 0 907 907"/>
                            <a:gd name="T9" fmla="*/ T8 w 10311"/>
                            <a:gd name="T10" fmla="+- 0 229 229"/>
                            <a:gd name="T11" fmla="*/ 229 h 214"/>
                            <a:gd name="T12" fmla="+- 0 907 907"/>
                            <a:gd name="T13" fmla="*/ T12 w 10311"/>
                            <a:gd name="T14" fmla="+- 0 443 229"/>
                            <a:gd name="T15" fmla="*/ 443 h 214"/>
                            <a:gd name="T16" fmla="+- 0 936 907"/>
                            <a:gd name="T17" fmla="*/ T16 w 10311"/>
                            <a:gd name="T18" fmla="+- 0 443 229"/>
                            <a:gd name="T19" fmla="*/ 443 h 214"/>
                            <a:gd name="T20" fmla="+- 0 936 907"/>
                            <a:gd name="T21" fmla="*/ T20 w 10311"/>
                            <a:gd name="T22" fmla="+- 0 258 229"/>
                            <a:gd name="T23" fmla="*/ 258 h 214"/>
                            <a:gd name="T24" fmla="+- 0 11218 907"/>
                            <a:gd name="T25" fmla="*/ T24 w 10311"/>
                            <a:gd name="T26" fmla="+- 0 258 229"/>
                            <a:gd name="T27" fmla="*/ 258 h 214"/>
                            <a:gd name="T28" fmla="+- 0 11218 907"/>
                            <a:gd name="T29" fmla="*/ T28 w 10311"/>
                            <a:gd name="T30" fmla="+- 0 229 229"/>
                            <a:gd name="T31" fmla="*/ 229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4"/>
                              </a:lnTo>
                              <a:lnTo>
                                <a:pt x="29" y="214"/>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C993" id="Freeform 18" o:spid="_x0000_s1026" style="position:absolute;margin-left:45.35pt;margin-top:11.45pt;width:515.55pt;height:10.7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ZNwQMAAMULAAAOAAAAZHJzL2Uyb0RvYy54bWysVtuO2zYQfS/QfyD42CIrkZa9trHeIE2w&#10;RYEkDRDlA2iJsoRIokrKl+3Xd4YSvZRrZo2iD9bFPBydOYcczsPbU1OTg9SmUu2GsruYEtlmKq/a&#10;3YZ+S5/eLCkxvWhzUatWbuizNPTt488/PRy7teSqVHUuNYEgrVkfuw0t+75bR5HJStkIc6c62cJg&#10;oXQjenjVuyjX4gjRmzricbyIjkrnnVaZNAb+/TAM0kcbvyhk1v9ZFEb2pN5Q4Nbbq7bXLV6jxwex&#10;3mnRlVU20hD/gUUjqhY+eg71QfSC7HX1r1BNlWllVNHfZaqJVFFUmbQ5QDYsvsjmayk6aXMBcUx3&#10;lsn8f2Gzz4cvmlT5hvJ7SlrRgEdPWkpUnLAl6nPszBpgX7svGjM03UeVfTcwEE1G8MUAhmyPn1QO&#10;YcS+V1aTU6EbnAnZkpOV/vksvTz1JIM/F/PkPlnOKclgjM3my5X1JhJrNzvbm/53qWwkcfho+sG6&#10;HJ6s8PnIPgWbi6YGF399Q2LCGGdLsorvR6vPMOZgv0QkjcmRsHjG2CWKO5QNxvmKwO8SNHMgCIWQ&#10;knCWXIISB7KRVrPFNVIgwMAdSSUhUguH+hEpsPMcKkgKdqenFah0jdTKgZDUMkSKTXUPSAUK30CL&#10;TWUP8GK+7injQWZT6ZNkds1E5muPmKsusqn2ARuZL37KFkFmU/1DzHwDgsz4VP8AM+7rn/Lwup86&#10;wOfLa5px3wHEXNWMT/UP7kjuO5Dy4PLnUw9C3HwPwtymDoS5+R6kPLgLZlMXArtg5rsw2ZxQ8Hau&#10;pInSVbns1I5lDp6IwLM1tqW1UwZLagrxoG6mMyw6EAJQWBMDYJAZwbYivgqGvBE8VMZX0bglLXx+&#10;ExPcJxZuS+qr0XHxIhyW3S154nqy8Nsyhbpu4WCOF30gNaqvoZ+47CQ0JdBJbHGOWHeiR9PcIznC&#10;YWaPFVLCCQuHAo406iBTZTE9ujcigKo7814QdesjR4oO5gbdvbPhYAV6odyYu/uY8ZSCFN2ouw+o&#10;8XO3wpyJLoi7D8FeshwO0OBXX4CXeWa1MnLwBoW2S/2sOBrltQhG1VX+VNU16mz0bvu+1uQgsA2M&#10;F0+/2c4Gpkxgtd01rcJpw2fwH9vmYGcztEJblT9Dl6PV0EtC7wsPpdJ/U3KEPnJDzV97oSUl9R8t&#10;NGorliTgSG9fkvk9lmntj2z9EdFmEGpDewq7HB/f90Ozuu90tSvhS8wuoVa9g+6qqLAJsvwGVuML&#10;9IpWm7GvxWbUf7eol+778R8AAAD//wMAUEsDBBQABgAIAAAAIQC+btte3wAAAAkBAAAPAAAAZHJz&#10;L2Rvd25yZXYueG1sTI/NTsMwEITvSLyDtUhcEHViKiAhmwohIRDNpS0Xbtt48yNiO4rdNrw97gmO&#10;oxnNfFOsZjOII0++dxYhXSQg2NZO97ZF+Ny93j6C8IGspsFZRvhhD6vy8qKgXLuT3fBxG1oRS6zP&#10;CaELYcyl9HXHhvzCjWyj17jJUIhyaqWe6BTLzSBVktxLQ72NCx2N/NJx/b09GISvzYdeN9Wu6qh/&#10;z974RjWVMojXV/PzE4jAc/gLwxk/okMZmfbuYLUXA0KWPMQkglIZiLOfqjR+2SMsl3cgy0L+f1D+&#10;AgAA//8DAFBLAQItABQABgAIAAAAIQC2gziS/gAAAOEBAAATAAAAAAAAAAAAAAAAAAAAAABbQ29u&#10;dGVudF9UeXBlc10ueG1sUEsBAi0AFAAGAAgAAAAhADj9If/WAAAAlAEAAAsAAAAAAAAAAAAAAAAA&#10;LwEAAF9yZWxzLy5yZWxzUEsBAi0AFAAGAAgAAAAhAC5H1k3BAwAAxQsAAA4AAAAAAAAAAAAAAAAA&#10;LgIAAGRycy9lMm9Eb2MueG1sUEsBAi0AFAAGAAgAAAAhAL5u217fAAAACQEAAA8AAAAAAAAAAAAA&#10;AAAAGwYAAGRycy9kb3ducmV2LnhtbFBLBQYAAAAABAAEAPMAAAAnBwAAAAA=&#10;" path="m10311,l29,,,,,214r29,l29,29r10282,l10311,xe" fillcolor="#006fb8" stroked="f">
                <v:path arrowok="t" o:connecttype="custom" o:connectlocs="6547485,145415;18415,145415;0,145415;0,281305;18415,281305;18415,163830;6547485,163830;6547485,145415" o:connectangles="0,0,0,0,0,0,0,0"/>
                <w10:wrap type="topAndBottom" anchorx="page"/>
              </v:shape>
            </w:pict>
          </mc:Fallback>
        </mc:AlternateContent>
      </w:r>
    </w:p>
    <w:p w14:paraId="36DE3999" w14:textId="77777777" w:rsidR="00693F6B" w:rsidRDefault="00656E23" w:rsidP="008711A6">
      <w:pPr>
        <w:pStyle w:val="Heading2"/>
      </w:pPr>
      <w:r>
        <w:rPr>
          <w:color w:val="006FB8"/>
          <w:w w:val="120"/>
          <w:sz w:val="32"/>
        </w:rPr>
        <w:t>M</w:t>
      </w:r>
      <w:r>
        <w:rPr>
          <w:color w:val="006FB8"/>
          <w:w w:val="120"/>
        </w:rPr>
        <w:t>ONITORING</w:t>
      </w:r>
    </w:p>
    <w:p w14:paraId="06546BB7" w14:textId="77777777" w:rsidR="00693F6B" w:rsidRDefault="00656E23" w:rsidP="008711A6">
      <w:pPr>
        <w:pStyle w:val="BodyText"/>
        <w:spacing w:before="233"/>
        <w:ind w:left="480" w:right="791"/>
      </w:pPr>
      <w:r>
        <w:t>Monitoring is a process that assesses the quality of internal control performance over time. It involves assessing the design and operation of controls and taking necessary corrective actions. This process is accomplished through ongoing activities, separa</w:t>
      </w:r>
      <w:r>
        <w:t>te evaluations, or a combination of the two. Monitoring activities also include</w:t>
      </w:r>
    </w:p>
    <w:p w14:paraId="6FB509BE" w14:textId="77777777" w:rsidR="00693F6B" w:rsidRDefault="00693F6B" w:rsidP="000B512F">
      <w:pPr>
        <w:jc w:val="both"/>
        <w:sectPr w:rsidR="00693F6B">
          <w:pgSz w:w="12240" w:h="15840"/>
          <w:pgMar w:top="1320" w:right="320" w:bottom="920" w:left="600" w:header="0" w:footer="553" w:gutter="0"/>
          <w:cols w:space="720"/>
        </w:sectPr>
      </w:pPr>
    </w:p>
    <w:p w14:paraId="0F43BC0E" w14:textId="77777777" w:rsidR="00693F6B" w:rsidRDefault="00656E23" w:rsidP="008711A6">
      <w:pPr>
        <w:pStyle w:val="BodyText"/>
        <w:spacing w:before="79"/>
        <w:ind w:left="480" w:right="615"/>
      </w:pPr>
      <w:r>
        <w:lastRenderedPageBreak/>
        <w:t>using information from communications from external parties, such as user entity complaints and regulatory comments, that may indicate problems, or highlight area</w:t>
      </w:r>
      <w:r>
        <w:t>s in need of improvement.</w:t>
      </w:r>
    </w:p>
    <w:p w14:paraId="34922CA5" w14:textId="77777777" w:rsidR="00693F6B" w:rsidRDefault="00693F6B" w:rsidP="008711A6">
      <w:pPr>
        <w:pStyle w:val="BodyText"/>
        <w:spacing w:before="10"/>
        <w:rPr>
          <w:sz w:val="19"/>
        </w:rPr>
      </w:pPr>
    </w:p>
    <w:p w14:paraId="66C77B53" w14:textId="77777777" w:rsidR="00693F6B" w:rsidRDefault="00656E23" w:rsidP="008711A6">
      <w:pPr>
        <w:pStyle w:val="BodyText"/>
        <w:spacing w:before="1"/>
        <w:ind w:left="480"/>
      </w:pPr>
      <w:r>
        <w:rPr>
          <w:u w:val="single"/>
        </w:rPr>
        <w:t>Ongoing Monitoring</w:t>
      </w:r>
    </w:p>
    <w:p w14:paraId="0DD300A3" w14:textId="77777777" w:rsidR="00693F6B" w:rsidRDefault="00656E23" w:rsidP="008711A6">
      <w:pPr>
        <w:pStyle w:val="BodyText"/>
        <w:spacing w:before="120"/>
        <w:ind w:left="479" w:right="905"/>
      </w:pPr>
      <w:r>
        <w:t>Digital Realty uses multiple methods to proactively monitor critical building systems related to physical security and environmental controls. With respect to security and access control, Digital Realty’s Secur</w:t>
      </w:r>
      <w:r>
        <w:t>ity personnel monitor closed-circuit television feeds from cameras throughout the interior and exterior of the site, perform daily rounds within the building and site, and log, and monitor access events via an access control software platform. Staff is con</w:t>
      </w:r>
      <w:r>
        <w:t xml:space="preserve">tinually monitoring the building’s entrances and oversees shipping/receiving and visitor </w:t>
      </w:r>
      <w:proofErr w:type="gramStart"/>
      <w:r>
        <w:t>activity</w:t>
      </w:r>
      <w:proofErr w:type="gramEnd"/>
      <w:r>
        <w:t xml:space="preserve"> as necessary. With respect to environmental controls, the Site Engineering team monitors the BMS in addition to receiving and responding to alerts for any var</w:t>
      </w:r>
      <w:r>
        <w:t>iations outside of the pre-set thresholds.</w:t>
      </w:r>
    </w:p>
    <w:p w14:paraId="72CC2CC0" w14:textId="77777777" w:rsidR="00693F6B" w:rsidRDefault="00693F6B" w:rsidP="008711A6">
      <w:pPr>
        <w:pStyle w:val="BodyText"/>
        <w:spacing w:before="1"/>
      </w:pPr>
    </w:p>
    <w:p w14:paraId="1DDDC327" w14:textId="77777777" w:rsidR="00693F6B" w:rsidRDefault="00656E23" w:rsidP="008711A6">
      <w:pPr>
        <w:pStyle w:val="BodyText"/>
        <w:ind w:left="480"/>
      </w:pPr>
      <w:r>
        <w:rPr>
          <w:u w:val="single"/>
        </w:rPr>
        <w:t>Internal and External Auditing</w:t>
      </w:r>
    </w:p>
    <w:p w14:paraId="5F947D51" w14:textId="77777777" w:rsidR="00693F6B" w:rsidRDefault="00656E23" w:rsidP="008711A6">
      <w:pPr>
        <w:pStyle w:val="BodyText"/>
        <w:spacing w:before="120"/>
        <w:ind w:left="479" w:right="791"/>
      </w:pPr>
      <w:r>
        <w:t>Digital Realty maintains an independent, objective, and professionally staffed internal audit function. Internal audit’s main mission, in direct support of management, the board of directors, and the audit committee, is to provide assurance as to the adequ</w:t>
      </w:r>
      <w:r>
        <w:t>acy and effectiveness of the overall internal control environment. Internal audit shares best practices, makes recommendations, and proposes ideas designed to further improve the service organization’s overall control environment, thereby delivering cost s</w:t>
      </w:r>
      <w:r>
        <w:t xml:space="preserve">avings, revenue enhancements, and process improvements. The internal audit team is authorized to have unrestricted access to functions, records, property, and personnel and has full and free access to the audit committee. Internal audit is responsible for </w:t>
      </w:r>
      <w:r>
        <w:t>conducting audits and reviews of Digital Realty’s operational, financial, and information technology (IT) internal control environment. These may encompass a single function or activity, a department, or an entire division.</w:t>
      </w:r>
    </w:p>
    <w:p w14:paraId="5E987792" w14:textId="77777777" w:rsidR="00693F6B" w:rsidRDefault="00693F6B" w:rsidP="008711A6">
      <w:pPr>
        <w:pStyle w:val="BodyText"/>
      </w:pPr>
    </w:p>
    <w:p w14:paraId="1A301281" w14:textId="77777777" w:rsidR="00693F6B" w:rsidRDefault="00656E23" w:rsidP="008711A6">
      <w:pPr>
        <w:pStyle w:val="BodyText"/>
        <w:spacing w:before="1"/>
        <w:ind w:left="480" w:right="759"/>
      </w:pPr>
      <w:r>
        <w:t>Internal audit reports its find</w:t>
      </w:r>
      <w:r>
        <w:t>ings and makes recommendations to managers who are responsible for implementing them. Reports are also distributed to relevant members of senior management, the chair of the audit committee, and the external auditor as appropriate. Internal audit meets wit</w:t>
      </w:r>
      <w:r>
        <w:t>h the audit committee and with senior management during the year to report on plans, activities, findings, and concerns. Internal audit also monitors management’s progress towards completion of required remediation.</w:t>
      </w:r>
    </w:p>
    <w:p w14:paraId="41429902" w14:textId="77777777" w:rsidR="00693F6B" w:rsidRDefault="00693F6B" w:rsidP="008711A6">
      <w:pPr>
        <w:pStyle w:val="BodyText"/>
      </w:pPr>
    </w:p>
    <w:p w14:paraId="32F4B9C5" w14:textId="77777777" w:rsidR="00693F6B" w:rsidRDefault="00656E23" w:rsidP="008711A6">
      <w:pPr>
        <w:pStyle w:val="BodyText"/>
        <w:ind w:left="480" w:right="791"/>
      </w:pPr>
      <w:r>
        <w:t>Digital Realty supports many user entit</w:t>
      </w:r>
      <w:r>
        <w:t>ies in their efforts to meet the regulatory demands of their industry or governing agency and has assisted user entities in successfully meeting the requirements of many certifications and regulatory demands.</w:t>
      </w:r>
    </w:p>
    <w:p w14:paraId="71877E73" w14:textId="77777777" w:rsidR="00693F6B" w:rsidRDefault="00693F6B" w:rsidP="008711A6">
      <w:pPr>
        <w:pStyle w:val="BodyText"/>
        <w:rPr>
          <w:sz w:val="22"/>
        </w:rPr>
      </w:pPr>
    </w:p>
    <w:p w14:paraId="760AF158" w14:textId="77777777" w:rsidR="00693F6B" w:rsidRDefault="00693F6B" w:rsidP="008711A6">
      <w:pPr>
        <w:pStyle w:val="BodyText"/>
        <w:rPr>
          <w:sz w:val="18"/>
        </w:rPr>
      </w:pPr>
    </w:p>
    <w:p w14:paraId="1CD9A8A5" w14:textId="77777777" w:rsidR="00693F6B" w:rsidRDefault="00656E23" w:rsidP="008711A6">
      <w:pPr>
        <w:pStyle w:val="Heading3"/>
      </w:pPr>
      <w:bookmarkStart w:id="20" w:name="Evaluating_and_Communicating_Deficiencie"/>
      <w:bookmarkEnd w:id="20"/>
      <w:r>
        <w:t>Evaluating and Communicating Deficiencies</w:t>
      </w:r>
    </w:p>
    <w:p w14:paraId="6527762A" w14:textId="77777777" w:rsidR="00693F6B" w:rsidRDefault="00693F6B" w:rsidP="008711A6">
      <w:pPr>
        <w:pStyle w:val="BodyText"/>
        <w:spacing w:before="1"/>
        <w:rPr>
          <w:b/>
        </w:rPr>
      </w:pPr>
    </w:p>
    <w:p w14:paraId="35ED1A40" w14:textId="77777777" w:rsidR="00693F6B" w:rsidRDefault="00656E23" w:rsidP="008711A6">
      <w:pPr>
        <w:pStyle w:val="BodyText"/>
        <w:ind w:left="480"/>
      </w:pPr>
      <w:r>
        <w:t>Id</w:t>
      </w:r>
      <w:r>
        <w:t>entified performance deficiencies reported by a customer, third party assessments, or the service organization’s monitoring activities will be logged into an incident management system for investigation and resolution.</w:t>
      </w:r>
    </w:p>
    <w:p w14:paraId="6414DFCA" w14:textId="61E15A67" w:rsidR="00693F6B" w:rsidRDefault="00656E23" w:rsidP="008711A6">
      <w:pPr>
        <w:pStyle w:val="BodyText"/>
        <w:ind w:left="480" w:right="1215"/>
      </w:pPr>
      <w:r>
        <w:t>Customer complaints and comments are logged and reviewed to identify improvements in daily operations at each data center location.</w:t>
      </w:r>
    </w:p>
    <w:p w14:paraId="0FDA40B9" w14:textId="77777777" w:rsidR="00693F6B" w:rsidRDefault="00693F6B">
      <w:pPr>
        <w:pStyle w:val="BodyText"/>
      </w:pPr>
    </w:p>
    <w:p w14:paraId="42F1A1BE" w14:textId="77777777" w:rsidR="00693F6B" w:rsidRDefault="00693F6B">
      <w:pPr>
        <w:pStyle w:val="BodyText"/>
      </w:pPr>
    </w:p>
    <w:p w14:paraId="4AD6DA21" w14:textId="2F2BF16C" w:rsidR="00693F6B" w:rsidRDefault="00531EC1">
      <w:pPr>
        <w:pStyle w:val="BodyText"/>
        <w:spacing w:before="4"/>
        <w:rPr>
          <w:sz w:val="16"/>
        </w:rPr>
      </w:pPr>
      <w:r>
        <w:rPr>
          <w:noProof/>
        </w:rPr>
        <mc:AlternateContent>
          <mc:Choice Requires="wps">
            <w:drawing>
              <wp:anchor distT="0" distB="0" distL="0" distR="0" simplePos="0" relativeHeight="487595008" behindDoc="1" locked="0" layoutInCell="1" allowOverlap="1" wp14:anchorId="0151413B" wp14:editId="13E0B928">
                <wp:simplePos x="0" y="0"/>
                <wp:positionH relativeFrom="page">
                  <wp:posOffset>575945</wp:posOffset>
                </wp:positionH>
                <wp:positionV relativeFrom="paragraph">
                  <wp:posOffset>144145</wp:posOffset>
                </wp:positionV>
                <wp:extent cx="6547485" cy="137160"/>
                <wp:effectExtent l="0" t="0" r="0" b="0"/>
                <wp:wrapTopAndBottom/>
                <wp:docPr id="2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7160"/>
                        </a:xfrm>
                        <a:custGeom>
                          <a:avLst/>
                          <a:gdLst>
                            <a:gd name="T0" fmla="+- 0 11218 907"/>
                            <a:gd name="T1" fmla="*/ T0 w 10311"/>
                            <a:gd name="T2" fmla="+- 0 227 227"/>
                            <a:gd name="T3" fmla="*/ 227 h 216"/>
                            <a:gd name="T4" fmla="+- 0 936 907"/>
                            <a:gd name="T5" fmla="*/ T4 w 10311"/>
                            <a:gd name="T6" fmla="+- 0 227 227"/>
                            <a:gd name="T7" fmla="*/ 227 h 216"/>
                            <a:gd name="T8" fmla="+- 0 907 907"/>
                            <a:gd name="T9" fmla="*/ T8 w 10311"/>
                            <a:gd name="T10" fmla="+- 0 227 227"/>
                            <a:gd name="T11" fmla="*/ 227 h 216"/>
                            <a:gd name="T12" fmla="+- 0 907 907"/>
                            <a:gd name="T13" fmla="*/ T12 w 10311"/>
                            <a:gd name="T14" fmla="+- 0 443 227"/>
                            <a:gd name="T15" fmla="*/ 443 h 216"/>
                            <a:gd name="T16" fmla="+- 0 936 907"/>
                            <a:gd name="T17" fmla="*/ T16 w 10311"/>
                            <a:gd name="T18" fmla="+- 0 443 227"/>
                            <a:gd name="T19" fmla="*/ 443 h 216"/>
                            <a:gd name="T20" fmla="+- 0 936 907"/>
                            <a:gd name="T21" fmla="*/ T20 w 10311"/>
                            <a:gd name="T22" fmla="+- 0 256 227"/>
                            <a:gd name="T23" fmla="*/ 256 h 216"/>
                            <a:gd name="T24" fmla="+- 0 11218 907"/>
                            <a:gd name="T25" fmla="*/ T24 w 10311"/>
                            <a:gd name="T26" fmla="+- 0 256 227"/>
                            <a:gd name="T27" fmla="*/ 256 h 216"/>
                            <a:gd name="T28" fmla="+- 0 11218 907"/>
                            <a:gd name="T29" fmla="*/ T28 w 10311"/>
                            <a:gd name="T30" fmla="+- 0 227 227"/>
                            <a:gd name="T31" fmla="*/ 227 h 2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6">
                              <a:moveTo>
                                <a:pt x="10311" y="0"/>
                              </a:moveTo>
                              <a:lnTo>
                                <a:pt x="29" y="0"/>
                              </a:lnTo>
                              <a:lnTo>
                                <a:pt x="0" y="0"/>
                              </a:lnTo>
                              <a:lnTo>
                                <a:pt x="0" y="216"/>
                              </a:lnTo>
                              <a:lnTo>
                                <a:pt x="29" y="216"/>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4209C" id="Freeform 17" o:spid="_x0000_s1026" style="position:absolute;margin-left:45.35pt;margin-top:11.35pt;width:515.55pt;height:10.8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hwxgMAAMULAAAOAAAAZHJzL2Uyb0RvYy54bWysVl2vozYQfa/U/2Dx2Gov2CHkQzd31e7q&#10;VpW27UpLf4ADJqACpjYJuf31nTE4MWncjao+hI/4eDhzjj2e5/fnpiYnoXQl211An6KAiDaTedUe&#10;dsHv6eu7dUB0z9uc17IVu+BN6OD9y7ffPA/dVjBZyjoXikCQVm+HbheUfd9tw1BnpWi4fpKdaGGw&#10;kKrhPbyqQ5grPkD0pg5ZFCXhIFXeKZkJreHfj+Ng8GLiF4XI+t+KQoue1LsAuPXmqsx1j9fw5Zlv&#10;D4p3ZZVNNPh/YNHwqoWPXkJ95D0nR1X9I1RTZUpqWfRPmWxCWRRVJkwOkA2NbrL5UvJOmFxAHN1d&#10;ZNL/X9js19NnRap8F7AkIC1vwKNXJQQqTugK9Rk6vQXYl+6zwgx190lmf2gYCGcj+KIBQ/bDLzKH&#10;MPzYS6PJuVANzoRsydlI/3aRXpx7ksGfyTJexetlQDIYo4sVTYw3Id/a2dlR9z8JaSLx0yfdj9bl&#10;8GSEzyf2KdhcNDW4+P07EhFKGV2TTWRSAX8uMGph34UkjchAaLSgdFoQFxSzKBOMsRWB3y1oYUEQ&#10;CiElYTS5BcUWZCJtFsk9UiDAyB1JxT5S4JSToYfUyoL+jRTsTicSqHSP1MaCkNTaR4rOdfewAoWv&#10;GXq1onPZPbyoq3tKmZfZXPo4XtwzkbraI+aui+DrTLH7NsLGuWaZ0sTLbK6/j5lrgJcZm+vvWWDM&#10;1T9l/nU/d4Atk3uaMdcBxNzVjM319+5I5jqQMu/yx0rlrFofN9cDP7e5A35urgcp8+6CxdwFzy5Y&#10;uC7MdgEUvIMtaby0VS47t1OZgyfC8WyNTGntpMaSmkI8qJvpAosOhAAU1kQPGGRGsCljXwVD3gge&#10;K+NX0bglDXz5EBPcJwa+eQiOixfhsOweyRPXk4E/limbUgVznOhjypP6CvqJ205CBQQ6iT3O4duO&#10;92iafSQDHGbmWCElnLBQPHCkkSeRSoPp0b0JAVTtmXdF1K2LnChamB20986EgxXohLJj9u5iplMK&#10;UrSj9j6ips89CrMm2iD2Pga7ZglhR4EtwN5vgbd5ZrXUYpyKQpulflEcjXJaBC3rKn+t6hp11uqw&#10;/1ArcuLYBkbJ64/ricIMVptd00qcZhlObQ52NmMrtJf5G3Q5So69JPS+8FBK9VdABugjd4H+88iV&#10;CEj9cwuN2obGMTjSm5d4ucIyrdyRvTvC2wxC7YI+gF2Ojx/6sVk9dqo6lPAlapZQK3+A7qqosAky&#10;bdjIanqBXtFoM/W12Iy67wZ17b5f/gYAAP//AwBQSwMEFAAGAAgAAAAhAHHxkTXcAAAACQEAAA8A&#10;AABkcnMvZG93bnJldi54bWxMj8FOwzAQRO9I/IO1SFwQdWJCCSFOhZC4cIvhA9x4SSLidRS7beDr&#10;2Z7gtBrN6O1MvVv9JI64xDGQhnyTgUDqghup1/Dx/npbgojJkrNTINTwjRF2zeVFbSsXTtTi0aRe&#10;MIRiZTUMKc2VlLEb0Nu4CTMSe59h8TaxXHrpFntiuJ+kyrKt9HYk/jDYGV8G7L7MwTOl3KpyLcab&#10;zhj3Ju9NG+RPq/X11fr8BCLhmv7CcK7P1aHhTvtwIBfFpOExe+CkBqX4nv1c5bxlr6Eo7kA2tfy/&#10;oPkFAAD//wMAUEsBAi0AFAAGAAgAAAAhALaDOJL+AAAA4QEAABMAAAAAAAAAAAAAAAAAAAAAAFtD&#10;b250ZW50X1R5cGVzXS54bWxQSwECLQAUAAYACAAAACEAOP0h/9YAAACUAQAACwAAAAAAAAAAAAAA&#10;AAAvAQAAX3JlbHMvLnJlbHNQSwECLQAUAAYACAAAACEAwUNYcMYDAADFCwAADgAAAAAAAAAAAAAA&#10;AAAuAgAAZHJzL2Uyb0RvYy54bWxQSwECLQAUAAYACAAAACEAcfGRNdwAAAAJAQAADwAAAAAAAAAA&#10;AAAAAAAgBgAAZHJzL2Rvd25yZXYueG1sUEsFBgAAAAAEAAQA8wAAACkHAAAAAA==&#10;" path="m10311,l29,,,,,216r29,l29,29r10282,l10311,xe" fillcolor="#006fb8" stroked="f">
                <v:path arrowok="t" o:connecttype="custom" o:connectlocs="6547485,144145;18415,144145;0,144145;0,281305;18415,281305;18415,162560;6547485,162560;6547485,144145" o:connectangles="0,0,0,0,0,0,0,0"/>
                <w10:wrap type="topAndBottom" anchorx="page"/>
              </v:shape>
            </w:pict>
          </mc:Fallback>
        </mc:AlternateContent>
      </w:r>
    </w:p>
    <w:p w14:paraId="2F7AF13E" w14:textId="77777777" w:rsidR="00693F6B" w:rsidRDefault="00656E23">
      <w:pPr>
        <w:pStyle w:val="Heading2"/>
      </w:pPr>
      <w:r>
        <w:rPr>
          <w:color w:val="006FB8"/>
          <w:w w:val="120"/>
          <w:sz w:val="32"/>
        </w:rPr>
        <w:t>C</w:t>
      </w:r>
      <w:r>
        <w:rPr>
          <w:color w:val="006FB8"/>
          <w:w w:val="120"/>
        </w:rPr>
        <w:t xml:space="preserve">OMPLEMENTARY </w:t>
      </w:r>
      <w:r>
        <w:rPr>
          <w:color w:val="006FB8"/>
          <w:w w:val="120"/>
          <w:sz w:val="32"/>
        </w:rPr>
        <w:t>C</w:t>
      </w:r>
      <w:r>
        <w:rPr>
          <w:color w:val="006FB8"/>
          <w:w w:val="120"/>
        </w:rPr>
        <w:t xml:space="preserve">ONTROLS AT </w:t>
      </w:r>
      <w:r>
        <w:rPr>
          <w:color w:val="006FB8"/>
          <w:w w:val="120"/>
          <w:sz w:val="32"/>
        </w:rPr>
        <w:t>U</w:t>
      </w:r>
      <w:r>
        <w:rPr>
          <w:color w:val="006FB8"/>
          <w:w w:val="120"/>
        </w:rPr>
        <w:t xml:space="preserve">SER </w:t>
      </w:r>
      <w:r>
        <w:rPr>
          <w:color w:val="006FB8"/>
          <w:w w:val="120"/>
          <w:sz w:val="32"/>
        </w:rPr>
        <w:t>E</w:t>
      </w:r>
      <w:r>
        <w:rPr>
          <w:color w:val="006FB8"/>
          <w:w w:val="120"/>
        </w:rPr>
        <w:t>NTITIES</w:t>
      </w:r>
    </w:p>
    <w:p w14:paraId="1A85956B" w14:textId="77777777" w:rsidR="00693F6B" w:rsidRDefault="00656E23">
      <w:pPr>
        <w:pStyle w:val="BodyText"/>
        <w:spacing w:before="231"/>
        <w:ind w:left="479" w:right="1427"/>
      </w:pPr>
      <w:r>
        <w:t xml:space="preserve">Complementary user entity controls are not required, or significant, to achieve </w:t>
      </w:r>
      <w:r>
        <w:t>the applicable trust services criteria.</w:t>
      </w:r>
    </w:p>
    <w:p w14:paraId="11C1DEB3" w14:textId="77777777" w:rsidR="00693F6B" w:rsidRDefault="00693F6B">
      <w:pPr>
        <w:sectPr w:rsidR="00693F6B">
          <w:pgSz w:w="12240" w:h="15840"/>
          <w:pgMar w:top="1000" w:right="320" w:bottom="920" w:left="600" w:header="0" w:footer="553" w:gutter="0"/>
          <w:cols w:space="720"/>
        </w:sectPr>
      </w:pPr>
    </w:p>
    <w:p w14:paraId="55892EAD" w14:textId="77777777" w:rsidR="00693F6B" w:rsidRDefault="00693F6B">
      <w:pPr>
        <w:pStyle w:val="BodyText"/>
      </w:pPr>
    </w:p>
    <w:p w14:paraId="0AD07ECA" w14:textId="77777777" w:rsidR="00693F6B" w:rsidRDefault="00693F6B">
      <w:pPr>
        <w:pStyle w:val="BodyText"/>
      </w:pPr>
    </w:p>
    <w:p w14:paraId="7B9CB9FC" w14:textId="77777777" w:rsidR="00693F6B" w:rsidRDefault="00693F6B">
      <w:pPr>
        <w:pStyle w:val="BodyText"/>
      </w:pPr>
    </w:p>
    <w:p w14:paraId="4697F800" w14:textId="77777777" w:rsidR="00693F6B" w:rsidRDefault="00693F6B">
      <w:pPr>
        <w:pStyle w:val="BodyText"/>
      </w:pPr>
    </w:p>
    <w:p w14:paraId="4F11F0CA" w14:textId="77777777" w:rsidR="00693F6B" w:rsidRDefault="00693F6B">
      <w:pPr>
        <w:pStyle w:val="BodyText"/>
      </w:pPr>
    </w:p>
    <w:p w14:paraId="7E4F5896" w14:textId="77777777" w:rsidR="00693F6B" w:rsidRDefault="00693F6B">
      <w:pPr>
        <w:pStyle w:val="BodyText"/>
      </w:pPr>
    </w:p>
    <w:p w14:paraId="45065F37" w14:textId="77777777" w:rsidR="00693F6B" w:rsidRDefault="00693F6B">
      <w:pPr>
        <w:pStyle w:val="BodyText"/>
        <w:spacing w:before="7"/>
        <w:rPr>
          <w:sz w:val="22"/>
        </w:rPr>
      </w:pPr>
    </w:p>
    <w:p w14:paraId="207F8A0A" w14:textId="6E653CA5" w:rsidR="00693F6B" w:rsidRDefault="00531EC1">
      <w:pPr>
        <w:spacing w:before="93"/>
        <w:ind w:left="5935"/>
        <w:rPr>
          <w:rFonts w:ascii="Trebuchet MS"/>
          <w:b/>
          <w:sz w:val="72"/>
        </w:rPr>
      </w:pPr>
      <w:r>
        <w:rPr>
          <w:noProof/>
        </w:rPr>
        <mc:AlternateContent>
          <mc:Choice Requires="wps">
            <w:drawing>
              <wp:anchor distT="0" distB="0" distL="114300" distR="114300" simplePos="0" relativeHeight="15736320" behindDoc="0" locked="0" layoutInCell="1" allowOverlap="1" wp14:anchorId="25402F08" wp14:editId="1547611C">
                <wp:simplePos x="0" y="0"/>
                <wp:positionH relativeFrom="page">
                  <wp:posOffset>3968750</wp:posOffset>
                </wp:positionH>
                <wp:positionV relativeFrom="paragraph">
                  <wp:posOffset>-165735</wp:posOffset>
                </wp:positionV>
                <wp:extent cx="18415" cy="3200400"/>
                <wp:effectExtent l="0" t="0" r="0" b="0"/>
                <wp:wrapNone/>
                <wp:docPr id="2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3200400"/>
                        </a:xfrm>
                        <a:custGeom>
                          <a:avLst/>
                          <a:gdLst>
                            <a:gd name="T0" fmla="+- 0 6278 6250"/>
                            <a:gd name="T1" fmla="*/ T0 w 29"/>
                            <a:gd name="T2" fmla="+- 0 -261 -261"/>
                            <a:gd name="T3" fmla="*/ -261 h 5040"/>
                            <a:gd name="T4" fmla="+- 0 6250 6250"/>
                            <a:gd name="T5" fmla="*/ T4 w 29"/>
                            <a:gd name="T6" fmla="+- 0 -261 -261"/>
                            <a:gd name="T7" fmla="*/ -261 h 5040"/>
                            <a:gd name="T8" fmla="+- 0 6250 6250"/>
                            <a:gd name="T9" fmla="*/ T8 w 29"/>
                            <a:gd name="T10" fmla="+- 0 99 -261"/>
                            <a:gd name="T11" fmla="*/ 99 h 5040"/>
                            <a:gd name="T12" fmla="+- 0 6250 6250"/>
                            <a:gd name="T13" fmla="*/ T12 w 29"/>
                            <a:gd name="T14" fmla="+- 0 4419 -261"/>
                            <a:gd name="T15" fmla="*/ 4419 h 5040"/>
                            <a:gd name="T16" fmla="+- 0 6250 6250"/>
                            <a:gd name="T17" fmla="*/ T16 w 29"/>
                            <a:gd name="T18" fmla="+- 0 4779 -261"/>
                            <a:gd name="T19" fmla="*/ 4779 h 5040"/>
                            <a:gd name="T20" fmla="+- 0 6278 6250"/>
                            <a:gd name="T21" fmla="*/ T20 w 29"/>
                            <a:gd name="T22" fmla="+- 0 4779 -261"/>
                            <a:gd name="T23" fmla="*/ 4779 h 5040"/>
                            <a:gd name="T24" fmla="+- 0 6278 6250"/>
                            <a:gd name="T25" fmla="*/ T24 w 29"/>
                            <a:gd name="T26" fmla="+- 0 4419 -261"/>
                            <a:gd name="T27" fmla="*/ 4419 h 5040"/>
                            <a:gd name="T28" fmla="+- 0 6278 6250"/>
                            <a:gd name="T29" fmla="*/ T28 w 29"/>
                            <a:gd name="T30" fmla="+- 0 99 -261"/>
                            <a:gd name="T31" fmla="*/ 99 h 5040"/>
                            <a:gd name="T32" fmla="+- 0 6278 6250"/>
                            <a:gd name="T33" fmla="*/ T32 w 29"/>
                            <a:gd name="T34" fmla="+- 0 -261 -261"/>
                            <a:gd name="T35" fmla="*/ -261 h 5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5040">
                              <a:moveTo>
                                <a:pt x="28" y="0"/>
                              </a:moveTo>
                              <a:lnTo>
                                <a:pt x="0" y="0"/>
                              </a:lnTo>
                              <a:lnTo>
                                <a:pt x="0" y="360"/>
                              </a:lnTo>
                              <a:lnTo>
                                <a:pt x="0" y="4680"/>
                              </a:lnTo>
                              <a:lnTo>
                                <a:pt x="0" y="5040"/>
                              </a:lnTo>
                              <a:lnTo>
                                <a:pt x="28" y="5040"/>
                              </a:lnTo>
                              <a:lnTo>
                                <a:pt x="28" y="4680"/>
                              </a:lnTo>
                              <a:lnTo>
                                <a:pt x="28" y="360"/>
                              </a:lnTo>
                              <a:lnTo>
                                <a:pt x="28"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4F096" id="Freeform 16" o:spid="_x0000_s1026" style="position:absolute;margin-left:312.5pt;margin-top:-13.05pt;width:1.45pt;height:252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9UC2wMAALwMAAAOAAAAZHJzL2Uyb0RvYy54bWysV12PnDYUfa+U/2D5MdUun8N8aNkoTbRV&#10;pbSNFPoDPGAGFMDUZobZ/vrea/DETGB3FOWFwfhwfXwO9/rOw7tzXZETl6oUTUy9e5cS3qQiK5tD&#10;TP9Jnu42lKiONRmrRMNj+swVfff45peHvt1xXxSiyrgkEKRRu76NadF17c5xVFrwmql70fIGJnMh&#10;a9bBUB6cTLIeoteV47tu5PRCZq0UKVcKnn4cJumjjp/nPO3+znPFO1LFFLh1+ir1dY9X5/GB7Q6S&#10;tUWZjjTYD7CoWdnAopdQH1nHyFGW34Wqy1QKJfLuPhW1I/K8TLneA+zGc69286VgLdd7AXFUe5FJ&#10;/byw6V+nz5KUWUz9FSUNq8GjJ8k5Kk68CPXpW7UD2Jf2s8QdqvaTSL8qmHAmMzhQgCH7/k+RQRh2&#10;7ITW5JzLGt+E3ZKzlv75Ij0/dySFh94m9IBACjMB+Bq62hqH7czL6VF1v3OhA7HTJ9UNzmVwp3XP&#10;RvIJuJzXFZj46x1xSeSvN3BZGacvMM/A3jokcUlP/O34MVwgvoHoSHd+5BG8XMMCA4NIGlSQFWzg&#10;GhYa2MhrheS+5wUiDPSRVzjLKzKQl3mtDexlXpCgE70WeG0NDHltZnl5U+m321m5PFt5wMyr5U3F&#10;R6Vm5fJs9RPPnyc21T4MvQVqtvgatUBu6sAyOduCxIvmyU0NCNfrBXK2Axo1T86furCYAL7tQ+Iv&#10;pMDUhkVyvm3DS+SmTiyTs51I/Pk88Kc2LNrq2za8YKs/dWKZnO1E4s8nQzC1YSEZAtuExWQIpi4s&#10;EgtsF5JgPhmCqQXLZc224KquQV0+mMrLClOM03MzVmO4Iww7AFcfAK1QWPgT2CzU9yTA0gghAIWl&#10;ewEMyyN4fRMYHEEw1JZbQmPR0PDVbXD4fjRcnxCvEsfEQjjkxC1k8NzV8Nt2CseUhsOXc0t0/CQw&#10;ejDZ6rCH0SwJTdJ1eyQpgfZoj0uwXcs69Njckh6aBWBRxFSfc/i8FieeCI3o0GpMJVjWHOLfpqvG&#10;hkGOWCgzZ35bHWrABJGJZWbNr40Ko80tMHM8gwwmivkdoo30b8W9uuwY77VNXKlmOKWVUHwwG63Q&#10;uXPxBK20WiMlqjJ7KqsKvVDysP9QSXJi2P260dNvm/GjmcAqnYaNwNeGZfCJ7u6woRs6wL3InqG5&#10;k2JooaHlh5tCyP8o6aF9jqn698gkp6T6o4H+dOuF0AKRTg/C1RpPJWnP7O0Z1qQQKqYdhbKBtx+6&#10;oUc/trI8FLCSpwtJI95DU5mX2PxpfgOrcQAtstZmbOexB7fHGvXtT8fj/wAAAP//AwBQSwMEFAAG&#10;AAgAAAAhAEOLmy3jAAAACwEAAA8AAABkcnMvZG93bnJldi54bWxMj19LwzAUxd8Fv0O4gm9buqDd&#10;Vns7ZCCiwmBzDnxLm9s/rElKkm3dtzc+6du5nMO5v5OvRt2zMznfWYMwmybAyFRWdaZB2H++TBbA&#10;fJBGyd4aQriSh1Vxe5PLTNmL2dJ5FxoWS4zPJEIbwpBx7quWtPRTO5CJXm2dliGeruHKyUss1z0X&#10;SZJyLTsTP7RyoHVL1XF30gjiUL+/rt/qhfvebvSVvvZl9XFEvL8bn5+ABRrDXxh+8SM6FJGptCej&#10;POsRUvEYtwSEiUhnwGIiFfMlsBLhYR4FL3L+f0PxAwAA//8DAFBLAQItABQABgAIAAAAIQC2gziS&#10;/gAAAOEBAAATAAAAAAAAAAAAAAAAAAAAAABbQ29udGVudF9UeXBlc10ueG1sUEsBAi0AFAAGAAgA&#10;AAAhADj9If/WAAAAlAEAAAsAAAAAAAAAAAAAAAAALwEAAF9yZWxzLy5yZWxzUEsBAi0AFAAGAAgA&#10;AAAhAEfr1QLbAwAAvAwAAA4AAAAAAAAAAAAAAAAALgIAAGRycy9lMm9Eb2MueG1sUEsBAi0AFAAG&#10;AAgAAAAhAEOLmy3jAAAACwEAAA8AAAAAAAAAAAAAAAAANQYAAGRycy9kb3ducmV2LnhtbFBLBQYA&#10;AAAABAAEAPMAAABFBwAAAAA=&#10;" path="m28,l,,,360,,4680r,360l28,5040r,-360l28,360,28,xe" fillcolor="#006fb8" stroked="f">
                <v:path arrowok="t" o:connecttype="custom" o:connectlocs="17780,-165735;0,-165735;0,62865;0,2806065;0,3034665;17780,3034665;17780,2806065;17780,62865;17780,-165735" o:connectangles="0,0,0,0,0,0,0,0,0"/>
                <w10:wrap anchorx="page"/>
              </v:shape>
            </w:pict>
          </mc:Fallback>
        </mc:AlternateContent>
      </w:r>
      <w:bookmarkStart w:id="21" w:name="Section_4Testing_Matrices"/>
      <w:bookmarkStart w:id="22" w:name="_bookmark3"/>
      <w:bookmarkEnd w:id="21"/>
      <w:bookmarkEnd w:id="22"/>
      <w:r w:rsidR="00656E23">
        <w:rPr>
          <w:rFonts w:ascii="Trebuchet MS"/>
          <w:b/>
          <w:color w:val="006FB8"/>
          <w:w w:val="115"/>
          <w:sz w:val="72"/>
        </w:rPr>
        <w:t>S</w:t>
      </w:r>
      <w:r w:rsidR="00656E23">
        <w:rPr>
          <w:rFonts w:ascii="Trebuchet MS"/>
          <w:b/>
          <w:color w:val="006FB8"/>
          <w:w w:val="115"/>
          <w:sz w:val="58"/>
        </w:rPr>
        <w:t xml:space="preserve">ECTION </w:t>
      </w:r>
      <w:r w:rsidR="00656E23">
        <w:rPr>
          <w:rFonts w:ascii="Trebuchet MS"/>
          <w:b/>
          <w:color w:val="006FB8"/>
          <w:w w:val="115"/>
          <w:sz w:val="72"/>
        </w:rPr>
        <w:t>4</w:t>
      </w:r>
    </w:p>
    <w:p w14:paraId="57DF58EE" w14:textId="77777777" w:rsidR="00693F6B" w:rsidRDefault="00656E23">
      <w:pPr>
        <w:pStyle w:val="Heading1"/>
      </w:pPr>
      <w:r>
        <w:rPr>
          <w:w w:val="120"/>
          <w:sz w:val="48"/>
        </w:rPr>
        <w:t>T</w:t>
      </w:r>
      <w:r>
        <w:rPr>
          <w:w w:val="120"/>
        </w:rPr>
        <w:t xml:space="preserve">ESTING </w:t>
      </w:r>
      <w:r>
        <w:rPr>
          <w:w w:val="120"/>
          <w:sz w:val="48"/>
        </w:rPr>
        <w:t>M</w:t>
      </w:r>
      <w:r>
        <w:rPr>
          <w:w w:val="120"/>
        </w:rPr>
        <w:t>ATRICES</w:t>
      </w:r>
    </w:p>
    <w:p w14:paraId="2E637E40" w14:textId="77777777" w:rsidR="00693F6B" w:rsidRDefault="00693F6B">
      <w:pPr>
        <w:sectPr w:rsidR="00693F6B">
          <w:pgSz w:w="12240" w:h="15840"/>
          <w:pgMar w:top="1500" w:right="320" w:bottom="920" w:left="600" w:header="0" w:footer="553" w:gutter="0"/>
          <w:cols w:space="720"/>
        </w:sectPr>
      </w:pPr>
    </w:p>
    <w:p w14:paraId="39EF2448" w14:textId="659EE044" w:rsidR="00693F6B" w:rsidRDefault="00531EC1">
      <w:pPr>
        <w:pStyle w:val="BodyText"/>
        <w:spacing w:line="213" w:lineRule="exact"/>
        <w:ind w:left="307"/>
        <w:rPr>
          <w:rFonts w:ascii="Trebuchet MS"/>
        </w:rPr>
      </w:pPr>
      <w:r>
        <w:rPr>
          <w:rFonts w:ascii="Trebuchet MS"/>
          <w:noProof/>
          <w:position w:val="-3"/>
        </w:rPr>
        <w:lastRenderedPageBreak/>
        <mc:AlternateContent>
          <mc:Choice Requires="wpg">
            <w:drawing>
              <wp:inline distT="0" distB="0" distL="0" distR="0" wp14:anchorId="2A58FB09" wp14:editId="32C5B433">
                <wp:extent cx="6547485" cy="135890"/>
                <wp:effectExtent l="4445" t="635" r="1270" b="0"/>
                <wp:docPr id="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35890"/>
                          <a:chOff x="0" y="0"/>
                          <a:chExt cx="10311" cy="214"/>
                        </a:xfrm>
                      </wpg:grpSpPr>
                      <wps:wsp>
                        <wps:cNvPr id="24" name="Freeform 15"/>
                        <wps:cNvSpPr>
                          <a:spLocks/>
                        </wps:cNvSpPr>
                        <wps:spPr bwMode="auto">
                          <a:xfrm>
                            <a:off x="0" y="0"/>
                            <a:ext cx="10311" cy="214"/>
                          </a:xfrm>
                          <a:custGeom>
                            <a:avLst/>
                            <a:gdLst>
                              <a:gd name="T0" fmla="*/ 10310 w 10311"/>
                              <a:gd name="T1" fmla="*/ 0 h 214"/>
                              <a:gd name="T2" fmla="*/ 29 w 10311"/>
                              <a:gd name="T3" fmla="*/ 0 h 214"/>
                              <a:gd name="T4" fmla="*/ 0 w 10311"/>
                              <a:gd name="T5" fmla="*/ 0 h 214"/>
                              <a:gd name="T6" fmla="*/ 0 w 10311"/>
                              <a:gd name="T7" fmla="*/ 214 h 214"/>
                              <a:gd name="T8" fmla="*/ 29 w 10311"/>
                              <a:gd name="T9" fmla="*/ 214 h 214"/>
                              <a:gd name="T10" fmla="*/ 29 w 10311"/>
                              <a:gd name="T11" fmla="*/ 29 h 214"/>
                              <a:gd name="T12" fmla="*/ 10310 w 10311"/>
                              <a:gd name="T13" fmla="*/ 29 h 214"/>
                              <a:gd name="T14" fmla="*/ 10310 w 10311"/>
                              <a:gd name="T15" fmla="*/ 0 h 2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11" h="214">
                                <a:moveTo>
                                  <a:pt x="10310" y="0"/>
                                </a:moveTo>
                                <a:lnTo>
                                  <a:pt x="29" y="0"/>
                                </a:lnTo>
                                <a:lnTo>
                                  <a:pt x="0" y="0"/>
                                </a:lnTo>
                                <a:lnTo>
                                  <a:pt x="0" y="214"/>
                                </a:lnTo>
                                <a:lnTo>
                                  <a:pt x="29" y="214"/>
                                </a:lnTo>
                                <a:lnTo>
                                  <a:pt x="29" y="29"/>
                                </a:lnTo>
                                <a:lnTo>
                                  <a:pt x="10310" y="29"/>
                                </a:lnTo>
                                <a:lnTo>
                                  <a:pt x="10310"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25D75D5" id="Group 14" o:spid="_x0000_s1026" style="width:515.55pt;height:10.7pt;mso-position-horizontal-relative:char;mso-position-vertical-relative:line"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0AjgMAAKUKAAAOAAAAZHJzL2Uyb0RvYy54bWykVm1P2zAQ/j5p/8Hyx0kjSWkpjShoYwNN&#10;YhsS7Ae4jvOiJXFmu03Zr9+dHbemUKjYl8SOnzy+e+7O57OLdVOTlVC6ku2cJkcxJaLlMqvaYk5/&#10;3V99PKVEG9ZmrJatmNMHoenF+ft3Z32XipEsZZ0JRYCk1WnfzWlpTJdGkealaJg+kp1oYTGXqmEG&#10;pqqIMsV6YG/qaBTHJ1EvVdYpyYXW8PWLW6Tnlj/PBTc/81wLQ+o5BduMfSr7XOAzOj9jaaFYV1Z8&#10;MIO9wYqGVS1suqH6wgwjS1U9oWoqrqSWuTnisolknldcWB/AmyTe8eZayWVnfSnSvug2MoG0Ozq9&#10;mZb/WN0qUmVzOjqmpGUNxMhuS5IxitN3RQqYa9XddbfKeQjDG8l/a1iOdtdxXjgwWfTfZQZ8bGmk&#10;FWedqwYpwG2ytjF42MRArA3h8PFkMp6OTyeUcFhLjiensyFIvIRIPvmNl1+HH5P4OEncbyNne8RS&#10;t6O1crAKXYJU01s19f+peVeyTtggaVTKqzn2al4pITB/STJxglqYV1OHUgYraKQGxd8m4gtasJQv&#10;tbkW0kaCrW60cTWQwcjGNxvS4B7qJW9qKIcPEUHGmPT2nQxVswGC7BtgTEoy6A/VsIGMAshoto8I&#10;UvA1ItA1gOwxCNInAD1r0MkjyB6eaQACp553DU64zWb7XZuFqH1USSj5fi7M83DLZx1MQslfDl8o&#10;O+z6PF0o/Mt0e9SHcix8krHS5x1ft0PiwYgwbBuxPSw6qbHaMQvhJLi3SQcUgMIs3QMGnxF8jBn6&#10;Khg8QrAty1fBkC8Inh7EDCmB4NlBYAw6oiGqh1iNcbXww5yEo9DBH7np3B2EV9Ald/ujogT64wIt&#10;YmnHDMbLD0kPJ7M7bUvoG7ADrjRyJe6lxRgMnM0Ru7c9wGHHLaJuQ+QIagM88jC/6N+dpXMiHYLZ&#10;nv6ewb8d07DdoTAfRE/i345s6yXQuvB5gH/vAnd94LXUwv2KQtvE3SiOgQrOay3rKruq6hp11qpY&#10;XNaKrBhebuKTq8+ngwmPYLUtmFbib95C27ldh3ENcSGzB+g2SrobEtzoYFBK9ZeSHm5Hc6r/LJkS&#10;lNTfWmiYs2Q8hogYOxlPpiOYqHBlEa6wlgPVnBoKBY7DS+OuYMtOVUUJOyU2hVr5Ca4KeYUdCXq2&#10;Tp1VwwR6th3ZuxCMHl22wrlFbW+X5/8AAAD//wMAUEsDBBQABgAIAAAAIQCoSxxu3AAAAAUBAAAP&#10;AAAAZHJzL2Rvd25yZXYueG1sTI9Ba8JAEIXvQv/DMoXedLNqS0mzEZHWkxSqhdLbmB2TYHY2ZNck&#10;/vuuvbSXgcd7vPdNthptI3rqfO1Yg5olIIgLZ2ouNXwe3qbPIHxANtg4Jg1X8rDK7yYZpsYN/EH9&#10;PpQilrBPUUMVQptK6YuKLPqZa4mjd3KdxRBlV0rT4RDLbSPnSfIkLdYcFypsaVNRcd5frIbtgMN6&#10;oV773fm0uX4fHt+/doq0frgf1y8gAo3hLww3/IgOeWQ6ugsbLxoN8ZHwe29eslAKxFHDXC1B5pn8&#10;T5//AAAA//8DAFBLAQItABQABgAIAAAAIQC2gziS/gAAAOEBAAATAAAAAAAAAAAAAAAAAAAAAABb&#10;Q29udGVudF9UeXBlc10ueG1sUEsBAi0AFAAGAAgAAAAhADj9If/WAAAAlAEAAAsAAAAAAAAAAAAA&#10;AAAALwEAAF9yZWxzLy5yZWxzUEsBAi0AFAAGAAgAAAAhAGIafQCOAwAApQoAAA4AAAAAAAAAAAAA&#10;AAAALgIAAGRycy9lMm9Eb2MueG1sUEsBAi0AFAAGAAgAAAAhAKhLHG7cAAAABQEAAA8AAAAAAAAA&#10;AAAAAAAA6AUAAGRycy9kb3ducmV2LnhtbFBLBQYAAAAABAAEAPMAAADxBgAAAAA=&#10;">
                <v:shape id="Freeform 15" o:spid="_x0000_s1027" style="position:absolute;width:10311;height:214;visibility:visible;mso-wrap-style:square;v-text-anchor:top" coordsize="103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XixAAAANsAAAAPAAAAZHJzL2Rvd25yZXYueG1sRI9Ba8JA&#10;FITvhf6H5RW8lLoxiNjUTSgFqdRcor309si+ZEOzb0N2q/HfdwXB4zAz3zCbYrK9ONHoO8cKFvME&#10;BHHtdMetgu/j9mUNwgdkjb1jUnAhD0X++LDBTLszV3Q6hFZECPsMFZgQhkxKXxuy6OduII5e40aL&#10;IcqxlXrEc4TbXqZJspIWO44LBgf6MFT/Hv6sgp/qS++b8lga7Havn/ScNmVqlZo9Te9vIAJN4R6+&#10;tXdaQbqE65f4A2T+DwAA//8DAFBLAQItABQABgAIAAAAIQDb4fbL7gAAAIUBAAATAAAAAAAAAAAA&#10;AAAAAAAAAABbQ29udGVudF9UeXBlc10ueG1sUEsBAi0AFAAGAAgAAAAhAFr0LFu/AAAAFQEAAAsA&#10;AAAAAAAAAAAAAAAAHwEAAF9yZWxzLy5yZWxzUEsBAi0AFAAGAAgAAAAhAIJsheLEAAAA2wAAAA8A&#10;AAAAAAAAAAAAAAAABwIAAGRycy9kb3ducmV2LnhtbFBLBQYAAAAAAwADALcAAAD4AgAAAAA=&#10;" path="m10310,l29,,,,,214r29,l29,29r10281,l10310,xe" fillcolor="#006fb8" stroked="f">
                  <v:path arrowok="t" o:connecttype="custom" o:connectlocs="10310,0;29,0;0,0;0,214;29,214;29,29;10310,29;10310,0" o:connectangles="0,0,0,0,0,0,0,0"/>
                </v:shape>
                <w10:anchorlock/>
              </v:group>
            </w:pict>
          </mc:Fallback>
        </mc:AlternateContent>
      </w:r>
    </w:p>
    <w:p w14:paraId="264FBF7D" w14:textId="77777777" w:rsidR="00693F6B" w:rsidRDefault="00656E23">
      <w:pPr>
        <w:pStyle w:val="Heading2"/>
        <w:spacing w:before="89"/>
      </w:pPr>
      <w:bookmarkStart w:id="23" w:name="Tests_of_Operating_Effectiveness_and_Res"/>
      <w:bookmarkEnd w:id="23"/>
      <w:r>
        <w:rPr>
          <w:color w:val="006FB8"/>
          <w:w w:val="115"/>
          <w:sz w:val="32"/>
        </w:rPr>
        <w:t>T</w:t>
      </w:r>
      <w:r>
        <w:rPr>
          <w:color w:val="006FB8"/>
          <w:w w:val="115"/>
        </w:rPr>
        <w:t xml:space="preserve">ESTS OF </w:t>
      </w:r>
      <w:r>
        <w:rPr>
          <w:color w:val="006FB8"/>
          <w:w w:val="115"/>
          <w:sz w:val="32"/>
        </w:rPr>
        <w:t>O</w:t>
      </w:r>
      <w:r>
        <w:rPr>
          <w:color w:val="006FB8"/>
          <w:w w:val="115"/>
        </w:rPr>
        <w:t xml:space="preserve">PERATING </w:t>
      </w:r>
      <w:r>
        <w:rPr>
          <w:color w:val="006FB8"/>
          <w:w w:val="115"/>
          <w:sz w:val="32"/>
        </w:rPr>
        <w:t>E</w:t>
      </w:r>
      <w:r>
        <w:rPr>
          <w:color w:val="006FB8"/>
          <w:w w:val="115"/>
        </w:rPr>
        <w:t xml:space="preserve">FFECTIVENESS AND </w:t>
      </w:r>
      <w:r>
        <w:rPr>
          <w:color w:val="006FB8"/>
          <w:w w:val="115"/>
          <w:sz w:val="32"/>
        </w:rPr>
        <w:t>R</w:t>
      </w:r>
      <w:r>
        <w:rPr>
          <w:color w:val="006FB8"/>
          <w:w w:val="115"/>
        </w:rPr>
        <w:t xml:space="preserve">ESULTS OF </w:t>
      </w:r>
      <w:r>
        <w:rPr>
          <w:color w:val="006FB8"/>
          <w:w w:val="115"/>
          <w:sz w:val="32"/>
        </w:rPr>
        <w:t>T</w:t>
      </w:r>
      <w:r>
        <w:rPr>
          <w:color w:val="006FB8"/>
          <w:w w:val="115"/>
        </w:rPr>
        <w:t>ESTS</w:t>
      </w:r>
    </w:p>
    <w:p w14:paraId="5C71F660" w14:textId="77777777" w:rsidR="00693F6B" w:rsidRDefault="00656E23">
      <w:pPr>
        <w:pStyle w:val="Heading3"/>
        <w:spacing w:before="233"/>
      </w:pPr>
      <w:bookmarkStart w:id="24" w:name="Scope_of_Testing"/>
      <w:bookmarkEnd w:id="24"/>
      <w:r>
        <w:t>Scope of Testing</w:t>
      </w:r>
    </w:p>
    <w:p w14:paraId="1B05A428" w14:textId="77777777" w:rsidR="00693F6B" w:rsidRDefault="00693F6B">
      <w:pPr>
        <w:pStyle w:val="BodyText"/>
        <w:spacing w:before="10"/>
        <w:rPr>
          <w:b/>
          <w:sz w:val="19"/>
        </w:rPr>
      </w:pPr>
    </w:p>
    <w:p w14:paraId="42775FDC" w14:textId="77777777" w:rsidR="00693F6B" w:rsidRDefault="00656E23">
      <w:pPr>
        <w:pStyle w:val="BodyText"/>
        <w:ind w:left="479" w:right="1028"/>
      </w:pPr>
      <w:r>
        <w:t>This report on the controls relates to the Data Center Services system provided by Digital Realty. The scope of the testing was restricted to the Data Center Services system and its boundaries as defined in Section 3.</w:t>
      </w:r>
    </w:p>
    <w:p w14:paraId="78A53FC7" w14:textId="77777777" w:rsidR="00693F6B" w:rsidRDefault="00656E23">
      <w:pPr>
        <w:pStyle w:val="BodyText"/>
        <w:spacing w:before="1"/>
        <w:ind w:left="479"/>
      </w:pPr>
      <w:proofErr w:type="spellStart"/>
      <w:r>
        <w:t>Schellman</w:t>
      </w:r>
      <w:proofErr w:type="spellEnd"/>
      <w:r>
        <w:t xml:space="preserve"> conducted the examination te</w:t>
      </w:r>
      <w:r>
        <w:t>sting over the period January 1, 2018, to December 31, 2018.</w:t>
      </w:r>
    </w:p>
    <w:p w14:paraId="768CB2B8" w14:textId="77777777" w:rsidR="00693F6B" w:rsidRDefault="00693F6B">
      <w:pPr>
        <w:pStyle w:val="BodyText"/>
        <w:rPr>
          <w:sz w:val="22"/>
        </w:rPr>
      </w:pPr>
    </w:p>
    <w:p w14:paraId="0EB13FBF" w14:textId="77777777" w:rsidR="00693F6B" w:rsidRDefault="00693F6B">
      <w:pPr>
        <w:pStyle w:val="BodyText"/>
        <w:spacing w:before="1"/>
        <w:rPr>
          <w:sz w:val="18"/>
        </w:rPr>
      </w:pPr>
    </w:p>
    <w:p w14:paraId="40E74273" w14:textId="77777777" w:rsidR="00693F6B" w:rsidRDefault="00656E23">
      <w:pPr>
        <w:pStyle w:val="Heading3"/>
        <w:spacing w:before="1"/>
        <w:ind w:left="479"/>
      </w:pPr>
      <w:bookmarkStart w:id="25" w:name="Tests_of_Operating_Effectiveness"/>
      <w:bookmarkEnd w:id="25"/>
      <w:r>
        <w:t>Tests of Operating Effectiveness</w:t>
      </w:r>
    </w:p>
    <w:p w14:paraId="02ED1B3C" w14:textId="77777777" w:rsidR="00693F6B" w:rsidRDefault="00693F6B">
      <w:pPr>
        <w:pStyle w:val="BodyText"/>
        <w:spacing w:before="9"/>
        <w:rPr>
          <w:b/>
          <w:sz w:val="19"/>
        </w:rPr>
      </w:pPr>
    </w:p>
    <w:p w14:paraId="5D3A7E06" w14:textId="77777777" w:rsidR="00693F6B" w:rsidRDefault="00656E23">
      <w:pPr>
        <w:pStyle w:val="BodyText"/>
        <w:spacing w:before="1"/>
        <w:ind w:left="479" w:right="812"/>
      </w:pPr>
      <w:r>
        <w:t>The tests applied to test the operating effectiveness of controls are listed alongside each of the respective control activities within the Testing Matrices. S</w:t>
      </w:r>
      <w:r>
        <w:t xml:space="preserve">uch tests were considered necessary to evaluate whether the controls were sufficient to provide reasonable, but not absolute, assurance that the applicable trust services criteria were achieved during the review period. In selecting the tests of controls, </w:t>
      </w:r>
      <w:proofErr w:type="spellStart"/>
      <w:r>
        <w:t>Schellman</w:t>
      </w:r>
      <w:proofErr w:type="spellEnd"/>
      <w:r>
        <w:t xml:space="preserve"> considered various factors including, but not limited to, the following:</w:t>
      </w:r>
    </w:p>
    <w:p w14:paraId="280192FC" w14:textId="77777777" w:rsidR="00693F6B" w:rsidRDefault="00656E23">
      <w:pPr>
        <w:pStyle w:val="ListParagraph"/>
        <w:numPr>
          <w:ilvl w:val="0"/>
          <w:numId w:val="34"/>
        </w:numPr>
        <w:tabs>
          <w:tab w:val="left" w:pos="1199"/>
          <w:tab w:val="left" w:pos="1200"/>
        </w:tabs>
        <w:spacing w:before="118"/>
        <w:ind w:hanging="361"/>
        <w:rPr>
          <w:sz w:val="20"/>
        </w:rPr>
      </w:pPr>
      <w:r>
        <w:rPr>
          <w:sz w:val="20"/>
        </w:rPr>
        <w:t>The nature of the control and the frequency with which it</w:t>
      </w:r>
      <w:r>
        <w:rPr>
          <w:spacing w:val="-6"/>
          <w:sz w:val="20"/>
        </w:rPr>
        <w:t xml:space="preserve"> </w:t>
      </w:r>
      <w:proofErr w:type="gramStart"/>
      <w:r>
        <w:rPr>
          <w:sz w:val="20"/>
        </w:rPr>
        <w:t>operates;</w:t>
      </w:r>
      <w:proofErr w:type="gramEnd"/>
    </w:p>
    <w:p w14:paraId="5F70A01E" w14:textId="77777777" w:rsidR="00693F6B" w:rsidRDefault="00656E23">
      <w:pPr>
        <w:pStyle w:val="ListParagraph"/>
        <w:numPr>
          <w:ilvl w:val="0"/>
          <w:numId w:val="34"/>
        </w:numPr>
        <w:tabs>
          <w:tab w:val="left" w:pos="1199"/>
          <w:tab w:val="left" w:pos="1200"/>
        </w:tabs>
        <w:spacing w:before="120"/>
        <w:ind w:hanging="361"/>
        <w:rPr>
          <w:sz w:val="20"/>
        </w:rPr>
      </w:pPr>
      <w:r>
        <w:rPr>
          <w:sz w:val="20"/>
        </w:rPr>
        <w:t>The control risk mitigated by the</w:t>
      </w:r>
      <w:r>
        <w:rPr>
          <w:spacing w:val="-8"/>
          <w:sz w:val="20"/>
        </w:rPr>
        <w:t xml:space="preserve"> </w:t>
      </w:r>
      <w:proofErr w:type="gramStart"/>
      <w:r>
        <w:rPr>
          <w:sz w:val="20"/>
        </w:rPr>
        <w:t>control;</w:t>
      </w:r>
      <w:proofErr w:type="gramEnd"/>
    </w:p>
    <w:p w14:paraId="7EBB7F2E" w14:textId="77777777" w:rsidR="00693F6B" w:rsidRDefault="00656E23">
      <w:pPr>
        <w:pStyle w:val="ListParagraph"/>
        <w:numPr>
          <w:ilvl w:val="0"/>
          <w:numId w:val="34"/>
        </w:numPr>
        <w:tabs>
          <w:tab w:val="left" w:pos="1199"/>
          <w:tab w:val="left" w:pos="1200"/>
        </w:tabs>
        <w:spacing w:before="117"/>
        <w:ind w:hanging="361"/>
        <w:rPr>
          <w:sz w:val="20"/>
        </w:rPr>
      </w:pPr>
      <w:r>
        <w:rPr>
          <w:sz w:val="20"/>
        </w:rPr>
        <w:t>The effectiveness of entity-level controls, especially control</w:t>
      </w:r>
      <w:r>
        <w:rPr>
          <w:sz w:val="20"/>
        </w:rPr>
        <w:t>s that monitor other</w:t>
      </w:r>
      <w:r>
        <w:rPr>
          <w:spacing w:val="-13"/>
          <w:sz w:val="20"/>
        </w:rPr>
        <w:t xml:space="preserve"> </w:t>
      </w:r>
      <w:proofErr w:type="gramStart"/>
      <w:r>
        <w:rPr>
          <w:sz w:val="20"/>
        </w:rPr>
        <w:t>controls;</w:t>
      </w:r>
      <w:proofErr w:type="gramEnd"/>
    </w:p>
    <w:p w14:paraId="7A0AF135" w14:textId="77777777" w:rsidR="00693F6B" w:rsidRDefault="00656E23">
      <w:pPr>
        <w:pStyle w:val="ListParagraph"/>
        <w:numPr>
          <w:ilvl w:val="0"/>
          <w:numId w:val="34"/>
        </w:numPr>
        <w:tabs>
          <w:tab w:val="left" w:pos="1199"/>
          <w:tab w:val="left" w:pos="1200"/>
        </w:tabs>
        <w:spacing w:before="120"/>
        <w:ind w:hanging="361"/>
        <w:rPr>
          <w:sz w:val="20"/>
        </w:rPr>
      </w:pPr>
      <w:r>
        <w:rPr>
          <w:sz w:val="20"/>
        </w:rPr>
        <w:t>The degree to which the control relies on the effectiveness of other</w:t>
      </w:r>
      <w:r>
        <w:rPr>
          <w:spacing w:val="-7"/>
          <w:sz w:val="20"/>
        </w:rPr>
        <w:t xml:space="preserve"> </w:t>
      </w:r>
      <w:proofErr w:type="gramStart"/>
      <w:r>
        <w:rPr>
          <w:sz w:val="20"/>
        </w:rPr>
        <w:t>controls;</w:t>
      </w:r>
      <w:proofErr w:type="gramEnd"/>
    </w:p>
    <w:p w14:paraId="10D474DE" w14:textId="77777777" w:rsidR="00693F6B" w:rsidRDefault="00656E23">
      <w:pPr>
        <w:pStyle w:val="ListParagraph"/>
        <w:numPr>
          <w:ilvl w:val="0"/>
          <w:numId w:val="34"/>
        </w:numPr>
        <w:tabs>
          <w:tab w:val="left" w:pos="1199"/>
          <w:tab w:val="left" w:pos="1200"/>
        </w:tabs>
        <w:spacing w:before="117"/>
        <w:ind w:hanging="361"/>
        <w:rPr>
          <w:sz w:val="20"/>
        </w:rPr>
      </w:pPr>
      <w:r>
        <w:rPr>
          <w:sz w:val="20"/>
        </w:rPr>
        <w:t>Whether the control is manually performed or</w:t>
      </w:r>
      <w:r>
        <w:rPr>
          <w:spacing w:val="-5"/>
          <w:sz w:val="20"/>
        </w:rPr>
        <w:t xml:space="preserve"> </w:t>
      </w:r>
      <w:r>
        <w:rPr>
          <w:sz w:val="20"/>
        </w:rPr>
        <w:t>automated.</w:t>
      </w:r>
    </w:p>
    <w:p w14:paraId="419430CE" w14:textId="77777777" w:rsidR="00693F6B" w:rsidRDefault="00693F6B">
      <w:pPr>
        <w:pStyle w:val="BodyText"/>
        <w:spacing w:before="11"/>
        <w:rPr>
          <w:sz w:val="19"/>
        </w:rPr>
      </w:pPr>
    </w:p>
    <w:p w14:paraId="6D21259A" w14:textId="77777777" w:rsidR="00693F6B" w:rsidRDefault="00656E23">
      <w:pPr>
        <w:pStyle w:val="BodyText"/>
        <w:ind w:left="479" w:right="615"/>
      </w:pPr>
      <w:r>
        <w:t>The types of tests performed with respect to the operational effectiveness of the control</w:t>
      </w:r>
      <w:r>
        <w:t xml:space="preserve"> activities detailed in this section are briefly described below:</w:t>
      </w:r>
    </w:p>
    <w:p w14:paraId="2BAC6BD3"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2158"/>
        <w:gridCol w:w="7923"/>
      </w:tblGrid>
      <w:tr w:rsidR="00693F6B" w14:paraId="12680AB3" w14:textId="77777777">
        <w:trPr>
          <w:trHeight w:val="383"/>
        </w:trPr>
        <w:tc>
          <w:tcPr>
            <w:tcW w:w="2158" w:type="dxa"/>
            <w:shd w:val="clear" w:color="auto" w:fill="006FB8"/>
          </w:tcPr>
          <w:p w14:paraId="10B14044" w14:textId="77777777" w:rsidR="00693F6B" w:rsidRDefault="00656E23">
            <w:pPr>
              <w:pStyle w:val="TableParagraph"/>
              <w:ind w:left="107"/>
              <w:rPr>
                <w:b/>
                <w:sz w:val="20"/>
              </w:rPr>
            </w:pPr>
            <w:r>
              <w:rPr>
                <w:b/>
                <w:color w:val="FFFFFF"/>
                <w:sz w:val="20"/>
              </w:rPr>
              <w:t>Test Approach</w:t>
            </w:r>
          </w:p>
        </w:tc>
        <w:tc>
          <w:tcPr>
            <w:tcW w:w="7923" w:type="dxa"/>
            <w:shd w:val="clear" w:color="auto" w:fill="006FB8"/>
          </w:tcPr>
          <w:p w14:paraId="7AFB3688" w14:textId="77777777" w:rsidR="00693F6B" w:rsidRDefault="00656E23">
            <w:pPr>
              <w:pStyle w:val="TableParagraph"/>
              <w:ind w:left="107"/>
              <w:rPr>
                <w:b/>
                <w:sz w:val="20"/>
              </w:rPr>
            </w:pPr>
            <w:r>
              <w:rPr>
                <w:b/>
                <w:color w:val="FFFFFF"/>
                <w:sz w:val="20"/>
              </w:rPr>
              <w:t>Description</w:t>
            </w:r>
          </w:p>
        </w:tc>
      </w:tr>
      <w:tr w:rsidR="00693F6B" w14:paraId="45DFE18C" w14:textId="77777777">
        <w:trPr>
          <w:trHeight w:val="1041"/>
        </w:trPr>
        <w:tc>
          <w:tcPr>
            <w:tcW w:w="2158" w:type="dxa"/>
          </w:tcPr>
          <w:p w14:paraId="3C6F4247" w14:textId="77777777" w:rsidR="00693F6B" w:rsidRDefault="00656E23">
            <w:pPr>
              <w:pStyle w:val="TableParagraph"/>
              <w:spacing w:before="62"/>
              <w:ind w:left="107"/>
              <w:rPr>
                <w:sz w:val="20"/>
              </w:rPr>
            </w:pPr>
            <w:r>
              <w:rPr>
                <w:sz w:val="20"/>
              </w:rPr>
              <w:t>Inquiry</w:t>
            </w:r>
          </w:p>
        </w:tc>
        <w:tc>
          <w:tcPr>
            <w:tcW w:w="7923" w:type="dxa"/>
          </w:tcPr>
          <w:p w14:paraId="134E820D" w14:textId="77777777" w:rsidR="00693F6B" w:rsidRDefault="00656E23">
            <w:pPr>
              <w:pStyle w:val="TableParagraph"/>
              <w:ind w:left="107" w:right="166"/>
              <w:rPr>
                <w:sz w:val="20"/>
              </w:rPr>
            </w:pPr>
            <w:r>
              <w:rPr>
                <w:sz w:val="20"/>
              </w:rPr>
              <w:t>Inquired of relevant personnel with the requisite knowledge and experience regarding the performance and application of the related control activity. This included in-person interviews, telephone calls, e-mails, web-based conferences, or a combination of t</w:t>
            </w:r>
            <w:r>
              <w:rPr>
                <w:sz w:val="20"/>
              </w:rPr>
              <w:t>he preceding.</w:t>
            </w:r>
          </w:p>
        </w:tc>
      </w:tr>
      <w:tr w:rsidR="00693F6B" w14:paraId="041B1840" w14:textId="77777777">
        <w:trPr>
          <w:trHeight w:val="1038"/>
        </w:trPr>
        <w:tc>
          <w:tcPr>
            <w:tcW w:w="2158" w:type="dxa"/>
          </w:tcPr>
          <w:p w14:paraId="38DC93DF" w14:textId="77777777" w:rsidR="00693F6B" w:rsidRDefault="00656E23">
            <w:pPr>
              <w:pStyle w:val="TableParagraph"/>
              <w:ind w:left="107"/>
              <w:rPr>
                <w:sz w:val="20"/>
              </w:rPr>
            </w:pPr>
            <w:r>
              <w:rPr>
                <w:sz w:val="20"/>
              </w:rPr>
              <w:t>Observation</w:t>
            </w:r>
          </w:p>
        </w:tc>
        <w:tc>
          <w:tcPr>
            <w:tcW w:w="7923" w:type="dxa"/>
          </w:tcPr>
          <w:p w14:paraId="0121ADF4" w14:textId="77777777" w:rsidR="00693F6B" w:rsidRDefault="00656E23">
            <w:pPr>
              <w:pStyle w:val="TableParagraph"/>
              <w:ind w:left="107" w:right="166"/>
              <w:rPr>
                <w:sz w:val="20"/>
              </w:rPr>
            </w:pPr>
            <w:r>
              <w:rPr>
                <w:sz w:val="20"/>
              </w:rPr>
              <w:t>Observed the relevant processes or procedures during fieldwork. This included, but was not limited to, witnessing the performance of controls or evidence of control performance with relevant personnel, systems, or locations relevant to the performance of c</w:t>
            </w:r>
            <w:r>
              <w:rPr>
                <w:sz w:val="20"/>
              </w:rPr>
              <w:t>ontrol policies and procedures.</w:t>
            </w:r>
          </w:p>
        </w:tc>
      </w:tr>
      <w:tr w:rsidR="00693F6B" w14:paraId="2C86EE26" w14:textId="77777777">
        <w:trPr>
          <w:trHeight w:val="1502"/>
        </w:trPr>
        <w:tc>
          <w:tcPr>
            <w:tcW w:w="2158" w:type="dxa"/>
          </w:tcPr>
          <w:p w14:paraId="1E7E01FB" w14:textId="77777777" w:rsidR="00693F6B" w:rsidRDefault="00656E23">
            <w:pPr>
              <w:pStyle w:val="TableParagraph"/>
              <w:ind w:left="107"/>
              <w:rPr>
                <w:sz w:val="20"/>
              </w:rPr>
            </w:pPr>
            <w:r>
              <w:rPr>
                <w:sz w:val="20"/>
              </w:rPr>
              <w:t>Inspection</w:t>
            </w:r>
          </w:p>
        </w:tc>
        <w:tc>
          <w:tcPr>
            <w:tcW w:w="7923" w:type="dxa"/>
          </w:tcPr>
          <w:p w14:paraId="631EB808" w14:textId="77777777" w:rsidR="00693F6B" w:rsidRDefault="00656E23">
            <w:pPr>
              <w:pStyle w:val="TableParagraph"/>
              <w:ind w:left="107" w:right="133"/>
              <w:rPr>
                <w:sz w:val="20"/>
              </w:rPr>
            </w:pPr>
            <w:r>
              <w:rPr>
                <w:sz w:val="20"/>
              </w:rPr>
              <w:t>Inspected the relevant audit records. This included, but was not limited to, documents, system configurations, and settings or the existence of sampling attributes, such as signatures, approvals, or logged events</w:t>
            </w:r>
            <w:r>
              <w:rPr>
                <w:sz w:val="20"/>
              </w:rPr>
              <w:t>. In some cases, inspection testing involved tracing events forward to consequent system documentation or processes (</w:t>
            </w:r>
            <w:proofErr w:type="gramStart"/>
            <w:r>
              <w:rPr>
                <w:sz w:val="20"/>
              </w:rPr>
              <w:t>e.g.</w:t>
            </w:r>
            <w:proofErr w:type="gramEnd"/>
            <w:r>
              <w:rPr>
                <w:sz w:val="20"/>
              </w:rPr>
              <w:t xml:space="preserve"> resolution, detailed documentation, alarms, etc.) or vouching backwards for prerequisite events (e.g. approvals, authorizations, etc.)</w:t>
            </w:r>
            <w:r>
              <w:rPr>
                <w:sz w:val="20"/>
              </w:rPr>
              <w:t>.</w:t>
            </w:r>
          </w:p>
        </w:tc>
      </w:tr>
    </w:tbl>
    <w:p w14:paraId="4F6B04DD" w14:textId="77777777" w:rsidR="00693F6B" w:rsidRDefault="00693F6B">
      <w:pPr>
        <w:pStyle w:val="BodyText"/>
        <w:spacing w:before="9"/>
        <w:rPr>
          <w:sz w:val="19"/>
        </w:rPr>
      </w:pPr>
    </w:p>
    <w:p w14:paraId="57A6830D" w14:textId="77777777" w:rsidR="00693F6B" w:rsidRDefault="00656E23">
      <w:pPr>
        <w:pStyle w:val="BodyText"/>
        <w:ind w:left="480"/>
      </w:pPr>
      <w:r>
        <w:rPr>
          <w:u w:val="single"/>
        </w:rPr>
        <w:t>Sampling</w:t>
      </w:r>
    </w:p>
    <w:p w14:paraId="29FE71BA" w14:textId="77777777" w:rsidR="00693F6B" w:rsidRDefault="00656E23">
      <w:pPr>
        <w:pStyle w:val="BodyText"/>
        <w:spacing w:before="120"/>
        <w:ind w:left="480" w:right="748"/>
      </w:pPr>
      <w:r>
        <w:t xml:space="preserve">Consistent with American Institute of Certified Public Accountants (AICPA) authoritative literature, </w:t>
      </w:r>
      <w:proofErr w:type="spellStart"/>
      <w:r>
        <w:t>Schellman</w:t>
      </w:r>
      <w:proofErr w:type="spellEnd"/>
      <w:r>
        <w:t xml:space="preserve"> utilizes professional judgment to consider the tolerable deviation rate, the expected deviation rate, the audit risk, the characteristics of the </w:t>
      </w:r>
      <w:r>
        <w:t xml:space="preserve">population, and other factors, </w:t>
      </w:r>
      <w:proofErr w:type="gramStart"/>
      <w:r>
        <w:t>in order to</w:t>
      </w:r>
      <w:proofErr w:type="gramEnd"/>
      <w:r>
        <w:t xml:space="preserve"> determine the number of items to be selected in a sample for a particular test. </w:t>
      </w:r>
      <w:proofErr w:type="spellStart"/>
      <w:r>
        <w:t>Schellman</w:t>
      </w:r>
      <w:proofErr w:type="spellEnd"/>
      <w:r>
        <w:t>, in accordance with AICPA authoritative literature, selected samples in such a way that the samples were expected to be rep</w:t>
      </w:r>
      <w:r>
        <w:t>resentative of the population. This included judgmental selection methods, where applicable, to ensure representative samples were obtained.</w:t>
      </w:r>
    </w:p>
    <w:p w14:paraId="215DA48B" w14:textId="77777777" w:rsidR="00693F6B" w:rsidRDefault="00693F6B">
      <w:pPr>
        <w:sectPr w:rsidR="00693F6B">
          <w:pgSz w:w="12240" w:h="15840"/>
          <w:pgMar w:top="1080" w:right="320" w:bottom="920" w:left="600" w:header="0" w:footer="553" w:gutter="0"/>
          <w:cols w:space="720"/>
        </w:sectPr>
      </w:pPr>
    </w:p>
    <w:p w14:paraId="207E3646" w14:textId="77777777" w:rsidR="00693F6B" w:rsidRDefault="00656E23">
      <w:pPr>
        <w:pStyle w:val="BodyText"/>
        <w:spacing w:before="79"/>
        <w:ind w:left="479" w:right="815"/>
      </w:pPr>
      <w:r>
        <w:lastRenderedPageBreak/>
        <w:t xml:space="preserve">System-generated population listings were obtained whenever possible to ensure completeness prior to </w:t>
      </w:r>
      <w:r>
        <w:t>selecting samples. In some instances, full populations were tested in cases including but not limited to, the uniqueness of the event or low overall population size.</w:t>
      </w:r>
    </w:p>
    <w:p w14:paraId="24F4E3BD" w14:textId="77777777" w:rsidR="00693F6B" w:rsidRDefault="00693F6B">
      <w:pPr>
        <w:pStyle w:val="BodyText"/>
        <w:rPr>
          <w:sz w:val="22"/>
        </w:rPr>
      </w:pPr>
    </w:p>
    <w:p w14:paraId="61D18800" w14:textId="77777777" w:rsidR="00693F6B" w:rsidRDefault="00693F6B">
      <w:pPr>
        <w:pStyle w:val="BodyText"/>
        <w:rPr>
          <w:sz w:val="18"/>
        </w:rPr>
      </w:pPr>
    </w:p>
    <w:p w14:paraId="3E5B46A3" w14:textId="77777777" w:rsidR="00693F6B" w:rsidRDefault="00656E23">
      <w:pPr>
        <w:pStyle w:val="Heading3"/>
        <w:ind w:left="479"/>
      </w:pPr>
      <w:bookmarkStart w:id="26" w:name="Reliability_of_Information_Provided_by_t"/>
      <w:bookmarkEnd w:id="26"/>
      <w:r>
        <w:t>Reliability of Information Provided by the Service Organization</w:t>
      </w:r>
    </w:p>
    <w:p w14:paraId="4EB19E80" w14:textId="77777777" w:rsidR="00693F6B" w:rsidRDefault="00693F6B">
      <w:pPr>
        <w:pStyle w:val="BodyText"/>
        <w:spacing w:before="1"/>
        <w:rPr>
          <w:b/>
        </w:rPr>
      </w:pPr>
    </w:p>
    <w:p w14:paraId="0F1A72B0" w14:textId="77777777" w:rsidR="00693F6B" w:rsidRDefault="00656E23">
      <w:pPr>
        <w:pStyle w:val="BodyText"/>
        <w:ind w:left="479" w:right="838"/>
      </w:pPr>
      <w:r>
        <w:t>Observation and inspect</w:t>
      </w:r>
      <w:r>
        <w:t>ion procedures were performed related to certain system-generated reports, listings, and queries to assess the accuracy and completeness (reliability) of the information used in the performance of our testing of the controls.</w:t>
      </w:r>
    </w:p>
    <w:p w14:paraId="04AE89C8" w14:textId="77777777" w:rsidR="00693F6B" w:rsidRDefault="00693F6B">
      <w:pPr>
        <w:pStyle w:val="BodyText"/>
        <w:rPr>
          <w:sz w:val="22"/>
        </w:rPr>
      </w:pPr>
    </w:p>
    <w:p w14:paraId="36E867D7" w14:textId="77777777" w:rsidR="00693F6B" w:rsidRDefault="00693F6B">
      <w:pPr>
        <w:pStyle w:val="BodyText"/>
        <w:rPr>
          <w:sz w:val="18"/>
        </w:rPr>
      </w:pPr>
    </w:p>
    <w:p w14:paraId="0CE48710" w14:textId="77777777" w:rsidR="00693F6B" w:rsidRDefault="00656E23">
      <w:pPr>
        <w:pStyle w:val="Heading3"/>
        <w:ind w:left="479"/>
      </w:pPr>
      <w:bookmarkStart w:id="27" w:name="Test_Results"/>
      <w:bookmarkEnd w:id="27"/>
      <w:r>
        <w:t>Test Results</w:t>
      </w:r>
    </w:p>
    <w:p w14:paraId="361E3021" w14:textId="77777777" w:rsidR="00693F6B" w:rsidRDefault="00693F6B">
      <w:pPr>
        <w:pStyle w:val="BodyText"/>
        <w:spacing w:before="10"/>
        <w:rPr>
          <w:b/>
          <w:sz w:val="19"/>
        </w:rPr>
      </w:pPr>
    </w:p>
    <w:p w14:paraId="3F29281F" w14:textId="77777777" w:rsidR="00693F6B" w:rsidRDefault="00656E23">
      <w:pPr>
        <w:pStyle w:val="BodyText"/>
        <w:spacing w:before="1"/>
        <w:ind w:left="479" w:right="782"/>
      </w:pPr>
      <w:r>
        <w:t>The results of</w:t>
      </w:r>
      <w:r>
        <w:t xml:space="preserve"> each test applied are listed alongside each respective test applied within the Testing Matrices. Test results not deemed as control deviations are noted by the phrase “No exceptions noted.” in the test result column of the Testing Matrices.  Any phrase ot</w:t>
      </w:r>
      <w:r>
        <w:t xml:space="preserve">her than </w:t>
      </w:r>
      <w:proofErr w:type="gramStart"/>
      <w:r>
        <w:t>the aforementioned, constitutes</w:t>
      </w:r>
      <w:proofErr w:type="gramEnd"/>
      <w:r>
        <w:t xml:space="preserve"> either a test result that is the result of non-occurrence, a change in the application of the control activity, or a deficiency in the operating effectiveness of the control activity. Testing deviations identified w</w:t>
      </w:r>
      <w:r>
        <w:t>ithin the Testing Matrices are not necessarily weaknesses in the total system of controls, as this determination can only be made after consideration of controls in place at user entities and subservice organizations, if applicable, and other</w:t>
      </w:r>
      <w:r>
        <w:rPr>
          <w:spacing w:val="-9"/>
        </w:rPr>
        <w:t xml:space="preserve"> </w:t>
      </w:r>
      <w:r>
        <w:t>factors.</w:t>
      </w:r>
    </w:p>
    <w:p w14:paraId="28F507B4" w14:textId="77777777" w:rsidR="00693F6B" w:rsidRDefault="00693F6B">
      <w:pPr>
        <w:pStyle w:val="BodyText"/>
      </w:pPr>
    </w:p>
    <w:p w14:paraId="5B354115" w14:textId="77777777" w:rsidR="00693F6B" w:rsidRDefault="00693F6B">
      <w:pPr>
        <w:pStyle w:val="BodyText"/>
      </w:pPr>
    </w:p>
    <w:p w14:paraId="250EA16A" w14:textId="242171E6" w:rsidR="00693F6B" w:rsidRDefault="00531EC1">
      <w:pPr>
        <w:pStyle w:val="BodyText"/>
        <w:spacing w:before="7"/>
        <w:rPr>
          <w:sz w:val="16"/>
        </w:rPr>
      </w:pPr>
      <w:r>
        <w:rPr>
          <w:noProof/>
        </w:rPr>
        <mc:AlternateContent>
          <mc:Choice Requires="wps">
            <w:drawing>
              <wp:anchor distT="0" distB="0" distL="0" distR="0" simplePos="0" relativeHeight="487596544" behindDoc="1" locked="0" layoutInCell="1" allowOverlap="1" wp14:anchorId="3BB20A90" wp14:editId="762FD593">
                <wp:simplePos x="0" y="0"/>
                <wp:positionH relativeFrom="page">
                  <wp:posOffset>575945</wp:posOffset>
                </wp:positionH>
                <wp:positionV relativeFrom="paragraph">
                  <wp:posOffset>146685</wp:posOffset>
                </wp:positionV>
                <wp:extent cx="6547485" cy="135890"/>
                <wp:effectExtent l="0" t="0" r="0" b="0"/>
                <wp:wrapTopAndBottom/>
                <wp:docPr id="2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31 231"/>
                            <a:gd name="T3" fmla="*/ 231 h 214"/>
                            <a:gd name="T4" fmla="+- 0 936 907"/>
                            <a:gd name="T5" fmla="*/ T4 w 10311"/>
                            <a:gd name="T6" fmla="+- 0 231 231"/>
                            <a:gd name="T7" fmla="*/ 231 h 214"/>
                            <a:gd name="T8" fmla="+- 0 907 907"/>
                            <a:gd name="T9" fmla="*/ T8 w 10311"/>
                            <a:gd name="T10" fmla="+- 0 231 231"/>
                            <a:gd name="T11" fmla="*/ 231 h 214"/>
                            <a:gd name="T12" fmla="+- 0 907 907"/>
                            <a:gd name="T13" fmla="*/ T12 w 10311"/>
                            <a:gd name="T14" fmla="+- 0 260 231"/>
                            <a:gd name="T15" fmla="*/ 260 h 214"/>
                            <a:gd name="T16" fmla="+- 0 907 907"/>
                            <a:gd name="T17" fmla="*/ T16 w 10311"/>
                            <a:gd name="T18" fmla="+- 0 262 231"/>
                            <a:gd name="T19" fmla="*/ 262 h 214"/>
                            <a:gd name="T20" fmla="+- 0 907 907"/>
                            <a:gd name="T21" fmla="*/ T20 w 10311"/>
                            <a:gd name="T22" fmla="+- 0 445 231"/>
                            <a:gd name="T23" fmla="*/ 445 h 214"/>
                            <a:gd name="T24" fmla="+- 0 936 907"/>
                            <a:gd name="T25" fmla="*/ T24 w 10311"/>
                            <a:gd name="T26" fmla="+- 0 445 231"/>
                            <a:gd name="T27" fmla="*/ 445 h 214"/>
                            <a:gd name="T28" fmla="+- 0 936 907"/>
                            <a:gd name="T29" fmla="*/ T28 w 10311"/>
                            <a:gd name="T30" fmla="+- 0 262 231"/>
                            <a:gd name="T31" fmla="*/ 262 h 214"/>
                            <a:gd name="T32" fmla="+- 0 936 907"/>
                            <a:gd name="T33" fmla="*/ T32 w 10311"/>
                            <a:gd name="T34" fmla="+- 0 260 231"/>
                            <a:gd name="T35" fmla="*/ 260 h 214"/>
                            <a:gd name="T36" fmla="+- 0 11218 907"/>
                            <a:gd name="T37" fmla="*/ T36 w 10311"/>
                            <a:gd name="T38" fmla="+- 0 260 231"/>
                            <a:gd name="T39" fmla="*/ 260 h 214"/>
                            <a:gd name="T40" fmla="+- 0 11218 907"/>
                            <a:gd name="T41" fmla="*/ T40 w 10311"/>
                            <a:gd name="T42" fmla="+- 0 231 231"/>
                            <a:gd name="T43" fmla="*/ 231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311" h="214">
                              <a:moveTo>
                                <a:pt x="10311" y="0"/>
                              </a:moveTo>
                              <a:lnTo>
                                <a:pt x="29" y="0"/>
                              </a:lnTo>
                              <a:lnTo>
                                <a:pt x="0" y="0"/>
                              </a:lnTo>
                              <a:lnTo>
                                <a:pt x="0" y="29"/>
                              </a:lnTo>
                              <a:lnTo>
                                <a:pt x="0" y="31"/>
                              </a:lnTo>
                              <a:lnTo>
                                <a:pt x="0" y="214"/>
                              </a:lnTo>
                              <a:lnTo>
                                <a:pt x="29" y="214"/>
                              </a:lnTo>
                              <a:lnTo>
                                <a:pt x="29" y="31"/>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DD72B" id="Freeform 13" o:spid="_x0000_s1026" style="position:absolute;margin-left:45.35pt;margin-top:11.55pt;width:515.55pt;height:10.7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PdMAQAAJAOAAAOAAAAZHJzL2Uyb0RvYy54bWysV9GOozYUfa/Uf7B4bLUDNiSTRJNZtbua&#10;qtK2XWnpBzhgElTA1CbJzH597zU4sdN4E1V9mADjw+Xcc67t66f3r21DDkLpWnbriD4kERFdIcu6&#10;266jP/OXd4uI6IF3JW9kJ9bRm9DR++fvv3s69ivB5E42pVAEgnR6dezX0W4Y+lUc62InWq4fZC86&#10;GKykavkAj2obl4ofIXrbxCxJ5vFRqrJXshBaw38/joPRs4lfVaIY/qgqLQbSrCPgNphfZX43+Bs/&#10;P/HVVvF+VxcTDf4fWLS87uCjp1Af+cDJXtX/CtXWhZJaVsNDIdtYVlVdCJMDZEOTi2y+7HgvTC4g&#10;ju5PMun/L2zx++GzInW5jhiLSMdb8OhFCYGKE5qiPsderwD2pf+sMEPdf5LFXxoGYm8EHzRgyOb4&#10;mywhDN8P0mjyWqkW34RsyauR/u0kvXgdSAH/nM+yx2wxi0gBYzSdLZbGm5iv7NvFXg+/CGki8cMn&#10;PYzWlXBnhC8n9jnYXLUNuPjjO5IQShldkGXyOFl9glEL+yEmeUKOhCYppZcoEMUJxlJK4O8SlFoQ&#10;hELIjjCaXYIyCzK0lun8GikQYPwckspCpOYWZUIFSD1a0LdIwex00gOVrpFaWhCSWoRIUV/3ACtQ&#10;+JxhUCvqyx7gBeV5jpVTFmTmS8/myTUTqas9Yq66SH3tQ8xc8XM6DzLz9WdzdpWZawBirjJjvv4B&#10;ZszVP2fhuvcdyLLZNWbMdQAx15n5+gdKn7n65yxY/Mx3IMTMdSDMzNc/xMzVP2fBGZD6DgTchOXj&#10;XLVBN1Nf/wCz1NU/T4MzIPUdCMyA1HUgOANSX//g+pq6DuSw3AVW2NT3IMTN9SDILfMdCHLLXA/y&#10;LDgLMt+FwJqWuS54axpsX1u7QfGd3bOK127atOCOcOyUErNR9lLjBpkDO9gFc7P7QghA4Q4XAINp&#10;CDb7200wqIjgcZ+7icYF1sBnuJndhoPjBr68C45LEcJhEbknOq4PBn5fpmxKddytb3LHmYTRYQ7c&#10;QwaL28DvSxXrDeFQKU70kdRUCgpa1csmVUUEmtQNvsNXPR+wguwtOUKfZDoWsoPmDfoNHGnlQeTS&#10;YAYspQkB37bt1BnRdC5y0svC7KC99iYcTC8nlB2zVxcD4cZM7aC9uqCTN3bQXl3Q1EqBWHbUXkfU&#10;RPxO2I1P2mDfZn9W9UaaZ+ClrkUjtRgVQmPN7Do5jIXhdLtaNnX5UjcN+qrVdvOhUeTA8USTzF9+&#10;XkxKe7DGLBmdxNesEVPHjk362NVvZPkGDbuS47EIjnFws5Pqa0SOcCRaR/rvPVciIs2vHZw5ljTD&#10;BXYwD9nsETsO5Y5s3BHeFRBqHQ0RLHF4+2EYz137XtXbHXyJmpLt5E9wUKhq7OfNiWJkNT3Ascdo&#10;Mx3R8FzlPhvU+SD5/A8AAAD//wMAUEsDBBQABgAIAAAAIQAxNSmS4AAAAAkBAAAPAAAAZHJzL2Rv&#10;d25yZXYueG1sTI9LT8MwEITvSPwHa5G4IOoklEdDnAohIRDk0selt228iSPidRS7bfj3uCc4jmY0&#10;802xnGwvjjT6zrGCdJaAIK6d7rhVsN283T6B8AFZY++YFPyQh2V5eVFgrt2JV3Rch1bEEvY5KjAh&#10;DLmUvjZk0c/cQBy9xo0WQ5RjK/WIp1hue5klyYO02HFcMDjQq6H6e32wCnarT/3VVJvKYPexeKeb&#10;rKkyq9T11fTyDCLQFP7CcMaP6FBGpr07sPaiV7BIHmNSQXaXgjj7aZbGL3sF8/k9yLKQ/x+UvwAA&#10;AP//AwBQSwECLQAUAAYACAAAACEAtoM4kv4AAADhAQAAEwAAAAAAAAAAAAAAAAAAAAAAW0NvbnRl&#10;bnRfVHlwZXNdLnhtbFBLAQItABQABgAIAAAAIQA4/SH/1gAAAJQBAAALAAAAAAAAAAAAAAAAAC8B&#10;AABfcmVscy8ucmVsc1BLAQItABQABgAIAAAAIQCzOOPdMAQAAJAOAAAOAAAAAAAAAAAAAAAAAC4C&#10;AABkcnMvZTJvRG9jLnhtbFBLAQItABQABgAIAAAAIQAxNSmS4AAAAAkBAAAPAAAAAAAAAAAAAAAA&#10;AIoGAABkcnMvZG93bnJldi54bWxQSwUGAAAAAAQABADzAAAAlwcAAAAA&#10;" path="m10311,l29,,,,,29r,2l,214r29,l29,31r,-2l10311,29r,-29xe" fillcolor="#006fb8" stroked="f">
                <v:path arrowok="t" o:connecttype="custom" o:connectlocs="6547485,146685;18415,146685;0,146685;0,165100;0,166370;0,282575;18415,282575;18415,166370;18415,165100;6547485,165100;6547485,146685" o:connectangles="0,0,0,0,0,0,0,0,0,0,0"/>
                <w10:wrap type="topAndBottom" anchorx="page"/>
              </v:shape>
            </w:pict>
          </mc:Fallback>
        </mc:AlternateContent>
      </w:r>
    </w:p>
    <w:p w14:paraId="3D5330BB" w14:textId="77777777" w:rsidR="00693F6B" w:rsidRDefault="00656E23">
      <w:pPr>
        <w:pStyle w:val="Heading2"/>
      </w:pPr>
      <w:r>
        <w:rPr>
          <w:color w:val="006FB8"/>
          <w:w w:val="120"/>
          <w:sz w:val="32"/>
        </w:rPr>
        <w:t>S</w:t>
      </w:r>
      <w:r>
        <w:rPr>
          <w:color w:val="006FB8"/>
          <w:w w:val="120"/>
        </w:rPr>
        <w:t xml:space="preserve">ECURITY </w:t>
      </w:r>
      <w:r>
        <w:rPr>
          <w:color w:val="006FB8"/>
          <w:w w:val="120"/>
          <w:sz w:val="32"/>
        </w:rPr>
        <w:t>C</w:t>
      </w:r>
      <w:r>
        <w:rPr>
          <w:color w:val="006FB8"/>
          <w:w w:val="120"/>
        </w:rPr>
        <w:t>ATEGORY</w:t>
      </w:r>
    </w:p>
    <w:p w14:paraId="3B814BE0" w14:textId="77777777" w:rsidR="00693F6B" w:rsidRDefault="00693F6B">
      <w:pPr>
        <w:pStyle w:val="BodyText"/>
        <w:spacing w:before="1"/>
        <w:rPr>
          <w:rFonts w:ascii="Trebuchet MS"/>
          <w:b/>
          <w:sz w:val="18"/>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3476B72E" w14:textId="77777777">
        <w:trPr>
          <w:trHeight w:val="534"/>
        </w:trPr>
        <w:tc>
          <w:tcPr>
            <w:tcW w:w="1210" w:type="dxa"/>
            <w:shd w:val="clear" w:color="auto" w:fill="006FB8"/>
          </w:tcPr>
          <w:p w14:paraId="6A48B753" w14:textId="77777777" w:rsidR="00693F6B" w:rsidRDefault="00656E23">
            <w:pPr>
              <w:pStyle w:val="TableParagraph"/>
              <w:spacing w:before="162"/>
              <w:ind w:left="208"/>
              <w:rPr>
                <w:b/>
                <w:sz w:val="18"/>
              </w:rPr>
            </w:pPr>
            <w:r>
              <w:rPr>
                <w:b/>
                <w:color w:val="FFFFFF"/>
                <w:sz w:val="18"/>
              </w:rPr>
              <w:t>Control #</w:t>
            </w:r>
          </w:p>
        </w:tc>
        <w:tc>
          <w:tcPr>
            <w:tcW w:w="2967" w:type="dxa"/>
            <w:shd w:val="clear" w:color="auto" w:fill="006FB8"/>
          </w:tcPr>
          <w:p w14:paraId="02ADDB06"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62B82FEC"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4F135A29" w14:textId="77777777" w:rsidR="00693F6B" w:rsidRDefault="00656E23">
            <w:pPr>
              <w:pStyle w:val="TableParagraph"/>
              <w:spacing w:before="162"/>
              <w:ind w:left="929"/>
              <w:rPr>
                <w:b/>
                <w:sz w:val="18"/>
              </w:rPr>
            </w:pPr>
            <w:r>
              <w:rPr>
                <w:b/>
                <w:color w:val="FFFFFF"/>
                <w:sz w:val="18"/>
              </w:rPr>
              <w:t>Test Results</w:t>
            </w:r>
          </w:p>
        </w:tc>
      </w:tr>
      <w:tr w:rsidR="00693F6B" w14:paraId="3B6BAF15" w14:textId="77777777">
        <w:trPr>
          <w:trHeight w:val="326"/>
        </w:trPr>
        <w:tc>
          <w:tcPr>
            <w:tcW w:w="10082" w:type="dxa"/>
            <w:gridSpan w:val="4"/>
          </w:tcPr>
          <w:p w14:paraId="495E22D9" w14:textId="77777777" w:rsidR="00693F6B" w:rsidRDefault="00656E23">
            <w:pPr>
              <w:pStyle w:val="TableParagraph"/>
              <w:ind w:left="107"/>
              <w:rPr>
                <w:b/>
                <w:sz w:val="18"/>
              </w:rPr>
            </w:pPr>
            <w:r>
              <w:rPr>
                <w:b/>
                <w:sz w:val="18"/>
              </w:rPr>
              <w:t>Control Environment</w:t>
            </w:r>
          </w:p>
        </w:tc>
      </w:tr>
      <w:tr w:rsidR="00693F6B" w14:paraId="05DE95EB" w14:textId="77777777">
        <w:trPr>
          <w:trHeight w:val="328"/>
        </w:trPr>
        <w:tc>
          <w:tcPr>
            <w:tcW w:w="10082" w:type="dxa"/>
            <w:gridSpan w:val="4"/>
          </w:tcPr>
          <w:p w14:paraId="2D2880B6" w14:textId="77777777" w:rsidR="00693F6B" w:rsidRDefault="00656E23">
            <w:pPr>
              <w:pStyle w:val="TableParagraph"/>
              <w:ind w:left="107"/>
              <w:rPr>
                <w:sz w:val="18"/>
              </w:rPr>
            </w:pPr>
            <w:r>
              <w:rPr>
                <w:b/>
                <w:sz w:val="18"/>
              </w:rPr>
              <w:t xml:space="preserve">CC1.1 </w:t>
            </w:r>
            <w:r>
              <w:rPr>
                <w:sz w:val="18"/>
              </w:rPr>
              <w:t>COSO Principle 1: The entity demonstrates a commitment to integrity and ethical values.</w:t>
            </w:r>
          </w:p>
        </w:tc>
      </w:tr>
      <w:tr w:rsidR="00693F6B" w14:paraId="09F7026C" w14:textId="77777777">
        <w:trPr>
          <w:trHeight w:val="1153"/>
        </w:trPr>
        <w:tc>
          <w:tcPr>
            <w:tcW w:w="1210" w:type="dxa"/>
          </w:tcPr>
          <w:p w14:paraId="472A1D01" w14:textId="77777777" w:rsidR="00693F6B" w:rsidRDefault="00656E23">
            <w:pPr>
              <w:pStyle w:val="TableParagraph"/>
              <w:ind w:left="96" w:right="88"/>
              <w:jc w:val="center"/>
              <w:rPr>
                <w:sz w:val="18"/>
              </w:rPr>
            </w:pPr>
            <w:r>
              <w:rPr>
                <w:sz w:val="18"/>
              </w:rPr>
              <w:t>CC1.1.1</w:t>
            </w:r>
          </w:p>
          <w:p w14:paraId="35A797E4" w14:textId="77777777" w:rsidR="00693F6B" w:rsidRDefault="00656E23">
            <w:pPr>
              <w:pStyle w:val="TableParagraph"/>
              <w:ind w:left="100" w:right="88"/>
              <w:jc w:val="center"/>
              <w:rPr>
                <w:b/>
                <w:sz w:val="18"/>
              </w:rPr>
            </w:pPr>
            <w:r>
              <w:rPr>
                <w:b/>
                <w:sz w:val="18"/>
              </w:rPr>
              <w:t>Centralized</w:t>
            </w:r>
          </w:p>
        </w:tc>
        <w:tc>
          <w:tcPr>
            <w:tcW w:w="2967" w:type="dxa"/>
          </w:tcPr>
          <w:p w14:paraId="797AC836" w14:textId="77777777" w:rsidR="00693F6B" w:rsidRDefault="00656E23">
            <w:pPr>
              <w:pStyle w:val="TableParagraph"/>
              <w:ind w:left="107" w:right="168"/>
              <w:rPr>
                <w:sz w:val="18"/>
              </w:rPr>
            </w:pPr>
            <w:r>
              <w:rPr>
                <w:sz w:val="18"/>
              </w:rPr>
              <w:t>A documented code of conduct is in place to govern workplace behavior standards.</w:t>
            </w:r>
          </w:p>
        </w:tc>
        <w:tc>
          <w:tcPr>
            <w:tcW w:w="2967" w:type="dxa"/>
          </w:tcPr>
          <w:p w14:paraId="765FBD45" w14:textId="77777777" w:rsidR="00693F6B" w:rsidRDefault="00656E23">
            <w:pPr>
              <w:pStyle w:val="TableParagraph"/>
              <w:ind w:left="106" w:right="229"/>
              <w:rPr>
                <w:sz w:val="18"/>
              </w:rPr>
            </w:pPr>
            <w:r>
              <w:rPr>
                <w:sz w:val="18"/>
              </w:rPr>
              <w:t>Inspected the code of conduct to determine that a documented code of conduct was in place to govern workplace behavior standards.</w:t>
            </w:r>
          </w:p>
        </w:tc>
        <w:tc>
          <w:tcPr>
            <w:tcW w:w="2938" w:type="dxa"/>
          </w:tcPr>
          <w:p w14:paraId="51ECF16F" w14:textId="77777777" w:rsidR="00693F6B" w:rsidRDefault="00656E23">
            <w:pPr>
              <w:pStyle w:val="TableParagraph"/>
              <w:ind w:left="106"/>
              <w:rPr>
                <w:sz w:val="18"/>
              </w:rPr>
            </w:pPr>
            <w:r>
              <w:rPr>
                <w:sz w:val="18"/>
              </w:rPr>
              <w:t>No exceptions noted.</w:t>
            </w:r>
          </w:p>
        </w:tc>
      </w:tr>
      <w:tr w:rsidR="00693F6B" w14:paraId="2E785361" w14:textId="77777777">
        <w:trPr>
          <w:trHeight w:val="1984"/>
        </w:trPr>
        <w:tc>
          <w:tcPr>
            <w:tcW w:w="1210" w:type="dxa"/>
          </w:tcPr>
          <w:p w14:paraId="6424AD91" w14:textId="77777777" w:rsidR="00693F6B" w:rsidRDefault="00656E23">
            <w:pPr>
              <w:pStyle w:val="TableParagraph"/>
              <w:ind w:left="96" w:right="88"/>
              <w:jc w:val="center"/>
              <w:rPr>
                <w:sz w:val="18"/>
              </w:rPr>
            </w:pPr>
            <w:r>
              <w:rPr>
                <w:sz w:val="18"/>
              </w:rPr>
              <w:t>CC1.1.2</w:t>
            </w:r>
          </w:p>
          <w:p w14:paraId="6E2386B0" w14:textId="77777777" w:rsidR="00693F6B" w:rsidRDefault="00656E23">
            <w:pPr>
              <w:pStyle w:val="TableParagraph"/>
              <w:ind w:left="100" w:right="88"/>
              <w:jc w:val="center"/>
              <w:rPr>
                <w:b/>
                <w:sz w:val="18"/>
              </w:rPr>
            </w:pPr>
            <w:r>
              <w:rPr>
                <w:b/>
                <w:sz w:val="18"/>
              </w:rPr>
              <w:t>Centralized</w:t>
            </w:r>
          </w:p>
        </w:tc>
        <w:tc>
          <w:tcPr>
            <w:tcW w:w="2967" w:type="dxa"/>
          </w:tcPr>
          <w:p w14:paraId="63F3072B" w14:textId="77777777" w:rsidR="00693F6B" w:rsidRDefault="00656E23">
            <w:pPr>
              <w:pStyle w:val="TableParagraph"/>
              <w:ind w:left="107" w:right="168"/>
              <w:rPr>
                <w:sz w:val="18"/>
              </w:rPr>
            </w:pPr>
            <w:r>
              <w:rPr>
                <w:sz w:val="18"/>
              </w:rPr>
              <w:t>Management formally documents and reviews organizational updates that communicate en</w:t>
            </w:r>
            <w:r>
              <w:rPr>
                <w:sz w:val="18"/>
              </w:rPr>
              <w:t>tity values and behavioral standards to personnel on an annual basis.</w:t>
            </w:r>
          </w:p>
        </w:tc>
        <w:tc>
          <w:tcPr>
            <w:tcW w:w="2967" w:type="dxa"/>
          </w:tcPr>
          <w:p w14:paraId="7D66F8EC" w14:textId="77777777" w:rsidR="00693F6B" w:rsidRDefault="00656E23">
            <w:pPr>
              <w:pStyle w:val="TableParagraph"/>
              <w:ind w:left="106" w:right="249"/>
              <w:rPr>
                <w:sz w:val="18"/>
              </w:rPr>
            </w:pPr>
            <w:r>
              <w:rPr>
                <w:sz w:val="18"/>
              </w:rPr>
              <w:t>Inspected the corporate security policies and procedures to determine that management formally documented and reviewed organizational updates that communicate entity values and behaviora</w:t>
            </w:r>
            <w:r>
              <w:rPr>
                <w:sz w:val="18"/>
              </w:rPr>
              <w:t>l standards to personnel during the review period.</w:t>
            </w:r>
          </w:p>
        </w:tc>
        <w:tc>
          <w:tcPr>
            <w:tcW w:w="2938" w:type="dxa"/>
          </w:tcPr>
          <w:p w14:paraId="7268830C" w14:textId="77777777" w:rsidR="00693F6B" w:rsidRDefault="00656E23">
            <w:pPr>
              <w:pStyle w:val="TableParagraph"/>
              <w:ind w:left="106"/>
              <w:rPr>
                <w:sz w:val="18"/>
              </w:rPr>
            </w:pPr>
            <w:r>
              <w:rPr>
                <w:sz w:val="18"/>
              </w:rPr>
              <w:t>No exceptions noted.</w:t>
            </w:r>
          </w:p>
        </w:tc>
      </w:tr>
    </w:tbl>
    <w:p w14:paraId="592378FE" w14:textId="77777777" w:rsidR="00693F6B" w:rsidRDefault="00693F6B">
      <w:pPr>
        <w:rPr>
          <w:sz w:val="18"/>
        </w:rPr>
        <w:sectPr w:rsidR="00693F6B">
          <w:pgSz w:w="12240" w:h="15840"/>
          <w:pgMar w:top="100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6F2DE2D9" w14:textId="77777777">
        <w:trPr>
          <w:trHeight w:val="534"/>
        </w:trPr>
        <w:tc>
          <w:tcPr>
            <w:tcW w:w="1210" w:type="dxa"/>
            <w:shd w:val="clear" w:color="auto" w:fill="006FB8"/>
          </w:tcPr>
          <w:p w14:paraId="40E5906D"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41E26B82"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26431FC3"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782644E4" w14:textId="77777777" w:rsidR="00693F6B" w:rsidRDefault="00656E23">
            <w:pPr>
              <w:pStyle w:val="TableParagraph"/>
              <w:spacing w:before="162"/>
              <w:ind w:left="929"/>
              <w:rPr>
                <w:b/>
                <w:sz w:val="18"/>
              </w:rPr>
            </w:pPr>
            <w:r>
              <w:rPr>
                <w:b/>
                <w:color w:val="FFFFFF"/>
                <w:sz w:val="18"/>
              </w:rPr>
              <w:t>Test Results</w:t>
            </w:r>
          </w:p>
        </w:tc>
      </w:tr>
      <w:tr w:rsidR="00693F6B" w14:paraId="283BF516" w14:textId="77777777">
        <w:trPr>
          <w:trHeight w:val="3016"/>
        </w:trPr>
        <w:tc>
          <w:tcPr>
            <w:tcW w:w="1210" w:type="dxa"/>
          </w:tcPr>
          <w:p w14:paraId="4E64A122" w14:textId="77777777" w:rsidR="00693F6B" w:rsidRDefault="00656E23">
            <w:pPr>
              <w:pStyle w:val="TableParagraph"/>
              <w:ind w:left="96" w:right="88"/>
              <w:jc w:val="center"/>
              <w:rPr>
                <w:sz w:val="18"/>
              </w:rPr>
            </w:pPr>
            <w:r>
              <w:rPr>
                <w:sz w:val="18"/>
              </w:rPr>
              <w:t>CC1.1.3</w:t>
            </w:r>
          </w:p>
          <w:p w14:paraId="05866A66" w14:textId="77777777" w:rsidR="00693F6B" w:rsidRDefault="00656E23">
            <w:pPr>
              <w:pStyle w:val="TableParagraph"/>
              <w:ind w:left="100" w:right="88"/>
              <w:jc w:val="center"/>
              <w:rPr>
                <w:b/>
                <w:sz w:val="18"/>
              </w:rPr>
            </w:pPr>
            <w:r>
              <w:rPr>
                <w:b/>
                <w:sz w:val="18"/>
              </w:rPr>
              <w:t>Centralized</w:t>
            </w:r>
          </w:p>
        </w:tc>
        <w:tc>
          <w:tcPr>
            <w:tcW w:w="2967" w:type="dxa"/>
          </w:tcPr>
          <w:p w14:paraId="10AC84C1" w14:textId="77777777" w:rsidR="00693F6B" w:rsidRDefault="00656E23">
            <w:pPr>
              <w:pStyle w:val="TableParagraph"/>
              <w:ind w:left="107" w:right="178"/>
              <w:rPr>
                <w:sz w:val="18"/>
              </w:rPr>
            </w:pPr>
            <w:r>
              <w:rPr>
                <w:sz w:val="18"/>
              </w:rPr>
              <w:t>Policies and procedures require that employees sign an acknowledgment form upon hire indicating that they have been given access to the employee policies and procedures and understand their responsibility for adhering to the code of conduct outlined within</w:t>
            </w:r>
            <w:r>
              <w:rPr>
                <w:sz w:val="18"/>
              </w:rPr>
              <w:t xml:space="preserve"> the policies and procedures.</w:t>
            </w:r>
          </w:p>
        </w:tc>
        <w:tc>
          <w:tcPr>
            <w:tcW w:w="2967" w:type="dxa"/>
          </w:tcPr>
          <w:p w14:paraId="456D8E58" w14:textId="77777777" w:rsidR="00693F6B" w:rsidRDefault="00656E23">
            <w:pPr>
              <w:pStyle w:val="TableParagraph"/>
              <w:ind w:left="106" w:right="149"/>
              <w:rPr>
                <w:sz w:val="18"/>
              </w:rPr>
            </w:pPr>
            <w:r>
              <w:rPr>
                <w:sz w:val="18"/>
              </w:rPr>
              <w:t>Inspected the signed acknowledgments for a sample of 25 of 100+ employees hired during the review period to determine that each employee sampled signed an acknowledgement form upon hire indicating that they had been given acce</w:t>
            </w:r>
            <w:r>
              <w:rPr>
                <w:sz w:val="18"/>
              </w:rPr>
              <w:t>ss to the employee policies and procedures and understood their responsibility for adhering to the code of conduct outlined within the policies and procedures.</w:t>
            </w:r>
          </w:p>
        </w:tc>
        <w:tc>
          <w:tcPr>
            <w:tcW w:w="2938" w:type="dxa"/>
          </w:tcPr>
          <w:p w14:paraId="16FAA295" w14:textId="77777777" w:rsidR="00693F6B" w:rsidRDefault="00656E23">
            <w:pPr>
              <w:pStyle w:val="TableParagraph"/>
              <w:spacing w:before="60"/>
              <w:ind w:left="106"/>
              <w:rPr>
                <w:sz w:val="18"/>
              </w:rPr>
            </w:pPr>
            <w:r>
              <w:rPr>
                <w:sz w:val="18"/>
              </w:rPr>
              <w:t>No exceptions noted.</w:t>
            </w:r>
          </w:p>
        </w:tc>
      </w:tr>
      <w:tr w:rsidR="00693F6B" w14:paraId="7B970869" w14:textId="77777777">
        <w:trPr>
          <w:trHeight w:val="2603"/>
        </w:trPr>
        <w:tc>
          <w:tcPr>
            <w:tcW w:w="1210" w:type="dxa"/>
          </w:tcPr>
          <w:p w14:paraId="1F36275C" w14:textId="77777777" w:rsidR="00693F6B" w:rsidRDefault="00656E23">
            <w:pPr>
              <w:pStyle w:val="TableParagraph"/>
              <w:ind w:left="96" w:right="88"/>
              <w:jc w:val="center"/>
              <w:rPr>
                <w:sz w:val="18"/>
              </w:rPr>
            </w:pPr>
            <w:r>
              <w:rPr>
                <w:sz w:val="18"/>
              </w:rPr>
              <w:t>CC1.1.4</w:t>
            </w:r>
          </w:p>
          <w:p w14:paraId="7B90AA24" w14:textId="77777777" w:rsidR="00693F6B" w:rsidRDefault="00656E23">
            <w:pPr>
              <w:pStyle w:val="TableParagraph"/>
              <w:spacing w:before="61"/>
              <w:ind w:left="100" w:right="88"/>
              <w:jc w:val="center"/>
              <w:rPr>
                <w:b/>
                <w:sz w:val="18"/>
              </w:rPr>
            </w:pPr>
            <w:r>
              <w:rPr>
                <w:b/>
                <w:sz w:val="18"/>
              </w:rPr>
              <w:t>Centralized</w:t>
            </w:r>
          </w:p>
        </w:tc>
        <w:tc>
          <w:tcPr>
            <w:tcW w:w="2967" w:type="dxa"/>
          </w:tcPr>
          <w:p w14:paraId="77DC3058" w14:textId="77777777" w:rsidR="00693F6B" w:rsidRDefault="00656E23">
            <w:pPr>
              <w:pStyle w:val="TableParagraph"/>
              <w:ind w:left="107" w:right="178"/>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 Intranet.</w:t>
            </w:r>
          </w:p>
        </w:tc>
        <w:tc>
          <w:tcPr>
            <w:tcW w:w="2967" w:type="dxa"/>
          </w:tcPr>
          <w:p w14:paraId="5537972E" w14:textId="77777777" w:rsidR="00693F6B" w:rsidRDefault="00656E23">
            <w:pPr>
              <w:pStyle w:val="TableParagraph"/>
              <w:ind w:left="106" w:right="104"/>
              <w:rPr>
                <w:sz w:val="18"/>
              </w:rPr>
            </w:pPr>
            <w:r>
              <w:rPr>
                <w:sz w:val="18"/>
              </w:rPr>
              <w:t>In</w:t>
            </w:r>
            <w:r>
              <w:rPr>
                <w:sz w:val="18"/>
              </w:rPr>
              <w:t>spected the security policies and customer handbook displayed on the company intranet to determine that documented policies and procedures were in place to guide personnel in the entity’s security and availability commitments and the associated system requ</w:t>
            </w:r>
            <w:r>
              <w:rPr>
                <w:sz w:val="18"/>
              </w:rPr>
              <w:t>irements are communicated to internal personnel via the company Intranet.</w:t>
            </w:r>
          </w:p>
        </w:tc>
        <w:tc>
          <w:tcPr>
            <w:tcW w:w="2938" w:type="dxa"/>
          </w:tcPr>
          <w:p w14:paraId="50AF9940" w14:textId="77777777" w:rsidR="00693F6B" w:rsidRDefault="00656E23">
            <w:pPr>
              <w:pStyle w:val="TableParagraph"/>
              <w:spacing w:before="60"/>
              <w:ind w:left="106"/>
              <w:rPr>
                <w:sz w:val="18"/>
              </w:rPr>
            </w:pPr>
            <w:r>
              <w:rPr>
                <w:sz w:val="18"/>
              </w:rPr>
              <w:t>No exceptions noted.</w:t>
            </w:r>
          </w:p>
        </w:tc>
      </w:tr>
      <w:tr w:rsidR="00693F6B" w14:paraId="61E8BCED" w14:textId="77777777">
        <w:trPr>
          <w:trHeight w:val="1362"/>
        </w:trPr>
        <w:tc>
          <w:tcPr>
            <w:tcW w:w="1210" w:type="dxa"/>
          </w:tcPr>
          <w:p w14:paraId="6C2A8E04" w14:textId="77777777" w:rsidR="00693F6B" w:rsidRDefault="00656E23">
            <w:pPr>
              <w:pStyle w:val="TableParagraph"/>
              <w:ind w:left="96" w:right="88"/>
              <w:jc w:val="center"/>
              <w:rPr>
                <w:sz w:val="18"/>
              </w:rPr>
            </w:pPr>
            <w:r>
              <w:rPr>
                <w:sz w:val="18"/>
              </w:rPr>
              <w:t>CC1.1.5</w:t>
            </w:r>
          </w:p>
          <w:p w14:paraId="3797229E" w14:textId="77777777" w:rsidR="00693F6B" w:rsidRDefault="00656E23">
            <w:pPr>
              <w:pStyle w:val="TableParagraph"/>
              <w:spacing w:before="61"/>
              <w:ind w:left="100" w:right="88"/>
              <w:jc w:val="center"/>
              <w:rPr>
                <w:b/>
                <w:sz w:val="18"/>
              </w:rPr>
            </w:pPr>
            <w:r>
              <w:rPr>
                <w:b/>
                <w:sz w:val="18"/>
              </w:rPr>
              <w:t>Centralized</w:t>
            </w:r>
          </w:p>
        </w:tc>
        <w:tc>
          <w:tcPr>
            <w:tcW w:w="2967" w:type="dxa"/>
          </w:tcPr>
          <w:p w14:paraId="3C17E848" w14:textId="77777777" w:rsidR="00693F6B" w:rsidRDefault="00656E23">
            <w:pPr>
              <w:pStyle w:val="TableParagraph"/>
              <w:ind w:left="107" w:right="98"/>
              <w:rPr>
                <w:sz w:val="18"/>
              </w:rPr>
            </w:pPr>
            <w:r>
              <w:rPr>
                <w:sz w:val="18"/>
              </w:rPr>
              <w:t>Policies are documented and maintained that address remedial actions for lack of compliance with policies and procedures.</w:t>
            </w:r>
          </w:p>
        </w:tc>
        <w:tc>
          <w:tcPr>
            <w:tcW w:w="2967" w:type="dxa"/>
          </w:tcPr>
          <w:p w14:paraId="7C36E6AC" w14:textId="77777777" w:rsidR="00693F6B" w:rsidRDefault="00656E23">
            <w:pPr>
              <w:pStyle w:val="TableParagraph"/>
              <w:ind w:left="106" w:right="199"/>
              <w:rPr>
                <w:sz w:val="18"/>
              </w:rPr>
            </w:pPr>
            <w:r>
              <w:rPr>
                <w:sz w:val="18"/>
              </w:rPr>
              <w:t>Inspected the code of conduct to determine that policies were documented and maintained that address remedial actions for lack of comp</w:t>
            </w:r>
            <w:r>
              <w:rPr>
                <w:sz w:val="18"/>
              </w:rPr>
              <w:t>liance with policies and procedures.</w:t>
            </w:r>
          </w:p>
        </w:tc>
        <w:tc>
          <w:tcPr>
            <w:tcW w:w="2938" w:type="dxa"/>
          </w:tcPr>
          <w:p w14:paraId="613C507D" w14:textId="77777777" w:rsidR="00693F6B" w:rsidRDefault="00656E23">
            <w:pPr>
              <w:pStyle w:val="TableParagraph"/>
              <w:ind w:left="106"/>
              <w:rPr>
                <w:sz w:val="18"/>
              </w:rPr>
            </w:pPr>
            <w:r>
              <w:rPr>
                <w:sz w:val="18"/>
              </w:rPr>
              <w:t>No exceptions noted.</w:t>
            </w:r>
          </w:p>
        </w:tc>
      </w:tr>
      <w:tr w:rsidR="00693F6B" w14:paraId="09AC5C4F" w14:textId="77777777">
        <w:trPr>
          <w:trHeight w:val="1981"/>
        </w:trPr>
        <w:tc>
          <w:tcPr>
            <w:tcW w:w="1210" w:type="dxa"/>
          </w:tcPr>
          <w:p w14:paraId="38A4B10E" w14:textId="77777777" w:rsidR="00693F6B" w:rsidRDefault="00656E23">
            <w:pPr>
              <w:pStyle w:val="TableParagraph"/>
              <w:ind w:left="96" w:right="88"/>
              <w:jc w:val="center"/>
              <w:rPr>
                <w:sz w:val="18"/>
              </w:rPr>
            </w:pPr>
            <w:r>
              <w:rPr>
                <w:sz w:val="18"/>
              </w:rPr>
              <w:t>CC1.1.6</w:t>
            </w:r>
          </w:p>
          <w:p w14:paraId="21294193" w14:textId="77777777" w:rsidR="00693F6B" w:rsidRDefault="00656E23">
            <w:pPr>
              <w:pStyle w:val="TableParagraph"/>
              <w:ind w:left="100" w:right="88"/>
              <w:jc w:val="center"/>
              <w:rPr>
                <w:b/>
                <w:sz w:val="18"/>
              </w:rPr>
            </w:pPr>
            <w:r>
              <w:rPr>
                <w:b/>
                <w:sz w:val="18"/>
              </w:rPr>
              <w:t>Centralized</w:t>
            </w:r>
          </w:p>
        </w:tc>
        <w:tc>
          <w:tcPr>
            <w:tcW w:w="2967" w:type="dxa"/>
          </w:tcPr>
          <w:p w14:paraId="46C575ED" w14:textId="77777777" w:rsidR="00693F6B" w:rsidRDefault="00656E23">
            <w:pPr>
              <w:pStyle w:val="TableParagraph"/>
              <w:ind w:left="107" w:right="218"/>
              <w:rPr>
                <w:sz w:val="18"/>
              </w:rPr>
            </w:pPr>
            <w:r>
              <w:rPr>
                <w:sz w:val="18"/>
              </w:rPr>
              <w:t>Background checks are performed for employees as a component of the hiring process.</w:t>
            </w:r>
          </w:p>
        </w:tc>
        <w:tc>
          <w:tcPr>
            <w:tcW w:w="2967" w:type="dxa"/>
          </w:tcPr>
          <w:p w14:paraId="2049D08D" w14:textId="77777777" w:rsidR="00693F6B" w:rsidRDefault="00656E23">
            <w:pPr>
              <w:pStyle w:val="TableParagraph"/>
              <w:ind w:left="106" w:right="89"/>
              <w:rPr>
                <w:sz w:val="18"/>
              </w:rPr>
            </w:pPr>
            <w:r>
              <w:rPr>
                <w:sz w:val="18"/>
              </w:rPr>
              <w:t>Inspected the completed background check documentation for a sample of 25 of 100+ employees hired during the review period to determine that background checks were performed as a component of the hiring process for each employee sampled.</w:t>
            </w:r>
          </w:p>
        </w:tc>
        <w:tc>
          <w:tcPr>
            <w:tcW w:w="2938" w:type="dxa"/>
          </w:tcPr>
          <w:p w14:paraId="4AD287B1" w14:textId="77777777" w:rsidR="00693F6B" w:rsidRDefault="00656E23">
            <w:pPr>
              <w:pStyle w:val="TableParagraph"/>
              <w:ind w:left="106"/>
              <w:rPr>
                <w:sz w:val="18"/>
              </w:rPr>
            </w:pPr>
            <w:r>
              <w:rPr>
                <w:sz w:val="18"/>
              </w:rPr>
              <w:t>No exceptions noted.</w:t>
            </w:r>
          </w:p>
        </w:tc>
      </w:tr>
      <w:tr w:rsidR="00693F6B" w14:paraId="12B459CB" w14:textId="77777777">
        <w:trPr>
          <w:trHeight w:val="534"/>
        </w:trPr>
        <w:tc>
          <w:tcPr>
            <w:tcW w:w="10082" w:type="dxa"/>
            <w:gridSpan w:val="4"/>
          </w:tcPr>
          <w:p w14:paraId="345DEF5C" w14:textId="77777777" w:rsidR="00693F6B" w:rsidRDefault="00656E23">
            <w:pPr>
              <w:pStyle w:val="TableParagraph"/>
              <w:ind w:left="107" w:right="130"/>
              <w:rPr>
                <w:sz w:val="18"/>
              </w:rPr>
            </w:pPr>
            <w:r>
              <w:rPr>
                <w:b/>
                <w:sz w:val="18"/>
              </w:rPr>
              <w:t xml:space="preserve">CC1.2 </w:t>
            </w:r>
            <w:r>
              <w:rPr>
                <w:sz w:val="18"/>
              </w:rPr>
              <w:t>COSO Principle 2: The board of directors demonstrates independence from management and exercises oversight of the development and performance of internal control.</w:t>
            </w:r>
          </w:p>
        </w:tc>
      </w:tr>
      <w:tr w:rsidR="00693F6B" w14:paraId="418ACA18" w14:textId="77777777">
        <w:trPr>
          <w:trHeight w:val="1569"/>
        </w:trPr>
        <w:tc>
          <w:tcPr>
            <w:tcW w:w="1210" w:type="dxa"/>
          </w:tcPr>
          <w:p w14:paraId="2BE56B28" w14:textId="77777777" w:rsidR="00693F6B" w:rsidRDefault="00656E23">
            <w:pPr>
              <w:pStyle w:val="TableParagraph"/>
              <w:ind w:left="96" w:right="88"/>
              <w:jc w:val="center"/>
              <w:rPr>
                <w:sz w:val="18"/>
              </w:rPr>
            </w:pPr>
            <w:r>
              <w:rPr>
                <w:sz w:val="18"/>
              </w:rPr>
              <w:t>CC1.2.1</w:t>
            </w:r>
          </w:p>
          <w:p w14:paraId="1B4CB008" w14:textId="77777777" w:rsidR="00693F6B" w:rsidRDefault="00656E23">
            <w:pPr>
              <w:pStyle w:val="TableParagraph"/>
              <w:ind w:left="100" w:right="88"/>
              <w:jc w:val="center"/>
              <w:rPr>
                <w:b/>
                <w:sz w:val="18"/>
              </w:rPr>
            </w:pPr>
            <w:r>
              <w:rPr>
                <w:b/>
                <w:sz w:val="18"/>
              </w:rPr>
              <w:t>Centralized</w:t>
            </w:r>
          </w:p>
        </w:tc>
        <w:tc>
          <w:tcPr>
            <w:tcW w:w="2967" w:type="dxa"/>
          </w:tcPr>
          <w:p w14:paraId="6809D5DB" w14:textId="77777777" w:rsidR="00693F6B" w:rsidRDefault="00656E23">
            <w:pPr>
              <w:pStyle w:val="TableParagraph"/>
              <w:ind w:left="107" w:right="238"/>
              <w:rPr>
                <w:sz w:val="18"/>
              </w:rPr>
            </w:pPr>
            <w:r>
              <w:rPr>
                <w:sz w:val="18"/>
              </w:rPr>
              <w:t>A board of directors’ charter is in place that establishes board member responsibilities, mandates for management oversight, and oversight of internal control.</w:t>
            </w:r>
          </w:p>
        </w:tc>
        <w:tc>
          <w:tcPr>
            <w:tcW w:w="2967" w:type="dxa"/>
          </w:tcPr>
          <w:p w14:paraId="5C5E202D" w14:textId="77777777" w:rsidR="00693F6B" w:rsidRDefault="00656E23">
            <w:pPr>
              <w:pStyle w:val="TableParagraph"/>
              <w:ind w:left="106" w:right="209"/>
              <w:rPr>
                <w:sz w:val="18"/>
              </w:rPr>
            </w:pPr>
            <w:r>
              <w:rPr>
                <w:sz w:val="18"/>
              </w:rPr>
              <w:t>Inspected the board of directors’ charter to determine that a board of directors’ charter was in</w:t>
            </w:r>
            <w:r>
              <w:rPr>
                <w:sz w:val="18"/>
              </w:rPr>
              <w:t xml:space="preserve"> place that established board member responsibilities, mandates for management oversight, and oversight of internal control.</w:t>
            </w:r>
          </w:p>
        </w:tc>
        <w:tc>
          <w:tcPr>
            <w:tcW w:w="2938" w:type="dxa"/>
          </w:tcPr>
          <w:p w14:paraId="22055496" w14:textId="77777777" w:rsidR="00693F6B" w:rsidRDefault="00656E23">
            <w:pPr>
              <w:pStyle w:val="TableParagraph"/>
              <w:ind w:left="106"/>
              <w:rPr>
                <w:sz w:val="18"/>
              </w:rPr>
            </w:pPr>
            <w:r>
              <w:rPr>
                <w:sz w:val="18"/>
              </w:rPr>
              <w:t>No exceptions noted.</w:t>
            </w:r>
          </w:p>
        </w:tc>
      </w:tr>
    </w:tbl>
    <w:p w14:paraId="0477DF20"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28EC7B12" w14:textId="77777777">
        <w:trPr>
          <w:trHeight w:val="534"/>
        </w:trPr>
        <w:tc>
          <w:tcPr>
            <w:tcW w:w="1210" w:type="dxa"/>
            <w:shd w:val="clear" w:color="auto" w:fill="006FB8"/>
          </w:tcPr>
          <w:p w14:paraId="05B79164"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6E5156BB"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417946FC"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64A4FF8C" w14:textId="77777777" w:rsidR="00693F6B" w:rsidRDefault="00656E23">
            <w:pPr>
              <w:pStyle w:val="TableParagraph"/>
              <w:spacing w:before="162"/>
              <w:ind w:left="929"/>
              <w:rPr>
                <w:b/>
                <w:sz w:val="18"/>
              </w:rPr>
            </w:pPr>
            <w:r>
              <w:rPr>
                <w:b/>
                <w:color w:val="FFFFFF"/>
                <w:sz w:val="18"/>
              </w:rPr>
              <w:t>Test Results</w:t>
            </w:r>
          </w:p>
        </w:tc>
      </w:tr>
      <w:tr w:rsidR="00693F6B" w14:paraId="42D0FB4A" w14:textId="77777777">
        <w:trPr>
          <w:trHeight w:val="2394"/>
        </w:trPr>
        <w:tc>
          <w:tcPr>
            <w:tcW w:w="1210" w:type="dxa"/>
          </w:tcPr>
          <w:p w14:paraId="133A39E2" w14:textId="77777777" w:rsidR="00693F6B" w:rsidRDefault="00656E23">
            <w:pPr>
              <w:pStyle w:val="TableParagraph"/>
              <w:ind w:left="96" w:right="88"/>
              <w:jc w:val="center"/>
              <w:rPr>
                <w:sz w:val="18"/>
              </w:rPr>
            </w:pPr>
            <w:r>
              <w:rPr>
                <w:sz w:val="18"/>
              </w:rPr>
              <w:t>CC1.2.2</w:t>
            </w:r>
          </w:p>
          <w:p w14:paraId="3BCB4C7F" w14:textId="77777777" w:rsidR="00693F6B" w:rsidRDefault="00656E23">
            <w:pPr>
              <w:pStyle w:val="TableParagraph"/>
              <w:ind w:left="100" w:right="88"/>
              <w:jc w:val="center"/>
              <w:rPr>
                <w:b/>
                <w:sz w:val="18"/>
              </w:rPr>
            </w:pPr>
            <w:r>
              <w:rPr>
                <w:b/>
                <w:sz w:val="18"/>
              </w:rPr>
              <w:t>Centralized</w:t>
            </w:r>
          </w:p>
        </w:tc>
        <w:tc>
          <w:tcPr>
            <w:tcW w:w="2967" w:type="dxa"/>
          </w:tcPr>
          <w:p w14:paraId="0142833A" w14:textId="77777777" w:rsidR="00693F6B" w:rsidRDefault="00656E23">
            <w:pPr>
              <w:pStyle w:val="TableParagraph"/>
              <w:ind w:left="107" w:right="128"/>
              <w:rPr>
                <w:sz w:val="18"/>
              </w:rPr>
            </w:pPr>
            <w:r>
              <w:rPr>
                <w:sz w:val="18"/>
              </w:rPr>
              <w:t>Strategic plans are established by the board of directors to help guide management personnel in achieving organizational objectives and to establish performance measures for management p</w:t>
            </w:r>
            <w:r>
              <w:rPr>
                <w:sz w:val="18"/>
              </w:rPr>
              <w:t>ersonnel to be evaluated against.</w:t>
            </w:r>
          </w:p>
        </w:tc>
        <w:tc>
          <w:tcPr>
            <w:tcW w:w="2967" w:type="dxa"/>
          </w:tcPr>
          <w:p w14:paraId="6FB0E870" w14:textId="77777777" w:rsidR="00693F6B" w:rsidRDefault="00656E23">
            <w:pPr>
              <w:pStyle w:val="TableParagraph"/>
              <w:ind w:left="106" w:right="229"/>
              <w:rPr>
                <w:sz w:val="18"/>
              </w:rPr>
            </w:pPr>
            <w:r>
              <w:rPr>
                <w:sz w:val="18"/>
              </w:rPr>
              <w:t>Inspected the board of directors’ committee meeting minutes to determine that strategic plans were established by the board of directors to help guide management personnel in achieving organizational objectives and to establish performance measures for man</w:t>
            </w:r>
            <w:r>
              <w:rPr>
                <w:sz w:val="18"/>
              </w:rPr>
              <w:t>agement personnel to be evaluated against.</w:t>
            </w:r>
          </w:p>
        </w:tc>
        <w:tc>
          <w:tcPr>
            <w:tcW w:w="2938" w:type="dxa"/>
          </w:tcPr>
          <w:p w14:paraId="70D1FC82" w14:textId="77777777" w:rsidR="00693F6B" w:rsidRDefault="00656E23">
            <w:pPr>
              <w:pStyle w:val="TableParagraph"/>
              <w:spacing w:before="60"/>
              <w:ind w:left="106"/>
              <w:rPr>
                <w:sz w:val="18"/>
              </w:rPr>
            </w:pPr>
            <w:r>
              <w:rPr>
                <w:sz w:val="18"/>
              </w:rPr>
              <w:t>No exceptions noted.</w:t>
            </w:r>
          </w:p>
        </w:tc>
      </w:tr>
      <w:tr w:rsidR="00693F6B" w14:paraId="71B0CBDF" w14:textId="77777777">
        <w:trPr>
          <w:trHeight w:val="1777"/>
        </w:trPr>
        <w:tc>
          <w:tcPr>
            <w:tcW w:w="1210" w:type="dxa"/>
          </w:tcPr>
          <w:p w14:paraId="66452DA8" w14:textId="77777777" w:rsidR="00693F6B" w:rsidRDefault="00656E23">
            <w:pPr>
              <w:pStyle w:val="TableParagraph"/>
              <w:spacing w:before="61"/>
              <w:ind w:left="96" w:right="88"/>
              <w:jc w:val="center"/>
              <w:rPr>
                <w:sz w:val="18"/>
              </w:rPr>
            </w:pPr>
            <w:r>
              <w:rPr>
                <w:sz w:val="18"/>
              </w:rPr>
              <w:t>CC1.2.3</w:t>
            </w:r>
          </w:p>
          <w:p w14:paraId="06F575D4" w14:textId="77777777" w:rsidR="00693F6B" w:rsidRDefault="00656E23">
            <w:pPr>
              <w:pStyle w:val="TableParagraph"/>
              <w:ind w:left="100" w:right="88"/>
              <w:jc w:val="center"/>
              <w:rPr>
                <w:b/>
                <w:sz w:val="18"/>
              </w:rPr>
            </w:pPr>
            <w:r>
              <w:rPr>
                <w:b/>
                <w:sz w:val="18"/>
              </w:rPr>
              <w:t>Centralized</w:t>
            </w:r>
          </w:p>
        </w:tc>
        <w:tc>
          <w:tcPr>
            <w:tcW w:w="2967" w:type="dxa"/>
          </w:tcPr>
          <w:p w14:paraId="11B5F9CB" w14:textId="77777777" w:rsidR="00693F6B" w:rsidRDefault="00656E23">
            <w:pPr>
              <w:pStyle w:val="TableParagraph"/>
              <w:spacing w:before="61"/>
              <w:ind w:left="107" w:right="308"/>
              <w:rPr>
                <w:sz w:val="18"/>
              </w:rPr>
            </w:pPr>
            <w:r>
              <w:rPr>
                <w:sz w:val="18"/>
              </w:rPr>
              <w:t>The board of directors has sufficient members who are independent from management and are objective in evaluations and decision making.</w:t>
            </w:r>
          </w:p>
        </w:tc>
        <w:tc>
          <w:tcPr>
            <w:tcW w:w="2967" w:type="dxa"/>
          </w:tcPr>
          <w:p w14:paraId="0D3CA7EE" w14:textId="77777777" w:rsidR="00693F6B" w:rsidRDefault="00656E23">
            <w:pPr>
              <w:pStyle w:val="TableParagraph"/>
              <w:spacing w:before="61"/>
              <w:ind w:left="106" w:right="179"/>
              <w:rPr>
                <w:sz w:val="18"/>
              </w:rPr>
            </w:pPr>
            <w:r>
              <w:rPr>
                <w:sz w:val="18"/>
              </w:rPr>
              <w:t>Inspected the board of directors personnel listing and organizational chart to determine that the board of directors had sufficient members who were independent from management and were objective in evaluations and decision making.</w:t>
            </w:r>
          </w:p>
        </w:tc>
        <w:tc>
          <w:tcPr>
            <w:tcW w:w="2938" w:type="dxa"/>
          </w:tcPr>
          <w:p w14:paraId="6B031E5D" w14:textId="77777777" w:rsidR="00693F6B" w:rsidRDefault="00656E23">
            <w:pPr>
              <w:pStyle w:val="TableParagraph"/>
              <w:spacing w:before="62"/>
              <w:ind w:left="106"/>
              <w:rPr>
                <w:sz w:val="18"/>
              </w:rPr>
            </w:pPr>
            <w:r>
              <w:rPr>
                <w:sz w:val="18"/>
              </w:rPr>
              <w:t>No exceptions noted.</w:t>
            </w:r>
          </w:p>
        </w:tc>
      </w:tr>
      <w:tr w:rsidR="00693F6B" w14:paraId="5B160078" w14:textId="77777777">
        <w:trPr>
          <w:trHeight w:val="1566"/>
        </w:trPr>
        <w:tc>
          <w:tcPr>
            <w:tcW w:w="1210" w:type="dxa"/>
          </w:tcPr>
          <w:p w14:paraId="268A0E0B" w14:textId="77777777" w:rsidR="00693F6B" w:rsidRDefault="00656E23">
            <w:pPr>
              <w:pStyle w:val="TableParagraph"/>
              <w:ind w:left="96" w:right="88"/>
              <w:jc w:val="center"/>
              <w:rPr>
                <w:sz w:val="18"/>
              </w:rPr>
            </w:pPr>
            <w:r>
              <w:rPr>
                <w:sz w:val="18"/>
              </w:rPr>
              <w:t>CC</w:t>
            </w:r>
            <w:r>
              <w:rPr>
                <w:sz w:val="18"/>
              </w:rPr>
              <w:t>1.2.4</w:t>
            </w:r>
          </w:p>
          <w:p w14:paraId="1949825B" w14:textId="77777777" w:rsidR="00693F6B" w:rsidRDefault="00656E23">
            <w:pPr>
              <w:pStyle w:val="TableParagraph"/>
              <w:ind w:left="100" w:right="88"/>
              <w:jc w:val="center"/>
              <w:rPr>
                <w:b/>
                <w:sz w:val="18"/>
              </w:rPr>
            </w:pPr>
            <w:r>
              <w:rPr>
                <w:b/>
                <w:sz w:val="18"/>
              </w:rPr>
              <w:t>Centralized</w:t>
            </w:r>
          </w:p>
        </w:tc>
        <w:tc>
          <w:tcPr>
            <w:tcW w:w="2967" w:type="dxa"/>
          </w:tcPr>
          <w:p w14:paraId="341AA60A" w14:textId="77777777" w:rsidR="00693F6B" w:rsidRDefault="00656E23">
            <w:pPr>
              <w:pStyle w:val="TableParagraph"/>
              <w:ind w:left="107" w:right="118"/>
              <w:rPr>
                <w:sz w:val="18"/>
              </w:rPr>
            </w:pPr>
            <w:r>
              <w:rPr>
                <w:sz w:val="18"/>
              </w:rPr>
              <w:t>The board of directors meets on an annual basis to review and approve strategic company objectives and the performance of internal control.</w:t>
            </w:r>
          </w:p>
        </w:tc>
        <w:tc>
          <w:tcPr>
            <w:tcW w:w="2967" w:type="dxa"/>
          </w:tcPr>
          <w:p w14:paraId="7D60A452" w14:textId="77777777" w:rsidR="00693F6B" w:rsidRDefault="00656E23">
            <w:pPr>
              <w:pStyle w:val="TableParagraph"/>
              <w:ind w:left="106" w:right="229"/>
              <w:rPr>
                <w:sz w:val="18"/>
              </w:rPr>
            </w:pPr>
            <w:r>
              <w:rPr>
                <w:sz w:val="18"/>
              </w:rPr>
              <w:t>Inspected the board of directors’ committee meeting minutes to determine that the board of directors met on an annual basis to review and approve strategic company objectives and the performance of internal control.</w:t>
            </w:r>
          </w:p>
        </w:tc>
        <w:tc>
          <w:tcPr>
            <w:tcW w:w="2938" w:type="dxa"/>
          </w:tcPr>
          <w:p w14:paraId="7F8CE40F" w14:textId="77777777" w:rsidR="00693F6B" w:rsidRDefault="00656E23">
            <w:pPr>
              <w:pStyle w:val="TableParagraph"/>
              <w:ind w:left="106"/>
              <w:rPr>
                <w:sz w:val="18"/>
              </w:rPr>
            </w:pPr>
            <w:r>
              <w:rPr>
                <w:sz w:val="18"/>
              </w:rPr>
              <w:t>No exceptions noted.</w:t>
            </w:r>
          </w:p>
        </w:tc>
      </w:tr>
      <w:tr w:rsidR="00693F6B" w14:paraId="4CDE41DB" w14:textId="77777777">
        <w:trPr>
          <w:trHeight w:val="534"/>
        </w:trPr>
        <w:tc>
          <w:tcPr>
            <w:tcW w:w="10082" w:type="dxa"/>
            <w:gridSpan w:val="4"/>
          </w:tcPr>
          <w:p w14:paraId="761CE085" w14:textId="77777777" w:rsidR="00693F6B" w:rsidRDefault="00656E23">
            <w:pPr>
              <w:pStyle w:val="TableParagraph"/>
              <w:spacing w:before="61"/>
              <w:ind w:left="107" w:right="670"/>
              <w:rPr>
                <w:sz w:val="18"/>
              </w:rPr>
            </w:pPr>
            <w:r>
              <w:rPr>
                <w:b/>
                <w:sz w:val="18"/>
              </w:rPr>
              <w:t xml:space="preserve">CC1.3 </w:t>
            </w:r>
            <w:r>
              <w:rPr>
                <w:sz w:val="18"/>
              </w:rPr>
              <w:t>COSO Princip</w:t>
            </w:r>
            <w:r>
              <w:rPr>
                <w:sz w:val="18"/>
              </w:rPr>
              <w:t>le 3: Management establishes, with board oversight, structures, reporting lines, and appropriate authorities and responsibilities in the pursuit of objectives.</w:t>
            </w:r>
          </w:p>
        </w:tc>
      </w:tr>
      <w:tr w:rsidR="00693F6B" w14:paraId="64876EF1" w14:textId="77777777">
        <w:trPr>
          <w:trHeight w:val="2603"/>
        </w:trPr>
        <w:tc>
          <w:tcPr>
            <w:tcW w:w="1210" w:type="dxa"/>
          </w:tcPr>
          <w:p w14:paraId="05914C00" w14:textId="77777777" w:rsidR="00693F6B" w:rsidRDefault="00656E23">
            <w:pPr>
              <w:pStyle w:val="TableParagraph"/>
              <w:ind w:left="96" w:right="88"/>
              <w:jc w:val="center"/>
              <w:rPr>
                <w:sz w:val="18"/>
              </w:rPr>
            </w:pPr>
            <w:r>
              <w:rPr>
                <w:sz w:val="18"/>
              </w:rPr>
              <w:t>CC1.3.1</w:t>
            </w:r>
          </w:p>
          <w:p w14:paraId="321D3C85" w14:textId="77777777" w:rsidR="00693F6B" w:rsidRDefault="00656E23">
            <w:pPr>
              <w:pStyle w:val="TableParagraph"/>
              <w:spacing w:before="61"/>
              <w:ind w:left="100" w:right="88"/>
              <w:jc w:val="center"/>
              <w:rPr>
                <w:b/>
                <w:sz w:val="18"/>
              </w:rPr>
            </w:pPr>
            <w:r>
              <w:rPr>
                <w:b/>
                <w:sz w:val="18"/>
              </w:rPr>
              <w:t>Centralized</w:t>
            </w:r>
          </w:p>
        </w:tc>
        <w:tc>
          <w:tcPr>
            <w:tcW w:w="2967" w:type="dxa"/>
          </w:tcPr>
          <w:p w14:paraId="26A78DB7" w14:textId="77777777" w:rsidR="00693F6B" w:rsidRDefault="00656E23">
            <w:pPr>
              <w:pStyle w:val="TableParagraph"/>
              <w:ind w:left="107" w:right="98"/>
              <w:rPr>
                <w:sz w:val="18"/>
              </w:rPr>
            </w:pPr>
            <w:r>
              <w:rPr>
                <w:sz w:val="18"/>
              </w:rPr>
              <w:t>Organizational charts are in place to communicate the defined key areas of authority, responsibility, and lines of reporting to personnel related to the design, development, implementation, operation, maintenance, and monitoring of the system. The organiza</w:t>
            </w:r>
            <w:r>
              <w:rPr>
                <w:sz w:val="18"/>
              </w:rPr>
              <w:t>tional charts are available and communicated to employees and updated as needed.</w:t>
            </w:r>
          </w:p>
        </w:tc>
        <w:tc>
          <w:tcPr>
            <w:tcW w:w="2967" w:type="dxa"/>
          </w:tcPr>
          <w:p w14:paraId="04F45F54" w14:textId="77777777" w:rsidR="00693F6B" w:rsidRDefault="00656E23">
            <w:pPr>
              <w:pStyle w:val="TableParagraph"/>
              <w:ind w:left="106" w:right="99"/>
              <w:rPr>
                <w:sz w:val="18"/>
              </w:rPr>
            </w:pPr>
            <w:r>
              <w:rPr>
                <w:sz w:val="18"/>
              </w:rPr>
              <w:t xml:space="preserve">Inspected the company organizational chart to determine that an organizational chart was in place to communicate the defined key areas of authority, responsibility, and lines </w:t>
            </w:r>
            <w:r>
              <w:rPr>
                <w:sz w:val="18"/>
              </w:rPr>
              <w:t>of reporting to personnel related to the design, development, implementation, operation, maintenance, and monitoring of the system and updated as needed.</w:t>
            </w:r>
          </w:p>
        </w:tc>
        <w:tc>
          <w:tcPr>
            <w:tcW w:w="2938" w:type="dxa"/>
          </w:tcPr>
          <w:p w14:paraId="2DF9D5AF" w14:textId="77777777" w:rsidR="00693F6B" w:rsidRDefault="00656E23">
            <w:pPr>
              <w:pStyle w:val="TableParagraph"/>
              <w:spacing w:before="60"/>
              <w:ind w:left="106"/>
              <w:rPr>
                <w:sz w:val="18"/>
              </w:rPr>
            </w:pPr>
            <w:r>
              <w:rPr>
                <w:sz w:val="18"/>
              </w:rPr>
              <w:t>No exceptions noted.</w:t>
            </w:r>
          </w:p>
        </w:tc>
      </w:tr>
      <w:tr w:rsidR="00693F6B" w14:paraId="65CABB52" w14:textId="77777777">
        <w:trPr>
          <w:trHeight w:val="1775"/>
        </w:trPr>
        <w:tc>
          <w:tcPr>
            <w:tcW w:w="1210" w:type="dxa"/>
          </w:tcPr>
          <w:p w14:paraId="3AB8019F" w14:textId="77777777" w:rsidR="00693F6B" w:rsidRDefault="00656E23">
            <w:pPr>
              <w:pStyle w:val="TableParagraph"/>
              <w:ind w:left="96" w:right="88"/>
              <w:jc w:val="center"/>
              <w:rPr>
                <w:sz w:val="18"/>
              </w:rPr>
            </w:pPr>
            <w:r>
              <w:rPr>
                <w:sz w:val="18"/>
              </w:rPr>
              <w:t>CC1.3.2</w:t>
            </w:r>
          </w:p>
          <w:p w14:paraId="40230415" w14:textId="77777777" w:rsidR="00693F6B" w:rsidRDefault="00656E23">
            <w:pPr>
              <w:pStyle w:val="TableParagraph"/>
              <w:spacing w:before="61"/>
              <w:ind w:left="100" w:right="88"/>
              <w:jc w:val="center"/>
              <w:rPr>
                <w:b/>
                <w:sz w:val="18"/>
              </w:rPr>
            </w:pPr>
            <w:r>
              <w:rPr>
                <w:b/>
                <w:sz w:val="18"/>
              </w:rPr>
              <w:t>Centralized</w:t>
            </w:r>
          </w:p>
        </w:tc>
        <w:tc>
          <w:tcPr>
            <w:tcW w:w="2967" w:type="dxa"/>
          </w:tcPr>
          <w:p w14:paraId="1A6072DF" w14:textId="77777777" w:rsidR="00693F6B" w:rsidRDefault="00656E23">
            <w:pPr>
              <w:pStyle w:val="TableParagraph"/>
              <w:ind w:left="107" w:right="128"/>
              <w:rPr>
                <w:sz w:val="18"/>
              </w:rPr>
            </w:pPr>
            <w:r>
              <w:rPr>
                <w:sz w:val="18"/>
              </w:rPr>
              <w:t xml:space="preserve">Documented position descriptions are in place to define the skills, responsibilities, and knowledge levels required for </w:t>
            </w:r>
            <w:proofErr w:type="gramStart"/>
            <w:r>
              <w:rPr>
                <w:sz w:val="18"/>
              </w:rPr>
              <w:t>particular jobs</w:t>
            </w:r>
            <w:proofErr w:type="gramEnd"/>
            <w:r>
              <w:rPr>
                <w:sz w:val="18"/>
              </w:rPr>
              <w:t>.</w:t>
            </w:r>
          </w:p>
        </w:tc>
        <w:tc>
          <w:tcPr>
            <w:tcW w:w="2967" w:type="dxa"/>
          </w:tcPr>
          <w:p w14:paraId="0123954E" w14:textId="77777777" w:rsidR="00693F6B" w:rsidRDefault="00656E23">
            <w:pPr>
              <w:pStyle w:val="TableParagraph"/>
              <w:ind w:left="107" w:right="158"/>
              <w:rPr>
                <w:sz w:val="18"/>
              </w:rPr>
            </w:pPr>
            <w:r>
              <w:rPr>
                <w:sz w:val="18"/>
              </w:rPr>
              <w:t>Inspected documented position descriptions to determine that documented position descriptions were in place for employm</w:t>
            </w:r>
            <w:r>
              <w:rPr>
                <w:sz w:val="18"/>
              </w:rPr>
              <w:t xml:space="preserve">ent positions to define the skills and knowledge levels required for the competence levels of </w:t>
            </w:r>
            <w:proofErr w:type="gramStart"/>
            <w:r>
              <w:rPr>
                <w:sz w:val="18"/>
              </w:rPr>
              <w:t>particular jobs</w:t>
            </w:r>
            <w:proofErr w:type="gramEnd"/>
            <w:r>
              <w:rPr>
                <w:sz w:val="18"/>
              </w:rPr>
              <w:t>.</w:t>
            </w:r>
          </w:p>
        </w:tc>
        <w:tc>
          <w:tcPr>
            <w:tcW w:w="2938" w:type="dxa"/>
          </w:tcPr>
          <w:p w14:paraId="4D237EF7" w14:textId="77777777" w:rsidR="00693F6B" w:rsidRDefault="00656E23">
            <w:pPr>
              <w:pStyle w:val="TableParagraph"/>
              <w:ind w:left="106"/>
              <w:rPr>
                <w:sz w:val="18"/>
              </w:rPr>
            </w:pPr>
            <w:r>
              <w:rPr>
                <w:sz w:val="18"/>
              </w:rPr>
              <w:t>No exceptions noted.</w:t>
            </w:r>
          </w:p>
        </w:tc>
      </w:tr>
      <w:tr w:rsidR="00693F6B" w14:paraId="422D8F27" w14:textId="77777777">
        <w:trPr>
          <w:trHeight w:val="1777"/>
        </w:trPr>
        <w:tc>
          <w:tcPr>
            <w:tcW w:w="1210" w:type="dxa"/>
          </w:tcPr>
          <w:p w14:paraId="2D812C2E" w14:textId="77777777" w:rsidR="00693F6B" w:rsidRDefault="00656E23">
            <w:pPr>
              <w:pStyle w:val="TableParagraph"/>
              <w:ind w:left="96" w:right="88"/>
              <w:jc w:val="center"/>
              <w:rPr>
                <w:sz w:val="18"/>
              </w:rPr>
            </w:pPr>
            <w:r>
              <w:rPr>
                <w:sz w:val="18"/>
              </w:rPr>
              <w:t>CC1.3.3</w:t>
            </w:r>
          </w:p>
          <w:p w14:paraId="4F88B00F" w14:textId="77777777" w:rsidR="00693F6B" w:rsidRDefault="00656E23">
            <w:pPr>
              <w:pStyle w:val="TableParagraph"/>
              <w:spacing w:before="61"/>
              <w:ind w:left="100" w:right="88"/>
              <w:jc w:val="center"/>
              <w:rPr>
                <w:b/>
                <w:sz w:val="18"/>
              </w:rPr>
            </w:pPr>
            <w:r>
              <w:rPr>
                <w:b/>
                <w:sz w:val="18"/>
              </w:rPr>
              <w:t>Centralized</w:t>
            </w:r>
          </w:p>
        </w:tc>
        <w:tc>
          <w:tcPr>
            <w:tcW w:w="2967" w:type="dxa"/>
          </w:tcPr>
          <w:p w14:paraId="49D71700" w14:textId="77777777" w:rsidR="00693F6B" w:rsidRDefault="00656E23">
            <w:pPr>
              <w:pStyle w:val="TableParagraph"/>
              <w:ind w:left="107" w:right="118"/>
              <w:rPr>
                <w:sz w:val="18"/>
              </w:rPr>
            </w:pPr>
            <w:r>
              <w:rPr>
                <w:sz w:val="18"/>
              </w:rPr>
              <w:t>Management assigns the responsibility of the maintenance and enforcement of the entity security and availability policies and procedures to the compliance team.</w:t>
            </w:r>
          </w:p>
        </w:tc>
        <w:tc>
          <w:tcPr>
            <w:tcW w:w="2967" w:type="dxa"/>
          </w:tcPr>
          <w:p w14:paraId="5B9A35E3" w14:textId="77777777" w:rsidR="00693F6B" w:rsidRDefault="00656E23">
            <w:pPr>
              <w:pStyle w:val="TableParagraph"/>
              <w:ind w:left="106" w:right="119"/>
              <w:rPr>
                <w:sz w:val="18"/>
              </w:rPr>
            </w:pPr>
            <w:r>
              <w:rPr>
                <w:sz w:val="18"/>
              </w:rPr>
              <w:t>Inspected the company organizational chart to determine that management assigns the responsibil</w:t>
            </w:r>
            <w:r>
              <w:rPr>
                <w:sz w:val="18"/>
              </w:rPr>
              <w:t>ity of the maintenance and enforcement of the entity security and availability policies and procedures to the compliance team.</w:t>
            </w:r>
          </w:p>
        </w:tc>
        <w:tc>
          <w:tcPr>
            <w:tcW w:w="2938" w:type="dxa"/>
          </w:tcPr>
          <w:p w14:paraId="46122BF7" w14:textId="77777777" w:rsidR="00693F6B" w:rsidRDefault="00656E23">
            <w:pPr>
              <w:pStyle w:val="TableParagraph"/>
              <w:ind w:left="106"/>
              <w:rPr>
                <w:sz w:val="18"/>
              </w:rPr>
            </w:pPr>
            <w:r>
              <w:rPr>
                <w:sz w:val="18"/>
              </w:rPr>
              <w:t>No exceptions noted.</w:t>
            </w:r>
          </w:p>
        </w:tc>
      </w:tr>
    </w:tbl>
    <w:p w14:paraId="68D99EA3"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636EF8F5" w14:textId="77777777">
        <w:trPr>
          <w:trHeight w:val="534"/>
        </w:trPr>
        <w:tc>
          <w:tcPr>
            <w:tcW w:w="1210" w:type="dxa"/>
            <w:shd w:val="clear" w:color="auto" w:fill="006FB8"/>
          </w:tcPr>
          <w:p w14:paraId="7FA7BA63"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60A66CBC"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6BA66367"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694050F7" w14:textId="77777777" w:rsidR="00693F6B" w:rsidRDefault="00656E23">
            <w:pPr>
              <w:pStyle w:val="TableParagraph"/>
              <w:spacing w:before="162"/>
              <w:ind w:left="929"/>
              <w:rPr>
                <w:b/>
                <w:sz w:val="18"/>
              </w:rPr>
            </w:pPr>
            <w:r>
              <w:rPr>
                <w:b/>
                <w:color w:val="FFFFFF"/>
                <w:sz w:val="18"/>
              </w:rPr>
              <w:t>Test Results</w:t>
            </w:r>
          </w:p>
        </w:tc>
      </w:tr>
      <w:tr w:rsidR="00693F6B" w14:paraId="610EBDE3" w14:textId="77777777">
        <w:trPr>
          <w:trHeight w:val="532"/>
        </w:trPr>
        <w:tc>
          <w:tcPr>
            <w:tcW w:w="10082" w:type="dxa"/>
            <w:gridSpan w:val="4"/>
          </w:tcPr>
          <w:p w14:paraId="3351B80E" w14:textId="77777777" w:rsidR="00693F6B" w:rsidRDefault="00656E23">
            <w:pPr>
              <w:pStyle w:val="TableParagraph"/>
              <w:ind w:left="107" w:right="400"/>
              <w:rPr>
                <w:sz w:val="18"/>
              </w:rPr>
            </w:pPr>
            <w:r>
              <w:rPr>
                <w:b/>
                <w:sz w:val="18"/>
              </w:rPr>
              <w:t xml:space="preserve">CC1.4 </w:t>
            </w:r>
            <w:r>
              <w:rPr>
                <w:sz w:val="18"/>
              </w:rPr>
              <w:t>COSO Principle 4: The entity demonstrates a commitment to attract, develop, and retain competent individuals in alignment with objectives.</w:t>
            </w:r>
          </w:p>
        </w:tc>
      </w:tr>
      <w:tr w:rsidR="00693F6B" w14:paraId="4C2BCE84" w14:textId="77777777">
        <w:trPr>
          <w:trHeight w:val="2397"/>
        </w:trPr>
        <w:tc>
          <w:tcPr>
            <w:tcW w:w="1210" w:type="dxa"/>
          </w:tcPr>
          <w:p w14:paraId="0D978E47" w14:textId="77777777" w:rsidR="00693F6B" w:rsidRDefault="00656E23">
            <w:pPr>
              <w:pStyle w:val="TableParagraph"/>
              <w:ind w:left="96" w:right="88"/>
              <w:jc w:val="center"/>
              <w:rPr>
                <w:sz w:val="18"/>
              </w:rPr>
            </w:pPr>
            <w:r>
              <w:rPr>
                <w:sz w:val="18"/>
              </w:rPr>
              <w:t>CC1.4.1</w:t>
            </w:r>
          </w:p>
          <w:p w14:paraId="0A39E0FC" w14:textId="77777777" w:rsidR="00693F6B" w:rsidRDefault="00656E23">
            <w:pPr>
              <w:pStyle w:val="TableParagraph"/>
              <w:spacing w:before="61"/>
              <w:ind w:left="100" w:right="88"/>
              <w:jc w:val="center"/>
              <w:rPr>
                <w:b/>
                <w:sz w:val="18"/>
              </w:rPr>
            </w:pPr>
            <w:r>
              <w:rPr>
                <w:b/>
                <w:sz w:val="18"/>
              </w:rPr>
              <w:t>Centralized</w:t>
            </w:r>
          </w:p>
        </w:tc>
        <w:tc>
          <w:tcPr>
            <w:tcW w:w="2967" w:type="dxa"/>
          </w:tcPr>
          <w:p w14:paraId="6978D6F2" w14:textId="77777777" w:rsidR="00693F6B" w:rsidRDefault="00656E23">
            <w:pPr>
              <w:pStyle w:val="TableParagraph"/>
              <w:ind w:left="107" w:right="198"/>
              <w:rPr>
                <w:sz w:val="18"/>
              </w:rPr>
            </w:pPr>
            <w:r>
              <w:rPr>
                <w:sz w:val="18"/>
              </w:rPr>
              <w:t>New employee hiring procedures are in place to guide the hiring process and include verification that candidates possess the required qualifications to perform the duties as outlined in the job description.</w:t>
            </w:r>
          </w:p>
        </w:tc>
        <w:tc>
          <w:tcPr>
            <w:tcW w:w="2967" w:type="dxa"/>
          </w:tcPr>
          <w:p w14:paraId="5BDAF2FB" w14:textId="77777777" w:rsidR="00693F6B" w:rsidRDefault="00656E23">
            <w:pPr>
              <w:pStyle w:val="TableParagraph"/>
              <w:ind w:left="106" w:right="89"/>
              <w:rPr>
                <w:sz w:val="18"/>
              </w:rPr>
            </w:pPr>
            <w:r>
              <w:rPr>
                <w:sz w:val="18"/>
              </w:rPr>
              <w:t>Inspected the completed new hire onboarding docum</w:t>
            </w:r>
            <w:r>
              <w:rPr>
                <w:sz w:val="18"/>
              </w:rPr>
              <w:t>entation for a sample of 25 of 100+ employees hired during the review period to determine that new employee hiring procedures included verification that candidates possessed the required qualifications to perform the duties as outlined in the job descripti</w:t>
            </w:r>
            <w:r>
              <w:rPr>
                <w:sz w:val="18"/>
              </w:rPr>
              <w:t>on for each employee sampled.</w:t>
            </w:r>
          </w:p>
        </w:tc>
        <w:tc>
          <w:tcPr>
            <w:tcW w:w="2938" w:type="dxa"/>
          </w:tcPr>
          <w:p w14:paraId="79A864B1" w14:textId="77777777" w:rsidR="00693F6B" w:rsidRDefault="00656E23">
            <w:pPr>
              <w:pStyle w:val="TableParagraph"/>
              <w:ind w:left="106"/>
              <w:rPr>
                <w:sz w:val="18"/>
              </w:rPr>
            </w:pPr>
            <w:r>
              <w:rPr>
                <w:sz w:val="18"/>
              </w:rPr>
              <w:t>No exceptions noted.</w:t>
            </w:r>
          </w:p>
        </w:tc>
      </w:tr>
      <w:tr w:rsidR="00693F6B" w14:paraId="6A17591C" w14:textId="77777777">
        <w:trPr>
          <w:trHeight w:val="1775"/>
        </w:trPr>
        <w:tc>
          <w:tcPr>
            <w:tcW w:w="1210" w:type="dxa"/>
          </w:tcPr>
          <w:p w14:paraId="479E6D4D" w14:textId="77777777" w:rsidR="00693F6B" w:rsidRDefault="00656E23">
            <w:pPr>
              <w:pStyle w:val="TableParagraph"/>
              <w:ind w:left="96" w:right="88"/>
              <w:jc w:val="center"/>
              <w:rPr>
                <w:sz w:val="18"/>
              </w:rPr>
            </w:pPr>
            <w:r>
              <w:rPr>
                <w:sz w:val="18"/>
              </w:rPr>
              <w:t>CC1.4.2</w:t>
            </w:r>
          </w:p>
          <w:p w14:paraId="23D40A87" w14:textId="77777777" w:rsidR="00693F6B" w:rsidRDefault="00656E23">
            <w:pPr>
              <w:pStyle w:val="TableParagraph"/>
              <w:spacing w:before="61"/>
              <w:ind w:left="100" w:right="88"/>
              <w:jc w:val="center"/>
              <w:rPr>
                <w:b/>
                <w:sz w:val="18"/>
              </w:rPr>
            </w:pPr>
            <w:r>
              <w:rPr>
                <w:b/>
                <w:sz w:val="18"/>
              </w:rPr>
              <w:t>Centralized</w:t>
            </w:r>
          </w:p>
        </w:tc>
        <w:tc>
          <w:tcPr>
            <w:tcW w:w="2967" w:type="dxa"/>
          </w:tcPr>
          <w:p w14:paraId="18A49192" w14:textId="77777777" w:rsidR="00693F6B" w:rsidRDefault="00656E23">
            <w:pPr>
              <w:pStyle w:val="TableParagraph"/>
              <w:ind w:left="107" w:right="228"/>
              <w:rPr>
                <w:sz w:val="18"/>
              </w:rPr>
            </w:pPr>
            <w:r>
              <w:rPr>
                <w:sz w:val="18"/>
              </w:rPr>
              <w:t>Training courses are available to new and existing employees to maintain and advance the skill level of personnel.</w:t>
            </w:r>
          </w:p>
        </w:tc>
        <w:tc>
          <w:tcPr>
            <w:tcW w:w="2967" w:type="dxa"/>
          </w:tcPr>
          <w:p w14:paraId="7C714E2D" w14:textId="77777777" w:rsidR="00693F6B" w:rsidRDefault="00656E23">
            <w:pPr>
              <w:pStyle w:val="TableParagraph"/>
              <w:ind w:left="106" w:right="99"/>
              <w:rPr>
                <w:sz w:val="18"/>
              </w:rPr>
            </w:pPr>
            <w:r>
              <w:rPr>
                <w:sz w:val="18"/>
              </w:rPr>
              <w:t>Inspected training documentation for a sample of 25 of 100+ current employees and 25 of 100+ employees hired during the review period to dete</w:t>
            </w:r>
            <w:r>
              <w:rPr>
                <w:sz w:val="18"/>
              </w:rPr>
              <w:t>rmine that training courses were completed during the review period for each employee sampled.</w:t>
            </w:r>
          </w:p>
        </w:tc>
        <w:tc>
          <w:tcPr>
            <w:tcW w:w="2938" w:type="dxa"/>
          </w:tcPr>
          <w:p w14:paraId="21D100C5" w14:textId="77777777" w:rsidR="00693F6B" w:rsidRDefault="00656E23">
            <w:pPr>
              <w:pStyle w:val="TableParagraph"/>
              <w:ind w:left="106"/>
              <w:rPr>
                <w:sz w:val="18"/>
              </w:rPr>
            </w:pPr>
            <w:r>
              <w:rPr>
                <w:sz w:val="18"/>
              </w:rPr>
              <w:t>No exceptions noted.</w:t>
            </w:r>
          </w:p>
        </w:tc>
      </w:tr>
      <w:tr w:rsidR="00693F6B" w14:paraId="13D8CC6E" w14:textId="77777777">
        <w:trPr>
          <w:trHeight w:val="3018"/>
        </w:trPr>
        <w:tc>
          <w:tcPr>
            <w:tcW w:w="1210" w:type="dxa"/>
          </w:tcPr>
          <w:p w14:paraId="1CC27552" w14:textId="77777777" w:rsidR="00693F6B" w:rsidRDefault="00656E23">
            <w:pPr>
              <w:pStyle w:val="TableParagraph"/>
              <w:ind w:left="96" w:right="88"/>
              <w:jc w:val="center"/>
              <w:rPr>
                <w:sz w:val="18"/>
              </w:rPr>
            </w:pPr>
            <w:r>
              <w:rPr>
                <w:sz w:val="18"/>
              </w:rPr>
              <w:t>CC1.4.3</w:t>
            </w:r>
          </w:p>
          <w:p w14:paraId="6B1B7EB6" w14:textId="77777777" w:rsidR="00693F6B" w:rsidRDefault="00656E23">
            <w:pPr>
              <w:pStyle w:val="TableParagraph"/>
              <w:spacing w:before="61"/>
              <w:ind w:left="100" w:right="88"/>
              <w:jc w:val="center"/>
              <w:rPr>
                <w:b/>
                <w:sz w:val="18"/>
              </w:rPr>
            </w:pPr>
            <w:r>
              <w:rPr>
                <w:b/>
                <w:sz w:val="18"/>
              </w:rPr>
              <w:t>Centralized</w:t>
            </w:r>
          </w:p>
        </w:tc>
        <w:tc>
          <w:tcPr>
            <w:tcW w:w="2967" w:type="dxa"/>
          </w:tcPr>
          <w:p w14:paraId="18D9079A" w14:textId="77777777" w:rsidR="00693F6B" w:rsidRDefault="00656E23">
            <w:pPr>
              <w:pStyle w:val="TableParagraph"/>
              <w:ind w:left="107" w:right="138"/>
              <w:rPr>
                <w:sz w:val="18"/>
              </w:rPr>
            </w:pPr>
            <w:r>
              <w:rPr>
                <w:sz w:val="18"/>
              </w:rPr>
              <w:t>Employees and contractors are required to complete security awareness training, upon hire, and annually, to understand their obligations, and responsibilities to comply with the corporate and business unit security policies.</w:t>
            </w:r>
          </w:p>
        </w:tc>
        <w:tc>
          <w:tcPr>
            <w:tcW w:w="2967" w:type="dxa"/>
          </w:tcPr>
          <w:p w14:paraId="59055F9B" w14:textId="77777777" w:rsidR="00693F6B" w:rsidRDefault="00656E23">
            <w:pPr>
              <w:pStyle w:val="TableParagraph"/>
              <w:ind w:left="106" w:right="159"/>
              <w:rPr>
                <w:sz w:val="18"/>
              </w:rPr>
            </w:pPr>
            <w:r>
              <w:rPr>
                <w:sz w:val="18"/>
              </w:rPr>
              <w:t>Inspected the security training</w:t>
            </w:r>
            <w:r>
              <w:rPr>
                <w:sz w:val="18"/>
              </w:rPr>
              <w:t xml:space="preserve"> documentation for a sample of 25 of 100+ current employees and contractors and 25 of 100+ employees and contractors hired during the review period to determine that each employee sampled completed security awareness training upon hire and during the revie</w:t>
            </w:r>
            <w:r>
              <w:rPr>
                <w:sz w:val="18"/>
              </w:rPr>
              <w:t>w period to understand their obligations and responsibilities to comply with the corporate and business unit security policies.</w:t>
            </w:r>
          </w:p>
        </w:tc>
        <w:tc>
          <w:tcPr>
            <w:tcW w:w="2938" w:type="dxa"/>
          </w:tcPr>
          <w:p w14:paraId="3E31B425" w14:textId="77777777" w:rsidR="00693F6B" w:rsidRDefault="00656E23">
            <w:pPr>
              <w:pStyle w:val="TableParagraph"/>
              <w:ind w:left="106"/>
              <w:rPr>
                <w:sz w:val="18"/>
              </w:rPr>
            </w:pPr>
            <w:r>
              <w:rPr>
                <w:sz w:val="18"/>
              </w:rPr>
              <w:t>No exceptions noted.</w:t>
            </w:r>
          </w:p>
        </w:tc>
      </w:tr>
      <w:tr w:rsidR="00693F6B" w14:paraId="66A506F7" w14:textId="77777777">
        <w:trPr>
          <w:trHeight w:val="1360"/>
        </w:trPr>
        <w:tc>
          <w:tcPr>
            <w:tcW w:w="1210" w:type="dxa"/>
          </w:tcPr>
          <w:p w14:paraId="7F275B65" w14:textId="77777777" w:rsidR="00693F6B" w:rsidRDefault="00656E23">
            <w:pPr>
              <w:pStyle w:val="TableParagraph"/>
              <w:ind w:left="96" w:right="88"/>
              <w:jc w:val="center"/>
              <w:rPr>
                <w:sz w:val="18"/>
              </w:rPr>
            </w:pPr>
            <w:r>
              <w:rPr>
                <w:sz w:val="18"/>
              </w:rPr>
              <w:t>CC1.4.4</w:t>
            </w:r>
          </w:p>
          <w:p w14:paraId="23EA1DD1" w14:textId="77777777" w:rsidR="00693F6B" w:rsidRDefault="00656E23">
            <w:pPr>
              <w:pStyle w:val="TableParagraph"/>
              <w:ind w:left="100" w:right="88"/>
              <w:jc w:val="center"/>
              <w:rPr>
                <w:b/>
                <w:sz w:val="18"/>
              </w:rPr>
            </w:pPr>
            <w:r>
              <w:rPr>
                <w:b/>
                <w:sz w:val="18"/>
              </w:rPr>
              <w:t>Centralized</w:t>
            </w:r>
          </w:p>
        </w:tc>
        <w:tc>
          <w:tcPr>
            <w:tcW w:w="2967" w:type="dxa"/>
          </w:tcPr>
          <w:p w14:paraId="67869298" w14:textId="77777777" w:rsidR="00693F6B" w:rsidRDefault="00656E23">
            <w:pPr>
              <w:pStyle w:val="TableParagraph"/>
              <w:ind w:left="107" w:right="168"/>
              <w:rPr>
                <w:sz w:val="18"/>
              </w:rPr>
            </w:pPr>
            <w:r>
              <w:rPr>
                <w:sz w:val="18"/>
              </w:rPr>
              <w:t>Management monitors compliance with training requirements on an annual basis.</w:t>
            </w:r>
          </w:p>
        </w:tc>
        <w:tc>
          <w:tcPr>
            <w:tcW w:w="2967" w:type="dxa"/>
          </w:tcPr>
          <w:p w14:paraId="30B2CFD9" w14:textId="77777777" w:rsidR="00693F6B" w:rsidRDefault="00656E23">
            <w:pPr>
              <w:pStyle w:val="TableParagraph"/>
              <w:ind w:left="106" w:right="289"/>
              <w:rPr>
                <w:sz w:val="18"/>
              </w:rPr>
            </w:pPr>
            <w:r>
              <w:rPr>
                <w:sz w:val="18"/>
              </w:rPr>
              <w:t>Inspected the security training monitoring documentation to determine that management monitored compliance with training requirements during the review period.</w:t>
            </w:r>
          </w:p>
        </w:tc>
        <w:tc>
          <w:tcPr>
            <w:tcW w:w="2938" w:type="dxa"/>
          </w:tcPr>
          <w:p w14:paraId="56DC909F" w14:textId="77777777" w:rsidR="00693F6B" w:rsidRDefault="00656E23">
            <w:pPr>
              <w:pStyle w:val="TableParagraph"/>
              <w:ind w:left="106"/>
              <w:rPr>
                <w:sz w:val="18"/>
              </w:rPr>
            </w:pPr>
            <w:r>
              <w:rPr>
                <w:sz w:val="18"/>
              </w:rPr>
              <w:t>No exceptions note</w:t>
            </w:r>
            <w:r>
              <w:rPr>
                <w:sz w:val="18"/>
              </w:rPr>
              <w:t>d.</w:t>
            </w:r>
          </w:p>
        </w:tc>
      </w:tr>
      <w:tr w:rsidR="00693F6B" w14:paraId="5220BFAA" w14:textId="77777777">
        <w:trPr>
          <w:trHeight w:val="2190"/>
        </w:trPr>
        <w:tc>
          <w:tcPr>
            <w:tcW w:w="1210" w:type="dxa"/>
          </w:tcPr>
          <w:p w14:paraId="64091E73" w14:textId="77777777" w:rsidR="00693F6B" w:rsidRDefault="00656E23">
            <w:pPr>
              <w:pStyle w:val="TableParagraph"/>
              <w:spacing w:before="61"/>
              <w:ind w:left="96" w:right="88"/>
              <w:jc w:val="center"/>
              <w:rPr>
                <w:sz w:val="18"/>
              </w:rPr>
            </w:pPr>
            <w:r>
              <w:rPr>
                <w:sz w:val="18"/>
              </w:rPr>
              <w:t>CC1.4.5</w:t>
            </w:r>
          </w:p>
          <w:p w14:paraId="4CE2111F" w14:textId="77777777" w:rsidR="00693F6B" w:rsidRDefault="00656E23">
            <w:pPr>
              <w:pStyle w:val="TableParagraph"/>
              <w:ind w:left="100" w:right="88"/>
              <w:jc w:val="center"/>
              <w:rPr>
                <w:b/>
                <w:sz w:val="18"/>
              </w:rPr>
            </w:pPr>
            <w:r>
              <w:rPr>
                <w:b/>
                <w:sz w:val="18"/>
              </w:rPr>
              <w:t>Centralized</w:t>
            </w:r>
          </w:p>
        </w:tc>
        <w:tc>
          <w:tcPr>
            <w:tcW w:w="2967" w:type="dxa"/>
          </w:tcPr>
          <w:p w14:paraId="17B7A8F5" w14:textId="77777777" w:rsidR="00693F6B" w:rsidRDefault="00656E23">
            <w:pPr>
              <w:pStyle w:val="TableParagraph"/>
              <w:spacing w:before="61"/>
              <w:ind w:left="107" w:right="208"/>
              <w:rPr>
                <w:sz w:val="18"/>
              </w:rPr>
            </w:pPr>
            <w:r>
              <w:rPr>
                <w:sz w:val="18"/>
              </w:rPr>
              <w:t>Position descriptions are documented and include the expected behavior and skills needed to facilitate the accomplishment of objectives related to the employee’s area of responsibility.</w:t>
            </w:r>
          </w:p>
        </w:tc>
        <w:tc>
          <w:tcPr>
            <w:tcW w:w="2967" w:type="dxa"/>
          </w:tcPr>
          <w:p w14:paraId="7BD9788C" w14:textId="77777777" w:rsidR="00693F6B" w:rsidRDefault="00656E23">
            <w:pPr>
              <w:pStyle w:val="TableParagraph"/>
              <w:spacing w:before="61"/>
              <w:ind w:left="106" w:right="159"/>
              <w:rPr>
                <w:sz w:val="18"/>
              </w:rPr>
            </w:pPr>
            <w:r>
              <w:rPr>
                <w:sz w:val="18"/>
              </w:rPr>
              <w:t>Inspected documented position descriptions during the review period to</w:t>
            </w:r>
            <w:r>
              <w:rPr>
                <w:sz w:val="18"/>
              </w:rPr>
              <w:t xml:space="preserve"> determine that documented position descriptions were in place and include the expected behavior and skills needed to facilitate the accomplishment of objectives related to the employee’s area of responsibility.</w:t>
            </w:r>
          </w:p>
        </w:tc>
        <w:tc>
          <w:tcPr>
            <w:tcW w:w="2938" w:type="dxa"/>
          </w:tcPr>
          <w:p w14:paraId="60F27FE1" w14:textId="77777777" w:rsidR="00693F6B" w:rsidRDefault="00656E23">
            <w:pPr>
              <w:pStyle w:val="TableParagraph"/>
              <w:spacing w:before="62"/>
              <w:ind w:left="106"/>
              <w:rPr>
                <w:sz w:val="18"/>
              </w:rPr>
            </w:pPr>
            <w:r>
              <w:rPr>
                <w:sz w:val="18"/>
              </w:rPr>
              <w:t>No exceptions noted.</w:t>
            </w:r>
          </w:p>
        </w:tc>
      </w:tr>
    </w:tbl>
    <w:p w14:paraId="4D65D04C"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2CA0018F" w14:textId="77777777">
        <w:trPr>
          <w:trHeight w:val="534"/>
        </w:trPr>
        <w:tc>
          <w:tcPr>
            <w:tcW w:w="1210" w:type="dxa"/>
            <w:shd w:val="clear" w:color="auto" w:fill="006FB8"/>
          </w:tcPr>
          <w:p w14:paraId="55F4D0E5"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BFEC080"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672BCA23"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15F6802D" w14:textId="77777777" w:rsidR="00693F6B" w:rsidRDefault="00656E23">
            <w:pPr>
              <w:pStyle w:val="TableParagraph"/>
              <w:spacing w:before="162"/>
              <w:ind w:left="929"/>
              <w:rPr>
                <w:b/>
                <w:sz w:val="18"/>
              </w:rPr>
            </w:pPr>
            <w:r>
              <w:rPr>
                <w:b/>
                <w:color w:val="FFFFFF"/>
                <w:sz w:val="18"/>
              </w:rPr>
              <w:t>Test Results</w:t>
            </w:r>
          </w:p>
        </w:tc>
      </w:tr>
      <w:tr w:rsidR="00693F6B" w14:paraId="161E8A12" w14:textId="77777777">
        <w:trPr>
          <w:trHeight w:val="3016"/>
        </w:trPr>
        <w:tc>
          <w:tcPr>
            <w:tcW w:w="1210" w:type="dxa"/>
          </w:tcPr>
          <w:p w14:paraId="1168A22B" w14:textId="77777777" w:rsidR="00693F6B" w:rsidRDefault="00656E23">
            <w:pPr>
              <w:pStyle w:val="TableParagraph"/>
              <w:ind w:left="96" w:right="88"/>
              <w:jc w:val="center"/>
              <w:rPr>
                <w:sz w:val="18"/>
              </w:rPr>
            </w:pPr>
            <w:r>
              <w:rPr>
                <w:sz w:val="18"/>
              </w:rPr>
              <w:t>CC1.4.6</w:t>
            </w:r>
          </w:p>
          <w:p w14:paraId="76220F94" w14:textId="77777777" w:rsidR="00693F6B" w:rsidRDefault="00656E23">
            <w:pPr>
              <w:pStyle w:val="TableParagraph"/>
              <w:ind w:left="100" w:right="88"/>
              <w:jc w:val="center"/>
              <w:rPr>
                <w:b/>
                <w:sz w:val="18"/>
              </w:rPr>
            </w:pPr>
            <w:r>
              <w:rPr>
                <w:b/>
                <w:sz w:val="18"/>
              </w:rPr>
              <w:t>Centralized</w:t>
            </w:r>
          </w:p>
        </w:tc>
        <w:tc>
          <w:tcPr>
            <w:tcW w:w="2967" w:type="dxa"/>
          </w:tcPr>
          <w:p w14:paraId="13BC974E" w14:textId="77777777" w:rsidR="00693F6B" w:rsidRDefault="00656E23">
            <w:pPr>
              <w:pStyle w:val="TableParagraph"/>
              <w:ind w:left="107" w:right="98"/>
              <w:rPr>
                <w:sz w:val="18"/>
              </w:rPr>
            </w:pPr>
            <w:r>
              <w:rPr>
                <w:sz w:val="18"/>
              </w:rPr>
              <w:t>Employee acknowledgments are conducted by management personnel on an annual basis to help ensure employee compliance with the code of conduct.</w:t>
            </w:r>
          </w:p>
        </w:tc>
        <w:tc>
          <w:tcPr>
            <w:tcW w:w="2967" w:type="dxa"/>
          </w:tcPr>
          <w:p w14:paraId="45054C99" w14:textId="77777777" w:rsidR="00693F6B" w:rsidRDefault="00656E23">
            <w:pPr>
              <w:pStyle w:val="TableParagraph"/>
              <w:ind w:left="106" w:right="102"/>
              <w:rPr>
                <w:sz w:val="18"/>
              </w:rPr>
            </w:pPr>
            <w:r>
              <w:rPr>
                <w:sz w:val="18"/>
              </w:rPr>
              <w:t>Inspected the signed acknowledgments for a sample of 25 of 100+ current employees during the review period to det</w:t>
            </w:r>
            <w:r>
              <w:rPr>
                <w:sz w:val="18"/>
              </w:rPr>
              <w:t>ermine that the sampled employees and contractors signed an acknowledgement form at least annually, indicating that they had been given access to the employee policies and procedures and understood their responsibility for adhering to the code of conduct o</w:t>
            </w:r>
            <w:r>
              <w:rPr>
                <w:sz w:val="18"/>
              </w:rPr>
              <w:t>utlined within the policies and procedures.</w:t>
            </w:r>
          </w:p>
        </w:tc>
        <w:tc>
          <w:tcPr>
            <w:tcW w:w="2938" w:type="dxa"/>
          </w:tcPr>
          <w:p w14:paraId="77586B6F" w14:textId="77777777" w:rsidR="00693F6B" w:rsidRDefault="00656E23">
            <w:pPr>
              <w:pStyle w:val="TableParagraph"/>
              <w:ind w:left="106"/>
              <w:rPr>
                <w:sz w:val="18"/>
              </w:rPr>
            </w:pPr>
            <w:r>
              <w:rPr>
                <w:sz w:val="18"/>
              </w:rPr>
              <w:t>No exceptions noted.</w:t>
            </w:r>
          </w:p>
        </w:tc>
      </w:tr>
      <w:tr w:rsidR="00693F6B" w14:paraId="1B7FF247" w14:textId="77777777">
        <w:trPr>
          <w:trHeight w:val="534"/>
        </w:trPr>
        <w:tc>
          <w:tcPr>
            <w:tcW w:w="10082" w:type="dxa"/>
            <w:gridSpan w:val="4"/>
          </w:tcPr>
          <w:p w14:paraId="2CA39B0C" w14:textId="77777777" w:rsidR="00693F6B" w:rsidRDefault="00656E23">
            <w:pPr>
              <w:pStyle w:val="TableParagraph"/>
              <w:ind w:left="107" w:right="280"/>
              <w:rPr>
                <w:sz w:val="18"/>
              </w:rPr>
            </w:pPr>
            <w:r>
              <w:rPr>
                <w:b/>
                <w:sz w:val="18"/>
              </w:rPr>
              <w:t xml:space="preserve">CC1.5 </w:t>
            </w:r>
            <w:r>
              <w:rPr>
                <w:sz w:val="18"/>
              </w:rPr>
              <w:t>COSO Principle 5: The entity holds individuals accountable for their internal control responsibilities in the pursuit of objectives.</w:t>
            </w:r>
          </w:p>
        </w:tc>
      </w:tr>
      <w:tr w:rsidR="00693F6B" w14:paraId="19E12434" w14:textId="77777777">
        <w:trPr>
          <w:trHeight w:val="1775"/>
        </w:trPr>
        <w:tc>
          <w:tcPr>
            <w:tcW w:w="1210" w:type="dxa"/>
          </w:tcPr>
          <w:p w14:paraId="167E5C3F" w14:textId="77777777" w:rsidR="00693F6B" w:rsidRDefault="00656E23">
            <w:pPr>
              <w:pStyle w:val="TableParagraph"/>
              <w:ind w:left="96" w:right="88"/>
              <w:jc w:val="center"/>
              <w:rPr>
                <w:sz w:val="18"/>
              </w:rPr>
            </w:pPr>
            <w:r>
              <w:rPr>
                <w:sz w:val="18"/>
              </w:rPr>
              <w:t>CC1.5.1</w:t>
            </w:r>
          </w:p>
          <w:p w14:paraId="08A5972F" w14:textId="77777777" w:rsidR="00693F6B" w:rsidRDefault="00656E23">
            <w:pPr>
              <w:pStyle w:val="TableParagraph"/>
              <w:ind w:left="100" w:right="88"/>
              <w:jc w:val="center"/>
              <w:rPr>
                <w:b/>
                <w:sz w:val="18"/>
              </w:rPr>
            </w:pPr>
            <w:r>
              <w:rPr>
                <w:b/>
                <w:sz w:val="18"/>
              </w:rPr>
              <w:t>Centralized</w:t>
            </w:r>
          </w:p>
        </w:tc>
        <w:tc>
          <w:tcPr>
            <w:tcW w:w="2967" w:type="dxa"/>
          </w:tcPr>
          <w:p w14:paraId="53A5A5B0" w14:textId="77777777" w:rsidR="00693F6B" w:rsidRDefault="00656E23">
            <w:pPr>
              <w:pStyle w:val="TableParagraph"/>
              <w:ind w:left="107" w:right="128"/>
              <w:rPr>
                <w:sz w:val="18"/>
              </w:rPr>
            </w:pPr>
            <w:r>
              <w:rPr>
                <w:sz w:val="18"/>
              </w:rPr>
              <w:t xml:space="preserve">Documented position descriptions are in place to define the skills, responsibilities, and knowledge levels required for </w:t>
            </w:r>
            <w:proofErr w:type="gramStart"/>
            <w:r>
              <w:rPr>
                <w:sz w:val="18"/>
              </w:rPr>
              <w:t>particular jobs</w:t>
            </w:r>
            <w:proofErr w:type="gramEnd"/>
          </w:p>
        </w:tc>
        <w:tc>
          <w:tcPr>
            <w:tcW w:w="2967" w:type="dxa"/>
          </w:tcPr>
          <w:p w14:paraId="14D232F2" w14:textId="77777777" w:rsidR="00693F6B" w:rsidRDefault="00656E23">
            <w:pPr>
              <w:pStyle w:val="TableParagraph"/>
              <w:ind w:left="106" w:right="159"/>
              <w:rPr>
                <w:sz w:val="18"/>
              </w:rPr>
            </w:pPr>
            <w:r>
              <w:rPr>
                <w:sz w:val="18"/>
              </w:rPr>
              <w:t>Inspected documented position descriptions to determine that documented position descriptions were in place for employme</w:t>
            </w:r>
            <w:r>
              <w:rPr>
                <w:sz w:val="18"/>
              </w:rPr>
              <w:t xml:space="preserve">nt positions to define the skills and knowledge levels required for the competence levels of </w:t>
            </w:r>
            <w:proofErr w:type="gramStart"/>
            <w:r>
              <w:rPr>
                <w:sz w:val="18"/>
              </w:rPr>
              <w:t>particular jobs</w:t>
            </w:r>
            <w:proofErr w:type="gramEnd"/>
            <w:r>
              <w:rPr>
                <w:sz w:val="18"/>
              </w:rPr>
              <w:t>.</w:t>
            </w:r>
          </w:p>
        </w:tc>
        <w:tc>
          <w:tcPr>
            <w:tcW w:w="2938" w:type="dxa"/>
          </w:tcPr>
          <w:p w14:paraId="5EF937DE" w14:textId="77777777" w:rsidR="00693F6B" w:rsidRDefault="00656E23">
            <w:pPr>
              <w:pStyle w:val="TableParagraph"/>
              <w:ind w:left="106"/>
              <w:rPr>
                <w:sz w:val="18"/>
              </w:rPr>
            </w:pPr>
            <w:r>
              <w:rPr>
                <w:sz w:val="18"/>
              </w:rPr>
              <w:t>No exceptions noted.</w:t>
            </w:r>
          </w:p>
        </w:tc>
      </w:tr>
      <w:tr w:rsidR="00693F6B" w14:paraId="320C6B8B" w14:textId="77777777">
        <w:trPr>
          <w:trHeight w:val="1569"/>
        </w:trPr>
        <w:tc>
          <w:tcPr>
            <w:tcW w:w="1210" w:type="dxa"/>
          </w:tcPr>
          <w:p w14:paraId="6D36AF96" w14:textId="77777777" w:rsidR="00693F6B" w:rsidRDefault="00656E23">
            <w:pPr>
              <w:pStyle w:val="TableParagraph"/>
              <w:ind w:left="96" w:right="88"/>
              <w:jc w:val="center"/>
              <w:rPr>
                <w:sz w:val="18"/>
              </w:rPr>
            </w:pPr>
            <w:r>
              <w:rPr>
                <w:sz w:val="18"/>
              </w:rPr>
              <w:t>CC1.5.2</w:t>
            </w:r>
          </w:p>
          <w:p w14:paraId="65FAFF62" w14:textId="77777777" w:rsidR="00693F6B" w:rsidRDefault="00656E23">
            <w:pPr>
              <w:pStyle w:val="TableParagraph"/>
              <w:ind w:left="100" w:right="88"/>
              <w:jc w:val="center"/>
              <w:rPr>
                <w:b/>
                <w:sz w:val="18"/>
              </w:rPr>
            </w:pPr>
            <w:r>
              <w:rPr>
                <w:b/>
                <w:sz w:val="18"/>
              </w:rPr>
              <w:t>Centralized</w:t>
            </w:r>
          </w:p>
        </w:tc>
        <w:tc>
          <w:tcPr>
            <w:tcW w:w="2967" w:type="dxa"/>
          </w:tcPr>
          <w:p w14:paraId="69243009" w14:textId="77777777" w:rsidR="00693F6B" w:rsidRDefault="00656E23">
            <w:pPr>
              <w:pStyle w:val="TableParagraph"/>
              <w:ind w:left="107" w:right="248"/>
              <w:rPr>
                <w:sz w:val="18"/>
              </w:rPr>
            </w:pPr>
            <w:r>
              <w:rPr>
                <w:sz w:val="18"/>
              </w:rPr>
              <w:t xml:space="preserve">Management provides internal control performance metrics and </w:t>
            </w:r>
            <w:proofErr w:type="gramStart"/>
            <w:r>
              <w:rPr>
                <w:sz w:val="18"/>
              </w:rPr>
              <w:t>third party</w:t>
            </w:r>
            <w:proofErr w:type="gramEnd"/>
            <w:r>
              <w:rPr>
                <w:sz w:val="18"/>
              </w:rPr>
              <w:t xml:space="preserve"> audit results to the board of d</w:t>
            </w:r>
            <w:r>
              <w:rPr>
                <w:sz w:val="18"/>
              </w:rPr>
              <w:t>irectors on an annual basis.</w:t>
            </w:r>
          </w:p>
        </w:tc>
        <w:tc>
          <w:tcPr>
            <w:tcW w:w="2967" w:type="dxa"/>
          </w:tcPr>
          <w:p w14:paraId="2C53B684" w14:textId="77777777" w:rsidR="00693F6B" w:rsidRDefault="00656E23">
            <w:pPr>
              <w:pStyle w:val="TableParagraph"/>
              <w:ind w:left="106" w:right="119"/>
              <w:rPr>
                <w:sz w:val="18"/>
              </w:rPr>
            </w:pPr>
            <w:r>
              <w:rPr>
                <w:sz w:val="18"/>
              </w:rPr>
              <w:t xml:space="preserve">Inspected the board of directors’ committee meeting minutes to determine that management provided internal control performance metrics and </w:t>
            </w:r>
            <w:proofErr w:type="gramStart"/>
            <w:r>
              <w:rPr>
                <w:sz w:val="18"/>
              </w:rPr>
              <w:t>third party</w:t>
            </w:r>
            <w:proofErr w:type="gramEnd"/>
            <w:r>
              <w:rPr>
                <w:sz w:val="18"/>
              </w:rPr>
              <w:t xml:space="preserve"> audit results to the board of directors during the review period.</w:t>
            </w:r>
          </w:p>
        </w:tc>
        <w:tc>
          <w:tcPr>
            <w:tcW w:w="2938" w:type="dxa"/>
          </w:tcPr>
          <w:p w14:paraId="228DB95A" w14:textId="77777777" w:rsidR="00693F6B" w:rsidRDefault="00656E23">
            <w:pPr>
              <w:pStyle w:val="TableParagraph"/>
              <w:ind w:left="106"/>
              <w:rPr>
                <w:sz w:val="18"/>
              </w:rPr>
            </w:pPr>
            <w:r>
              <w:rPr>
                <w:sz w:val="18"/>
              </w:rPr>
              <w:t>No exceptions noted.</w:t>
            </w:r>
          </w:p>
        </w:tc>
      </w:tr>
      <w:tr w:rsidR="00693F6B" w14:paraId="1EFC76AC" w14:textId="77777777">
        <w:trPr>
          <w:trHeight w:val="3016"/>
        </w:trPr>
        <w:tc>
          <w:tcPr>
            <w:tcW w:w="1210" w:type="dxa"/>
          </w:tcPr>
          <w:p w14:paraId="21866FAA" w14:textId="77777777" w:rsidR="00693F6B" w:rsidRDefault="00656E23">
            <w:pPr>
              <w:pStyle w:val="TableParagraph"/>
              <w:ind w:left="96" w:right="88"/>
              <w:jc w:val="center"/>
              <w:rPr>
                <w:sz w:val="18"/>
              </w:rPr>
            </w:pPr>
            <w:r>
              <w:rPr>
                <w:sz w:val="18"/>
              </w:rPr>
              <w:t>CC1.5.3</w:t>
            </w:r>
          </w:p>
          <w:p w14:paraId="3D76A121" w14:textId="77777777" w:rsidR="00693F6B" w:rsidRDefault="00656E23">
            <w:pPr>
              <w:pStyle w:val="TableParagraph"/>
              <w:ind w:left="100" w:right="88"/>
              <w:jc w:val="center"/>
              <w:rPr>
                <w:b/>
                <w:sz w:val="18"/>
              </w:rPr>
            </w:pPr>
            <w:r>
              <w:rPr>
                <w:b/>
                <w:sz w:val="18"/>
              </w:rPr>
              <w:t>Centraliz</w:t>
            </w:r>
            <w:r>
              <w:rPr>
                <w:b/>
                <w:sz w:val="18"/>
              </w:rPr>
              <w:t>ed</w:t>
            </w:r>
          </w:p>
        </w:tc>
        <w:tc>
          <w:tcPr>
            <w:tcW w:w="2967" w:type="dxa"/>
          </w:tcPr>
          <w:p w14:paraId="0B1036B3" w14:textId="77777777" w:rsidR="00693F6B" w:rsidRDefault="00656E23">
            <w:pPr>
              <w:pStyle w:val="TableParagraph"/>
              <w:ind w:left="107" w:right="98"/>
              <w:rPr>
                <w:sz w:val="18"/>
              </w:rPr>
            </w:pPr>
            <w:r>
              <w:rPr>
                <w:sz w:val="18"/>
              </w:rPr>
              <w:t>Employee acknowledgments are conducted by management personnel on an annual basis to help ensure employee compliance with the code of conduct.</w:t>
            </w:r>
          </w:p>
        </w:tc>
        <w:tc>
          <w:tcPr>
            <w:tcW w:w="2967" w:type="dxa"/>
          </w:tcPr>
          <w:p w14:paraId="080F1DFD" w14:textId="77777777" w:rsidR="00693F6B" w:rsidRDefault="00656E23">
            <w:pPr>
              <w:pStyle w:val="TableParagraph"/>
              <w:ind w:left="106" w:right="102"/>
              <w:rPr>
                <w:sz w:val="18"/>
              </w:rPr>
            </w:pPr>
            <w:r>
              <w:rPr>
                <w:sz w:val="18"/>
              </w:rPr>
              <w:t xml:space="preserve">Inspected the signed acknowledgments for a sample of 25 of 100+ current employees during the review period to </w:t>
            </w:r>
            <w:r>
              <w:rPr>
                <w:sz w:val="18"/>
              </w:rPr>
              <w:t>determine that the sampled employees and contractors signed an acknowledgement form at least annually, indicating that they had been given access to the employee policies and procedures and understood their responsibility for adhering to the code of conduc</w:t>
            </w:r>
            <w:r>
              <w:rPr>
                <w:sz w:val="18"/>
              </w:rPr>
              <w:t>t outlined within the policies and procedures.</w:t>
            </w:r>
          </w:p>
        </w:tc>
        <w:tc>
          <w:tcPr>
            <w:tcW w:w="2938" w:type="dxa"/>
          </w:tcPr>
          <w:p w14:paraId="46FE25C9" w14:textId="77777777" w:rsidR="00693F6B" w:rsidRDefault="00656E23">
            <w:pPr>
              <w:pStyle w:val="TableParagraph"/>
              <w:ind w:left="106"/>
              <w:rPr>
                <w:sz w:val="18"/>
              </w:rPr>
            </w:pPr>
            <w:r>
              <w:rPr>
                <w:sz w:val="18"/>
              </w:rPr>
              <w:t>No exceptions noted.</w:t>
            </w:r>
          </w:p>
        </w:tc>
      </w:tr>
      <w:tr w:rsidR="00693F6B" w14:paraId="3CEAE309" w14:textId="77777777">
        <w:trPr>
          <w:trHeight w:val="1362"/>
        </w:trPr>
        <w:tc>
          <w:tcPr>
            <w:tcW w:w="1210" w:type="dxa"/>
          </w:tcPr>
          <w:p w14:paraId="5661787A" w14:textId="77777777" w:rsidR="00693F6B" w:rsidRDefault="00656E23">
            <w:pPr>
              <w:pStyle w:val="TableParagraph"/>
              <w:spacing w:before="61"/>
              <w:ind w:left="96" w:right="88"/>
              <w:jc w:val="center"/>
              <w:rPr>
                <w:sz w:val="18"/>
              </w:rPr>
            </w:pPr>
            <w:r>
              <w:rPr>
                <w:sz w:val="18"/>
              </w:rPr>
              <w:t>CC1.5.4</w:t>
            </w:r>
          </w:p>
          <w:p w14:paraId="7457D1E9" w14:textId="77777777" w:rsidR="00693F6B" w:rsidRDefault="00656E23">
            <w:pPr>
              <w:pStyle w:val="TableParagraph"/>
              <w:ind w:left="100" w:right="88"/>
              <w:jc w:val="center"/>
              <w:rPr>
                <w:b/>
                <w:sz w:val="18"/>
              </w:rPr>
            </w:pPr>
            <w:r>
              <w:rPr>
                <w:b/>
                <w:sz w:val="18"/>
              </w:rPr>
              <w:t>Centralized</w:t>
            </w:r>
          </w:p>
        </w:tc>
        <w:tc>
          <w:tcPr>
            <w:tcW w:w="2967" w:type="dxa"/>
          </w:tcPr>
          <w:p w14:paraId="681CBF91" w14:textId="77777777" w:rsidR="00693F6B" w:rsidRDefault="00656E23">
            <w:pPr>
              <w:pStyle w:val="TableParagraph"/>
              <w:spacing w:before="61"/>
              <w:ind w:left="107" w:right="98"/>
              <w:rPr>
                <w:sz w:val="18"/>
              </w:rPr>
            </w:pPr>
            <w:r>
              <w:rPr>
                <w:sz w:val="18"/>
              </w:rPr>
              <w:t>Policies are documented and maintained that address remedial actions for lack of compliance with policies and procedures.</w:t>
            </w:r>
          </w:p>
        </w:tc>
        <w:tc>
          <w:tcPr>
            <w:tcW w:w="2967" w:type="dxa"/>
          </w:tcPr>
          <w:p w14:paraId="31EE1B7B" w14:textId="77777777" w:rsidR="00693F6B" w:rsidRDefault="00656E23">
            <w:pPr>
              <w:pStyle w:val="TableParagraph"/>
              <w:spacing w:before="61"/>
              <w:ind w:left="106" w:right="199"/>
              <w:rPr>
                <w:sz w:val="18"/>
              </w:rPr>
            </w:pPr>
            <w:r>
              <w:rPr>
                <w:sz w:val="18"/>
              </w:rPr>
              <w:t>Inspected the code of conduct to determine that policies are documented and maintained that address remedial actions for lack of compl</w:t>
            </w:r>
            <w:r>
              <w:rPr>
                <w:sz w:val="18"/>
              </w:rPr>
              <w:t>iance with policies and procedures.</w:t>
            </w:r>
          </w:p>
        </w:tc>
        <w:tc>
          <w:tcPr>
            <w:tcW w:w="2938" w:type="dxa"/>
          </w:tcPr>
          <w:p w14:paraId="16A1168D" w14:textId="77777777" w:rsidR="00693F6B" w:rsidRDefault="00656E23">
            <w:pPr>
              <w:pStyle w:val="TableParagraph"/>
              <w:spacing w:before="61"/>
              <w:ind w:left="106"/>
              <w:rPr>
                <w:sz w:val="18"/>
              </w:rPr>
            </w:pPr>
            <w:r>
              <w:rPr>
                <w:sz w:val="18"/>
              </w:rPr>
              <w:t>No exceptions noted.</w:t>
            </w:r>
          </w:p>
        </w:tc>
      </w:tr>
    </w:tbl>
    <w:p w14:paraId="1A149282"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549DAD66" w14:textId="77777777">
        <w:trPr>
          <w:trHeight w:val="534"/>
        </w:trPr>
        <w:tc>
          <w:tcPr>
            <w:tcW w:w="1210" w:type="dxa"/>
            <w:shd w:val="clear" w:color="auto" w:fill="006FB8"/>
          </w:tcPr>
          <w:p w14:paraId="22454E95"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57E47D4C"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73A7BE46"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053B7254" w14:textId="77777777" w:rsidR="00693F6B" w:rsidRDefault="00656E23">
            <w:pPr>
              <w:pStyle w:val="TableParagraph"/>
              <w:spacing w:before="162"/>
              <w:ind w:left="929"/>
              <w:rPr>
                <w:b/>
                <w:sz w:val="18"/>
              </w:rPr>
            </w:pPr>
            <w:r>
              <w:rPr>
                <w:b/>
                <w:color w:val="FFFFFF"/>
                <w:sz w:val="18"/>
              </w:rPr>
              <w:t>Test Results</w:t>
            </w:r>
          </w:p>
        </w:tc>
      </w:tr>
      <w:tr w:rsidR="00693F6B" w14:paraId="0BD6FEEE" w14:textId="77777777">
        <w:trPr>
          <w:trHeight w:val="325"/>
        </w:trPr>
        <w:tc>
          <w:tcPr>
            <w:tcW w:w="10082" w:type="dxa"/>
            <w:gridSpan w:val="4"/>
          </w:tcPr>
          <w:p w14:paraId="4011F454" w14:textId="77777777" w:rsidR="00693F6B" w:rsidRDefault="00656E23">
            <w:pPr>
              <w:pStyle w:val="TableParagraph"/>
              <w:ind w:left="107"/>
              <w:rPr>
                <w:b/>
                <w:sz w:val="18"/>
              </w:rPr>
            </w:pPr>
            <w:r>
              <w:rPr>
                <w:b/>
                <w:sz w:val="18"/>
              </w:rPr>
              <w:t>Communication and Information</w:t>
            </w:r>
          </w:p>
        </w:tc>
      </w:tr>
      <w:tr w:rsidR="00693F6B" w14:paraId="2FF56A98" w14:textId="77777777">
        <w:trPr>
          <w:trHeight w:val="534"/>
        </w:trPr>
        <w:tc>
          <w:tcPr>
            <w:tcW w:w="10082" w:type="dxa"/>
            <w:gridSpan w:val="4"/>
          </w:tcPr>
          <w:p w14:paraId="51FE9DB8" w14:textId="77777777" w:rsidR="00693F6B" w:rsidRDefault="00656E23">
            <w:pPr>
              <w:pStyle w:val="TableParagraph"/>
              <w:ind w:left="107" w:right="179"/>
              <w:rPr>
                <w:sz w:val="18"/>
              </w:rPr>
            </w:pPr>
            <w:r>
              <w:rPr>
                <w:b/>
                <w:sz w:val="18"/>
              </w:rPr>
              <w:t xml:space="preserve">CC2.1 </w:t>
            </w:r>
            <w:r>
              <w:rPr>
                <w:sz w:val="18"/>
              </w:rPr>
              <w:t>COSO Principle 13: The entity obtains or generates and uses relevant, quality information to support the functioning of internal control.</w:t>
            </w:r>
          </w:p>
        </w:tc>
      </w:tr>
      <w:tr w:rsidR="00693F6B" w14:paraId="3DA1EFAE" w14:textId="77777777">
        <w:trPr>
          <w:trHeight w:val="1982"/>
        </w:trPr>
        <w:tc>
          <w:tcPr>
            <w:tcW w:w="1210" w:type="dxa"/>
          </w:tcPr>
          <w:p w14:paraId="75071F62" w14:textId="77777777" w:rsidR="00693F6B" w:rsidRDefault="00656E23">
            <w:pPr>
              <w:pStyle w:val="TableParagraph"/>
              <w:ind w:left="96" w:right="88"/>
              <w:jc w:val="center"/>
              <w:rPr>
                <w:sz w:val="18"/>
              </w:rPr>
            </w:pPr>
            <w:r>
              <w:rPr>
                <w:sz w:val="18"/>
              </w:rPr>
              <w:t>CC2.1.1</w:t>
            </w:r>
          </w:p>
          <w:p w14:paraId="2D4BEE76" w14:textId="77777777" w:rsidR="00693F6B" w:rsidRDefault="00656E23">
            <w:pPr>
              <w:pStyle w:val="TableParagraph"/>
              <w:ind w:left="100" w:right="88"/>
              <w:jc w:val="center"/>
              <w:rPr>
                <w:b/>
                <w:sz w:val="18"/>
              </w:rPr>
            </w:pPr>
            <w:r>
              <w:rPr>
                <w:b/>
                <w:sz w:val="18"/>
              </w:rPr>
              <w:t>Centralized</w:t>
            </w:r>
          </w:p>
        </w:tc>
        <w:tc>
          <w:tcPr>
            <w:tcW w:w="2967" w:type="dxa"/>
          </w:tcPr>
          <w:p w14:paraId="5507E215" w14:textId="77777777" w:rsidR="00693F6B" w:rsidRDefault="00656E23">
            <w:pPr>
              <w:pStyle w:val="TableParagraph"/>
              <w:ind w:left="107" w:right="214"/>
              <w:jc w:val="both"/>
              <w:rPr>
                <w:sz w:val="18"/>
              </w:rPr>
            </w:pPr>
            <w:r>
              <w:rPr>
                <w:sz w:val="18"/>
              </w:rPr>
              <w:t xml:space="preserve">Operational and security metrics are reviewed </w:t>
            </w:r>
            <w:proofErr w:type="gramStart"/>
            <w:r>
              <w:rPr>
                <w:sz w:val="18"/>
              </w:rPr>
              <w:t>on a monthly basis</w:t>
            </w:r>
            <w:proofErr w:type="gramEnd"/>
            <w:r>
              <w:rPr>
                <w:sz w:val="18"/>
              </w:rPr>
              <w:t>, including vulnerability scans, and incident tickets.</w:t>
            </w:r>
          </w:p>
        </w:tc>
        <w:tc>
          <w:tcPr>
            <w:tcW w:w="2967" w:type="dxa"/>
          </w:tcPr>
          <w:p w14:paraId="2A7928D4" w14:textId="77777777" w:rsidR="00693F6B" w:rsidRDefault="00656E23">
            <w:pPr>
              <w:pStyle w:val="TableParagraph"/>
              <w:ind w:left="106" w:right="129"/>
              <w:rPr>
                <w:sz w:val="18"/>
              </w:rPr>
            </w:pPr>
            <w:r>
              <w:rPr>
                <w:sz w:val="18"/>
              </w:rPr>
              <w:t>Inspected the monthly operational and security metrics meeting presentation for a sample of three of 12 months during the review period t</w:t>
            </w:r>
            <w:r>
              <w:rPr>
                <w:sz w:val="18"/>
              </w:rPr>
              <w:t>o determine that operational and security metrics were reviewed, including vulnerability scans, and incident tickets for each month sampled</w:t>
            </w:r>
          </w:p>
        </w:tc>
        <w:tc>
          <w:tcPr>
            <w:tcW w:w="2938" w:type="dxa"/>
          </w:tcPr>
          <w:p w14:paraId="052027C2" w14:textId="77777777" w:rsidR="00693F6B" w:rsidRDefault="00656E23">
            <w:pPr>
              <w:pStyle w:val="TableParagraph"/>
              <w:ind w:left="106"/>
              <w:rPr>
                <w:sz w:val="18"/>
              </w:rPr>
            </w:pPr>
            <w:r>
              <w:rPr>
                <w:sz w:val="18"/>
              </w:rPr>
              <w:t>No exceptions noted.</w:t>
            </w:r>
          </w:p>
        </w:tc>
      </w:tr>
      <w:tr w:rsidR="00693F6B" w14:paraId="38F4F49E" w14:textId="77777777">
        <w:trPr>
          <w:trHeight w:val="2603"/>
        </w:trPr>
        <w:tc>
          <w:tcPr>
            <w:tcW w:w="1210" w:type="dxa"/>
          </w:tcPr>
          <w:p w14:paraId="0874B484" w14:textId="77777777" w:rsidR="00693F6B" w:rsidRDefault="00656E23">
            <w:pPr>
              <w:pStyle w:val="TableParagraph"/>
              <w:ind w:left="96" w:right="88"/>
              <w:jc w:val="center"/>
              <w:rPr>
                <w:sz w:val="18"/>
              </w:rPr>
            </w:pPr>
            <w:r>
              <w:rPr>
                <w:sz w:val="18"/>
              </w:rPr>
              <w:t>CC2.1.2</w:t>
            </w:r>
          </w:p>
          <w:p w14:paraId="003DD851" w14:textId="77777777" w:rsidR="00693F6B" w:rsidRDefault="00656E23">
            <w:pPr>
              <w:pStyle w:val="TableParagraph"/>
              <w:ind w:left="100" w:right="88"/>
              <w:jc w:val="center"/>
              <w:rPr>
                <w:b/>
                <w:sz w:val="18"/>
              </w:rPr>
            </w:pPr>
            <w:r>
              <w:rPr>
                <w:b/>
                <w:sz w:val="18"/>
              </w:rPr>
              <w:t>Centralized</w:t>
            </w:r>
          </w:p>
        </w:tc>
        <w:tc>
          <w:tcPr>
            <w:tcW w:w="2967" w:type="dxa"/>
          </w:tcPr>
          <w:p w14:paraId="5FA03CEB" w14:textId="77777777" w:rsidR="00693F6B" w:rsidRDefault="00656E23">
            <w:pPr>
              <w:pStyle w:val="TableParagraph"/>
              <w:ind w:left="107" w:right="248"/>
              <w:rPr>
                <w:sz w:val="18"/>
              </w:rPr>
            </w:pPr>
            <w:r>
              <w:rPr>
                <w:sz w:val="18"/>
              </w:rPr>
              <w:t>A formal threat and vulnerability management process is in place for addressing identified threats and vulnerabilities. Findings are remediated according to internal SLAs.</w:t>
            </w:r>
          </w:p>
        </w:tc>
        <w:tc>
          <w:tcPr>
            <w:tcW w:w="2967" w:type="dxa"/>
          </w:tcPr>
          <w:p w14:paraId="214DE4A2" w14:textId="77777777" w:rsidR="00693F6B" w:rsidRDefault="00656E23">
            <w:pPr>
              <w:pStyle w:val="TableParagraph"/>
              <w:ind w:left="106" w:right="133"/>
              <w:rPr>
                <w:sz w:val="18"/>
              </w:rPr>
            </w:pPr>
            <w:r>
              <w:rPr>
                <w:sz w:val="18"/>
              </w:rPr>
              <w:t xml:space="preserve">Inspected the threat and vulnerability management policy and a sample of 25 of 100+ </w:t>
            </w:r>
            <w:r>
              <w:rPr>
                <w:sz w:val="18"/>
              </w:rPr>
              <w:t>example closed tickets from the ticketing system during the review period to determine that a formal threat and vulnerability management process was in place for addressing identified threats and vulnerabilities, findings are remediated according to intern</w:t>
            </w:r>
            <w:r>
              <w:rPr>
                <w:sz w:val="18"/>
              </w:rPr>
              <w:t>al</w:t>
            </w:r>
            <w:r>
              <w:rPr>
                <w:spacing w:val="1"/>
                <w:sz w:val="18"/>
              </w:rPr>
              <w:t xml:space="preserve"> </w:t>
            </w:r>
            <w:r>
              <w:rPr>
                <w:sz w:val="18"/>
              </w:rPr>
              <w:t>SLAs.</w:t>
            </w:r>
          </w:p>
        </w:tc>
        <w:tc>
          <w:tcPr>
            <w:tcW w:w="2938" w:type="dxa"/>
          </w:tcPr>
          <w:p w14:paraId="4448D3DF" w14:textId="77777777" w:rsidR="00693F6B" w:rsidRDefault="00656E23">
            <w:pPr>
              <w:pStyle w:val="TableParagraph"/>
              <w:ind w:left="106"/>
              <w:rPr>
                <w:sz w:val="18"/>
              </w:rPr>
            </w:pPr>
            <w:r>
              <w:rPr>
                <w:sz w:val="18"/>
              </w:rPr>
              <w:t>No exceptions noted.</w:t>
            </w:r>
          </w:p>
        </w:tc>
      </w:tr>
      <w:tr w:rsidR="00693F6B" w14:paraId="3E282B12" w14:textId="77777777">
        <w:trPr>
          <w:trHeight w:val="1775"/>
        </w:trPr>
        <w:tc>
          <w:tcPr>
            <w:tcW w:w="1210" w:type="dxa"/>
          </w:tcPr>
          <w:p w14:paraId="28592CBD" w14:textId="77777777" w:rsidR="00693F6B" w:rsidRDefault="00656E23">
            <w:pPr>
              <w:pStyle w:val="TableParagraph"/>
              <w:ind w:left="273"/>
              <w:rPr>
                <w:sz w:val="18"/>
              </w:rPr>
            </w:pPr>
            <w:r>
              <w:rPr>
                <w:sz w:val="18"/>
              </w:rPr>
              <w:t>CC2.1.3</w:t>
            </w:r>
          </w:p>
          <w:p w14:paraId="00161240" w14:textId="77777777" w:rsidR="00693F6B" w:rsidRDefault="00656E23">
            <w:pPr>
              <w:pStyle w:val="TableParagraph"/>
              <w:spacing w:before="61"/>
              <w:ind w:left="184"/>
              <w:rPr>
                <w:b/>
                <w:sz w:val="18"/>
              </w:rPr>
            </w:pPr>
            <w:r>
              <w:rPr>
                <w:b/>
                <w:sz w:val="18"/>
              </w:rPr>
              <w:t>Site Level</w:t>
            </w:r>
          </w:p>
        </w:tc>
        <w:tc>
          <w:tcPr>
            <w:tcW w:w="2967" w:type="dxa"/>
          </w:tcPr>
          <w:p w14:paraId="69C6CE94" w14:textId="77777777" w:rsidR="00693F6B" w:rsidRDefault="00656E23">
            <w:pPr>
              <w:pStyle w:val="TableParagraph"/>
              <w:ind w:left="107" w:right="113"/>
              <w:rPr>
                <w:sz w:val="18"/>
              </w:rPr>
            </w:pPr>
            <w:r>
              <w:rPr>
                <w:sz w:val="18"/>
              </w:rPr>
              <w:t>BMS monitoring applications are utilized to monitor and analyze the in-scope systems for possible or actual security breaches.</w:t>
            </w:r>
          </w:p>
        </w:tc>
        <w:tc>
          <w:tcPr>
            <w:tcW w:w="2967" w:type="dxa"/>
          </w:tcPr>
          <w:p w14:paraId="0AEFFFDA" w14:textId="77777777" w:rsidR="00693F6B" w:rsidRDefault="00656E23">
            <w:pPr>
              <w:pStyle w:val="TableParagraph"/>
              <w:ind w:left="106" w:right="114"/>
              <w:rPr>
                <w:sz w:val="18"/>
              </w:rPr>
            </w:pPr>
            <w:r>
              <w:rPr>
                <w:sz w:val="18"/>
              </w:rPr>
              <w:t>Inspected the BMS application configurations for each data center facility to determine that security monitoring applications and</w:t>
            </w:r>
            <w:r>
              <w:rPr>
                <w:sz w:val="18"/>
              </w:rPr>
              <w:t xml:space="preserve"> e-mail notifications were utilized to monitor and analyze the in-scope systems for actual security</w:t>
            </w:r>
            <w:r>
              <w:rPr>
                <w:spacing w:val="-2"/>
                <w:sz w:val="18"/>
              </w:rPr>
              <w:t xml:space="preserve"> </w:t>
            </w:r>
            <w:r>
              <w:rPr>
                <w:sz w:val="18"/>
              </w:rPr>
              <w:t>breaches.</w:t>
            </w:r>
          </w:p>
        </w:tc>
        <w:tc>
          <w:tcPr>
            <w:tcW w:w="2938" w:type="dxa"/>
          </w:tcPr>
          <w:p w14:paraId="34370784" w14:textId="77777777" w:rsidR="00693F6B" w:rsidRDefault="00656E23">
            <w:pPr>
              <w:pStyle w:val="TableParagraph"/>
              <w:ind w:left="106"/>
              <w:rPr>
                <w:sz w:val="18"/>
              </w:rPr>
            </w:pPr>
            <w:r>
              <w:rPr>
                <w:sz w:val="18"/>
              </w:rPr>
              <w:t>No exceptions noted.</w:t>
            </w:r>
          </w:p>
        </w:tc>
      </w:tr>
      <w:tr w:rsidR="00693F6B" w14:paraId="0328D5B4" w14:textId="77777777">
        <w:trPr>
          <w:trHeight w:val="2190"/>
        </w:trPr>
        <w:tc>
          <w:tcPr>
            <w:tcW w:w="1210" w:type="dxa"/>
          </w:tcPr>
          <w:p w14:paraId="26091C65" w14:textId="77777777" w:rsidR="00693F6B" w:rsidRDefault="00656E23">
            <w:pPr>
              <w:pStyle w:val="TableParagraph"/>
              <w:ind w:left="273"/>
              <w:rPr>
                <w:sz w:val="18"/>
              </w:rPr>
            </w:pPr>
            <w:r>
              <w:rPr>
                <w:sz w:val="18"/>
              </w:rPr>
              <w:t>CC2.1.4</w:t>
            </w:r>
          </w:p>
          <w:p w14:paraId="469313C6" w14:textId="77777777" w:rsidR="00693F6B" w:rsidRDefault="00656E23">
            <w:pPr>
              <w:pStyle w:val="TableParagraph"/>
              <w:spacing w:before="61"/>
              <w:ind w:left="184"/>
              <w:rPr>
                <w:b/>
                <w:sz w:val="18"/>
              </w:rPr>
            </w:pPr>
            <w:r>
              <w:rPr>
                <w:b/>
                <w:sz w:val="18"/>
              </w:rPr>
              <w:t>Site Level</w:t>
            </w:r>
          </w:p>
        </w:tc>
        <w:tc>
          <w:tcPr>
            <w:tcW w:w="2967" w:type="dxa"/>
          </w:tcPr>
          <w:p w14:paraId="136A7EE8" w14:textId="77777777" w:rsidR="00693F6B" w:rsidRDefault="00656E23">
            <w:pPr>
              <w:pStyle w:val="TableParagraph"/>
              <w:ind w:left="107" w:right="198"/>
              <w:rPr>
                <w:sz w:val="18"/>
              </w:rPr>
            </w:pPr>
            <w:r>
              <w:rPr>
                <w:sz w:val="18"/>
              </w:rPr>
              <w:t xml:space="preserve">Security staff continuously monitors the online access log that captures card activity of all access points to the </w:t>
            </w:r>
            <w:proofErr w:type="gramStart"/>
            <w:r>
              <w:rPr>
                <w:sz w:val="18"/>
              </w:rPr>
              <w:t>Building</w:t>
            </w:r>
            <w:proofErr w:type="gramEnd"/>
            <w:r>
              <w:rPr>
                <w:sz w:val="18"/>
              </w:rPr>
              <w:t xml:space="preserve"> and all access points to the Suites.</w:t>
            </w:r>
          </w:p>
          <w:p w14:paraId="779333F0" w14:textId="77777777" w:rsidR="00693F6B" w:rsidRDefault="00656E23">
            <w:pPr>
              <w:pStyle w:val="TableParagraph"/>
              <w:spacing w:before="2"/>
              <w:ind w:left="107" w:right="404"/>
              <w:jc w:val="both"/>
              <w:rPr>
                <w:sz w:val="18"/>
              </w:rPr>
            </w:pPr>
            <w:r>
              <w:rPr>
                <w:sz w:val="18"/>
              </w:rPr>
              <w:t>Security staff acknowledge the logged events in the system to evidence resolution.</w:t>
            </w:r>
          </w:p>
        </w:tc>
        <w:tc>
          <w:tcPr>
            <w:tcW w:w="2967" w:type="dxa"/>
          </w:tcPr>
          <w:p w14:paraId="653C7E17" w14:textId="77777777" w:rsidR="00693F6B" w:rsidRDefault="00656E23">
            <w:pPr>
              <w:pStyle w:val="TableParagraph"/>
              <w:ind w:left="106" w:right="149"/>
              <w:rPr>
                <w:sz w:val="18"/>
              </w:rPr>
            </w:pPr>
            <w:r>
              <w:rPr>
                <w:sz w:val="18"/>
              </w:rPr>
              <w:t>Observed sec</w:t>
            </w:r>
            <w:r>
              <w:rPr>
                <w:sz w:val="18"/>
              </w:rPr>
              <w:t>urity staff personnel at each data center to determine that security staff monitored the online access log that captured card activity of access points to the facility and access points to the customer suites and acknowledged the logged events in the monit</w:t>
            </w:r>
            <w:r>
              <w:rPr>
                <w:sz w:val="18"/>
              </w:rPr>
              <w:t>oring system to evidence resolution.</w:t>
            </w:r>
          </w:p>
        </w:tc>
        <w:tc>
          <w:tcPr>
            <w:tcW w:w="2938" w:type="dxa"/>
          </w:tcPr>
          <w:p w14:paraId="5CBE1497" w14:textId="77777777" w:rsidR="00693F6B" w:rsidRDefault="00656E23">
            <w:pPr>
              <w:pStyle w:val="TableParagraph"/>
              <w:ind w:left="106"/>
              <w:rPr>
                <w:sz w:val="18"/>
              </w:rPr>
            </w:pPr>
            <w:r>
              <w:rPr>
                <w:sz w:val="18"/>
              </w:rPr>
              <w:t>No exceptions noted.</w:t>
            </w:r>
          </w:p>
        </w:tc>
      </w:tr>
      <w:tr w:rsidR="00693F6B" w14:paraId="0E9EE54D" w14:textId="77777777">
        <w:trPr>
          <w:trHeight w:val="2603"/>
        </w:trPr>
        <w:tc>
          <w:tcPr>
            <w:tcW w:w="1210" w:type="dxa"/>
          </w:tcPr>
          <w:p w14:paraId="509AFCA2" w14:textId="77777777" w:rsidR="00693F6B" w:rsidRDefault="00656E23">
            <w:pPr>
              <w:pStyle w:val="TableParagraph"/>
              <w:spacing w:line="207" w:lineRule="exact"/>
              <w:ind w:left="96" w:right="88"/>
              <w:jc w:val="center"/>
              <w:rPr>
                <w:sz w:val="18"/>
              </w:rPr>
            </w:pPr>
            <w:r>
              <w:rPr>
                <w:sz w:val="18"/>
              </w:rPr>
              <w:t>CC2.1.5</w:t>
            </w:r>
          </w:p>
          <w:p w14:paraId="64DAAD11" w14:textId="77777777" w:rsidR="00693F6B" w:rsidRDefault="00656E23">
            <w:pPr>
              <w:pStyle w:val="TableParagraph"/>
              <w:spacing w:before="0" w:line="207" w:lineRule="exact"/>
              <w:ind w:left="100" w:right="88"/>
              <w:jc w:val="center"/>
              <w:rPr>
                <w:b/>
                <w:sz w:val="18"/>
              </w:rPr>
            </w:pPr>
            <w:r>
              <w:rPr>
                <w:b/>
                <w:sz w:val="18"/>
              </w:rPr>
              <w:t>Centralized</w:t>
            </w:r>
          </w:p>
        </w:tc>
        <w:tc>
          <w:tcPr>
            <w:tcW w:w="2967" w:type="dxa"/>
          </w:tcPr>
          <w:p w14:paraId="342E4A54" w14:textId="77777777" w:rsidR="00693F6B" w:rsidRDefault="00656E23">
            <w:pPr>
              <w:pStyle w:val="TableParagraph"/>
              <w:ind w:left="107" w:right="178"/>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 Intranet.</w:t>
            </w:r>
          </w:p>
        </w:tc>
        <w:tc>
          <w:tcPr>
            <w:tcW w:w="2967" w:type="dxa"/>
          </w:tcPr>
          <w:p w14:paraId="6EE65A98" w14:textId="77777777" w:rsidR="00693F6B" w:rsidRDefault="00656E23">
            <w:pPr>
              <w:pStyle w:val="TableParagraph"/>
              <w:ind w:left="106" w:right="104"/>
              <w:rPr>
                <w:sz w:val="18"/>
              </w:rPr>
            </w:pPr>
            <w:r>
              <w:rPr>
                <w:sz w:val="18"/>
              </w:rPr>
              <w:t>In</w:t>
            </w:r>
            <w:r>
              <w:rPr>
                <w:sz w:val="18"/>
              </w:rPr>
              <w:t>spected the security policies and customer handbook displayed on the company intranet to determine that documented policies and procedures were in place to guide personnel in the entity’s security and availability commitments and the associated system requ</w:t>
            </w:r>
            <w:r>
              <w:rPr>
                <w:sz w:val="18"/>
              </w:rPr>
              <w:t>irements are communicated to internal personnel via the company Intranet.</w:t>
            </w:r>
          </w:p>
        </w:tc>
        <w:tc>
          <w:tcPr>
            <w:tcW w:w="2938" w:type="dxa"/>
          </w:tcPr>
          <w:p w14:paraId="162E7082" w14:textId="77777777" w:rsidR="00693F6B" w:rsidRDefault="00656E23">
            <w:pPr>
              <w:pStyle w:val="TableParagraph"/>
              <w:spacing w:before="60"/>
              <w:ind w:left="106"/>
              <w:rPr>
                <w:sz w:val="18"/>
              </w:rPr>
            </w:pPr>
            <w:r>
              <w:rPr>
                <w:sz w:val="18"/>
              </w:rPr>
              <w:t>No exceptions noted.</w:t>
            </w:r>
          </w:p>
        </w:tc>
      </w:tr>
    </w:tbl>
    <w:p w14:paraId="00CF65B0"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40290391" w14:textId="77777777">
        <w:trPr>
          <w:trHeight w:val="534"/>
        </w:trPr>
        <w:tc>
          <w:tcPr>
            <w:tcW w:w="1210" w:type="dxa"/>
            <w:shd w:val="clear" w:color="auto" w:fill="006FB8"/>
          </w:tcPr>
          <w:p w14:paraId="2F7CB295"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5DDBC6F5"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536C9FA0"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09348D9A" w14:textId="77777777" w:rsidR="00693F6B" w:rsidRDefault="00656E23">
            <w:pPr>
              <w:pStyle w:val="TableParagraph"/>
              <w:spacing w:before="162"/>
              <w:ind w:left="929"/>
              <w:rPr>
                <w:b/>
                <w:sz w:val="18"/>
              </w:rPr>
            </w:pPr>
            <w:r>
              <w:rPr>
                <w:b/>
                <w:color w:val="FFFFFF"/>
                <w:sz w:val="18"/>
              </w:rPr>
              <w:t>Test Results</w:t>
            </w:r>
          </w:p>
        </w:tc>
      </w:tr>
      <w:tr w:rsidR="00693F6B" w14:paraId="100B0C98" w14:textId="77777777">
        <w:trPr>
          <w:trHeight w:val="2603"/>
        </w:trPr>
        <w:tc>
          <w:tcPr>
            <w:tcW w:w="1210" w:type="dxa"/>
          </w:tcPr>
          <w:p w14:paraId="007ABB7B" w14:textId="77777777" w:rsidR="00693F6B" w:rsidRDefault="00656E23">
            <w:pPr>
              <w:pStyle w:val="TableParagraph"/>
              <w:spacing w:line="207" w:lineRule="exact"/>
              <w:ind w:left="96" w:right="88"/>
              <w:jc w:val="center"/>
              <w:rPr>
                <w:sz w:val="18"/>
              </w:rPr>
            </w:pPr>
            <w:r>
              <w:rPr>
                <w:sz w:val="18"/>
              </w:rPr>
              <w:t>CC2.1.6</w:t>
            </w:r>
          </w:p>
          <w:p w14:paraId="7F76FD13" w14:textId="77777777" w:rsidR="00693F6B" w:rsidRDefault="00656E23">
            <w:pPr>
              <w:pStyle w:val="TableParagraph"/>
              <w:spacing w:before="0" w:line="207" w:lineRule="exact"/>
              <w:ind w:left="100" w:right="88"/>
              <w:jc w:val="center"/>
              <w:rPr>
                <w:b/>
                <w:sz w:val="18"/>
              </w:rPr>
            </w:pPr>
            <w:r>
              <w:rPr>
                <w:b/>
                <w:sz w:val="18"/>
              </w:rPr>
              <w:t>Centralized</w:t>
            </w:r>
          </w:p>
        </w:tc>
        <w:tc>
          <w:tcPr>
            <w:tcW w:w="2967" w:type="dxa"/>
          </w:tcPr>
          <w:p w14:paraId="12D7C63B" w14:textId="77777777" w:rsidR="00693F6B" w:rsidRDefault="00656E23">
            <w:pPr>
              <w:pStyle w:val="TableParagraph"/>
              <w:ind w:left="107" w:right="101"/>
              <w:rPr>
                <w:sz w:val="18"/>
              </w:rPr>
            </w:pPr>
            <w:r>
              <w:rPr>
                <w:sz w:val="18"/>
              </w:rPr>
              <w:t>Annual assessments are performed by the compliance team.  These assessments include evaluation of the operation of key controls. Assessments are reviewed and require the development of corrective action plans for control</w:t>
            </w:r>
            <w:r>
              <w:rPr>
                <w:spacing w:val="-6"/>
                <w:sz w:val="18"/>
              </w:rPr>
              <w:t xml:space="preserve"> </w:t>
            </w:r>
            <w:r>
              <w:rPr>
                <w:sz w:val="18"/>
              </w:rPr>
              <w:t>weaknesses.</w:t>
            </w:r>
          </w:p>
        </w:tc>
        <w:tc>
          <w:tcPr>
            <w:tcW w:w="2967" w:type="dxa"/>
          </w:tcPr>
          <w:p w14:paraId="7ADC7BE7" w14:textId="77777777" w:rsidR="00693F6B" w:rsidRDefault="00656E23">
            <w:pPr>
              <w:pStyle w:val="TableParagraph"/>
              <w:ind w:left="106" w:right="169"/>
              <w:rPr>
                <w:sz w:val="18"/>
              </w:rPr>
            </w:pPr>
            <w:r>
              <w:rPr>
                <w:sz w:val="18"/>
              </w:rPr>
              <w:t>Inspected security stan</w:t>
            </w:r>
            <w:r>
              <w:rPr>
                <w:sz w:val="18"/>
              </w:rPr>
              <w:t>dardized assessments performed during the review period to determine that annual assessments were performed by the compliance team, and these assessments included evaluation of the operation of key controls, assessments were reviewed, and required the deve</w:t>
            </w:r>
            <w:r>
              <w:rPr>
                <w:sz w:val="18"/>
              </w:rPr>
              <w:t>lopment of corrective action plans for control weaknesses.</w:t>
            </w:r>
          </w:p>
        </w:tc>
        <w:tc>
          <w:tcPr>
            <w:tcW w:w="2938" w:type="dxa"/>
          </w:tcPr>
          <w:p w14:paraId="778A4F24" w14:textId="77777777" w:rsidR="00693F6B" w:rsidRDefault="00656E23">
            <w:pPr>
              <w:pStyle w:val="TableParagraph"/>
              <w:spacing w:before="60"/>
              <w:ind w:left="106"/>
              <w:rPr>
                <w:sz w:val="18"/>
              </w:rPr>
            </w:pPr>
            <w:r>
              <w:rPr>
                <w:sz w:val="18"/>
              </w:rPr>
              <w:t>No exceptions noted.</w:t>
            </w:r>
          </w:p>
        </w:tc>
      </w:tr>
      <w:tr w:rsidR="00693F6B" w14:paraId="74127BFA" w14:textId="77777777">
        <w:trPr>
          <w:trHeight w:val="1981"/>
        </w:trPr>
        <w:tc>
          <w:tcPr>
            <w:tcW w:w="1210" w:type="dxa"/>
          </w:tcPr>
          <w:p w14:paraId="12EEE815" w14:textId="77777777" w:rsidR="00693F6B" w:rsidRDefault="00656E23">
            <w:pPr>
              <w:pStyle w:val="TableParagraph"/>
              <w:ind w:left="96" w:right="88"/>
              <w:jc w:val="center"/>
              <w:rPr>
                <w:sz w:val="18"/>
              </w:rPr>
            </w:pPr>
            <w:r>
              <w:rPr>
                <w:sz w:val="18"/>
              </w:rPr>
              <w:t>CC2.1.7</w:t>
            </w:r>
          </w:p>
          <w:p w14:paraId="724A1E54" w14:textId="77777777" w:rsidR="00693F6B" w:rsidRDefault="00656E23">
            <w:pPr>
              <w:pStyle w:val="TableParagraph"/>
              <w:ind w:left="100" w:right="88"/>
              <w:jc w:val="center"/>
              <w:rPr>
                <w:b/>
                <w:sz w:val="18"/>
              </w:rPr>
            </w:pPr>
            <w:r>
              <w:rPr>
                <w:b/>
                <w:sz w:val="18"/>
              </w:rPr>
              <w:t>Centralized</w:t>
            </w:r>
          </w:p>
        </w:tc>
        <w:tc>
          <w:tcPr>
            <w:tcW w:w="2967" w:type="dxa"/>
          </w:tcPr>
          <w:p w14:paraId="207A7F45" w14:textId="77777777" w:rsidR="00693F6B" w:rsidRDefault="00656E23">
            <w:pPr>
              <w:pStyle w:val="TableParagraph"/>
              <w:ind w:left="107" w:right="88"/>
              <w:rPr>
                <w:sz w:val="18"/>
              </w:rPr>
            </w:pPr>
            <w:r>
              <w:rPr>
                <w:sz w:val="18"/>
              </w:rPr>
              <w:t>The IT security group monitors the security impact of emerging technologies and the impact of changes to applicable laws or regulations are considered by senior management.</w:t>
            </w:r>
          </w:p>
        </w:tc>
        <w:tc>
          <w:tcPr>
            <w:tcW w:w="2967" w:type="dxa"/>
          </w:tcPr>
          <w:p w14:paraId="16712C32" w14:textId="77777777" w:rsidR="00693F6B" w:rsidRDefault="00656E23">
            <w:pPr>
              <w:pStyle w:val="TableParagraph"/>
              <w:ind w:left="106" w:right="279"/>
              <w:rPr>
                <w:sz w:val="18"/>
              </w:rPr>
            </w:pPr>
            <w:r>
              <w:rPr>
                <w:sz w:val="18"/>
              </w:rPr>
              <w:t>Inspected an example security update e-mail notification during the review period t</w:t>
            </w:r>
            <w:r>
              <w:rPr>
                <w:sz w:val="18"/>
              </w:rPr>
              <w:t xml:space="preserve">o determine that the IT security group monitored the security impact of emerging </w:t>
            </w:r>
            <w:proofErr w:type="gramStart"/>
            <w:r>
              <w:rPr>
                <w:sz w:val="18"/>
              </w:rPr>
              <w:t>technologies</w:t>
            </w:r>
            <w:proofErr w:type="gramEnd"/>
            <w:r>
              <w:rPr>
                <w:sz w:val="18"/>
              </w:rPr>
              <w:t xml:space="preserve"> and the impact of applicable laws or regulations were considered by senior management.</w:t>
            </w:r>
          </w:p>
        </w:tc>
        <w:tc>
          <w:tcPr>
            <w:tcW w:w="2938" w:type="dxa"/>
          </w:tcPr>
          <w:p w14:paraId="0EB94180" w14:textId="77777777" w:rsidR="00693F6B" w:rsidRDefault="00656E23">
            <w:pPr>
              <w:pStyle w:val="TableParagraph"/>
              <w:ind w:left="106"/>
              <w:rPr>
                <w:sz w:val="18"/>
              </w:rPr>
            </w:pPr>
            <w:r>
              <w:rPr>
                <w:sz w:val="18"/>
              </w:rPr>
              <w:t>No exceptions noted.</w:t>
            </w:r>
          </w:p>
        </w:tc>
      </w:tr>
      <w:tr w:rsidR="00693F6B" w14:paraId="31E77099" w14:textId="77777777">
        <w:trPr>
          <w:trHeight w:val="2541"/>
        </w:trPr>
        <w:tc>
          <w:tcPr>
            <w:tcW w:w="1210" w:type="dxa"/>
          </w:tcPr>
          <w:p w14:paraId="042B13AB" w14:textId="77777777" w:rsidR="00693F6B" w:rsidRDefault="00656E23">
            <w:pPr>
              <w:pStyle w:val="TableParagraph"/>
              <w:ind w:left="96" w:right="88"/>
              <w:jc w:val="center"/>
              <w:rPr>
                <w:sz w:val="18"/>
              </w:rPr>
            </w:pPr>
            <w:r>
              <w:rPr>
                <w:sz w:val="18"/>
              </w:rPr>
              <w:t>CC2.1.8</w:t>
            </w:r>
          </w:p>
          <w:p w14:paraId="039E45B1" w14:textId="77777777" w:rsidR="00693F6B" w:rsidRDefault="00656E23">
            <w:pPr>
              <w:pStyle w:val="TableParagraph"/>
              <w:ind w:left="100" w:right="88"/>
              <w:jc w:val="center"/>
              <w:rPr>
                <w:b/>
                <w:sz w:val="18"/>
              </w:rPr>
            </w:pPr>
            <w:r>
              <w:rPr>
                <w:b/>
                <w:sz w:val="18"/>
              </w:rPr>
              <w:t>Centralized</w:t>
            </w:r>
          </w:p>
        </w:tc>
        <w:tc>
          <w:tcPr>
            <w:tcW w:w="2967" w:type="dxa"/>
          </w:tcPr>
          <w:p w14:paraId="69E43E1D" w14:textId="77777777" w:rsidR="00693F6B" w:rsidRDefault="00656E23">
            <w:pPr>
              <w:pStyle w:val="TableParagraph"/>
              <w:ind w:left="107" w:right="104"/>
              <w:rPr>
                <w:sz w:val="18"/>
              </w:rPr>
            </w:pPr>
            <w:r>
              <w:rPr>
                <w:sz w:val="18"/>
              </w:rPr>
              <w:t>The in-scope systems are configured to log access related to events including, but not limited to, the following and send e-mail notifications to information technology</w:t>
            </w:r>
            <w:r>
              <w:rPr>
                <w:spacing w:val="-2"/>
                <w:sz w:val="18"/>
              </w:rPr>
              <w:t xml:space="preserve"> </w:t>
            </w:r>
            <w:r>
              <w:rPr>
                <w:sz w:val="18"/>
              </w:rPr>
              <w:t>personnel:</w:t>
            </w:r>
          </w:p>
          <w:p w14:paraId="742FBBD1" w14:textId="77777777" w:rsidR="00693F6B" w:rsidRDefault="00656E23">
            <w:pPr>
              <w:pStyle w:val="TableParagraph"/>
              <w:numPr>
                <w:ilvl w:val="0"/>
                <w:numId w:val="31"/>
              </w:numPr>
              <w:tabs>
                <w:tab w:val="left" w:pos="467"/>
                <w:tab w:val="left" w:pos="468"/>
              </w:tabs>
              <w:spacing w:before="61"/>
              <w:ind w:hanging="361"/>
              <w:rPr>
                <w:sz w:val="18"/>
              </w:rPr>
            </w:pPr>
            <w:r>
              <w:rPr>
                <w:sz w:val="18"/>
              </w:rPr>
              <w:t>Failed logins</w:t>
            </w:r>
          </w:p>
          <w:p w14:paraId="66454699" w14:textId="77777777" w:rsidR="00693F6B" w:rsidRDefault="00656E23">
            <w:pPr>
              <w:pStyle w:val="TableParagraph"/>
              <w:numPr>
                <w:ilvl w:val="0"/>
                <w:numId w:val="31"/>
              </w:numPr>
              <w:tabs>
                <w:tab w:val="left" w:pos="467"/>
                <w:tab w:val="left" w:pos="468"/>
              </w:tabs>
              <w:spacing w:before="58"/>
              <w:ind w:right="672"/>
              <w:rPr>
                <w:sz w:val="18"/>
              </w:rPr>
            </w:pPr>
            <w:r>
              <w:rPr>
                <w:sz w:val="18"/>
              </w:rPr>
              <w:t>Administrative account changes</w:t>
            </w:r>
          </w:p>
        </w:tc>
        <w:tc>
          <w:tcPr>
            <w:tcW w:w="2967" w:type="dxa"/>
          </w:tcPr>
          <w:p w14:paraId="0AB23739" w14:textId="77777777" w:rsidR="00693F6B" w:rsidRDefault="00656E23">
            <w:pPr>
              <w:pStyle w:val="TableParagraph"/>
              <w:ind w:left="106" w:right="124"/>
              <w:rPr>
                <w:sz w:val="18"/>
              </w:rPr>
            </w:pPr>
            <w:r>
              <w:rPr>
                <w:sz w:val="18"/>
              </w:rPr>
              <w:t>Inspected the logging configurations of in-scope systems to determine that the in- scope systems were configured to log access related events that included the following and sent e- mail notifications to information technology</w:t>
            </w:r>
            <w:r>
              <w:rPr>
                <w:spacing w:val="-2"/>
                <w:sz w:val="18"/>
              </w:rPr>
              <w:t xml:space="preserve"> </w:t>
            </w:r>
            <w:r>
              <w:rPr>
                <w:sz w:val="18"/>
              </w:rPr>
              <w:t>personnel:</w:t>
            </w:r>
          </w:p>
          <w:p w14:paraId="71FD3ECD" w14:textId="77777777" w:rsidR="00693F6B" w:rsidRDefault="00656E23">
            <w:pPr>
              <w:pStyle w:val="TableParagraph"/>
              <w:numPr>
                <w:ilvl w:val="0"/>
                <w:numId w:val="30"/>
              </w:numPr>
              <w:tabs>
                <w:tab w:val="left" w:pos="466"/>
                <w:tab w:val="left" w:pos="467"/>
              </w:tabs>
              <w:spacing w:before="60"/>
              <w:ind w:hanging="361"/>
              <w:rPr>
                <w:sz w:val="18"/>
              </w:rPr>
            </w:pPr>
            <w:r>
              <w:rPr>
                <w:sz w:val="18"/>
              </w:rPr>
              <w:t>Failed logins</w:t>
            </w:r>
          </w:p>
          <w:p w14:paraId="1B5F280D" w14:textId="77777777" w:rsidR="00693F6B" w:rsidRDefault="00656E23">
            <w:pPr>
              <w:pStyle w:val="TableParagraph"/>
              <w:numPr>
                <w:ilvl w:val="0"/>
                <w:numId w:val="30"/>
              </w:numPr>
              <w:tabs>
                <w:tab w:val="left" w:pos="466"/>
                <w:tab w:val="left" w:pos="467"/>
              </w:tabs>
              <w:spacing w:before="58"/>
              <w:ind w:right="673"/>
              <w:rPr>
                <w:sz w:val="18"/>
              </w:rPr>
            </w:pPr>
            <w:r>
              <w:rPr>
                <w:sz w:val="18"/>
              </w:rPr>
              <w:t>Admi</w:t>
            </w:r>
            <w:r>
              <w:rPr>
                <w:sz w:val="18"/>
              </w:rPr>
              <w:t>nistrative account changes</w:t>
            </w:r>
          </w:p>
        </w:tc>
        <w:tc>
          <w:tcPr>
            <w:tcW w:w="2938" w:type="dxa"/>
          </w:tcPr>
          <w:p w14:paraId="2C902BA7" w14:textId="77777777" w:rsidR="00693F6B" w:rsidRDefault="00656E23">
            <w:pPr>
              <w:pStyle w:val="TableParagraph"/>
              <w:ind w:left="106"/>
              <w:rPr>
                <w:sz w:val="18"/>
              </w:rPr>
            </w:pPr>
            <w:r>
              <w:rPr>
                <w:sz w:val="18"/>
              </w:rPr>
              <w:t>No exceptions noted.</w:t>
            </w:r>
          </w:p>
        </w:tc>
      </w:tr>
      <w:tr w:rsidR="00693F6B" w14:paraId="60FC53B3" w14:textId="77777777">
        <w:trPr>
          <w:trHeight w:val="534"/>
        </w:trPr>
        <w:tc>
          <w:tcPr>
            <w:tcW w:w="10082" w:type="dxa"/>
            <w:gridSpan w:val="4"/>
          </w:tcPr>
          <w:p w14:paraId="16D769A3" w14:textId="77777777" w:rsidR="00693F6B" w:rsidRDefault="00656E23">
            <w:pPr>
              <w:pStyle w:val="TableParagraph"/>
              <w:ind w:left="107" w:right="500"/>
              <w:rPr>
                <w:sz w:val="18"/>
              </w:rPr>
            </w:pPr>
            <w:r>
              <w:rPr>
                <w:b/>
                <w:sz w:val="18"/>
              </w:rPr>
              <w:t xml:space="preserve">CC2.2 </w:t>
            </w:r>
            <w:r>
              <w:rPr>
                <w:sz w:val="18"/>
              </w:rPr>
              <w:t>COSO Principle 14: The entity internally communicates information, including objectives, and responsibilities for internal control, necessary to support the functioning of internal control.</w:t>
            </w:r>
          </w:p>
        </w:tc>
      </w:tr>
      <w:tr w:rsidR="00693F6B" w14:paraId="4638C328" w14:textId="77777777">
        <w:trPr>
          <w:trHeight w:val="2603"/>
        </w:trPr>
        <w:tc>
          <w:tcPr>
            <w:tcW w:w="1210" w:type="dxa"/>
          </w:tcPr>
          <w:p w14:paraId="4B23F0CA" w14:textId="77777777" w:rsidR="00693F6B" w:rsidRDefault="00656E23">
            <w:pPr>
              <w:pStyle w:val="TableParagraph"/>
              <w:ind w:left="96" w:right="88"/>
              <w:jc w:val="center"/>
              <w:rPr>
                <w:sz w:val="18"/>
              </w:rPr>
            </w:pPr>
            <w:r>
              <w:rPr>
                <w:sz w:val="18"/>
              </w:rPr>
              <w:t>CC2.2.1</w:t>
            </w:r>
          </w:p>
          <w:p w14:paraId="3CD94B67" w14:textId="77777777" w:rsidR="00693F6B" w:rsidRDefault="00656E23">
            <w:pPr>
              <w:pStyle w:val="TableParagraph"/>
              <w:ind w:left="100" w:right="88"/>
              <w:jc w:val="center"/>
              <w:rPr>
                <w:b/>
                <w:sz w:val="18"/>
              </w:rPr>
            </w:pPr>
            <w:r>
              <w:rPr>
                <w:b/>
                <w:sz w:val="18"/>
              </w:rPr>
              <w:t>Centralized</w:t>
            </w:r>
          </w:p>
        </w:tc>
        <w:tc>
          <w:tcPr>
            <w:tcW w:w="2967" w:type="dxa"/>
          </w:tcPr>
          <w:p w14:paraId="772E75F9" w14:textId="77777777" w:rsidR="00693F6B" w:rsidRDefault="00656E23">
            <w:pPr>
              <w:pStyle w:val="TableParagraph"/>
              <w:ind w:left="107" w:right="178"/>
              <w:rPr>
                <w:sz w:val="18"/>
              </w:rPr>
            </w:pPr>
            <w:r>
              <w:rPr>
                <w:sz w:val="18"/>
              </w:rPr>
              <w:t xml:space="preserve">Documented policies and procedures are in place to guide personnel in the entity’s security and availability commitments and the associated system requirements. The policies and procedures are communicated to internal personnel via the </w:t>
            </w:r>
            <w:r>
              <w:rPr>
                <w:sz w:val="18"/>
              </w:rPr>
              <w:t>company Intranet.</w:t>
            </w:r>
          </w:p>
        </w:tc>
        <w:tc>
          <w:tcPr>
            <w:tcW w:w="2967" w:type="dxa"/>
          </w:tcPr>
          <w:p w14:paraId="4C70BD34" w14:textId="77777777" w:rsidR="00693F6B" w:rsidRDefault="00656E23">
            <w:pPr>
              <w:pStyle w:val="TableParagraph"/>
              <w:ind w:left="106" w:right="104"/>
              <w:rPr>
                <w:sz w:val="18"/>
              </w:rPr>
            </w:pPr>
            <w:r>
              <w:rPr>
                <w:sz w:val="18"/>
              </w:rPr>
              <w:t>Inspected the security policies and customer handbook displayed on the company intranet to determine that documented policies and procedures were in place to guide personnel in the entity’s security and availability commitments and the as</w:t>
            </w:r>
            <w:r>
              <w:rPr>
                <w:sz w:val="18"/>
              </w:rPr>
              <w:t>sociated system requirements are communicated to internal personnel via the company Intranet.</w:t>
            </w:r>
          </w:p>
        </w:tc>
        <w:tc>
          <w:tcPr>
            <w:tcW w:w="2938" w:type="dxa"/>
          </w:tcPr>
          <w:p w14:paraId="1C175586" w14:textId="77777777" w:rsidR="00693F6B" w:rsidRDefault="00656E23">
            <w:pPr>
              <w:pStyle w:val="TableParagraph"/>
              <w:spacing w:before="60"/>
              <w:ind w:left="106"/>
              <w:rPr>
                <w:sz w:val="18"/>
              </w:rPr>
            </w:pPr>
            <w:r>
              <w:rPr>
                <w:sz w:val="18"/>
              </w:rPr>
              <w:t>No exceptions noted.</w:t>
            </w:r>
          </w:p>
        </w:tc>
      </w:tr>
      <w:tr w:rsidR="00693F6B" w14:paraId="27B482C0" w14:textId="77777777">
        <w:trPr>
          <w:trHeight w:val="2603"/>
        </w:trPr>
        <w:tc>
          <w:tcPr>
            <w:tcW w:w="1210" w:type="dxa"/>
          </w:tcPr>
          <w:p w14:paraId="0AA3A855" w14:textId="77777777" w:rsidR="00693F6B" w:rsidRDefault="00656E23">
            <w:pPr>
              <w:pStyle w:val="TableParagraph"/>
              <w:ind w:left="96" w:right="88"/>
              <w:jc w:val="center"/>
              <w:rPr>
                <w:sz w:val="18"/>
              </w:rPr>
            </w:pPr>
            <w:r>
              <w:rPr>
                <w:sz w:val="18"/>
              </w:rPr>
              <w:t>CC2.2.2</w:t>
            </w:r>
          </w:p>
          <w:p w14:paraId="437D6D57" w14:textId="77777777" w:rsidR="00693F6B" w:rsidRDefault="00656E23">
            <w:pPr>
              <w:pStyle w:val="TableParagraph"/>
              <w:ind w:left="100" w:right="88"/>
              <w:jc w:val="center"/>
              <w:rPr>
                <w:b/>
                <w:sz w:val="18"/>
              </w:rPr>
            </w:pPr>
            <w:r>
              <w:rPr>
                <w:b/>
                <w:sz w:val="18"/>
              </w:rPr>
              <w:t>Centralized</w:t>
            </w:r>
          </w:p>
        </w:tc>
        <w:tc>
          <w:tcPr>
            <w:tcW w:w="2967" w:type="dxa"/>
          </w:tcPr>
          <w:p w14:paraId="3DD87FBE" w14:textId="77777777" w:rsidR="00693F6B" w:rsidRDefault="00656E23">
            <w:pPr>
              <w:pStyle w:val="TableParagraph"/>
              <w:ind w:left="107" w:right="138"/>
              <w:rPr>
                <w:sz w:val="18"/>
              </w:rPr>
            </w:pPr>
            <w:r>
              <w:rPr>
                <w:sz w:val="18"/>
              </w:rPr>
              <w:t>Employees and contractors are required to complete security awareness training, upon hire, and annually, to understand their obligations, and responsibilities to comply with the corporate and business unit security policies.</w:t>
            </w:r>
          </w:p>
        </w:tc>
        <w:tc>
          <w:tcPr>
            <w:tcW w:w="2967" w:type="dxa"/>
          </w:tcPr>
          <w:p w14:paraId="35A96D66" w14:textId="77777777" w:rsidR="00693F6B" w:rsidRDefault="00656E23">
            <w:pPr>
              <w:pStyle w:val="TableParagraph"/>
              <w:ind w:left="106" w:right="109"/>
              <w:rPr>
                <w:sz w:val="18"/>
              </w:rPr>
            </w:pPr>
            <w:r>
              <w:rPr>
                <w:sz w:val="18"/>
              </w:rPr>
              <w:t>Inspected the security training</w:t>
            </w:r>
            <w:r>
              <w:rPr>
                <w:sz w:val="18"/>
              </w:rPr>
              <w:t xml:space="preserve"> documentation for a sample of 25 of 100+ current employees and 25 of 100+ employees hired during the review period to determine that each employee sampled completed security awareness training upon hire and during the review period to understand their obl</w:t>
            </w:r>
            <w:r>
              <w:rPr>
                <w:sz w:val="18"/>
              </w:rPr>
              <w:t>igations and responsibilities to comply with the corporate and business unit security</w:t>
            </w:r>
            <w:r>
              <w:rPr>
                <w:spacing w:val="-5"/>
                <w:sz w:val="18"/>
              </w:rPr>
              <w:t xml:space="preserve"> </w:t>
            </w:r>
            <w:r>
              <w:rPr>
                <w:sz w:val="18"/>
              </w:rPr>
              <w:t>policies.</w:t>
            </w:r>
          </w:p>
        </w:tc>
        <w:tc>
          <w:tcPr>
            <w:tcW w:w="2938" w:type="dxa"/>
          </w:tcPr>
          <w:p w14:paraId="3FD69F92" w14:textId="77777777" w:rsidR="00693F6B" w:rsidRDefault="00656E23">
            <w:pPr>
              <w:pStyle w:val="TableParagraph"/>
              <w:spacing w:before="60"/>
              <w:ind w:left="106"/>
              <w:rPr>
                <w:sz w:val="18"/>
              </w:rPr>
            </w:pPr>
            <w:r>
              <w:rPr>
                <w:sz w:val="18"/>
              </w:rPr>
              <w:t>No exceptions noted.</w:t>
            </w:r>
          </w:p>
        </w:tc>
      </w:tr>
    </w:tbl>
    <w:p w14:paraId="5308CA01"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24E3ED43" w14:textId="77777777">
        <w:trPr>
          <w:trHeight w:val="534"/>
        </w:trPr>
        <w:tc>
          <w:tcPr>
            <w:tcW w:w="1210" w:type="dxa"/>
            <w:shd w:val="clear" w:color="auto" w:fill="006FB8"/>
          </w:tcPr>
          <w:p w14:paraId="133A626E"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41DED62D"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1CCB4960"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3DCAB739" w14:textId="77777777" w:rsidR="00693F6B" w:rsidRDefault="00656E23">
            <w:pPr>
              <w:pStyle w:val="TableParagraph"/>
              <w:spacing w:before="162"/>
              <w:ind w:left="929"/>
              <w:rPr>
                <w:b/>
                <w:sz w:val="18"/>
              </w:rPr>
            </w:pPr>
            <w:r>
              <w:rPr>
                <w:b/>
                <w:color w:val="FFFFFF"/>
                <w:sz w:val="18"/>
              </w:rPr>
              <w:t>Test Results</w:t>
            </w:r>
          </w:p>
        </w:tc>
      </w:tr>
      <w:tr w:rsidR="00693F6B" w14:paraId="1B46F930" w14:textId="77777777">
        <w:trPr>
          <w:trHeight w:val="1360"/>
        </w:trPr>
        <w:tc>
          <w:tcPr>
            <w:tcW w:w="1210" w:type="dxa"/>
          </w:tcPr>
          <w:p w14:paraId="5711D7DD" w14:textId="77777777" w:rsidR="00693F6B" w:rsidRDefault="00656E23">
            <w:pPr>
              <w:pStyle w:val="TableParagraph"/>
              <w:ind w:left="96" w:right="88"/>
              <w:jc w:val="center"/>
              <w:rPr>
                <w:sz w:val="18"/>
              </w:rPr>
            </w:pPr>
            <w:r>
              <w:rPr>
                <w:sz w:val="18"/>
              </w:rPr>
              <w:t>CC2.2.3</w:t>
            </w:r>
          </w:p>
          <w:p w14:paraId="62931FC9" w14:textId="77777777" w:rsidR="00693F6B" w:rsidRDefault="00656E23">
            <w:pPr>
              <w:pStyle w:val="TableParagraph"/>
              <w:ind w:left="100" w:right="88"/>
              <w:jc w:val="center"/>
              <w:rPr>
                <w:b/>
                <w:sz w:val="18"/>
              </w:rPr>
            </w:pPr>
            <w:r>
              <w:rPr>
                <w:b/>
                <w:sz w:val="18"/>
              </w:rPr>
              <w:t>Centralized</w:t>
            </w:r>
          </w:p>
        </w:tc>
        <w:tc>
          <w:tcPr>
            <w:tcW w:w="2967" w:type="dxa"/>
          </w:tcPr>
          <w:p w14:paraId="41374E71" w14:textId="77777777" w:rsidR="00693F6B" w:rsidRDefault="00656E23">
            <w:pPr>
              <w:pStyle w:val="TableParagraph"/>
              <w:ind w:left="107" w:right="168"/>
              <w:rPr>
                <w:sz w:val="18"/>
              </w:rPr>
            </w:pPr>
            <w:r>
              <w:rPr>
                <w:sz w:val="18"/>
              </w:rPr>
              <w:t>Management monitors compliance with training requirements on an annual basis.</w:t>
            </w:r>
          </w:p>
        </w:tc>
        <w:tc>
          <w:tcPr>
            <w:tcW w:w="2967" w:type="dxa"/>
          </w:tcPr>
          <w:p w14:paraId="01C91886" w14:textId="77777777" w:rsidR="00693F6B" w:rsidRDefault="00656E23">
            <w:pPr>
              <w:pStyle w:val="TableParagraph"/>
              <w:ind w:left="106" w:right="289"/>
              <w:rPr>
                <w:sz w:val="18"/>
              </w:rPr>
            </w:pPr>
            <w:r>
              <w:rPr>
                <w:sz w:val="18"/>
              </w:rPr>
              <w:t>Inspected the security training monitoring documentation to determine that management monitored compliance with training requirements during the review period.</w:t>
            </w:r>
          </w:p>
        </w:tc>
        <w:tc>
          <w:tcPr>
            <w:tcW w:w="2938" w:type="dxa"/>
          </w:tcPr>
          <w:p w14:paraId="1ABE8D7F" w14:textId="77777777" w:rsidR="00693F6B" w:rsidRDefault="00656E23">
            <w:pPr>
              <w:pStyle w:val="TableParagraph"/>
              <w:ind w:left="106"/>
              <w:rPr>
                <w:sz w:val="18"/>
              </w:rPr>
            </w:pPr>
            <w:r>
              <w:rPr>
                <w:sz w:val="18"/>
              </w:rPr>
              <w:t>No exceptions noted.</w:t>
            </w:r>
          </w:p>
        </w:tc>
      </w:tr>
      <w:tr w:rsidR="00693F6B" w14:paraId="54A58147" w14:textId="77777777">
        <w:trPr>
          <w:trHeight w:val="1775"/>
        </w:trPr>
        <w:tc>
          <w:tcPr>
            <w:tcW w:w="1210" w:type="dxa"/>
          </w:tcPr>
          <w:p w14:paraId="0CD26BD3" w14:textId="77777777" w:rsidR="00693F6B" w:rsidRDefault="00656E23">
            <w:pPr>
              <w:pStyle w:val="TableParagraph"/>
              <w:ind w:left="96" w:right="88"/>
              <w:jc w:val="center"/>
              <w:rPr>
                <w:sz w:val="18"/>
              </w:rPr>
            </w:pPr>
            <w:r>
              <w:rPr>
                <w:sz w:val="18"/>
              </w:rPr>
              <w:t>CC2.2.4</w:t>
            </w:r>
          </w:p>
          <w:p w14:paraId="7F7F38C4" w14:textId="77777777" w:rsidR="00693F6B" w:rsidRDefault="00656E23">
            <w:pPr>
              <w:pStyle w:val="TableParagraph"/>
              <w:spacing w:before="61"/>
              <w:ind w:left="100" w:right="88"/>
              <w:jc w:val="center"/>
              <w:rPr>
                <w:b/>
                <w:sz w:val="18"/>
              </w:rPr>
            </w:pPr>
            <w:r>
              <w:rPr>
                <w:b/>
                <w:sz w:val="18"/>
              </w:rPr>
              <w:t>Centralized</w:t>
            </w:r>
          </w:p>
        </w:tc>
        <w:tc>
          <w:tcPr>
            <w:tcW w:w="2967" w:type="dxa"/>
          </w:tcPr>
          <w:p w14:paraId="4EB1C378" w14:textId="77777777" w:rsidR="00693F6B" w:rsidRDefault="00656E23">
            <w:pPr>
              <w:pStyle w:val="TableParagraph"/>
              <w:ind w:left="107" w:right="128"/>
              <w:rPr>
                <w:sz w:val="18"/>
              </w:rPr>
            </w:pPr>
            <w:r>
              <w:rPr>
                <w:sz w:val="18"/>
              </w:rPr>
              <w:t xml:space="preserve">Documented position descriptions are in place to define the skills, responsibilities, and knowledge levels required for </w:t>
            </w:r>
            <w:proofErr w:type="gramStart"/>
            <w:r>
              <w:rPr>
                <w:sz w:val="18"/>
              </w:rPr>
              <w:t>particular jobs</w:t>
            </w:r>
            <w:proofErr w:type="gramEnd"/>
          </w:p>
        </w:tc>
        <w:tc>
          <w:tcPr>
            <w:tcW w:w="2967" w:type="dxa"/>
          </w:tcPr>
          <w:p w14:paraId="14A4ADA2" w14:textId="77777777" w:rsidR="00693F6B" w:rsidRDefault="00656E23">
            <w:pPr>
              <w:pStyle w:val="TableParagraph"/>
              <w:ind w:left="106" w:right="159"/>
              <w:rPr>
                <w:sz w:val="18"/>
              </w:rPr>
            </w:pPr>
            <w:r>
              <w:rPr>
                <w:sz w:val="18"/>
              </w:rPr>
              <w:t>Inspected documented position descriptions to determine that documented position descriptions were in place for employme</w:t>
            </w:r>
            <w:r>
              <w:rPr>
                <w:sz w:val="18"/>
              </w:rPr>
              <w:t xml:space="preserve">nt positions to define the skills and knowledge levels required for the competence levels of </w:t>
            </w:r>
            <w:proofErr w:type="gramStart"/>
            <w:r>
              <w:rPr>
                <w:sz w:val="18"/>
              </w:rPr>
              <w:t>particular jobs</w:t>
            </w:r>
            <w:proofErr w:type="gramEnd"/>
            <w:r>
              <w:rPr>
                <w:sz w:val="18"/>
              </w:rPr>
              <w:t>.</w:t>
            </w:r>
          </w:p>
        </w:tc>
        <w:tc>
          <w:tcPr>
            <w:tcW w:w="2938" w:type="dxa"/>
          </w:tcPr>
          <w:p w14:paraId="0CA5EDEE" w14:textId="77777777" w:rsidR="00693F6B" w:rsidRDefault="00656E23">
            <w:pPr>
              <w:pStyle w:val="TableParagraph"/>
              <w:ind w:left="106"/>
              <w:rPr>
                <w:sz w:val="18"/>
              </w:rPr>
            </w:pPr>
            <w:r>
              <w:rPr>
                <w:sz w:val="18"/>
              </w:rPr>
              <w:t>No exceptions noted.</w:t>
            </w:r>
          </w:p>
        </w:tc>
      </w:tr>
      <w:tr w:rsidR="00693F6B" w14:paraId="47CA8B33" w14:textId="77777777">
        <w:trPr>
          <w:trHeight w:val="2190"/>
        </w:trPr>
        <w:tc>
          <w:tcPr>
            <w:tcW w:w="1210" w:type="dxa"/>
          </w:tcPr>
          <w:p w14:paraId="6C5D5503" w14:textId="77777777" w:rsidR="00693F6B" w:rsidRDefault="00656E23">
            <w:pPr>
              <w:pStyle w:val="TableParagraph"/>
              <w:spacing w:before="61"/>
              <w:ind w:left="96" w:right="88"/>
              <w:jc w:val="center"/>
              <w:rPr>
                <w:sz w:val="18"/>
              </w:rPr>
            </w:pPr>
            <w:r>
              <w:rPr>
                <w:sz w:val="18"/>
              </w:rPr>
              <w:t>CC2.2.5</w:t>
            </w:r>
          </w:p>
          <w:p w14:paraId="53933439" w14:textId="77777777" w:rsidR="00693F6B" w:rsidRDefault="00656E23">
            <w:pPr>
              <w:pStyle w:val="TableParagraph"/>
              <w:ind w:left="100" w:right="88"/>
              <w:jc w:val="center"/>
              <w:rPr>
                <w:b/>
                <w:sz w:val="18"/>
              </w:rPr>
            </w:pPr>
            <w:r>
              <w:rPr>
                <w:b/>
                <w:sz w:val="18"/>
              </w:rPr>
              <w:t>Centralized</w:t>
            </w:r>
          </w:p>
        </w:tc>
        <w:tc>
          <w:tcPr>
            <w:tcW w:w="2967" w:type="dxa"/>
          </w:tcPr>
          <w:p w14:paraId="51474A58" w14:textId="77777777" w:rsidR="00693F6B" w:rsidRDefault="00656E23">
            <w:pPr>
              <w:pStyle w:val="TableParagraph"/>
              <w:spacing w:before="61"/>
              <w:ind w:left="107" w:right="118"/>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c>
          <w:tcPr>
            <w:tcW w:w="2967" w:type="dxa"/>
          </w:tcPr>
          <w:p w14:paraId="36FBF16E" w14:textId="77777777" w:rsidR="00693F6B" w:rsidRDefault="00656E23">
            <w:pPr>
              <w:pStyle w:val="TableParagraph"/>
              <w:spacing w:before="61"/>
              <w:ind w:left="106" w:right="119"/>
              <w:rPr>
                <w:sz w:val="18"/>
              </w:rPr>
            </w:pPr>
            <w:r>
              <w:rPr>
                <w:sz w:val="18"/>
              </w:rPr>
              <w:t>Inspected the secu</w:t>
            </w:r>
            <w:r>
              <w:rPr>
                <w:sz w:val="18"/>
              </w:rPr>
              <w:t>rity incident procedures to determine that documented escalation procedures for reporting security and availability incidents were provided to internal and external users to guide users in identifying, reporting, and remediating failures, incidents, concer</w:t>
            </w:r>
            <w:r>
              <w:rPr>
                <w:sz w:val="18"/>
              </w:rPr>
              <w:t>ns, and other complaints.</w:t>
            </w:r>
          </w:p>
        </w:tc>
        <w:tc>
          <w:tcPr>
            <w:tcW w:w="2938" w:type="dxa"/>
          </w:tcPr>
          <w:p w14:paraId="7A69CC2B" w14:textId="77777777" w:rsidR="00693F6B" w:rsidRDefault="00656E23">
            <w:pPr>
              <w:pStyle w:val="TableParagraph"/>
              <w:spacing w:before="62"/>
              <w:ind w:left="106"/>
              <w:rPr>
                <w:sz w:val="18"/>
              </w:rPr>
            </w:pPr>
            <w:r>
              <w:rPr>
                <w:sz w:val="18"/>
              </w:rPr>
              <w:t>No exceptions noted.</w:t>
            </w:r>
          </w:p>
        </w:tc>
      </w:tr>
      <w:tr w:rsidR="00693F6B" w14:paraId="409F0C72" w14:textId="77777777">
        <w:trPr>
          <w:trHeight w:val="2603"/>
        </w:trPr>
        <w:tc>
          <w:tcPr>
            <w:tcW w:w="1210" w:type="dxa"/>
          </w:tcPr>
          <w:p w14:paraId="404B0DDA" w14:textId="77777777" w:rsidR="00693F6B" w:rsidRDefault="00656E23">
            <w:pPr>
              <w:pStyle w:val="TableParagraph"/>
              <w:ind w:left="96" w:right="88"/>
              <w:jc w:val="center"/>
              <w:rPr>
                <w:sz w:val="18"/>
              </w:rPr>
            </w:pPr>
            <w:r>
              <w:rPr>
                <w:sz w:val="18"/>
              </w:rPr>
              <w:t>CC2.2.6</w:t>
            </w:r>
          </w:p>
          <w:p w14:paraId="1A5F345F" w14:textId="77777777" w:rsidR="00693F6B" w:rsidRDefault="00656E23">
            <w:pPr>
              <w:pStyle w:val="TableParagraph"/>
              <w:ind w:left="100" w:right="88"/>
              <w:jc w:val="center"/>
              <w:rPr>
                <w:b/>
                <w:sz w:val="18"/>
              </w:rPr>
            </w:pPr>
            <w:r>
              <w:rPr>
                <w:b/>
                <w:sz w:val="18"/>
              </w:rPr>
              <w:t>Centralized</w:t>
            </w:r>
          </w:p>
        </w:tc>
        <w:tc>
          <w:tcPr>
            <w:tcW w:w="2967" w:type="dxa"/>
          </w:tcPr>
          <w:p w14:paraId="5168E1A0" w14:textId="77777777" w:rsidR="00693F6B" w:rsidRDefault="00656E23">
            <w:pPr>
              <w:pStyle w:val="TableParagraph"/>
              <w:ind w:left="107" w:right="101"/>
              <w:rPr>
                <w:sz w:val="18"/>
              </w:rPr>
            </w:pPr>
            <w:r>
              <w:rPr>
                <w:sz w:val="18"/>
              </w:rPr>
              <w:t>Annual assessments are performed by the compliance team.  These assessments include evaluation of the operation of key controls. Assessments are reviewed and require the development of corrective action plans for control</w:t>
            </w:r>
            <w:r>
              <w:rPr>
                <w:spacing w:val="-6"/>
                <w:sz w:val="18"/>
              </w:rPr>
              <w:t xml:space="preserve"> </w:t>
            </w:r>
            <w:r>
              <w:rPr>
                <w:sz w:val="18"/>
              </w:rPr>
              <w:t>weaknesses.</w:t>
            </w:r>
          </w:p>
        </w:tc>
        <w:tc>
          <w:tcPr>
            <w:tcW w:w="2967" w:type="dxa"/>
          </w:tcPr>
          <w:p w14:paraId="3FA48B0C" w14:textId="77777777" w:rsidR="00693F6B" w:rsidRDefault="00656E23">
            <w:pPr>
              <w:pStyle w:val="TableParagraph"/>
              <w:ind w:left="106" w:right="169"/>
              <w:rPr>
                <w:sz w:val="18"/>
              </w:rPr>
            </w:pPr>
            <w:r>
              <w:rPr>
                <w:sz w:val="18"/>
              </w:rPr>
              <w:t>Inspected security stan</w:t>
            </w:r>
            <w:r>
              <w:rPr>
                <w:sz w:val="18"/>
              </w:rPr>
              <w:t>dardized assessments performed during the review period to determine that annual assessments were performed by the compliance team, and these assessments included evaluation of the operation of key controls, assessments were reviewed, and required the deve</w:t>
            </w:r>
            <w:r>
              <w:rPr>
                <w:sz w:val="18"/>
              </w:rPr>
              <w:t>lopment of corrective action plans for control weaknesses.</w:t>
            </w:r>
          </w:p>
        </w:tc>
        <w:tc>
          <w:tcPr>
            <w:tcW w:w="2938" w:type="dxa"/>
          </w:tcPr>
          <w:p w14:paraId="26770F9F" w14:textId="77777777" w:rsidR="00693F6B" w:rsidRDefault="00656E23">
            <w:pPr>
              <w:pStyle w:val="TableParagraph"/>
              <w:spacing w:before="60"/>
              <w:ind w:left="106"/>
              <w:rPr>
                <w:sz w:val="18"/>
              </w:rPr>
            </w:pPr>
            <w:r>
              <w:rPr>
                <w:sz w:val="18"/>
              </w:rPr>
              <w:t>No exceptions noted.</w:t>
            </w:r>
          </w:p>
        </w:tc>
      </w:tr>
      <w:tr w:rsidR="00693F6B" w14:paraId="1C808A06" w14:textId="77777777">
        <w:trPr>
          <w:trHeight w:val="1362"/>
        </w:trPr>
        <w:tc>
          <w:tcPr>
            <w:tcW w:w="1210" w:type="dxa"/>
          </w:tcPr>
          <w:p w14:paraId="30AD4868" w14:textId="77777777" w:rsidR="00693F6B" w:rsidRDefault="00656E23">
            <w:pPr>
              <w:pStyle w:val="TableParagraph"/>
              <w:ind w:left="96" w:right="88"/>
              <w:jc w:val="center"/>
              <w:rPr>
                <w:sz w:val="18"/>
              </w:rPr>
            </w:pPr>
            <w:r>
              <w:rPr>
                <w:sz w:val="18"/>
              </w:rPr>
              <w:t>CC2.2.7</w:t>
            </w:r>
          </w:p>
          <w:p w14:paraId="02BF9334" w14:textId="77777777" w:rsidR="00693F6B" w:rsidRDefault="00656E23">
            <w:pPr>
              <w:pStyle w:val="TableParagraph"/>
              <w:ind w:left="100" w:right="88"/>
              <w:jc w:val="center"/>
              <w:rPr>
                <w:b/>
                <w:sz w:val="18"/>
              </w:rPr>
            </w:pPr>
            <w:r>
              <w:rPr>
                <w:b/>
                <w:sz w:val="18"/>
              </w:rPr>
              <w:t>Centralized</w:t>
            </w:r>
          </w:p>
        </w:tc>
        <w:tc>
          <w:tcPr>
            <w:tcW w:w="2967" w:type="dxa"/>
          </w:tcPr>
          <w:p w14:paraId="0A7EE811" w14:textId="77777777" w:rsidR="00693F6B" w:rsidRDefault="00656E23">
            <w:pPr>
              <w:pStyle w:val="TableParagraph"/>
              <w:ind w:left="107" w:right="128"/>
              <w:rPr>
                <w:sz w:val="18"/>
              </w:rPr>
            </w:pPr>
            <w:r>
              <w:rPr>
                <w:sz w:val="18"/>
              </w:rPr>
              <w:t>The compliance team sends out a monthly internal notification to communicate planned changes to the organization.</w:t>
            </w:r>
          </w:p>
        </w:tc>
        <w:tc>
          <w:tcPr>
            <w:tcW w:w="2967" w:type="dxa"/>
          </w:tcPr>
          <w:p w14:paraId="4199942B" w14:textId="77777777" w:rsidR="00693F6B" w:rsidRDefault="00656E23">
            <w:pPr>
              <w:pStyle w:val="TableParagraph"/>
              <w:ind w:left="106" w:right="149"/>
              <w:rPr>
                <w:sz w:val="18"/>
              </w:rPr>
            </w:pPr>
            <w:r>
              <w:rPr>
                <w:sz w:val="18"/>
              </w:rPr>
              <w:t xml:space="preserve">Inspected an example monthly onsite newsletter to determine that the compliance team sends out a monthly internal notification to communicate </w:t>
            </w:r>
            <w:r>
              <w:rPr>
                <w:sz w:val="18"/>
              </w:rPr>
              <w:t>planned changes to the organization.</w:t>
            </w:r>
          </w:p>
        </w:tc>
        <w:tc>
          <w:tcPr>
            <w:tcW w:w="2938" w:type="dxa"/>
          </w:tcPr>
          <w:p w14:paraId="3BD604BD" w14:textId="77777777" w:rsidR="00693F6B" w:rsidRDefault="00656E23">
            <w:pPr>
              <w:pStyle w:val="TableParagraph"/>
              <w:ind w:left="106"/>
              <w:rPr>
                <w:sz w:val="18"/>
              </w:rPr>
            </w:pPr>
            <w:r>
              <w:rPr>
                <w:sz w:val="18"/>
              </w:rPr>
              <w:t>No exceptions noted.</w:t>
            </w:r>
          </w:p>
        </w:tc>
      </w:tr>
      <w:tr w:rsidR="00693F6B" w14:paraId="1CF98669" w14:textId="77777777">
        <w:trPr>
          <w:trHeight w:val="1569"/>
        </w:trPr>
        <w:tc>
          <w:tcPr>
            <w:tcW w:w="1210" w:type="dxa"/>
          </w:tcPr>
          <w:p w14:paraId="0A3BC6F9" w14:textId="77777777" w:rsidR="00693F6B" w:rsidRDefault="00656E23">
            <w:pPr>
              <w:pStyle w:val="TableParagraph"/>
              <w:ind w:left="96" w:right="88"/>
              <w:jc w:val="center"/>
              <w:rPr>
                <w:sz w:val="18"/>
              </w:rPr>
            </w:pPr>
            <w:r>
              <w:rPr>
                <w:sz w:val="18"/>
              </w:rPr>
              <w:t>CC2.2.8</w:t>
            </w:r>
          </w:p>
          <w:p w14:paraId="324CFA2D" w14:textId="77777777" w:rsidR="00693F6B" w:rsidRDefault="00656E23">
            <w:pPr>
              <w:pStyle w:val="TableParagraph"/>
              <w:ind w:left="100" w:right="88"/>
              <w:jc w:val="center"/>
              <w:rPr>
                <w:b/>
                <w:sz w:val="18"/>
              </w:rPr>
            </w:pPr>
            <w:r>
              <w:rPr>
                <w:b/>
                <w:sz w:val="18"/>
              </w:rPr>
              <w:t>Centralized</w:t>
            </w:r>
          </w:p>
        </w:tc>
        <w:tc>
          <w:tcPr>
            <w:tcW w:w="2967" w:type="dxa"/>
          </w:tcPr>
          <w:p w14:paraId="4E266145" w14:textId="77777777" w:rsidR="00693F6B" w:rsidRDefault="00656E23">
            <w:pPr>
              <w:pStyle w:val="TableParagraph"/>
              <w:ind w:left="107" w:right="134"/>
              <w:rPr>
                <w:sz w:val="18"/>
              </w:rPr>
            </w:pPr>
            <w:r>
              <w:rPr>
                <w:sz w:val="18"/>
              </w:rPr>
              <w:t xml:space="preserve">Management holds an annual company-wide strategy meeting that discusses and aligns internal control responsibilities, performance measures, and incentives with company business </w:t>
            </w:r>
            <w:r>
              <w:rPr>
                <w:sz w:val="18"/>
              </w:rPr>
              <w:t>objectives.</w:t>
            </w:r>
          </w:p>
        </w:tc>
        <w:tc>
          <w:tcPr>
            <w:tcW w:w="2967" w:type="dxa"/>
          </w:tcPr>
          <w:p w14:paraId="316E7480" w14:textId="77777777" w:rsidR="00693F6B" w:rsidRDefault="00656E23">
            <w:pPr>
              <w:pStyle w:val="TableParagraph"/>
              <w:ind w:left="106" w:right="99"/>
              <w:rPr>
                <w:sz w:val="18"/>
              </w:rPr>
            </w:pPr>
            <w:r>
              <w:rPr>
                <w:sz w:val="18"/>
              </w:rPr>
              <w:t>Inspected the company-wide strategy meeting to determine that it discussed and aligned internal control responsibilities, performance measures, and incentives with company business objectives.</w:t>
            </w:r>
          </w:p>
        </w:tc>
        <w:tc>
          <w:tcPr>
            <w:tcW w:w="2938" w:type="dxa"/>
          </w:tcPr>
          <w:p w14:paraId="75782392" w14:textId="77777777" w:rsidR="00693F6B" w:rsidRDefault="00656E23">
            <w:pPr>
              <w:pStyle w:val="TableParagraph"/>
              <w:ind w:left="106"/>
              <w:rPr>
                <w:sz w:val="18"/>
              </w:rPr>
            </w:pPr>
            <w:r>
              <w:rPr>
                <w:sz w:val="18"/>
              </w:rPr>
              <w:t>No exceptions noted.</w:t>
            </w:r>
          </w:p>
        </w:tc>
      </w:tr>
    </w:tbl>
    <w:p w14:paraId="2BA6330D"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2736E473" w14:textId="77777777">
        <w:trPr>
          <w:trHeight w:val="534"/>
        </w:trPr>
        <w:tc>
          <w:tcPr>
            <w:tcW w:w="1210" w:type="dxa"/>
            <w:shd w:val="clear" w:color="auto" w:fill="006FB8"/>
          </w:tcPr>
          <w:p w14:paraId="22014973"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66B7E72" w14:textId="77777777" w:rsidR="00693F6B" w:rsidRDefault="00656E23">
            <w:pPr>
              <w:pStyle w:val="TableParagraph"/>
              <w:ind w:left="297" w:right="269" w:firstLine="88"/>
              <w:rPr>
                <w:b/>
                <w:sz w:val="18"/>
              </w:rPr>
            </w:pPr>
            <w:r>
              <w:rPr>
                <w:b/>
                <w:color w:val="FFFFFF"/>
                <w:sz w:val="18"/>
              </w:rPr>
              <w:t xml:space="preserve">Control Activity </w:t>
            </w:r>
            <w:r>
              <w:rPr>
                <w:b/>
                <w:color w:val="FFFFFF"/>
                <w:sz w:val="18"/>
              </w:rPr>
              <w:t>Specified by the Service Organization</w:t>
            </w:r>
          </w:p>
        </w:tc>
        <w:tc>
          <w:tcPr>
            <w:tcW w:w="2967" w:type="dxa"/>
            <w:shd w:val="clear" w:color="auto" w:fill="006FB8"/>
          </w:tcPr>
          <w:p w14:paraId="04DEA1B3"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6BEE1209" w14:textId="77777777" w:rsidR="00693F6B" w:rsidRDefault="00656E23">
            <w:pPr>
              <w:pStyle w:val="TableParagraph"/>
              <w:spacing w:before="162"/>
              <w:ind w:left="929"/>
              <w:rPr>
                <w:b/>
                <w:sz w:val="18"/>
              </w:rPr>
            </w:pPr>
            <w:r>
              <w:rPr>
                <w:b/>
                <w:color w:val="FFFFFF"/>
                <w:sz w:val="18"/>
              </w:rPr>
              <w:t>Test Results</w:t>
            </w:r>
          </w:p>
        </w:tc>
      </w:tr>
      <w:tr w:rsidR="00693F6B" w14:paraId="53B7DC75" w14:textId="77777777">
        <w:trPr>
          <w:trHeight w:val="532"/>
        </w:trPr>
        <w:tc>
          <w:tcPr>
            <w:tcW w:w="10082" w:type="dxa"/>
            <w:gridSpan w:val="4"/>
          </w:tcPr>
          <w:p w14:paraId="7FE6C8F2" w14:textId="77777777" w:rsidR="00693F6B" w:rsidRDefault="00656E23">
            <w:pPr>
              <w:pStyle w:val="TableParagraph"/>
              <w:ind w:left="107" w:right="500"/>
              <w:rPr>
                <w:sz w:val="18"/>
              </w:rPr>
            </w:pPr>
            <w:r>
              <w:rPr>
                <w:b/>
                <w:sz w:val="18"/>
              </w:rPr>
              <w:t xml:space="preserve">CC2.3 </w:t>
            </w:r>
            <w:r>
              <w:rPr>
                <w:sz w:val="18"/>
              </w:rPr>
              <w:t>COSO Principle 15: The entity communicates with external parties regarding matters affecting the functioning of internal control.</w:t>
            </w:r>
          </w:p>
        </w:tc>
      </w:tr>
      <w:tr w:rsidR="00693F6B" w14:paraId="71131CC7" w14:textId="77777777">
        <w:trPr>
          <w:trHeight w:val="2397"/>
        </w:trPr>
        <w:tc>
          <w:tcPr>
            <w:tcW w:w="1210" w:type="dxa"/>
          </w:tcPr>
          <w:p w14:paraId="4F9147C0" w14:textId="77777777" w:rsidR="00693F6B" w:rsidRDefault="00656E23">
            <w:pPr>
              <w:pStyle w:val="TableParagraph"/>
              <w:ind w:left="96" w:right="88"/>
              <w:jc w:val="center"/>
              <w:rPr>
                <w:sz w:val="18"/>
              </w:rPr>
            </w:pPr>
            <w:r>
              <w:rPr>
                <w:sz w:val="18"/>
              </w:rPr>
              <w:t>CC2.3.1</w:t>
            </w:r>
          </w:p>
          <w:p w14:paraId="137A6306" w14:textId="77777777" w:rsidR="00693F6B" w:rsidRDefault="00656E23">
            <w:pPr>
              <w:pStyle w:val="TableParagraph"/>
              <w:spacing w:before="61"/>
              <w:ind w:left="100" w:right="88"/>
              <w:jc w:val="center"/>
              <w:rPr>
                <w:b/>
                <w:sz w:val="18"/>
              </w:rPr>
            </w:pPr>
            <w:r>
              <w:rPr>
                <w:b/>
                <w:sz w:val="18"/>
              </w:rPr>
              <w:t>Centralized</w:t>
            </w:r>
          </w:p>
        </w:tc>
        <w:tc>
          <w:tcPr>
            <w:tcW w:w="2967" w:type="dxa"/>
          </w:tcPr>
          <w:p w14:paraId="5935A197" w14:textId="77777777" w:rsidR="00693F6B" w:rsidRDefault="00656E23">
            <w:pPr>
              <w:pStyle w:val="TableParagraph"/>
              <w:ind w:left="107" w:right="228"/>
              <w:rPr>
                <w:sz w:val="18"/>
              </w:rPr>
            </w:pPr>
            <w:r>
              <w:rPr>
                <w:sz w:val="18"/>
              </w:rPr>
              <w:t>The entity’s security and availability commitments and the associated system requirements are documented in customer contracts and nondisclosure agreements.</w:t>
            </w:r>
          </w:p>
        </w:tc>
        <w:tc>
          <w:tcPr>
            <w:tcW w:w="2967" w:type="dxa"/>
          </w:tcPr>
          <w:p w14:paraId="7984F179" w14:textId="77777777" w:rsidR="00693F6B" w:rsidRDefault="00656E23">
            <w:pPr>
              <w:pStyle w:val="TableParagraph"/>
              <w:ind w:left="106" w:right="123"/>
              <w:rPr>
                <w:sz w:val="18"/>
              </w:rPr>
            </w:pPr>
            <w:r>
              <w:rPr>
                <w:sz w:val="18"/>
              </w:rPr>
              <w:t>Inspected the customer contracts and nondisclosure agreements for customers during the review perio</w:t>
            </w:r>
            <w:r>
              <w:rPr>
                <w:sz w:val="18"/>
              </w:rPr>
              <w:t>d to determine that the entity's security and availability commitments and the associated system requirements were documented in customer contracts and nondisclosure agreements for each customer sampled.</w:t>
            </w:r>
          </w:p>
        </w:tc>
        <w:tc>
          <w:tcPr>
            <w:tcW w:w="2938" w:type="dxa"/>
          </w:tcPr>
          <w:p w14:paraId="7C30A411" w14:textId="77777777" w:rsidR="00693F6B" w:rsidRDefault="00656E23">
            <w:pPr>
              <w:pStyle w:val="TableParagraph"/>
              <w:ind w:left="106"/>
              <w:rPr>
                <w:sz w:val="18"/>
              </w:rPr>
            </w:pPr>
            <w:r>
              <w:rPr>
                <w:sz w:val="18"/>
              </w:rPr>
              <w:t>No exceptions noted.</w:t>
            </w:r>
          </w:p>
        </w:tc>
      </w:tr>
      <w:tr w:rsidR="00693F6B" w14:paraId="1A881495" w14:textId="77777777">
        <w:trPr>
          <w:trHeight w:val="2190"/>
        </w:trPr>
        <w:tc>
          <w:tcPr>
            <w:tcW w:w="1210" w:type="dxa"/>
          </w:tcPr>
          <w:p w14:paraId="05440132" w14:textId="77777777" w:rsidR="00693F6B" w:rsidRDefault="00656E23">
            <w:pPr>
              <w:pStyle w:val="TableParagraph"/>
              <w:ind w:left="96" w:right="88"/>
              <w:jc w:val="center"/>
              <w:rPr>
                <w:sz w:val="18"/>
              </w:rPr>
            </w:pPr>
            <w:r>
              <w:rPr>
                <w:sz w:val="18"/>
              </w:rPr>
              <w:t>CC2.3.2</w:t>
            </w:r>
          </w:p>
          <w:p w14:paraId="1CEE9B3B" w14:textId="77777777" w:rsidR="00693F6B" w:rsidRDefault="00656E23">
            <w:pPr>
              <w:pStyle w:val="TableParagraph"/>
              <w:spacing w:before="61"/>
              <w:ind w:left="100" w:right="88"/>
              <w:jc w:val="center"/>
              <w:rPr>
                <w:b/>
                <w:sz w:val="18"/>
              </w:rPr>
            </w:pPr>
            <w:r>
              <w:rPr>
                <w:b/>
                <w:sz w:val="18"/>
              </w:rPr>
              <w:t>Centralized</w:t>
            </w:r>
          </w:p>
        </w:tc>
        <w:tc>
          <w:tcPr>
            <w:tcW w:w="2967" w:type="dxa"/>
          </w:tcPr>
          <w:p w14:paraId="08C5E587" w14:textId="77777777" w:rsidR="00693F6B" w:rsidRDefault="00656E23">
            <w:pPr>
              <w:pStyle w:val="TableParagraph"/>
              <w:ind w:left="107" w:right="118"/>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c>
          <w:tcPr>
            <w:tcW w:w="2967" w:type="dxa"/>
          </w:tcPr>
          <w:p w14:paraId="2B031D46" w14:textId="77777777" w:rsidR="00693F6B" w:rsidRDefault="00656E23">
            <w:pPr>
              <w:pStyle w:val="TableParagraph"/>
              <w:ind w:left="106" w:right="119"/>
              <w:rPr>
                <w:sz w:val="18"/>
              </w:rPr>
            </w:pPr>
            <w:r>
              <w:rPr>
                <w:sz w:val="18"/>
              </w:rPr>
              <w:t>Inspected the secu</w:t>
            </w:r>
            <w:r>
              <w:rPr>
                <w:sz w:val="18"/>
              </w:rPr>
              <w:t>rity incident procedures to determine that documented escalation procedures for reporting security and availability incidents were provided to internal and external users to guide users in identifying, reporting, and remediating failures, incidents, concer</w:t>
            </w:r>
            <w:r>
              <w:rPr>
                <w:sz w:val="18"/>
              </w:rPr>
              <w:t>ns, and other complaints.</w:t>
            </w:r>
          </w:p>
        </w:tc>
        <w:tc>
          <w:tcPr>
            <w:tcW w:w="2938" w:type="dxa"/>
          </w:tcPr>
          <w:p w14:paraId="3186C6DF" w14:textId="77777777" w:rsidR="00693F6B" w:rsidRDefault="00656E23">
            <w:pPr>
              <w:pStyle w:val="TableParagraph"/>
              <w:ind w:left="106"/>
              <w:rPr>
                <w:sz w:val="18"/>
              </w:rPr>
            </w:pPr>
            <w:r>
              <w:rPr>
                <w:sz w:val="18"/>
              </w:rPr>
              <w:t>No exceptions noted.</w:t>
            </w:r>
          </w:p>
        </w:tc>
      </w:tr>
      <w:tr w:rsidR="00693F6B" w14:paraId="56403156" w14:textId="77777777">
        <w:trPr>
          <w:trHeight w:val="2603"/>
        </w:trPr>
        <w:tc>
          <w:tcPr>
            <w:tcW w:w="1210" w:type="dxa"/>
          </w:tcPr>
          <w:p w14:paraId="718A5B1D" w14:textId="77777777" w:rsidR="00693F6B" w:rsidRDefault="00656E23">
            <w:pPr>
              <w:pStyle w:val="TableParagraph"/>
              <w:ind w:left="96" w:right="88"/>
              <w:jc w:val="center"/>
              <w:rPr>
                <w:sz w:val="18"/>
              </w:rPr>
            </w:pPr>
            <w:r>
              <w:rPr>
                <w:sz w:val="18"/>
              </w:rPr>
              <w:t>CC2.3.3</w:t>
            </w:r>
          </w:p>
          <w:p w14:paraId="63D65035" w14:textId="77777777" w:rsidR="00693F6B" w:rsidRDefault="00656E23">
            <w:pPr>
              <w:pStyle w:val="TableParagraph"/>
              <w:ind w:left="99" w:right="88"/>
              <w:jc w:val="center"/>
              <w:rPr>
                <w:b/>
                <w:sz w:val="18"/>
              </w:rPr>
            </w:pPr>
            <w:r>
              <w:rPr>
                <w:b/>
                <w:sz w:val="18"/>
              </w:rPr>
              <w:t>Centralized</w:t>
            </w:r>
          </w:p>
        </w:tc>
        <w:tc>
          <w:tcPr>
            <w:tcW w:w="2967" w:type="dxa"/>
          </w:tcPr>
          <w:p w14:paraId="2FCFF804" w14:textId="77777777" w:rsidR="00693F6B" w:rsidRDefault="00656E23">
            <w:pPr>
              <w:pStyle w:val="TableParagraph"/>
              <w:ind w:left="107" w:right="178"/>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 Intranet.</w:t>
            </w:r>
          </w:p>
        </w:tc>
        <w:tc>
          <w:tcPr>
            <w:tcW w:w="2967" w:type="dxa"/>
          </w:tcPr>
          <w:p w14:paraId="586A8778" w14:textId="77777777" w:rsidR="00693F6B" w:rsidRDefault="00656E23">
            <w:pPr>
              <w:pStyle w:val="TableParagraph"/>
              <w:ind w:left="106" w:right="104"/>
              <w:rPr>
                <w:sz w:val="18"/>
              </w:rPr>
            </w:pPr>
            <w:r>
              <w:rPr>
                <w:sz w:val="18"/>
              </w:rPr>
              <w:t>Inspected the security policies and customer handbook displayed on the company intranet to determine that documented policies and procedures were in place to guide personnel in the entity’s security and availability commitments and the associated system re</w:t>
            </w:r>
            <w:r>
              <w:rPr>
                <w:sz w:val="18"/>
              </w:rPr>
              <w:t>quirements are communicated to internal personnel via the company Intranet.</w:t>
            </w:r>
          </w:p>
        </w:tc>
        <w:tc>
          <w:tcPr>
            <w:tcW w:w="2938" w:type="dxa"/>
          </w:tcPr>
          <w:p w14:paraId="09DBF484" w14:textId="77777777" w:rsidR="00693F6B" w:rsidRDefault="00656E23">
            <w:pPr>
              <w:pStyle w:val="TableParagraph"/>
              <w:spacing w:before="60"/>
              <w:ind w:left="106"/>
              <w:rPr>
                <w:sz w:val="18"/>
              </w:rPr>
            </w:pPr>
            <w:r>
              <w:rPr>
                <w:sz w:val="18"/>
              </w:rPr>
              <w:t>No exceptions noted.</w:t>
            </w:r>
          </w:p>
        </w:tc>
      </w:tr>
      <w:tr w:rsidR="00693F6B" w14:paraId="046B48F3" w14:textId="77777777">
        <w:trPr>
          <w:trHeight w:val="2397"/>
        </w:trPr>
        <w:tc>
          <w:tcPr>
            <w:tcW w:w="1210" w:type="dxa"/>
          </w:tcPr>
          <w:p w14:paraId="77B191B9" w14:textId="77777777" w:rsidR="00693F6B" w:rsidRDefault="00656E23">
            <w:pPr>
              <w:pStyle w:val="TableParagraph"/>
              <w:ind w:left="96" w:right="88"/>
              <w:jc w:val="center"/>
              <w:rPr>
                <w:sz w:val="18"/>
              </w:rPr>
            </w:pPr>
            <w:r>
              <w:rPr>
                <w:sz w:val="18"/>
              </w:rPr>
              <w:t>CC2.3.4</w:t>
            </w:r>
          </w:p>
          <w:p w14:paraId="72304C1B" w14:textId="77777777" w:rsidR="00693F6B" w:rsidRDefault="00656E23">
            <w:pPr>
              <w:pStyle w:val="TableParagraph"/>
              <w:ind w:left="100" w:right="88"/>
              <w:jc w:val="center"/>
              <w:rPr>
                <w:b/>
                <w:sz w:val="18"/>
              </w:rPr>
            </w:pPr>
            <w:r>
              <w:rPr>
                <w:b/>
                <w:sz w:val="18"/>
              </w:rPr>
              <w:t>Centralized</w:t>
            </w:r>
          </w:p>
        </w:tc>
        <w:tc>
          <w:tcPr>
            <w:tcW w:w="2967" w:type="dxa"/>
          </w:tcPr>
          <w:p w14:paraId="41E4A936" w14:textId="77777777" w:rsidR="00693F6B" w:rsidRDefault="00656E23">
            <w:pPr>
              <w:pStyle w:val="TableParagraph"/>
              <w:ind w:left="107" w:right="228"/>
              <w:rPr>
                <w:sz w:val="18"/>
              </w:rPr>
            </w:pPr>
            <w:r>
              <w:rPr>
                <w:sz w:val="18"/>
              </w:rPr>
              <w:t>The entity’s security and availability commitments and the associated system requirements are documented in vendor contracts and nondisclo</w:t>
            </w:r>
            <w:r>
              <w:rPr>
                <w:sz w:val="18"/>
              </w:rPr>
              <w:t>sure agreements.</w:t>
            </w:r>
          </w:p>
        </w:tc>
        <w:tc>
          <w:tcPr>
            <w:tcW w:w="2967" w:type="dxa"/>
          </w:tcPr>
          <w:p w14:paraId="7C3C4AC4" w14:textId="77777777" w:rsidR="00693F6B" w:rsidRDefault="00656E23">
            <w:pPr>
              <w:pStyle w:val="TableParagraph"/>
              <w:ind w:left="106" w:right="105"/>
              <w:rPr>
                <w:sz w:val="18"/>
              </w:rPr>
            </w:pPr>
            <w:r>
              <w:rPr>
                <w:sz w:val="18"/>
              </w:rPr>
              <w:t>Inspected the vendor contracts and nondisclosure agreements for a sample of seven of 28 vendors during the review period to determine that the entity's security and availability commitments and the associated system requirements were documented in vendor c</w:t>
            </w:r>
            <w:r>
              <w:rPr>
                <w:sz w:val="18"/>
              </w:rPr>
              <w:t>ontracts and nondisclosure agreements for each vendor sampled.</w:t>
            </w:r>
          </w:p>
        </w:tc>
        <w:tc>
          <w:tcPr>
            <w:tcW w:w="2938" w:type="dxa"/>
          </w:tcPr>
          <w:p w14:paraId="300D2C5A" w14:textId="77777777" w:rsidR="00693F6B" w:rsidRDefault="00656E23">
            <w:pPr>
              <w:pStyle w:val="TableParagraph"/>
              <w:ind w:left="106"/>
              <w:rPr>
                <w:sz w:val="18"/>
              </w:rPr>
            </w:pPr>
            <w:r>
              <w:rPr>
                <w:sz w:val="18"/>
              </w:rPr>
              <w:t>No exceptions noted.</w:t>
            </w:r>
          </w:p>
        </w:tc>
      </w:tr>
      <w:tr w:rsidR="00693F6B" w14:paraId="502A53DA" w14:textId="77777777">
        <w:trPr>
          <w:trHeight w:val="2397"/>
        </w:trPr>
        <w:tc>
          <w:tcPr>
            <w:tcW w:w="1210" w:type="dxa"/>
          </w:tcPr>
          <w:p w14:paraId="22DA33FF" w14:textId="77777777" w:rsidR="00693F6B" w:rsidRDefault="00656E23">
            <w:pPr>
              <w:pStyle w:val="TableParagraph"/>
              <w:ind w:left="273"/>
              <w:rPr>
                <w:sz w:val="18"/>
              </w:rPr>
            </w:pPr>
            <w:r>
              <w:rPr>
                <w:sz w:val="18"/>
              </w:rPr>
              <w:t>CC2.3.5</w:t>
            </w:r>
          </w:p>
          <w:p w14:paraId="28098D70" w14:textId="77777777" w:rsidR="00693F6B" w:rsidRDefault="00656E23">
            <w:pPr>
              <w:pStyle w:val="TableParagraph"/>
              <w:ind w:left="184"/>
              <w:rPr>
                <w:b/>
                <w:sz w:val="18"/>
              </w:rPr>
            </w:pPr>
            <w:r>
              <w:rPr>
                <w:b/>
                <w:sz w:val="18"/>
              </w:rPr>
              <w:t>Site Level</w:t>
            </w:r>
          </w:p>
        </w:tc>
        <w:tc>
          <w:tcPr>
            <w:tcW w:w="2967" w:type="dxa"/>
          </w:tcPr>
          <w:p w14:paraId="1183C653" w14:textId="77777777" w:rsidR="00693F6B" w:rsidRDefault="00656E23">
            <w:pPr>
              <w:pStyle w:val="TableParagraph"/>
              <w:ind w:left="107" w:right="98"/>
              <w:rPr>
                <w:sz w:val="18"/>
              </w:rPr>
            </w:pPr>
            <w:r>
              <w:rPr>
                <w:sz w:val="18"/>
              </w:rPr>
              <w:t>The director of site operations performs an annual review of the Digital Realty security post orders including system security changes that might impact</w:t>
            </w:r>
            <w:r>
              <w:rPr>
                <w:sz w:val="18"/>
              </w:rPr>
              <w:t xml:space="preserve"> local property teams. The approved post orders are disseminated to the local site management by site operations.</w:t>
            </w:r>
          </w:p>
        </w:tc>
        <w:tc>
          <w:tcPr>
            <w:tcW w:w="2967" w:type="dxa"/>
          </w:tcPr>
          <w:p w14:paraId="075C2051" w14:textId="77777777" w:rsidR="00693F6B" w:rsidRDefault="00656E23">
            <w:pPr>
              <w:pStyle w:val="TableParagraph"/>
              <w:ind w:left="106" w:right="114"/>
              <w:rPr>
                <w:sz w:val="18"/>
              </w:rPr>
            </w:pPr>
            <w:r>
              <w:rPr>
                <w:sz w:val="18"/>
              </w:rPr>
              <w:t xml:space="preserve">Inspected the Digital Realty security post orders at each data center facility to determine that the director of site operations performed an </w:t>
            </w:r>
            <w:r>
              <w:rPr>
                <w:sz w:val="18"/>
              </w:rPr>
              <w:t>annual review of the Digital Realty security post orders including system security changes that might impact local property teams. The approved post orders are disseminated to the local site management by site</w:t>
            </w:r>
            <w:r>
              <w:rPr>
                <w:spacing w:val="-7"/>
                <w:sz w:val="18"/>
              </w:rPr>
              <w:t xml:space="preserve"> </w:t>
            </w:r>
            <w:r>
              <w:rPr>
                <w:sz w:val="18"/>
              </w:rPr>
              <w:t>operations.</w:t>
            </w:r>
          </w:p>
        </w:tc>
        <w:tc>
          <w:tcPr>
            <w:tcW w:w="2938" w:type="dxa"/>
          </w:tcPr>
          <w:p w14:paraId="745085CF" w14:textId="77777777" w:rsidR="00693F6B" w:rsidRDefault="00656E23">
            <w:pPr>
              <w:pStyle w:val="TableParagraph"/>
              <w:spacing w:before="60"/>
              <w:ind w:left="106"/>
              <w:rPr>
                <w:sz w:val="18"/>
              </w:rPr>
            </w:pPr>
            <w:r>
              <w:rPr>
                <w:sz w:val="18"/>
              </w:rPr>
              <w:t>No exceptions noted.</w:t>
            </w:r>
          </w:p>
        </w:tc>
      </w:tr>
    </w:tbl>
    <w:p w14:paraId="02DFC391"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0BC1E265" w14:textId="77777777">
        <w:trPr>
          <w:trHeight w:val="534"/>
        </w:trPr>
        <w:tc>
          <w:tcPr>
            <w:tcW w:w="1210" w:type="dxa"/>
            <w:shd w:val="clear" w:color="auto" w:fill="006FB8"/>
          </w:tcPr>
          <w:p w14:paraId="5D5E3E55"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038A269D"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65F81672"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79820334" w14:textId="77777777" w:rsidR="00693F6B" w:rsidRDefault="00656E23">
            <w:pPr>
              <w:pStyle w:val="TableParagraph"/>
              <w:spacing w:before="162"/>
              <w:ind w:left="929"/>
              <w:rPr>
                <w:b/>
                <w:sz w:val="18"/>
              </w:rPr>
            </w:pPr>
            <w:r>
              <w:rPr>
                <w:b/>
                <w:color w:val="FFFFFF"/>
                <w:sz w:val="18"/>
              </w:rPr>
              <w:t>Test Results</w:t>
            </w:r>
          </w:p>
        </w:tc>
      </w:tr>
      <w:tr w:rsidR="00693F6B" w14:paraId="15FF5127" w14:textId="77777777">
        <w:trPr>
          <w:trHeight w:val="325"/>
        </w:trPr>
        <w:tc>
          <w:tcPr>
            <w:tcW w:w="10082" w:type="dxa"/>
            <w:gridSpan w:val="4"/>
          </w:tcPr>
          <w:p w14:paraId="281703F3" w14:textId="77777777" w:rsidR="00693F6B" w:rsidRDefault="00656E23">
            <w:pPr>
              <w:pStyle w:val="TableParagraph"/>
              <w:ind w:left="107"/>
              <w:rPr>
                <w:b/>
                <w:sz w:val="18"/>
              </w:rPr>
            </w:pPr>
            <w:r>
              <w:rPr>
                <w:b/>
                <w:sz w:val="18"/>
              </w:rPr>
              <w:t>Risk Management and Design and Implementation of Controls</w:t>
            </w:r>
          </w:p>
        </w:tc>
      </w:tr>
      <w:tr w:rsidR="00693F6B" w14:paraId="686539F8" w14:textId="77777777">
        <w:trPr>
          <w:trHeight w:val="534"/>
        </w:trPr>
        <w:tc>
          <w:tcPr>
            <w:tcW w:w="10082" w:type="dxa"/>
            <w:gridSpan w:val="4"/>
          </w:tcPr>
          <w:p w14:paraId="7ED910C4" w14:textId="77777777" w:rsidR="00693F6B" w:rsidRDefault="00656E23">
            <w:pPr>
              <w:pStyle w:val="TableParagraph"/>
              <w:ind w:left="107" w:right="120"/>
              <w:rPr>
                <w:sz w:val="18"/>
              </w:rPr>
            </w:pPr>
            <w:r>
              <w:rPr>
                <w:b/>
                <w:sz w:val="18"/>
              </w:rPr>
              <w:t xml:space="preserve">CC3.1 </w:t>
            </w:r>
            <w:r>
              <w:rPr>
                <w:sz w:val="18"/>
              </w:rPr>
              <w:t>COSO Principle 6: The entity specifies objectives with sufficient clarity to enable the identification and assessment of risks relating to objectives.</w:t>
            </w:r>
          </w:p>
        </w:tc>
      </w:tr>
      <w:tr w:rsidR="00693F6B" w14:paraId="5FAEFF2E" w14:textId="77777777">
        <w:trPr>
          <w:trHeight w:val="1569"/>
        </w:trPr>
        <w:tc>
          <w:tcPr>
            <w:tcW w:w="1210" w:type="dxa"/>
          </w:tcPr>
          <w:p w14:paraId="0E6DC839" w14:textId="77777777" w:rsidR="00693F6B" w:rsidRDefault="00656E23">
            <w:pPr>
              <w:pStyle w:val="TableParagraph"/>
              <w:ind w:left="96" w:right="88"/>
              <w:jc w:val="center"/>
              <w:rPr>
                <w:sz w:val="18"/>
              </w:rPr>
            </w:pPr>
            <w:r>
              <w:rPr>
                <w:sz w:val="18"/>
              </w:rPr>
              <w:t>CC3.1.1</w:t>
            </w:r>
          </w:p>
          <w:p w14:paraId="24A6E01E" w14:textId="77777777" w:rsidR="00693F6B" w:rsidRDefault="00656E23">
            <w:pPr>
              <w:pStyle w:val="TableParagraph"/>
              <w:ind w:left="100" w:right="88"/>
              <w:jc w:val="center"/>
              <w:rPr>
                <w:b/>
                <w:sz w:val="18"/>
              </w:rPr>
            </w:pPr>
            <w:r>
              <w:rPr>
                <w:b/>
                <w:sz w:val="18"/>
              </w:rPr>
              <w:t>Centralized</w:t>
            </w:r>
          </w:p>
        </w:tc>
        <w:tc>
          <w:tcPr>
            <w:tcW w:w="2967" w:type="dxa"/>
          </w:tcPr>
          <w:p w14:paraId="30F09539" w14:textId="77777777" w:rsidR="00693F6B" w:rsidRDefault="00656E23">
            <w:pPr>
              <w:pStyle w:val="TableParagraph"/>
              <w:ind w:left="107" w:right="134"/>
              <w:rPr>
                <w:sz w:val="18"/>
              </w:rPr>
            </w:pPr>
            <w:r>
              <w:rPr>
                <w:sz w:val="18"/>
              </w:rPr>
              <w:t>Management holds an annual company-wide strategy meeting that discusses and aligns internal control responsibilities, performance measures, and incentives with company business objectives.</w:t>
            </w:r>
          </w:p>
        </w:tc>
        <w:tc>
          <w:tcPr>
            <w:tcW w:w="2967" w:type="dxa"/>
          </w:tcPr>
          <w:p w14:paraId="189979A3" w14:textId="77777777" w:rsidR="00693F6B" w:rsidRDefault="00656E23">
            <w:pPr>
              <w:pStyle w:val="TableParagraph"/>
              <w:ind w:left="106" w:right="99"/>
              <w:rPr>
                <w:sz w:val="18"/>
              </w:rPr>
            </w:pPr>
            <w:r>
              <w:rPr>
                <w:sz w:val="18"/>
              </w:rPr>
              <w:t>Inspected the company-wide strategy meeting to determine that it di</w:t>
            </w:r>
            <w:r>
              <w:rPr>
                <w:sz w:val="18"/>
              </w:rPr>
              <w:t>scussed and aligned internal control responsibilities, performance measures, and incentives with company business objectives.</w:t>
            </w:r>
          </w:p>
        </w:tc>
        <w:tc>
          <w:tcPr>
            <w:tcW w:w="2938" w:type="dxa"/>
          </w:tcPr>
          <w:p w14:paraId="52DC1218" w14:textId="77777777" w:rsidR="00693F6B" w:rsidRDefault="00656E23">
            <w:pPr>
              <w:pStyle w:val="TableParagraph"/>
              <w:ind w:left="106"/>
              <w:rPr>
                <w:sz w:val="18"/>
              </w:rPr>
            </w:pPr>
            <w:r>
              <w:rPr>
                <w:sz w:val="18"/>
              </w:rPr>
              <w:t>No exceptions noted.</w:t>
            </w:r>
          </w:p>
        </w:tc>
      </w:tr>
      <w:tr w:rsidR="00693F6B" w14:paraId="1D859182" w14:textId="77777777">
        <w:trPr>
          <w:trHeight w:val="2188"/>
        </w:trPr>
        <w:tc>
          <w:tcPr>
            <w:tcW w:w="1210" w:type="dxa"/>
          </w:tcPr>
          <w:p w14:paraId="57806718" w14:textId="77777777" w:rsidR="00693F6B" w:rsidRDefault="00656E23">
            <w:pPr>
              <w:pStyle w:val="TableParagraph"/>
              <w:ind w:left="96" w:right="88"/>
              <w:jc w:val="center"/>
              <w:rPr>
                <w:sz w:val="18"/>
              </w:rPr>
            </w:pPr>
            <w:r>
              <w:rPr>
                <w:sz w:val="18"/>
              </w:rPr>
              <w:t>CC3.1.2</w:t>
            </w:r>
          </w:p>
          <w:p w14:paraId="73FFE652" w14:textId="77777777" w:rsidR="00693F6B" w:rsidRDefault="00656E23">
            <w:pPr>
              <w:pStyle w:val="TableParagraph"/>
              <w:ind w:left="100" w:right="88"/>
              <w:jc w:val="center"/>
              <w:rPr>
                <w:b/>
                <w:sz w:val="18"/>
              </w:rPr>
            </w:pPr>
            <w:r>
              <w:rPr>
                <w:b/>
                <w:sz w:val="18"/>
              </w:rPr>
              <w:t>Centralized</w:t>
            </w:r>
          </w:p>
        </w:tc>
        <w:tc>
          <w:tcPr>
            <w:tcW w:w="2967" w:type="dxa"/>
          </w:tcPr>
          <w:p w14:paraId="3B33D97E" w14:textId="77777777" w:rsidR="00693F6B" w:rsidRDefault="00656E23">
            <w:pPr>
              <w:pStyle w:val="TableParagraph"/>
              <w:ind w:left="107" w:right="228"/>
              <w:rPr>
                <w:sz w:val="18"/>
              </w:rPr>
            </w:pPr>
            <w:r>
              <w:rPr>
                <w:sz w:val="18"/>
              </w:rPr>
              <w:t>Documented policies and procedures are in place to guide personnel in identifying business objective risks, assessing changes to the system, and developing risk management strategies as a part of the risk assessment process.</w:t>
            </w:r>
          </w:p>
        </w:tc>
        <w:tc>
          <w:tcPr>
            <w:tcW w:w="2967" w:type="dxa"/>
          </w:tcPr>
          <w:p w14:paraId="4F2B7A6F" w14:textId="77777777" w:rsidR="00693F6B" w:rsidRDefault="00656E23">
            <w:pPr>
              <w:pStyle w:val="TableParagraph"/>
              <w:ind w:left="106" w:right="139"/>
              <w:rPr>
                <w:sz w:val="18"/>
              </w:rPr>
            </w:pPr>
            <w:r>
              <w:rPr>
                <w:sz w:val="18"/>
              </w:rPr>
              <w:t>Inspected the risk assessment p</w:t>
            </w:r>
            <w:r>
              <w:rPr>
                <w:sz w:val="18"/>
              </w:rPr>
              <w:t>olicy to determine that documented policies and procedures were in place to guide personnel in identifying business objective risks, assessing changes to the system, and developing risk management strategies as a part of the risk assessment process.</w:t>
            </w:r>
          </w:p>
        </w:tc>
        <w:tc>
          <w:tcPr>
            <w:tcW w:w="2938" w:type="dxa"/>
          </w:tcPr>
          <w:p w14:paraId="5204CEFD" w14:textId="77777777" w:rsidR="00693F6B" w:rsidRDefault="00656E23">
            <w:pPr>
              <w:pStyle w:val="TableParagraph"/>
              <w:ind w:left="106"/>
              <w:rPr>
                <w:sz w:val="18"/>
              </w:rPr>
            </w:pPr>
            <w:r>
              <w:rPr>
                <w:sz w:val="18"/>
              </w:rPr>
              <w:t>No exc</w:t>
            </w:r>
            <w:r>
              <w:rPr>
                <w:sz w:val="18"/>
              </w:rPr>
              <w:t>eptions noted.</w:t>
            </w:r>
          </w:p>
        </w:tc>
      </w:tr>
      <w:tr w:rsidR="00693F6B" w14:paraId="18A07B02" w14:textId="77777777">
        <w:trPr>
          <w:trHeight w:val="5087"/>
        </w:trPr>
        <w:tc>
          <w:tcPr>
            <w:tcW w:w="1210" w:type="dxa"/>
          </w:tcPr>
          <w:p w14:paraId="282BFAA6" w14:textId="77777777" w:rsidR="00693F6B" w:rsidRDefault="00656E23">
            <w:pPr>
              <w:pStyle w:val="TableParagraph"/>
              <w:ind w:left="96" w:right="88"/>
              <w:jc w:val="center"/>
              <w:rPr>
                <w:sz w:val="18"/>
              </w:rPr>
            </w:pPr>
            <w:r>
              <w:rPr>
                <w:sz w:val="18"/>
              </w:rPr>
              <w:t>CC3.1.3</w:t>
            </w:r>
          </w:p>
          <w:p w14:paraId="3A3B84A7" w14:textId="77777777" w:rsidR="00693F6B" w:rsidRDefault="00656E23">
            <w:pPr>
              <w:pStyle w:val="TableParagraph"/>
              <w:spacing w:before="61"/>
              <w:ind w:left="100" w:right="88"/>
              <w:jc w:val="center"/>
              <w:rPr>
                <w:b/>
                <w:sz w:val="18"/>
              </w:rPr>
            </w:pPr>
            <w:r>
              <w:rPr>
                <w:b/>
                <w:sz w:val="18"/>
              </w:rPr>
              <w:t>Centralized</w:t>
            </w:r>
          </w:p>
        </w:tc>
        <w:tc>
          <w:tcPr>
            <w:tcW w:w="2967" w:type="dxa"/>
          </w:tcPr>
          <w:p w14:paraId="185CC60C" w14:textId="77777777" w:rsidR="00693F6B" w:rsidRDefault="00656E23">
            <w:pPr>
              <w:pStyle w:val="TableParagraph"/>
              <w:ind w:left="107" w:right="133"/>
              <w:rPr>
                <w:sz w:val="18"/>
              </w:rPr>
            </w:pPr>
            <w:r>
              <w:rPr>
                <w:sz w:val="18"/>
              </w:rPr>
              <w:t xml:space="preserve">Security stakeholders perform a risk assessment on an annual basis to identify and analyze the business and security risks, vulnerabilities, laws, and regulations. The risk assessment also includes </w:t>
            </w:r>
            <w:r>
              <w:rPr>
                <w:spacing w:val="-3"/>
                <w:sz w:val="18"/>
              </w:rPr>
              <w:t xml:space="preserve">the analysis </w:t>
            </w:r>
            <w:r>
              <w:rPr>
                <w:spacing w:val="-5"/>
                <w:sz w:val="18"/>
              </w:rPr>
              <w:t xml:space="preserve">of </w:t>
            </w:r>
            <w:r>
              <w:rPr>
                <w:spacing w:val="-4"/>
                <w:sz w:val="18"/>
              </w:rPr>
              <w:t xml:space="preserve">potential threats and vulnerabilities </w:t>
            </w:r>
            <w:r>
              <w:rPr>
                <w:spacing w:val="-3"/>
                <w:sz w:val="18"/>
              </w:rPr>
              <w:t>aris</w:t>
            </w:r>
            <w:r>
              <w:rPr>
                <w:spacing w:val="-3"/>
                <w:sz w:val="18"/>
              </w:rPr>
              <w:t xml:space="preserve">ing from </w:t>
            </w:r>
            <w:r>
              <w:rPr>
                <w:spacing w:val="-4"/>
                <w:sz w:val="18"/>
              </w:rPr>
              <w:t xml:space="preserve">vendors providing </w:t>
            </w:r>
            <w:r>
              <w:rPr>
                <w:spacing w:val="-3"/>
                <w:sz w:val="18"/>
              </w:rPr>
              <w:t xml:space="preserve">goods and </w:t>
            </w:r>
            <w:r>
              <w:rPr>
                <w:spacing w:val="-4"/>
                <w:sz w:val="18"/>
              </w:rPr>
              <w:t xml:space="preserve">services, </w:t>
            </w:r>
            <w:r>
              <w:rPr>
                <w:sz w:val="18"/>
              </w:rPr>
              <w:t xml:space="preserve">as </w:t>
            </w:r>
            <w:r>
              <w:rPr>
                <w:spacing w:val="-3"/>
                <w:sz w:val="18"/>
              </w:rPr>
              <w:t xml:space="preserve">well as threats, and </w:t>
            </w:r>
            <w:r>
              <w:rPr>
                <w:spacing w:val="-4"/>
                <w:sz w:val="18"/>
              </w:rPr>
              <w:t xml:space="preserve">vulnerabilities </w:t>
            </w:r>
            <w:r>
              <w:rPr>
                <w:spacing w:val="-3"/>
                <w:sz w:val="18"/>
              </w:rPr>
              <w:t xml:space="preserve">arising from </w:t>
            </w:r>
            <w:r>
              <w:rPr>
                <w:spacing w:val="-4"/>
                <w:sz w:val="18"/>
              </w:rPr>
              <w:t xml:space="preserve">business partners, customers, </w:t>
            </w:r>
            <w:r>
              <w:rPr>
                <w:spacing w:val="-3"/>
                <w:sz w:val="18"/>
              </w:rPr>
              <w:t xml:space="preserve">and others </w:t>
            </w:r>
            <w:r>
              <w:rPr>
                <w:spacing w:val="-4"/>
                <w:sz w:val="18"/>
              </w:rPr>
              <w:t xml:space="preserve">with access </w:t>
            </w:r>
            <w:r>
              <w:rPr>
                <w:spacing w:val="-3"/>
                <w:sz w:val="18"/>
              </w:rPr>
              <w:t xml:space="preserve">to the entity's </w:t>
            </w:r>
            <w:r>
              <w:rPr>
                <w:spacing w:val="-4"/>
                <w:sz w:val="18"/>
              </w:rPr>
              <w:t xml:space="preserve">information </w:t>
            </w:r>
            <w:r>
              <w:rPr>
                <w:spacing w:val="-3"/>
                <w:sz w:val="18"/>
              </w:rPr>
              <w:t xml:space="preserve">system. </w:t>
            </w:r>
            <w:r>
              <w:rPr>
                <w:sz w:val="18"/>
              </w:rPr>
              <w:t>Risks identified are formally documented, analyzed for their significance, and reviewed by management, along with mitigation strategies.</w:t>
            </w:r>
          </w:p>
        </w:tc>
        <w:tc>
          <w:tcPr>
            <w:tcW w:w="2967" w:type="dxa"/>
          </w:tcPr>
          <w:p w14:paraId="3A2689DC" w14:textId="77777777" w:rsidR="00693F6B" w:rsidRDefault="00656E23">
            <w:pPr>
              <w:pStyle w:val="TableParagraph"/>
              <w:ind w:left="106" w:right="164"/>
              <w:rPr>
                <w:sz w:val="18"/>
              </w:rPr>
            </w:pPr>
            <w:r>
              <w:rPr>
                <w:sz w:val="18"/>
              </w:rPr>
              <w:t>Inspected a sample of 25 of 100+ property risk assessments completed during the review period to determine that securit</w:t>
            </w:r>
            <w:r>
              <w:rPr>
                <w:sz w:val="18"/>
              </w:rPr>
              <w:t xml:space="preserve">y stakeholders performed a risk assessment on during the review period to identify and analyze the business and security risks, vulnerabilities, laws, and regulations, and the risk assessment also included </w:t>
            </w:r>
            <w:r>
              <w:rPr>
                <w:spacing w:val="-5"/>
                <w:sz w:val="18"/>
              </w:rPr>
              <w:t xml:space="preserve">the </w:t>
            </w:r>
            <w:r>
              <w:rPr>
                <w:spacing w:val="-3"/>
                <w:sz w:val="18"/>
              </w:rPr>
              <w:t xml:space="preserve">analysis </w:t>
            </w:r>
            <w:r>
              <w:rPr>
                <w:sz w:val="18"/>
              </w:rPr>
              <w:t xml:space="preserve">of </w:t>
            </w:r>
            <w:r>
              <w:rPr>
                <w:spacing w:val="-4"/>
                <w:sz w:val="18"/>
              </w:rPr>
              <w:t xml:space="preserve">potential threats </w:t>
            </w:r>
            <w:r>
              <w:rPr>
                <w:spacing w:val="-3"/>
                <w:sz w:val="18"/>
              </w:rPr>
              <w:t xml:space="preserve">and </w:t>
            </w:r>
            <w:r>
              <w:rPr>
                <w:spacing w:val="-4"/>
                <w:sz w:val="18"/>
              </w:rPr>
              <w:t>vulnerabilit</w:t>
            </w:r>
            <w:r>
              <w:rPr>
                <w:spacing w:val="-4"/>
                <w:sz w:val="18"/>
              </w:rPr>
              <w:t xml:space="preserve">ies arising from vendors </w:t>
            </w:r>
            <w:r>
              <w:rPr>
                <w:spacing w:val="-3"/>
                <w:sz w:val="18"/>
              </w:rPr>
              <w:t xml:space="preserve">providing goods and services, as well </w:t>
            </w:r>
            <w:r>
              <w:rPr>
                <w:sz w:val="18"/>
              </w:rPr>
              <w:t xml:space="preserve">as </w:t>
            </w:r>
            <w:r>
              <w:rPr>
                <w:spacing w:val="-4"/>
                <w:sz w:val="18"/>
              </w:rPr>
              <w:t xml:space="preserve">threats, </w:t>
            </w:r>
            <w:r>
              <w:rPr>
                <w:spacing w:val="-3"/>
                <w:sz w:val="18"/>
              </w:rPr>
              <w:t xml:space="preserve">and </w:t>
            </w:r>
            <w:r>
              <w:rPr>
                <w:spacing w:val="-4"/>
                <w:sz w:val="18"/>
              </w:rPr>
              <w:t xml:space="preserve">vulnerabilities </w:t>
            </w:r>
            <w:r>
              <w:rPr>
                <w:spacing w:val="-3"/>
                <w:sz w:val="18"/>
              </w:rPr>
              <w:t xml:space="preserve">arising from </w:t>
            </w:r>
            <w:r>
              <w:rPr>
                <w:spacing w:val="-4"/>
                <w:sz w:val="18"/>
              </w:rPr>
              <w:t xml:space="preserve">business </w:t>
            </w:r>
            <w:r>
              <w:rPr>
                <w:spacing w:val="-3"/>
                <w:sz w:val="18"/>
              </w:rPr>
              <w:t xml:space="preserve">partners, </w:t>
            </w:r>
            <w:r>
              <w:rPr>
                <w:spacing w:val="-4"/>
                <w:sz w:val="18"/>
              </w:rPr>
              <w:t xml:space="preserve">customers, </w:t>
            </w:r>
            <w:r>
              <w:rPr>
                <w:spacing w:val="-3"/>
                <w:sz w:val="18"/>
              </w:rPr>
              <w:t xml:space="preserve">and others with </w:t>
            </w:r>
            <w:r>
              <w:rPr>
                <w:spacing w:val="-4"/>
                <w:sz w:val="18"/>
              </w:rPr>
              <w:t xml:space="preserve">access </w:t>
            </w:r>
            <w:r>
              <w:rPr>
                <w:sz w:val="18"/>
              </w:rPr>
              <w:t xml:space="preserve">to </w:t>
            </w:r>
            <w:r>
              <w:rPr>
                <w:spacing w:val="-3"/>
                <w:sz w:val="18"/>
              </w:rPr>
              <w:t xml:space="preserve">the </w:t>
            </w:r>
            <w:r>
              <w:rPr>
                <w:spacing w:val="-4"/>
                <w:sz w:val="18"/>
              </w:rPr>
              <w:t xml:space="preserve">entity's information system </w:t>
            </w:r>
            <w:r>
              <w:rPr>
                <w:sz w:val="18"/>
              </w:rPr>
              <w:t xml:space="preserve">and risks identified were formally documented, analyzed for </w:t>
            </w:r>
            <w:r>
              <w:rPr>
                <w:sz w:val="18"/>
              </w:rPr>
              <w:t>their significance, and reviewed by management, along with mitigation strategies for each site sampled.</w:t>
            </w:r>
          </w:p>
        </w:tc>
        <w:tc>
          <w:tcPr>
            <w:tcW w:w="2938" w:type="dxa"/>
          </w:tcPr>
          <w:p w14:paraId="73838C0B" w14:textId="77777777" w:rsidR="00693F6B" w:rsidRDefault="00656E23">
            <w:pPr>
              <w:pStyle w:val="TableParagraph"/>
              <w:spacing w:before="60"/>
              <w:ind w:left="106"/>
              <w:rPr>
                <w:sz w:val="18"/>
              </w:rPr>
            </w:pPr>
            <w:r>
              <w:rPr>
                <w:sz w:val="18"/>
              </w:rPr>
              <w:t>No exceptions noted.</w:t>
            </w:r>
          </w:p>
        </w:tc>
      </w:tr>
      <w:tr w:rsidR="00693F6B" w14:paraId="74A29848" w14:textId="77777777">
        <w:trPr>
          <w:trHeight w:val="534"/>
        </w:trPr>
        <w:tc>
          <w:tcPr>
            <w:tcW w:w="10082" w:type="dxa"/>
            <w:gridSpan w:val="4"/>
          </w:tcPr>
          <w:p w14:paraId="5F9BBCB0" w14:textId="77777777" w:rsidR="00693F6B" w:rsidRDefault="00656E23">
            <w:pPr>
              <w:pStyle w:val="TableParagraph"/>
              <w:ind w:left="107" w:right="150"/>
              <w:rPr>
                <w:sz w:val="18"/>
              </w:rPr>
            </w:pPr>
            <w:r>
              <w:rPr>
                <w:b/>
                <w:sz w:val="18"/>
              </w:rPr>
              <w:t xml:space="preserve">CC3.2 </w:t>
            </w:r>
            <w:r>
              <w:rPr>
                <w:sz w:val="18"/>
              </w:rPr>
              <w:t>COSO Principle 7: The entity identifies risks to the achievement of its objectives across the entity and analyzes risks as a basis for determining how the risks should be managed.</w:t>
            </w:r>
          </w:p>
        </w:tc>
      </w:tr>
      <w:tr w:rsidR="00693F6B" w14:paraId="786D0632" w14:textId="77777777">
        <w:trPr>
          <w:trHeight w:val="1775"/>
        </w:trPr>
        <w:tc>
          <w:tcPr>
            <w:tcW w:w="1210" w:type="dxa"/>
          </w:tcPr>
          <w:p w14:paraId="1CB8F506" w14:textId="77777777" w:rsidR="00693F6B" w:rsidRDefault="00656E23">
            <w:pPr>
              <w:pStyle w:val="TableParagraph"/>
              <w:ind w:left="96" w:right="88"/>
              <w:jc w:val="center"/>
              <w:rPr>
                <w:sz w:val="18"/>
              </w:rPr>
            </w:pPr>
            <w:r>
              <w:rPr>
                <w:sz w:val="18"/>
              </w:rPr>
              <w:t>CC3.2.1</w:t>
            </w:r>
          </w:p>
          <w:p w14:paraId="7E9CAC2F" w14:textId="77777777" w:rsidR="00693F6B" w:rsidRDefault="00656E23">
            <w:pPr>
              <w:pStyle w:val="TableParagraph"/>
              <w:ind w:left="100" w:right="88"/>
              <w:jc w:val="center"/>
              <w:rPr>
                <w:b/>
                <w:sz w:val="18"/>
              </w:rPr>
            </w:pPr>
            <w:r>
              <w:rPr>
                <w:b/>
                <w:sz w:val="18"/>
              </w:rPr>
              <w:t>Centralized</w:t>
            </w:r>
          </w:p>
        </w:tc>
        <w:tc>
          <w:tcPr>
            <w:tcW w:w="2967" w:type="dxa"/>
          </w:tcPr>
          <w:p w14:paraId="5B869271" w14:textId="77777777" w:rsidR="00693F6B" w:rsidRDefault="00656E23">
            <w:pPr>
              <w:pStyle w:val="TableParagraph"/>
              <w:ind w:left="107" w:right="228"/>
              <w:rPr>
                <w:sz w:val="18"/>
              </w:rPr>
            </w:pPr>
            <w:r>
              <w:rPr>
                <w:sz w:val="18"/>
              </w:rPr>
              <w:t>Documented policies and procedures are in place to guide personnel in identifying business objective risks, assessing changes to the system, and developing risk management strategies as a part of the risk assessment process.</w:t>
            </w:r>
          </w:p>
        </w:tc>
        <w:tc>
          <w:tcPr>
            <w:tcW w:w="2967" w:type="dxa"/>
          </w:tcPr>
          <w:p w14:paraId="54ACCD32" w14:textId="77777777" w:rsidR="00693F6B" w:rsidRDefault="00656E23">
            <w:pPr>
              <w:pStyle w:val="TableParagraph"/>
              <w:ind w:left="106" w:right="99"/>
              <w:rPr>
                <w:sz w:val="18"/>
              </w:rPr>
            </w:pPr>
            <w:r>
              <w:rPr>
                <w:sz w:val="18"/>
              </w:rPr>
              <w:t>Inspected the risk assessment p</w:t>
            </w:r>
            <w:r>
              <w:rPr>
                <w:sz w:val="18"/>
              </w:rPr>
              <w:t>olicy to determine that policies and procedures were documented to guide personnel when performing the risk assessment process.</w:t>
            </w:r>
          </w:p>
        </w:tc>
        <w:tc>
          <w:tcPr>
            <w:tcW w:w="2938" w:type="dxa"/>
          </w:tcPr>
          <w:p w14:paraId="0448D055" w14:textId="77777777" w:rsidR="00693F6B" w:rsidRDefault="00656E23">
            <w:pPr>
              <w:pStyle w:val="TableParagraph"/>
              <w:ind w:left="106"/>
              <w:rPr>
                <w:sz w:val="18"/>
              </w:rPr>
            </w:pPr>
            <w:r>
              <w:rPr>
                <w:sz w:val="18"/>
              </w:rPr>
              <w:t>No exceptions noted.</w:t>
            </w:r>
          </w:p>
        </w:tc>
      </w:tr>
    </w:tbl>
    <w:p w14:paraId="0993AAA6"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34135965" w14:textId="77777777">
        <w:trPr>
          <w:trHeight w:val="534"/>
        </w:trPr>
        <w:tc>
          <w:tcPr>
            <w:tcW w:w="1210" w:type="dxa"/>
            <w:shd w:val="clear" w:color="auto" w:fill="006FB8"/>
          </w:tcPr>
          <w:p w14:paraId="010646CD"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68D6C531"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1257D4C7"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4E8A8B6B" w14:textId="77777777" w:rsidR="00693F6B" w:rsidRDefault="00656E23">
            <w:pPr>
              <w:pStyle w:val="TableParagraph"/>
              <w:spacing w:before="162"/>
              <w:ind w:left="929"/>
              <w:rPr>
                <w:b/>
                <w:sz w:val="18"/>
              </w:rPr>
            </w:pPr>
            <w:r>
              <w:rPr>
                <w:b/>
                <w:color w:val="FFFFFF"/>
                <w:sz w:val="18"/>
              </w:rPr>
              <w:t>Test Results</w:t>
            </w:r>
          </w:p>
        </w:tc>
      </w:tr>
      <w:tr w:rsidR="00693F6B" w14:paraId="6EAA21DF" w14:textId="77777777">
        <w:trPr>
          <w:trHeight w:val="5087"/>
        </w:trPr>
        <w:tc>
          <w:tcPr>
            <w:tcW w:w="1210" w:type="dxa"/>
          </w:tcPr>
          <w:p w14:paraId="65594324" w14:textId="77777777" w:rsidR="00693F6B" w:rsidRDefault="00656E23">
            <w:pPr>
              <w:pStyle w:val="TableParagraph"/>
              <w:ind w:left="96" w:right="88"/>
              <w:jc w:val="center"/>
              <w:rPr>
                <w:sz w:val="18"/>
              </w:rPr>
            </w:pPr>
            <w:r>
              <w:rPr>
                <w:sz w:val="18"/>
              </w:rPr>
              <w:t>CC3.2.2</w:t>
            </w:r>
          </w:p>
          <w:p w14:paraId="2C71B8E9" w14:textId="77777777" w:rsidR="00693F6B" w:rsidRDefault="00656E23">
            <w:pPr>
              <w:pStyle w:val="TableParagraph"/>
              <w:ind w:left="100" w:right="88"/>
              <w:jc w:val="center"/>
              <w:rPr>
                <w:b/>
                <w:sz w:val="18"/>
              </w:rPr>
            </w:pPr>
            <w:r>
              <w:rPr>
                <w:b/>
                <w:sz w:val="18"/>
              </w:rPr>
              <w:t>Centralized</w:t>
            </w:r>
          </w:p>
        </w:tc>
        <w:tc>
          <w:tcPr>
            <w:tcW w:w="2967" w:type="dxa"/>
          </w:tcPr>
          <w:p w14:paraId="21CF8DA6" w14:textId="77777777" w:rsidR="00693F6B" w:rsidRDefault="00656E23">
            <w:pPr>
              <w:pStyle w:val="TableParagraph"/>
              <w:ind w:left="107" w:right="133"/>
              <w:rPr>
                <w:sz w:val="18"/>
              </w:rPr>
            </w:pPr>
            <w:r>
              <w:rPr>
                <w:sz w:val="18"/>
              </w:rPr>
              <w:t>Security stakeholders perform a risk assessment on an annual basis to identify and analyze the business and security risks, vulnerabilities, laws, and regulations. The risk assessment al</w:t>
            </w:r>
            <w:r>
              <w:rPr>
                <w:sz w:val="18"/>
              </w:rPr>
              <w:t xml:space="preserve">so includes </w:t>
            </w:r>
            <w:r>
              <w:rPr>
                <w:spacing w:val="-3"/>
                <w:sz w:val="18"/>
              </w:rPr>
              <w:t xml:space="preserve">the analysis </w:t>
            </w:r>
            <w:r>
              <w:rPr>
                <w:spacing w:val="-5"/>
                <w:sz w:val="18"/>
              </w:rPr>
              <w:t xml:space="preserve">of </w:t>
            </w:r>
            <w:r>
              <w:rPr>
                <w:spacing w:val="-4"/>
                <w:sz w:val="18"/>
              </w:rPr>
              <w:t xml:space="preserve">potential threats and vulnerabilities </w:t>
            </w:r>
            <w:r>
              <w:rPr>
                <w:spacing w:val="-3"/>
                <w:sz w:val="18"/>
              </w:rPr>
              <w:t xml:space="preserve">arising from </w:t>
            </w:r>
            <w:r>
              <w:rPr>
                <w:spacing w:val="-4"/>
                <w:sz w:val="18"/>
              </w:rPr>
              <w:t xml:space="preserve">vendors providing </w:t>
            </w:r>
            <w:r>
              <w:rPr>
                <w:spacing w:val="-3"/>
                <w:sz w:val="18"/>
              </w:rPr>
              <w:t xml:space="preserve">goods and </w:t>
            </w:r>
            <w:r>
              <w:rPr>
                <w:spacing w:val="-4"/>
                <w:sz w:val="18"/>
              </w:rPr>
              <w:t xml:space="preserve">services, </w:t>
            </w:r>
            <w:r>
              <w:rPr>
                <w:sz w:val="18"/>
              </w:rPr>
              <w:t xml:space="preserve">as </w:t>
            </w:r>
            <w:r>
              <w:rPr>
                <w:spacing w:val="-3"/>
                <w:sz w:val="18"/>
              </w:rPr>
              <w:t xml:space="preserve">well as threats, and </w:t>
            </w:r>
            <w:r>
              <w:rPr>
                <w:spacing w:val="-4"/>
                <w:sz w:val="18"/>
              </w:rPr>
              <w:t xml:space="preserve">vulnerabilities </w:t>
            </w:r>
            <w:r>
              <w:rPr>
                <w:spacing w:val="-3"/>
                <w:sz w:val="18"/>
              </w:rPr>
              <w:t xml:space="preserve">arising from </w:t>
            </w:r>
            <w:r>
              <w:rPr>
                <w:spacing w:val="-4"/>
                <w:sz w:val="18"/>
              </w:rPr>
              <w:t xml:space="preserve">business partners, customers, </w:t>
            </w:r>
            <w:r>
              <w:rPr>
                <w:spacing w:val="-3"/>
                <w:sz w:val="18"/>
              </w:rPr>
              <w:t xml:space="preserve">and others </w:t>
            </w:r>
            <w:r>
              <w:rPr>
                <w:spacing w:val="-4"/>
                <w:sz w:val="18"/>
              </w:rPr>
              <w:t xml:space="preserve">with access </w:t>
            </w:r>
            <w:r>
              <w:rPr>
                <w:spacing w:val="-3"/>
                <w:sz w:val="18"/>
              </w:rPr>
              <w:t xml:space="preserve">to the entity's </w:t>
            </w:r>
            <w:r>
              <w:rPr>
                <w:spacing w:val="-4"/>
                <w:sz w:val="18"/>
              </w:rPr>
              <w:t xml:space="preserve">information </w:t>
            </w:r>
            <w:r>
              <w:rPr>
                <w:spacing w:val="-3"/>
                <w:sz w:val="18"/>
              </w:rPr>
              <w:t xml:space="preserve">system. </w:t>
            </w:r>
            <w:r>
              <w:rPr>
                <w:sz w:val="18"/>
              </w:rPr>
              <w:t>Risks identified are formally documented, analyzed for their significance, and reviewed by management, along with mitigation strategies.</w:t>
            </w:r>
          </w:p>
        </w:tc>
        <w:tc>
          <w:tcPr>
            <w:tcW w:w="2967" w:type="dxa"/>
          </w:tcPr>
          <w:p w14:paraId="3279EC54" w14:textId="77777777" w:rsidR="00693F6B" w:rsidRDefault="00656E23">
            <w:pPr>
              <w:pStyle w:val="TableParagraph"/>
              <w:spacing w:before="60"/>
              <w:ind w:left="106" w:right="164"/>
              <w:rPr>
                <w:sz w:val="18"/>
              </w:rPr>
            </w:pPr>
            <w:r>
              <w:rPr>
                <w:sz w:val="18"/>
              </w:rPr>
              <w:t>Inspected a sample of 25 of 100+ property risk assessments completed during the review period to determine that security stakeholders performed a risk assessment on during the review period to identify and analyze the business and security risks, vulnerabi</w:t>
            </w:r>
            <w:r>
              <w:rPr>
                <w:sz w:val="18"/>
              </w:rPr>
              <w:t xml:space="preserve">lities, laws, and regulations, and the risk assessment also included </w:t>
            </w:r>
            <w:r>
              <w:rPr>
                <w:spacing w:val="-5"/>
                <w:sz w:val="18"/>
              </w:rPr>
              <w:t xml:space="preserve">the </w:t>
            </w:r>
            <w:r>
              <w:rPr>
                <w:spacing w:val="-3"/>
                <w:sz w:val="18"/>
              </w:rPr>
              <w:t xml:space="preserve">analysis </w:t>
            </w:r>
            <w:r>
              <w:rPr>
                <w:sz w:val="18"/>
              </w:rPr>
              <w:t xml:space="preserve">of </w:t>
            </w:r>
            <w:r>
              <w:rPr>
                <w:spacing w:val="-4"/>
                <w:sz w:val="18"/>
              </w:rPr>
              <w:t xml:space="preserve">potential threats </w:t>
            </w:r>
            <w:r>
              <w:rPr>
                <w:spacing w:val="-3"/>
                <w:sz w:val="18"/>
              </w:rPr>
              <w:t xml:space="preserve">and </w:t>
            </w:r>
            <w:r>
              <w:rPr>
                <w:spacing w:val="-4"/>
                <w:sz w:val="18"/>
              </w:rPr>
              <w:t xml:space="preserve">vulnerabilities arising from vendors </w:t>
            </w:r>
            <w:r>
              <w:rPr>
                <w:spacing w:val="-3"/>
                <w:sz w:val="18"/>
              </w:rPr>
              <w:t xml:space="preserve">providing goods and services, as well </w:t>
            </w:r>
            <w:r>
              <w:rPr>
                <w:sz w:val="18"/>
              </w:rPr>
              <w:t xml:space="preserve">as </w:t>
            </w:r>
            <w:r>
              <w:rPr>
                <w:spacing w:val="-4"/>
                <w:sz w:val="18"/>
              </w:rPr>
              <w:t xml:space="preserve">threats, </w:t>
            </w:r>
            <w:r>
              <w:rPr>
                <w:spacing w:val="-3"/>
                <w:sz w:val="18"/>
              </w:rPr>
              <w:t xml:space="preserve">and </w:t>
            </w:r>
            <w:r>
              <w:rPr>
                <w:spacing w:val="-4"/>
                <w:sz w:val="18"/>
              </w:rPr>
              <w:t xml:space="preserve">vulnerabilities </w:t>
            </w:r>
            <w:r>
              <w:rPr>
                <w:spacing w:val="-3"/>
                <w:sz w:val="18"/>
              </w:rPr>
              <w:t xml:space="preserve">arising from </w:t>
            </w:r>
            <w:r>
              <w:rPr>
                <w:spacing w:val="-4"/>
                <w:sz w:val="18"/>
              </w:rPr>
              <w:t xml:space="preserve">business </w:t>
            </w:r>
            <w:r>
              <w:rPr>
                <w:spacing w:val="-3"/>
                <w:sz w:val="18"/>
              </w:rPr>
              <w:t xml:space="preserve">partners, </w:t>
            </w:r>
            <w:r>
              <w:rPr>
                <w:spacing w:val="-4"/>
                <w:sz w:val="18"/>
              </w:rPr>
              <w:t>customers,</w:t>
            </w:r>
            <w:r>
              <w:rPr>
                <w:spacing w:val="-4"/>
                <w:sz w:val="18"/>
              </w:rPr>
              <w:t xml:space="preserve"> </w:t>
            </w:r>
            <w:r>
              <w:rPr>
                <w:spacing w:val="-3"/>
                <w:sz w:val="18"/>
              </w:rPr>
              <w:t xml:space="preserve">and others with </w:t>
            </w:r>
            <w:r>
              <w:rPr>
                <w:spacing w:val="-4"/>
                <w:sz w:val="18"/>
              </w:rPr>
              <w:t xml:space="preserve">access </w:t>
            </w:r>
            <w:r>
              <w:rPr>
                <w:sz w:val="18"/>
              </w:rPr>
              <w:t xml:space="preserve">to </w:t>
            </w:r>
            <w:r>
              <w:rPr>
                <w:spacing w:val="-3"/>
                <w:sz w:val="18"/>
              </w:rPr>
              <w:t xml:space="preserve">the </w:t>
            </w:r>
            <w:r>
              <w:rPr>
                <w:spacing w:val="-4"/>
                <w:sz w:val="18"/>
              </w:rPr>
              <w:t xml:space="preserve">entity's information system </w:t>
            </w:r>
            <w:r>
              <w:rPr>
                <w:sz w:val="18"/>
              </w:rPr>
              <w:t>and risks identified were formally documented, analyzed for their significance, and reviewed by management, along with mitigation strategies for each site sampled.</w:t>
            </w:r>
          </w:p>
        </w:tc>
        <w:tc>
          <w:tcPr>
            <w:tcW w:w="2938" w:type="dxa"/>
          </w:tcPr>
          <w:p w14:paraId="0A6C0FE3" w14:textId="77777777" w:rsidR="00693F6B" w:rsidRDefault="00656E23">
            <w:pPr>
              <w:pStyle w:val="TableParagraph"/>
              <w:spacing w:before="61"/>
              <w:ind w:left="106"/>
              <w:rPr>
                <w:sz w:val="18"/>
              </w:rPr>
            </w:pPr>
            <w:r>
              <w:rPr>
                <w:sz w:val="18"/>
              </w:rPr>
              <w:t>No exceptions noted.</w:t>
            </w:r>
          </w:p>
        </w:tc>
      </w:tr>
      <w:tr w:rsidR="00693F6B" w14:paraId="50A39976" w14:textId="77777777">
        <w:trPr>
          <w:trHeight w:val="2188"/>
        </w:trPr>
        <w:tc>
          <w:tcPr>
            <w:tcW w:w="1210" w:type="dxa"/>
          </w:tcPr>
          <w:p w14:paraId="0FE260E0" w14:textId="77777777" w:rsidR="00693F6B" w:rsidRDefault="00656E23">
            <w:pPr>
              <w:pStyle w:val="TableParagraph"/>
              <w:ind w:left="273"/>
              <w:rPr>
                <w:sz w:val="18"/>
              </w:rPr>
            </w:pPr>
            <w:r>
              <w:rPr>
                <w:sz w:val="18"/>
              </w:rPr>
              <w:t>CC3.2.3</w:t>
            </w:r>
          </w:p>
          <w:p w14:paraId="7AAB2466" w14:textId="77777777" w:rsidR="00693F6B" w:rsidRDefault="00656E23">
            <w:pPr>
              <w:pStyle w:val="TableParagraph"/>
              <w:ind w:left="184"/>
              <w:rPr>
                <w:b/>
                <w:sz w:val="18"/>
              </w:rPr>
            </w:pPr>
            <w:r>
              <w:rPr>
                <w:b/>
                <w:sz w:val="18"/>
              </w:rPr>
              <w:t>Sit</w:t>
            </w:r>
            <w:r>
              <w:rPr>
                <w:b/>
                <w:sz w:val="18"/>
              </w:rPr>
              <w:t>e Level</w:t>
            </w:r>
          </w:p>
        </w:tc>
        <w:tc>
          <w:tcPr>
            <w:tcW w:w="2967" w:type="dxa"/>
          </w:tcPr>
          <w:p w14:paraId="12A051A5" w14:textId="77777777" w:rsidR="00693F6B" w:rsidRDefault="00656E23">
            <w:pPr>
              <w:pStyle w:val="TableParagraph"/>
              <w:ind w:left="107" w:right="198"/>
              <w:rPr>
                <w:sz w:val="18"/>
              </w:rPr>
            </w:pPr>
            <w:r>
              <w:rPr>
                <w:sz w:val="18"/>
              </w:rPr>
              <w:t xml:space="preserve">Security staff continuously monitors the online access log that captures card activity of all access points to the </w:t>
            </w:r>
            <w:proofErr w:type="gramStart"/>
            <w:r>
              <w:rPr>
                <w:sz w:val="18"/>
              </w:rPr>
              <w:t>Building</w:t>
            </w:r>
            <w:proofErr w:type="gramEnd"/>
            <w:r>
              <w:rPr>
                <w:sz w:val="18"/>
              </w:rPr>
              <w:t xml:space="preserve"> and all access points to the Suites.</w:t>
            </w:r>
          </w:p>
          <w:p w14:paraId="2B68F2B2" w14:textId="77777777" w:rsidR="00693F6B" w:rsidRDefault="00656E23">
            <w:pPr>
              <w:pStyle w:val="TableParagraph"/>
              <w:spacing w:before="0"/>
              <w:ind w:left="107" w:right="404"/>
              <w:jc w:val="both"/>
              <w:rPr>
                <w:sz w:val="18"/>
              </w:rPr>
            </w:pPr>
            <w:r>
              <w:rPr>
                <w:sz w:val="18"/>
              </w:rPr>
              <w:t>Security staff acknowledge the logged events in the system to evidence resolution.</w:t>
            </w:r>
          </w:p>
        </w:tc>
        <w:tc>
          <w:tcPr>
            <w:tcW w:w="2967" w:type="dxa"/>
          </w:tcPr>
          <w:p w14:paraId="743362A3" w14:textId="77777777" w:rsidR="00693F6B" w:rsidRDefault="00656E23">
            <w:pPr>
              <w:pStyle w:val="TableParagraph"/>
              <w:ind w:left="106" w:right="149"/>
              <w:rPr>
                <w:sz w:val="18"/>
              </w:rPr>
            </w:pPr>
            <w:r>
              <w:rPr>
                <w:sz w:val="18"/>
              </w:rPr>
              <w:t xml:space="preserve">Observed security staff personnel at each data center to determine that security staff monitored the online access log that captured card activity of access points to the facility and access points to the customer suites and acknowledged the logged events </w:t>
            </w:r>
            <w:r>
              <w:rPr>
                <w:sz w:val="18"/>
              </w:rPr>
              <w:t>in the monitoring system to evidence resolution.</w:t>
            </w:r>
          </w:p>
        </w:tc>
        <w:tc>
          <w:tcPr>
            <w:tcW w:w="2938" w:type="dxa"/>
          </w:tcPr>
          <w:p w14:paraId="725C0E75" w14:textId="77777777" w:rsidR="00693F6B" w:rsidRDefault="00656E23">
            <w:pPr>
              <w:pStyle w:val="TableParagraph"/>
              <w:ind w:left="106"/>
              <w:rPr>
                <w:sz w:val="18"/>
              </w:rPr>
            </w:pPr>
            <w:r>
              <w:rPr>
                <w:sz w:val="18"/>
              </w:rPr>
              <w:t>No exceptions noted.</w:t>
            </w:r>
          </w:p>
        </w:tc>
      </w:tr>
      <w:tr w:rsidR="00693F6B" w14:paraId="4D835004" w14:textId="77777777">
        <w:trPr>
          <w:trHeight w:val="1984"/>
        </w:trPr>
        <w:tc>
          <w:tcPr>
            <w:tcW w:w="1210" w:type="dxa"/>
          </w:tcPr>
          <w:p w14:paraId="2F43208E" w14:textId="77777777" w:rsidR="00693F6B" w:rsidRDefault="00656E23">
            <w:pPr>
              <w:pStyle w:val="TableParagraph"/>
              <w:ind w:left="96" w:right="88"/>
              <w:jc w:val="center"/>
              <w:rPr>
                <w:sz w:val="18"/>
              </w:rPr>
            </w:pPr>
            <w:r>
              <w:rPr>
                <w:sz w:val="18"/>
              </w:rPr>
              <w:t>CC3.2.4</w:t>
            </w:r>
          </w:p>
          <w:p w14:paraId="3D44B583" w14:textId="77777777" w:rsidR="00693F6B" w:rsidRDefault="00656E23">
            <w:pPr>
              <w:pStyle w:val="TableParagraph"/>
              <w:spacing w:before="61"/>
              <w:ind w:left="100" w:right="88"/>
              <w:jc w:val="center"/>
              <w:rPr>
                <w:b/>
                <w:sz w:val="18"/>
              </w:rPr>
            </w:pPr>
            <w:r>
              <w:rPr>
                <w:b/>
                <w:sz w:val="18"/>
              </w:rPr>
              <w:t>Centralized</w:t>
            </w:r>
          </w:p>
        </w:tc>
        <w:tc>
          <w:tcPr>
            <w:tcW w:w="2967" w:type="dxa"/>
          </w:tcPr>
          <w:p w14:paraId="0FF438D6" w14:textId="77777777" w:rsidR="00693F6B" w:rsidRDefault="00656E23">
            <w:pPr>
              <w:pStyle w:val="TableParagraph"/>
              <w:ind w:left="107" w:right="214"/>
              <w:jc w:val="both"/>
              <w:rPr>
                <w:sz w:val="18"/>
              </w:rPr>
            </w:pPr>
            <w:r>
              <w:rPr>
                <w:sz w:val="18"/>
              </w:rPr>
              <w:t xml:space="preserve">Operational and security metrics are reviewed </w:t>
            </w:r>
            <w:proofErr w:type="gramStart"/>
            <w:r>
              <w:rPr>
                <w:sz w:val="18"/>
              </w:rPr>
              <w:t>on a monthly basis</w:t>
            </w:r>
            <w:proofErr w:type="gramEnd"/>
            <w:r>
              <w:rPr>
                <w:sz w:val="18"/>
              </w:rPr>
              <w:t>, including vulnerability scans, and incident tickets.</w:t>
            </w:r>
          </w:p>
        </w:tc>
        <w:tc>
          <w:tcPr>
            <w:tcW w:w="2967" w:type="dxa"/>
          </w:tcPr>
          <w:p w14:paraId="27351FD8" w14:textId="77777777" w:rsidR="00693F6B" w:rsidRDefault="00656E23">
            <w:pPr>
              <w:pStyle w:val="TableParagraph"/>
              <w:ind w:left="106" w:right="129"/>
              <w:rPr>
                <w:sz w:val="18"/>
              </w:rPr>
            </w:pPr>
            <w:r>
              <w:rPr>
                <w:sz w:val="18"/>
              </w:rPr>
              <w:t>Inspected the monthly operational and security metrics meeting presentation for a sample of three of 12 months during the review period to determine that operational and security metrics were reviewed, including vulnerability scans, and incident tickets fo</w:t>
            </w:r>
            <w:r>
              <w:rPr>
                <w:sz w:val="18"/>
              </w:rPr>
              <w:t>r each month sampled.</w:t>
            </w:r>
          </w:p>
        </w:tc>
        <w:tc>
          <w:tcPr>
            <w:tcW w:w="2938" w:type="dxa"/>
          </w:tcPr>
          <w:p w14:paraId="3C135A7D" w14:textId="77777777" w:rsidR="00693F6B" w:rsidRDefault="00656E23">
            <w:pPr>
              <w:pStyle w:val="TableParagraph"/>
              <w:ind w:left="106"/>
              <w:rPr>
                <w:sz w:val="18"/>
              </w:rPr>
            </w:pPr>
            <w:r>
              <w:rPr>
                <w:sz w:val="18"/>
              </w:rPr>
              <w:t>No exceptions noted.</w:t>
            </w:r>
          </w:p>
        </w:tc>
      </w:tr>
      <w:tr w:rsidR="00693F6B" w14:paraId="6C702354" w14:textId="77777777">
        <w:trPr>
          <w:trHeight w:val="326"/>
        </w:trPr>
        <w:tc>
          <w:tcPr>
            <w:tcW w:w="10082" w:type="dxa"/>
            <w:gridSpan w:val="4"/>
          </w:tcPr>
          <w:p w14:paraId="41A184CA" w14:textId="77777777" w:rsidR="00693F6B" w:rsidRDefault="00656E23">
            <w:pPr>
              <w:pStyle w:val="TableParagraph"/>
              <w:ind w:left="107"/>
              <w:rPr>
                <w:sz w:val="18"/>
              </w:rPr>
            </w:pPr>
            <w:r>
              <w:rPr>
                <w:b/>
                <w:sz w:val="18"/>
              </w:rPr>
              <w:t xml:space="preserve">CC3.3 </w:t>
            </w:r>
            <w:r>
              <w:rPr>
                <w:sz w:val="18"/>
              </w:rPr>
              <w:t>COSO Principle 8: The entity considers the potential for fraud in assessing risks to the achievement of objectives.</w:t>
            </w:r>
          </w:p>
        </w:tc>
      </w:tr>
      <w:tr w:rsidR="00693F6B" w14:paraId="200E7164" w14:textId="77777777">
        <w:trPr>
          <w:trHeight w:val="1362"/>
        </w:trPr>
        <w:tc>
          <w:tcPr>
            <w:tcW w:w="1210" w:type="dxa"/>
          </w:tcPr>
          <w:p w14:paraId="25084793" w14:textId="77777777" w:rsidR="00693F6B" w:rsidRDefault="00656E23">
            <w:pPr>
              <w:pStyle w:val="TableParagraph"/>
              <w:ind w:left="96" w:right="88"/>
              <w:jc w:val="center"/>
              <w:rPr>
                <w:sz w:val="18"/>
              </w:rPr>
            </w:pPr>
            <w:r>
              <w:rPr>
                <w:sz w:val="18"/>
              </w:rPr>
              <w:t>CC3.3.1</w:t>
            </w:r>
          </w:p>
          <w:p w14:paraId="49AEA832" w14:textId="77777777" w:rsidR="00693F6B" w:rsidRDefault="00656E23">
            <w:pPr>
              <w:pStyle w:val="TableParagraph"/>
              <w:ind w:left="100" w:right="88"/>
              <w:jc w:val="center"/>
              <w:rPr>
                <w:b/>
                <w:sz w:val="18"/>
              </w:rPr>
            </w:pPr>
            <w:r>
              <w:rPr>
                <w:b/>
                <w:sz w:val="18"/>
              </w:rPr>
              <w:t>Centralized</w:t>
            </w:r>
          </w:p>
        </w:tc>
        <w:tc>
          <w:tcPr>
            <w:tcW w:w="2967" w:type="dxa"/>
          </w:tcPr>
          <w:p w14:paraId="4C775F2E" w14:textId="77777777" w:rsidR="00693F6B" w:rsidRDefault="00656E23">
            <w:pPr>
              <w:pStyle w:val="TableParagraph"/>
              <w:ind w:left="107" w:right="258"/>
              <w:rPr>
                <w:sz w:val="18"/>
              </w:rPr>
            </w:pPr>
            <w:r>
              <w:rPr>
                <w:sz w:val="18"/>
              </w:rPr>
              <w:t>Documented policies and procedures are in place to guide personnel in identifying the potential for fraud as part of the risk assessment process.</w:t>
            </w:r>
          </w:p>
        </w:tc>
        <w:tc>
          <w:tcPr>
            <w:tcW w:w="2967" w:type="dxa"/>
          </w:tcPr>
          <w:p w14:paraId="1A8B3976" w14:textId="77777777" w:rsidR="00693F6B" w:rsidRDefault="00656E23">
            <w:pPr>
              <w:pStyle w:val="TableParagraph"/>
              <w:ind w:left="106" w:right="199"/>
              <w:rPr>
                <w:sz w:val="18"/>
              </w:rPr>
            </w:pPr>
            <w:r>
              <w:rPr>
                <w:sz w:val="18"/>
              </w:rPr>
              <w:t>Inspected the risk assessment policy to determine that policies and procedures were in place to guide personne</w:t>
            </w:r>
            <w:r>
              <w:rPr>
                <w:sz w:val="18"/>
              </w:rPr>
              <w:t>l in identifying the potential for fraud as part of the risk assessment process.</w:t>
            </w:r>
          </w:p>
        </w:tc>
        <w:tc>
          <w:tcPr>
            <w:tcW w:w="2938" w:type="dxa"/>
          </w:tcPr>
          <w:p w14:paraId="6A281DDC" w14:textId="77777777" w:rsidR="00693F6B" w:rsidRDefault="00656E23">
            <w:pPr>
              <w:pStyle w:val="TableParagraph"/>
              <w:ind w:left="106"/>
              <w:rPr>
                <w:sz w:val="18"/>
              </w:rPr>
            </w:pPr>
            <w:r>
              <w:rPr>
                <w:sz w:val="18"/>
              </w:rPr>
              <w:t>No exceptions noted.</w:t>
            </w:r>
          </w:p>
        </w:tc>
      </w:tr>
    </w:tbl>
    <w:p w14:paraId="6520D574"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34C203F0" w14:textId="77777777">
        <w:trPr>
          <w:trHeight w:val="534"/>
        </w:trPr>
        <w:tc>
          <w:tcPr>
            <w:tcW w:w="1210" w:type="dxa"/>
            <w:shd w:val="clear" w:color="auto" w:fill="006FB8"/>
          </w:tcPr>
          <w:p w14:paraId="37A9B1F6"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041CF6A6"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662EEE55"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317A1D47" w14:textId="77777777" w:rsidR="00693F6B" w:rsidRDefault="00656E23">
            <w:pPr>
              <w:pStyle w:val="TableParagraph"/>
              <w:spacing w:before="162"/>
              <w:ind w:left="929"/>
              <w:rPr>
                <w:b/>
                <w:sz w:val="18"/>
              </w:rPr>
            </w:pPr>
            <w:r>
              <w:rPr>
                <w:b/>
                <w:color w:val="FFFFFF"/>
                <w:sz w:val="18"/>
              </w:rPr>
              <w:t>Test Results</w:t>
            </w:r>
          </w:p>
        </w:tc>
      </w:tr>
      <w:tr w:rsidR="00693F6B" w14:paraId="33684882" w14:textId="77777777">
        <w:trPr>
          <w:trHeight w:val="2809"/>
        </w:trPr>
        <w:tc>
          <w:tcPr>
            <w:tcW w:w="1210" w:type="dxa"/>
          </w:tcPr>
          <w:p w14:paraId="121DCB2F" w14:textId="77777777" w:rsidR="00693F6B" w:rsidRDefault="00656E23">
            <w:pPr>
              <w:pStyle w:val="TableParagraph"/>
              <w:ind w:left="96" w:right="88"/>
              <w:jc w:val="center"/>
              <w:rPr>
                <w:sz w:val="18"/>
              </w:rPr>
            </w:pPr>
            <w:r>
              <w:rPr>
                <w:sz w:val="18"/>
              </w:rPr>
              <w:t>CC3.3.2</w:t>
            </w:r>
          </w:p>
          <w:p w14:paraId="1C087802" w14:textId="77777777" w:rsidR="00693F6B" w:rsidRDefault="00656E23">
            <w:pPr>
              <w:pStyle w:val="TableParagraph"/>
              <w:ind w:left="100" w:right="88"/>
              <w:jc w:val="center"/>
              <w:rPr>
                <w:b/>
                <w:sz w:val="18"/>
              </w:rPr>
            </w:pPr>
            <w:r>
              <w:rPr>
                <w:b/>
                <w:sz w:val="18"/>
              </w:rPr>
              <w:t>Centralized</w:t>
            </w:r>
          </w:p>
        </w:tc>
        <w:tc>
          <w:tcPr>
            <w:tcW w:w="2967" w:type="dxa"/>
          </w:tcPr>
          <w:p w14:paraId="0BF0A578" w14:textId="77777777" w:rsidR="00693F6B" w:rsidRDefault="00656E23">
            <w:pPr>
              <w:pStyle w:val="TableParagraph"/>
              <w:ind w:left="107" w:right="98"/>
              <w:rPr>
                <w:sz w:val="18"/>
              </w:rPr>
            </w:pPr>
            <w:r>
              <w:rPr>
                <w:sz w:val="18"/>
              </w:rPr>
              <w:t>Security stakeholders perform a risk assessment on an annual basis that considers the potential for fraud. This includes an evaluation of the Fraud Risk Triangle components (pressures, opportunities, and rationalization) as well as introduced f</w:t>
            </w:r>
            <w:r>
              <w:rPr>
                <w:sz w:val="18"/>
              </w:rPr>
              <w:t>rom the use of IT and access to information.</w:t>
            </w:r>
          </w:p>
        </w:tc>
        <w:tc>
          <w:tcPr>
            <w:tcW w:w="2967" w:type="dxa"/>
          </w:tcPr>
          <w:p w14:paraId="2A089DAC" w14:textId="77777777" w:rsidR="00693F6B" w:rsidRDefault="00656E23">
            <w:pPr>
              <w:pStyle w:val="TableParagraph"/>
              <w:ind w:left="106" w:right="99"/>
              <w:rPr>
                <w:sz w:val="18"/>
              </w:rPr>
            </w:pPr>
            <w:r>
              <w:rPr>
                <w:sz w:val="18"/>
              </w:rPr>
              <w:t>Inspected a sample of 25 of 100+ property risk assessments completed during the review period to determine that security stakeholders performed a risk assessment during the review period that considers the poten</w:t>
            </w:r>
            <w:r>
              <w:rPr>
                <w:sz w:val="18"/>
              </w:rPr>
              <w:t>tial for fraud. This included an evaluation of the Fraud Risk Triangle components (pressures, opportunities, and rationalization) as well as introduced from the use of IT and access to information.</w:t>
            </w:r>
          </w:p>
        </w:tc>
        <w:tc>
          <w:tcPr>
            <w:tcW w:w="2938" w:type="dxa"/>
          </w:tcPr>
          <w:p w14:paraId="2795A85A" w14:textId="77777777" w:rsidR="00693F6B" w:rsidRDefault="00656E23">
            <w:pPr>
              <w:pStyle w:val="TableParagraph"/>
              <w:spacing w:before="60"/>
              <w:ind w:left="106"/>
              <w:rPr>
                <w:sz w:val="18"/>
              </w:rPr>
            </w:pPr>
            <w:r>
              <w:rPr>
                <w:sz w:val="18"/>
              </w:rPr>
              <w:t>No exceptions noted.</w:t>
            </w:r>
          </w:p>
        </w:tc>
      </w:tr>
      <w:tr w:rsidR="00693F6B" w14:paraId="50EB4F96" w14:textId="77777777">
        <w:trPr>
          <w:trHeight w:val="534"/>
        </w:trPr>
        <w:tc>
          <w:tcPr>
            <w:tcW w:w="10082" w:type="dxa"/>
            <w:gridSpan w:val="4"/>
          </w:tcPr>
          <w:p w14:paraId="42B26577" w14:textId="77777777" w:rsidR="00693F6B" w:rsidRDefault="00656E23">
            <w:pPr>
              <w:pStyle w:val="TableParagraph"/>
              <w:ind w:left="107" w:right="280"/>
              <w:rPr>
                <w:sz w:val="18"/>
              </w:rPr>
            </w:pPr>
            <w:r>
              <w:rPr>
                <w:b/>
                <w:sz w:val="18"/>
              </w:rPr>
              <w:t xml:space="preserve">CC3.4 </w:t>
            </w:r>
            <w:r>
              <w:rPr>
                <w:sz w:val="18"/>
              </w:rPr>
              <w:t>COSO Principle 9: The entity i</w:t>
            </w:r>
            <w:r>
              <w:rPr>
                <w:sz w:val="18"/>
              </w:rPr>
              <w:t>dentifies and assesses changes that could significantly impact the system of internal control.</w:t>
            </w:r>
          </w:p>
        </w:tc>
      </w:tr>
      <w:tr w:rsidR="00693F6B" w14:paraId="4FAF384D" w14:textId="77777777">
        <w:trPr>
          <w:trHeight w:val="1981"/>
        </w:trPr>
        <w:tc>
          <w:tcPr>
            <w:tcW w:w="1210" w:type="dxa"/>
          </w:tcPr>
          <w:p w14:paraId="6E5900A9" w14:textId="77777777" w:rsidR="00693F6B" w:rsidRDefault="00656E23">
            <w:pPr>
              <w:pStyle w:val="TableParagraph"/>
              <w:ind w:left="96" w:right="88"/>
              <w:jc w:val="center"/>
              <w:rPr>
                <w:sz w:val="18"/>
              </w:rPr>
            </w:pPr>
            <w:r>
              <w:rPr>
                <w:sz w:val="18"/>
              </w:rPr>
              <w:t>CC3.4.1</w:t>
            </w:r>
          </w:p>
          <w:p w14:paraId="677B450F" w14:textId="77777777" w:rsidR="00693F6B" w:rsidRDefault="00656E23">
            <w:pPr>
              <w:pStyle w:val="TableParagraph"/>
              <w:ind w:left="100" w:right="88"/>
              <w:jc w:val="center"/>
              <w:rPr>
                <w:b/>
                <w:sz w:val="18"/>
              </w:rPr>
            </w:pPr>
            <w:r>
              <w:rPr>
                <w:b/>
                <w:sz w:val="18"/>
              </w:rPr>
              <w:t>Centralized</w:t>
            </w:r>
          </w:p>
        </w:tc>
        <w:tc>
          <w:tcPr>
            <w:tcW w:w="2967" w:type="dxa"/>
          </w:tcPr>
          <w:p w14:paraId="7F153F6A" w14:textId="77777777" w:rsidR="00693F6B" w:rsidRDefault="00656E23">
            <w:pPr>
              <w:pStyle w:val="TableParagraph"/>
              <w:ind w:left="107" w:right="88"/>
              <w:rPr>
                <w:sz w:val="18"/>
              </w:rPr>
            </w:pPr>
            <w:r>
              <w:rPr>
                <w:sz w:val="18"/>
              </w:rPr>
              <w:t xml:space="preserve">The IT security group monitors the security impact of emerging </w:t>
            </w:r>
            <w:proofErr w:type="gramStart"/>
            <w:r>
              <w:rPr>
                <w:sz w:val="18"/>
              </w:rPr>
              <w:t>technologies</w:t>
            </w:r>
            <w:proofErr w:type="gramEnd"/>
            <w:r>
              <w:rPr>
                <w:sz w:val="18"/>
              </w:rPr>
              <w:t xml:space="preserve"> and the impact of applicable laws or regulations are considered by senior management.</w:t>
            </w:r>
          </w:p>
        </w:tc>
        <w:tc>
          <w:tcPr>
            <w:tcW w:w="2967" w:type="dxa"/>
          </w:tcPr>
          <w:p w14:paraId="6D2EC615" w14:textId="77777777" w:rsidR="00693F6B" w:rsidRDefault="00656E23">
            <w:pPr>
              <w:pStyle w:val="TableParagraph"/>
              <w:ind w:left="106" w:right="279"/>
              <w:rPr>
                <w:sz w:val="18"/>
              </w:rPr>
            </w:pPr>
            <w:r>
              <w:rPr>
                <w:sz w:val="18"/>
              </w:rPr>
              <w:t>Inspected an example security update e-mail notification during the review period to determine</w:t>
            </w:r>
            <w:r>
              <w:rPr>
                <w:sz w:val="18"/>
              </w:rPr>
              <w:t xml:space="preserve"> that the IT security group monitored the security impact of emerging </w:t>
            </w:r>
            <w:proofErr w:type="gramStart"/>
            <w:r>
              <w:rPr>
                <w:sz w:val="18"/>
              </w:rPr>
              <w:t>technologies</w:t>
            </w:r>
            <w:proofErr w:type="gramEnd"/>
            <w:r>
              <w:rPr>
                <w:sz w:val="18"/>
              </w:rPr>
              <w:t xml:space="preserve"> and the impact of applicable laws or regulations were considered by senior management.</w:t>
            </w:r>
          </w:p>
        </w:tc>
        <w:tc>
          <w:tcPr>
            <w:tcW w:w="2938" w:type="dxa"/>
          </w:tcPr>
          <w:p w14:paraId="36720825" w14:textId="77777777" w:rsidR="00693F6B" w:rsidRDefault="00656E23">
            <w:pPr>
              <w:pStyle w:val="TableParagraph"/>
              <w:ind w:left="106"/>
              <w:rPr>
                <w:sz w:val="18"/>
              </w:rPr>
            </w:pPr>
            <w:r>
              <w:rPr>
                <w:sz w:val="18"/>
              </w:rPr>
              <w:t>No exceptions noted.</w:t>
            </w:r>
          </w:p>
        </w:tc>
      </w:tr>
      <w:tr w:rsidR="00693F6B" w14:paraId="4A71E907" w14:textId="77777777">
        <w:trPr>
          <w:trHeight w:val="1775"/>
        </w:trPr>
        <w:tc>
          <w:tcPr>
            <w:tcW w:w="1210" w:type="dxa"/>
          </w:tcPr>
          <w:p w14:paraId="100FB90B" w14:textId="77777777" w:rsidR="00693F6B" w:rsidRDefault="00656E23">
            <w:pPr>
              <w:pStyle w:val="TableParagraph"/>
              <w:ind w:left="96" w:right="88"/>
              <w:jc w:val="center"/>
              <w:rPr>
                <w:sz w:val="18"/>
              </w:rPr>
            </w:pPr>
            <w:r>
              <w:rPr>
                <w:sz w:val="18"/>
              </w:rPr>
              <w:t>CC3.4.2</w:t>
            </w:r>
          </w:p>
          <w:p w14:paraId="463A9105" w14:textId="77777777" w:rsidR="00693F6B" w:rsidRDefault="00656E23">
            <w:pPr>
              <w:pStyle w:val="TableParagraph"/>
              <w:ind w:left="100" w:right="88"/>
              <w:jc w:val="center"/>
              <w:rPr>
                <w:b/>
                <w:sz w:val="18"/>
              </w:rPr>
            </w:pPr>
            <w:r>
              <w:rPr>
                <w:b/>
                <w:sz w:val="18"/>
              </w:rPr>
              <w:t>Centralized</w:t>
            </w:r>
          </w:p>
        </w:tc>
        <w:tc>
          <w:tcPr>
            <w:tcW w:w="2967" w:type="dxa"/>
          </w:tcPr>
          <w:p w14:paraId="4FDA453B" w14:textId="77777777" w:rsidR="00693F6B" w:rsidRDefault="00656E23">
            <w:pPr>
              <w:pStyle w:val="TableParagraph"/>
              <w:ind w:left="107" w:right="228"/>
              <w:rPr>
                <w:sz w:val="18"/>
              </w:rPr>
            </w:pPr>
            <w:r>
              <w:rPr>
                <w:sz w:val="18"/>
              </w:rPr>
              <w:t>Documented policies and procedures are in place to guide personnel in identifying business objective risks, assessing changes to the system, and developing risk management strategies as a part of the risk assessment process.</w:t>
            </w:r>
          </w:p>
        </w:tc>
        <w:tc>
          <w:tcPr>
            <w:tcW w:w="2967" w:type="dxa"/>
          </w:tcPr>
          <w:p w14:paraId="039ECF2A" w14:textId="77777777" w:rsidR="00693F6B" w:rsidRDefault="00656E23">
            <w:pPr>
              <w:pStyle w:val="TableParagraph"/>
              <w:ind w:left="106" w:right="99"/>
              <w:rPr>
                <w:sz w:val="18"/>
              </w:rPr>
            </w:pPr>
            <w:r>
              <w:rPr>
                <w:sz w:val="18"/>
              </w:rPr>
              <w:t>Inspected the risk assessment p</w:t>
            </w:r>
            <w:r>
              <w:rPr>
                <w:sz w:val="18"/>
              </w:rPr>
              <w:t>olicy to determine that policies and procedures were documented to guide personnel when performing the risk assessment process.</w:t>
            </w:r>
          </w:p>
        </w:tc>
        <w:tc>
          <w:tcPr>
            <w:tcW w:w="2938" w:type="dxa"/>
          </w:tcPr>
          <w:p w14:paraId="7E7E32DB" w14:textId="77777777" w:rsidR="00693F6B" w:rsidRDefault="00656E23">
            <w:pPr>
              <w:pStyle w:val="TableParagraph"/>
              <w:ind w:left="106"/>
              <w:rPr>
                <w:sz w:val="18"/>
              </w:rPr>
            </w:pPr>
            <w:r>
              <w:rPr>
                <w:sz w:val="18"/>
              </w:rPr>
              <w:t>No exceptions noted.</w:t>
            </w:r>
          </w:p>
        </w:tc>
      </w:tr>
      <w:tr w:rsidR="00693F6B" w14:paraId="53F4AAA8" w14:textId="77777777">
        <w:trPr>
          <w:trHeight w:val="5087"/>
        </w:trPr>
        <w:tc>
          <w:tcPr>
            <w:tcW w:w="1210" w:type="dxa"/>
          </w:tcPr>
          <w:p w14:paraId="0F0599EC" w14:textId="77777777" w:rsidR="00693F6B" w:rsidRDefault="00656E23">
            <w:pPr>
              <w:pStyle w:val="TableParagraph"/>
              <w:ind w:left="96" w:right="88"/>
              <w:jc w:val="center"/>
              <w:rPr>
                <w:sz w:val="18"/>
              </w:rPr>
            </w:pPr>
            <w:r>
              <w:rPr>
                <w:sz w:val="18"/>
              </w:rPr>
              <w:t>CC3.4.3</w:t>
            </w:r>
          </w:p>
          <w:p w14:paraId="64EEA72F" w14:textId="77777777" w:rsidR="00693F6B" w:rsidRDefault="00656E23">
            <w:pPr>
              <w:pStyle w:val="TableParagraph"/>
              <w:ind w:left="100" w:right="88"/>
              <w:jc w:val="center"/>
              <w:rPr>
                <w:b/>
                <w:sz w:val="18"/>
              </w:rPr>
            </w:pPr>
            <w:r>
              <w:rPr>
                <w:b/>
                <w:sz w:val="18"/>
              </w:rPr>
              <w:t>Centralized</w:t>
            </w:r>
          </w:p>
        </w:tc>
        <w:tc>
          <w:tcPr>
            <w:tcW w:w="2967" w:type="dxa"/>
          </w:tcPr>
          <w:p w14:paraId="3290959C" w14:textId="77777777" w:rsidR="00693F6B" w:rsidRDefault="00656E23">
            <w:pPr>
              <w:pStyle w:val="TableParagraph"/>
              <w:ind w:left="107" w:right="133"/>
              <w:rPr>
                <w:sz w:val="18"/>
              </w:rPr>
            </w:pPr>
            <w:r>
              <w:rPr>
                <w:sz w:val="18"/>
              </w:rPr>
              <w:t xml:space="preserve">Security stakeholders perform a risk assessment on an annual basis to identify and analyze the business and security risks, vulnerabilities, laws, and regulations. The risk assessment also includes </w:t>
            </w:r>
            <w:r>
              <w:rPr>
                <w:spacing w:val="-3"/>
                <w:sz w:val="18"/>
              </w:rPr>
              <w:t xml:space="preserve">the analysis </w:t>
            </w:r>
            <w:r>
              <w:rPr>
                <w:spacing w:val="-5"/>
                <w:sz w:val="18"/>
              </w:rPr>
              <w:t xml:space="preserve">of </w:t>
            </w:r>
            <w:r>
              <w:rPr>
                <w:spacing w:val="-4"/>
                <w:sz w:val="18"/>
              </w:rPr>
              <w:t xml:space="preserve">potential threats and vulnerabilities </w:t>
            </w:r>
            <w:r>
              <w:rPr>
                <w:spacing w:val="-3"/>
                <w:sz w:val="18"/>
              </w:rPr>
              <w:t>aris</w:t>
            </w:r>
            <w:r>
              <w:rPr>
                <w:spacing w:val="-3"/>
                <w:sz w:val="18"/>
              </w:rPr>
              <w:t xml:space="preserve">ing from </w:t>
            </w:r>
            <w:r>
              <w:rPr>
                <w:spacing w:val="-4"/>
                <w:sz w:val="18"/>
              </w:rPr>
              <w:t xml:space="preserve">vendors providing </w:t>
            </w:r>
            <w:r>
              <w:rPr>
                <w:spacing w:val="-3"/>
                <w:sz w:val="18"/>
              </w:rPr>
              <w:t xml:space="preserve">goods and </w:t>
            </w:r>
            <w:r>
              <w:rPr>
                <w:spacing w:val="-4"/>
                <w:sz w:val="18"/>
              </w:rPr>
              <w:t xml:space="preserve">services, </w:t>
            </w:r>
            <w:r>
              <w:rPr>
                <w:sz w:val="18"/>
              </w:rPr>
              <w:t xml:space="preserve">as </w:t>
            </w:r>
            <w:r>
              <w:rPr>
                <w:spacing w:val="-3"/>
                <w:sz w:val="18"/>
              </w:rPr>
              <w:t xml:space="preserve">well as threats, and </w:t>
            </w:r>
            <w:r>
              <w:rPr>
                <w:spacing w:val="-4"/>
                <w:sz w:val="18"/>
              </w:rPr>
              <w:t xml:space="preserve">vulnerabilities </w:t>
            </w:r>
            <w:r>
              <w:rPr>
                <w:spacing w:val="-3"/>
                <w:sz w:val="18"/>
              </w:rPr>
              <w:t xml:space="preserve">arising from </w:t>
            </w:r>
            <w:r>
              <w:rPr>
                <w:spacing w:val="-4"/>
                <w:sz w:val="18"/>
              </w:rPr>
              <w:t xml:space="preserve">business partners, customers, </w:t>
            </w:r>
            <w:r>
              <w:rPr>
                <w:spacing w:val="-3"/>
                <w:sz w:val="18"/>
              </w:rPr>
              <w:t xml:space="preserve">and others </w:t>
            </w:r>
            <w:r>
              <w:rPr>
                <w:spacing w:val="-4"/>
                <w:sz w:val="18"/>
              </w:rPr>
              <w:t xml:space="preserve">with access </w:t>
            </w:r>
            <w:r>
              <w:rPr>
                <w:spacing w:val="-3"/>
                <w:sz w:val="18"/>
              </w:rPr>
              <w:t xml:space="preserve">to the entity's </w:t>
            </w:r>
            <w:r>
              <w:rPr>
                <w:spacing w:val="-4"/>
                <w:sz w:val="18"/>
              </w:rPr>
              <w:t xml:space="preserve">information </w:t>
            </w:r>
            <w:r>
              <w:rPr>
                <w:spacing w:val="-3"/>
                <w:sz w:val="18"/>
              </w:rPr>
              <w:t xml:space="preserve">system. </w:t>
            </w:r>
            <w:r>
              <w:rPr>
                <w:sz w:val="18"/>
              </w:rPr>
              <w:t>Risks identified are formally documented, analyzed for their signif</w:t>
            </w:r>
            <w:r>
              <w:rPr>
                <w:sz w:val="18"/>
              </w:rPr>
              <w:t>icance, and reviewed by management, along with mitigation strategies.</w:t>
            </w:r>
          </w:p>
        </w:tc>
        <w:tc>
          <w:tcPr>
            <w:tcW w:w="2967" w:type="dxa"/>
          </w:tcPr>
          <w:p w14:paraId="6FC84BD9" w14:textId="77777777" w:rsidR="00693F6B" w:rsidRDefault="00656E23">
            <w:pPr>
              <w:pStyle w:val="TableParagraph"/>
              <w:ind w:left="106" w:right="164"/>
              <w:rPr>
                <w:sz w:val="18"/>
              </w:rPr>
            </w:pPr>
            <w:r>
              <w:rPr>
                <w:sz w:val="18"/>
              </w:rPr>
              <w:t>Inspected a sample of 25 of 100+ property risk assessments completed during the review period to determine that security stakeholders performed a risk assessment on during the review per</w:t>
            </w:r>
            <w:r>
              <w:rPr>
                <w:sz w:val="18"/>
              </w:rPr>
              <w:t xml:space="preserve">iod to identify and analyze the business and security risks, vulnerabilities, laws, and regulations, and the risk assessment also included </w:t>
            </w:r>
            <w:r>
              <w:rPr>
                <w:spacing w:val="-5"/>
                <w:sz w:val="18"/>
              </w:rPr>
              <w:t xml:space="preserve">the </w:t>
            </w:r>
            <w:r>
              <w:rPr>
                <w:spacing w:val="-3"/>
                <w:sz w:val="18"/>
              </w:rPr>
              <w:t xml:space="preserve">analysis </w:t>
            </w:r>
            <w:r>
              <w:rPr>
                <w:sz w:val="18"/>
              </w:rPr>
              <w:t xml:space="preserve">of </w:t>
            </w:r>
            <w:r>
              <w:rPr>
                <w:spacing w:val="-4"/>
                <w:sz w:val="18"/>
              </w:rPr>
              <w:t xml:space="preserve">potential threats </w:t>
            </w:r>
            <w:r>
              <w:rPr>
                <w:spacing w:val="-3"/>
                <w:sz w:val="18"/>
              </w:rPr>
              <w:t xml:space="preserve">and </w:t>
            </w:r>
            <w:r>
              <w:rPr>
                <w:spacing w:val="-4"/>
                <w:sz w:val="18"/>
              </w:rPr>
              <w:t xml:space="preserve">vulnerabilities arising from vendors </w:t>
            </w:r>
            <w:r>
              <w:rPr>
                <w:spacing w:val="-3"/>
                <w:sz w:val="18"/>
              </w:rPr>
              <w:t xml:space="preserve">providing goods and services, as well </w:t>
            </w:r>
            <w:r>
              <w:rPr>
                <w:sz w:val="18"/>
              </w:rPr>
              <w:t xml:space="preserve">as </w:t>
            </w:r>
            <w:r>
              <w:rPr>
                <w:spacing w:val="-4"/>
                <w:sz w:val="18"/>
              </w:rPr>
              <w:t>t</w:t>
            </w:r>
            <w:r>
              <w:rPr>
                <w:spacing w:val="-4"/>
                <w:sz w:val="18"/>
              </w:rPr>
              <w:t xml:space="preserve">hreats, </w:t>
            </w:r>
            <w:r>
              <w:rPr>
                <w:spacing w:val="-3"/>
                <w:sz w:val="18"/>
              </w:rPr>
              <w:t xml:space="preserve">and </w:t>
            </w:r>
            <w:r>
              <w:rPr>
                <w:spacing w:val="-4"/>
                <w:sz w:val="18"/>
              </w:rPr>
              <w:t xml:space="preserve">vulnerabilities </w:t>
            </w:r>
            <w:r>
              <w:rPr>
                <w:spacing w:val="-3"/>
                <w:sz w:val="18"/>
              </w:rPr>
              <w:t xml:space="preserve">arising from </w:t>
            </w:r>
            <w:r>
              <w:rPr>
                <w:spacing w:val="-4"/>
                <w:sz w:val="18"/>
              </w:rPr>
              <w:t xml:space="preserve">business </w:t>
            </w:r>
            <w:r>
              <w:rPr>
                <w:spacing w:val="-3"/>
                <w:sz w:val="18"/>
              </w:rPr>
              <w:t xml:space="preserve">partners, </w:t>
            </w:r>
            <w:r>
              <w:rPr>
                <w:spacing w:val="-4"/>
                <w:sz w:val="18"/>
              </w:rPr>
              <w:t xml:space="preserve">customers, </w:t>
            </w:r>
            <w:r>
              <w:rPr>
                <w:spacing w:val="-3"/>
                <w:sz w:val="18"/>
              </w:rPr>
              <w:t xml:space="preserve">and others with </w:t>
            </w:r>
            <w:r>
              <w:rPr>
                <w:spacing w:val="-4"/>
                <w:sz w:val="18"/>
              </w:rPr>
              <w:t xml:space="preserve">access </w:t>
            </w:r>
            <w:r>
              <w:rPr>
                <w:sz w:val="18"/>
              </w:rPr>
              <w:t xml:space="preserve">to </w:t>
            </w:r>
            <w:r>
              <w:rPr>
                <w:spacing w:val="-3"/>
                <w:sz w:val="18"/>
              </w:rPr>
              <w:t xml:space="preserve">the </w:t>
            </w:r>
            <w:r>
              <w:rPr>
                <w:spacing w:val="-4"/>
                <w:sz w:val="18"/>
              </w:rPr>
              <w:t xml:space="preserve">entity's information system </w:t>
            </w:r>
            <w:r>
              <w:rPr>
                <w:sz w:val="18"/>
              </w:rPr>
              <w:t>and risks identified were formally documented, analyzed for their significance, and reviewed by management, along with mitigati</w:t>
            </w:r>
            <w:r>
              <w:rPr>
                <w:sz w:val="18"/>
              </w:rPr>
              <w:t>on strategies for each site sampled.</w:t>
            </w:r>
          </w:p>
        </w:tc>
        <w:tc>
          <w:tcPr>
            <w:tcW w:w="2938" w:type="dxa"/>
          </w:tcPr>
          <w:p w14:paraId="7212BD4A" w14:textId="77777777" w:rsidR="00693F6B" w:rsidRDefault="00656E23">
            <w:pPr>
              <w:pStyle w:val="TableParagraph"/>
              <w:spacing w:before="60"/>
              <w:ind w:left="106"/>
              <w:rPr>
                <w:sz w:val="18"/>
              </w:rPr>
            </w:pPr>
            <w:r>
              <w:rPr>
                <w:sz w:val="18"/>
              </w:rPr>
              <w:t>No exceptions noted.</w:t>
            </w:r>
          </w:p>
        </w:tc>
      </w:tr>
    </w:tbl>
    <w:p w14:paraId="6C43C2B9"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43B7AB04" w14:textId="77777777">
        <w:trPr>
          <w:trHeight w:val="534"/>
        </w:trPr>
        <w:tc>
          <w:tcPr>
            <w:tcW w:w="1210" w:type="dxa"/>
            <w:shd w:val="clear" w:color="auto" w:fill="006FB8"/>
          </w:tcPr>
          <w:p w14:paraId="7E922F49"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492CFBEE"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5DC9AF67"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1D5AE95F" w14:textId="77777777" w:rsidR="00693F6B" w:rsidRDefault="00656E23">
            <w:pPr>
              <w:pStyle w:val="TableParagraph"/>
              <w:spacing w:before="162"/>
              <w:ind w:left="929"/>
              <w:rPr>
                <w:b/>
                <w:sz w:val="18"/>
              </w:rPr>
            </w:pPr>
            <w:r>
              <w:rPr>
                <w:b/>
                <w:color w:val="FFFFFF"/>
                <w:sz w:val="18"/>
              </w:rPr>
              <w:t>Test Results</w:t>
            </w:r>
          </w:p>
        </w:tc>
      </w:tr>
      <w:tr w:rsidR="00693F6B" w14:paraId="4897EC60" w14:textId="77777777">
        <w:trPr>
          <w:trHeight w:val="325"/>
        </w:trPr>
        <w:tc>
          <w:tcPr>
            <w:tcW w:w="10082" w:type="dxa"/>
            <w:gridSpan w:val="4"/>
          </w:tcPr>
          <w:p w14:paraId="7828998F" w14:textId="77777777" w:rsidR="00693F6B" w:rsidRDefault="00656E23">
            <w:pPr>
              <w:pStyle w:val="TableParagraph"/>
              <w:ind w:left="107"/>
              <w:rPr>
                <w:b/>
                <w:sz w:val="18"/>
              </w:rPr>
            </w:pPr>
            <w:r>
              <w:rPr>
                <w:b/>
                <w:sz w:val="18"/>
              </w:rPr>
              <w:t>Monitoring Activities</w:t>
            </w:r>
          </w:p>
        </w:tc>
      </w:tr>
      <w:tr w:rsidR="00693F6B" w14:paraId="3900F29B" w14:textId="77777777">
        <w:trPr>
          <w:trHeight w:val="534"/>
        </w:trPr>
        <w:tc>
          <w:tcPr>
            <w:tcW w:w="10082" w:type="dxa"/>
            <w:gridSpan w:val="4"/>
          </w:tcPr>
          <w:p w14:paraId="0753E83C" w14:textId="77777777" w:rsidR="00693F6B" w:rsidRDefault="00656E23">
            <w:pPr>
              <w:pStyle w:val="TableParagraph"/>
              <w:ind w:left="107" w:right="389"/>
              <w:rPr>
                <w:sz w:val="18"/>
              </w:rPr>
            </w:pPr>
            <w:r>
              <w:rPr>
                <w:b/>
                <w:sz w:val="18"/>
              </w:rPr>
              <w:t xml:space="preserve">CC4.1 </w:t>
            </w:r>
            <w:r>
              <w:rPr>
                <w:sz w:val="18"/>
              </w:rPr>
              <w:t>COSO Principle 16: The entity selects, develops, and performs ongoing, and/or separate evaluations to ascertain whether the components of internal control are present and functioning.</w:t>
            </w:r>
          </w:p>
        </w:tc>
      </w:tr>
      <w:tr w:rsidR="00693F6B" w14:paraId="069B7257" w14:textId="77777777">
        <w:trPr>
          <w:trHeight w:val="2188"/>
        </w:trPr>
        <w:tc>
          <w:tcPr>
            <w:tcW w:w="1210" w:type="dxa"/>
          </w:tcPr>
          <w:p w14:paraId="7467EF9C" w14:textId="77777777" w:rsidR="00693F6B" w:rsidRDefault="00656E23">
            <w:pPr>
              <w:pStyle w:val="TableParagraph"/>
              <w:ind w:left="96" w:right="88"/>
              <w:jc w:val="center"/>
              <w:rPr>
                <w:sz w:val="18"/>
              </w:rPr>
            </w:pPr>
            <w:r>
              <w:rPr>
                <w:sz w:val="18"/>
              </w:rPr>
              <w:t>CC4.1.1</w:t>
            </w:r>
          </w:p>
          <w:p w14:paraId="52602291" w14:textId="77777777" w:rsidR="00693F6B" w:rsidRDefault="00656E23">
            <w:pPr>
              <w:pStyle w:val="TableParagraph"/>
              <w:ind w:left="100" w:right="88"/>
              <w:jc w:val="center"/>
              <w:rPr>
                <w:b/>
                <w:sz w:val="18"/>
              </w:rPr>
            </w:pPr>
            <w:r>
              <w:rPr>
                <w:b/>
                <w:sz w:val="18"/>
              </w:rPr>
              <w:t>Centralized</w:t>
            </w:r>
          </w:p>
        </w:tc>
        <w:tc>
          <w:tcPr>
            <w:tcW w:w="2967" w:type="dxa"/>
          </w:tcPr>
          <w:p w14:paraId="4D1AE7EC" w14:textId="77777777" w:rsidR="00693F6B" w:rsidRDefault="00656E23">
            <w:pPr>
              <w:pStyle w:val="TableParagraph"/>
              <w:ind w:left="107" w:right="118"/>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c>
          <w:tcPr>
            <w:tcW w:w="2967" w:type="dxa"/>
          </w:tcPr>
          <w:p w14:paraId="1C401B02" w14:textId="77777777" w:rsidR="00693F6B" w:rsidRDefault="00656E23">
            <w:pPr>
              <w:pStyle w:val="TableParagraph"/>
              <w:ind w:left="106" w:right="119"/>
              <w:rPr>
                <w:sz w:val="18"/>
              </w:rPr>
            </w:pPr>
            <w:r>
              <w:rPr>
                <w:sz w:val="18"/>
              </w:rPr>
              <w:t>Inspected the secu</w:t>
            </w:r>
            <w:r>
              <w:rPr>
                <w:sz w:val="18"/>
              </w:rPr>
              <w:t>rity incident procedures to determine that documented escalation procedures for reporting security and availability incidents were provided to internal and external users to guide users in identifying, reporting, and remediating failures, incidents, concer</w:t>
            </w:r>
            <w:r>
              <w:rPr>
                <w:sz w:val="18"/>
              </w:rPr>
              <w:t>ns, and other complaints.</w:t>
            </w:r>
          </w:p>
        </w:tc>
        <w:tc>
          <w:tcPr>
            <w:tcW w:w="2938" w:type="dxa"/>
          </w:tcPr>
          <w:p w14:paraId="6258E022" w14:textId="77777777" w:rsidR="00693F6B" w:rsidRDefault="00656E23">
            <w:pPr>
              <w:pStyle w:val="TableParagraph"/>
              <w:ind w:left="106"/>
              <w:rPr>
                <w:sz w:val="18"/>
              </w:rPr>
            </w:pPr>
            <w:r>
              <w:rPr>
                <w:sz w:val="18"/>
              </w:rPr>
              <w:t>No exceptions noted.</w:t>
            </w:r>
          </w:p>
        </w:tc>
      </w:tr>
      <w:tr w:rsidR="00693F6B" w14:paraId="0500E14C" w14:textId="77777777">
        <w:trPr>
          <w:trHeight w:val="1984"/>
        </w:trPr>
        <w:tc>
          <w:tcPr>
            <w:tcW w:w="1210" w:type="dxa"/>
          </w:tcPr>
          <w:p w14:paraId="147E1BFF" w14:textId="77777777" w:rsidR="00693F6B" w:rsidRDefault="00656E23">
            <w:pPr>
              <w:pStyle w:val="TableParagraph"/>
              <w:ind w:left="96" w:right="88"/>
              <w:jc w:val="center"/>
              <w:rPr>
                <w:sz w:val="18"/>
              </w:rPr>
            </w:pPr>
            <w:r>
              <w:rPr>
                <w:sz w:val="18"/>
              </w:rPr>
              <w:t>CC4.1.2</w:t>
            </w:r>
          </w:p>
          <w:p w14:paraId="4504B571" w14:textId="77777777" w:rsidR="00693F6B" w:rsidRDefault="00656E23">
            <w:pPr>
              <w:pStyle w:val="TableParagraph"/>
              <w:spacing w:before="61"/>
              <w:ind w:left="100" w:right="88"/>
              <w:jc w:val="center"/>
              <w:rPr>
                <w:b/>
                <w:sz w:val="18"/>
              </w:rPr>
            </w:pPr>
            <w:r>
              <w:rPr>
                <w:b/>
                <w:sz w:val="18"/>
              </w:rPr>
              <w:t>Centralized</w:t>
            </w:r>
          </w:p>
        </w:tc>
        <w:tc>
          <w:tcPr>
            <w:tcW w:w="2967" w:type="dxa"/>
          </w:tcPr>
          <w:p w14:paraId="60B1858B" w14:textId="77777777" w:rsidR="00693F6B" w:rsidRDefault="00656E23">
            <w:pPr>
              <w:pStyle w:val="TableParagraph"/>
              <w:ind w:left="107" w:right="208"/>
              <w:rPr>
                <w:sz w:val="18"/>
              </w:rPr>
            </w:pPr>
            <w:r>
              <w:rPr>
                <w:sz w:val="18"/>
              </w:rPr>
              <w:t xml:space="preserve">Management meetings are held </w:t>
            </w:r>
            <w:proofErr w:type="gramStart"/>
            <w:r>
              <w:rPr>
                <w:sz w:val="18"/>
              </w:rPr>
              <w:t>on a monthly basis</w:t>
            </w:r>
            <w:proofErr w:type="gramEnd"/>
            <w:r>
              <w:rPr>
                <w:sz w:val="18"/>
              </w:rPr>
              <w:t xml:space="preserve"> to review and evaluate incident trends and corrective measures taken to address incidents.</w:t>
            </w:r>
          </w:p>
        </w:tc>
        <w:tc>
          <w:tcPr>
            <w:tcW w:w="2967" w:type="dxa"/>
          </w:tcPr>
          <w:p w14:paraId="155D0901" w14:textId="77777777" w:rsidR="00693F6B" w:rsidRDefault="00656E23">
            <w:pPr>
              <w:pStyle w:val="TableParagraph"/>
              <w:ind w:left="106" w:right="169"/>
              <w:rPr>
                <w:sz w:val="18"/>
              </w:rPr>
            </w:pPr>
            <w:r>
              <w:rPr>
                <w:sz w:val="18"/>
              </w:rPr>
              <w:t>Inspected the management meeting calendar invite and meeting minutes for a sample of three of 12 months during the re</w:t>
            </w:r>
            <w:r>
              <w:rPr>
                <w:sz w:val="18"/>
              </w:rPr>
              <w:t>view period to determine that management meetings were held to review and evaluate incident trends and corrective measures were taken to address incidents.</w:t>
            </w:r>
          </w:p>
        </w:tc>
        <w:tc>
          <w:tcPr>
            <w:tcW w:w="2938" w:type="dxa"/>
          </w:tcPr>
          <w:p w14:paraId="2D2F273C" w14:textId="77777777" w:rsidR="00693F6B" w:rsidRDefault="00656E23">
            <w:pPr>
              <w:pStyle w:val="TableParagraph"/>
              <w:ind w:left="106"/>
              <w:rPr>
                <w:sz w:val="18"/>
              </w:rPr>
            </w:pPr>
            <w:r>
              <w:rPr>
                <w:sz w:val="18"/>
              </w:rPr>
              <w:t>No exceptions noted.</w:t>
            </w:r>
          </w:p>
        </w:tc>
      </w:tr>
      <w:tr w:rsidR="00693F6B" w14:paraId="08626B34" w14:textId="77777777">
        <w:trPr>
          <w:trHeight w:val="2603"/>
        </w:trPr>
        <w:tc>
          <w:tcPr>
            <w:tcW w:w="1210" w:type="dxa"/>
          </w:tcPr>
          <w:p w14:paraId="0DCFD271" w14:textId="77777777" w:rsidR="00693F6B" w:rsidRDefault="00656E23">
            <w:pPr>
              <w:pStyle w:val="TableParagraph"/>
              <w:ind w:left="96" w:right="88"/>
              <w:jc w:val="center"/>
              <w:rPr>
                <w:sz w:val="18"/>
              </w:rPr>
            </w:pPr>
            <w:r>
              <w:rPr>
                <w:sz w:val="18"/>
              </w:rPr>
              <w:t>CC4.1.3</w:t>
            </w:r>
          </w:p>
          <w:p w14:paraId="78C8E482" w14:textId="77777777" w:rsidR="00693F6B" w:rsidRDefault="00656E23">
            <w:pPr>
              <w:pStyle w:val="TableParagraph"/>
              <w:ind w:left="100" w:right="88"/>
              <w:jc w:val="center"/>
              <w:rPr>
                <w:b/>
                <w:sz w:val="18"/>
              </w:rPr>
            </w:pPr>
            <w:r>
              <w:rPr>
                <w:b/>
                <w:sz w:val="18"/>
              </w:rPr>
              <w:t>Centralized</w:t>
            </w:r>
          </w:p>
        </w:tc>
        <w:tc>
          <w:tcPr>
            <w:tcW w:w="2967" w:type="dxa"/>
          </w:tcPr>
          <w:p w14:paraId="4DF3368D" w14:textId="77777777" w:rsidR="00693F6B" w:rsidRDefault="00656E23">
            <w:pPr>
              <w:pStyle w:val="TableParagraph"/>
              <w:ind w:left="107" w:right="248"/>
              <w:rPr>
                <w:sz w:val="18"/>
              </w:rPr>
            </w:pPr>
            <w:r>
              <w:rPr>
                <w:sz w:val="18"/>
              </w:rPr>
              <w:t>A formal threat and vulnerability management process is in place for addressing identified threats and vulnerabilities. Findings are remediated according to internal SLAs.</w:t>
            </w:r>
          </w:p>
        </w:tc>
        <w:tc>
          <w:tcPr>
            <w:tcW w:w="2967" w:type="dxa"/>
          </w:tcPr>
          <w:p w14:paraId="0680ABA6" w14:textId="77777777" w:rsidR="00693F6B" w:rsidRDefault="00656E23">
            <w:pPr>
              <w:pStyle w:val="TableParagraph"/>
              <w:ind w:left="106" w:right="129"/>
              <w:rPr>
                <w:sz w:val="18"/>
              </w:rPr>
            </w:pPr>
            <w:r>
              <w:rPr>
                <w:sz w:val="18"/>
              </w:rPr>
              <w:t xml:space="preserve">Inspected the threat and vulnerability management policy and a sample of 25 of 100+ </w:t>
            </w:r>
            <w:r>
              <w:rPr>
                <w:sz w:val="18"/>
              </w:rPr>
              <w:t>example closed tickets from the ticketing system during the review period to determine that a formal threat and vulnerability management process was in place for addressing identified threats and vulnerabilities.</w:t>
            </w:r>
          </w:p>
          <w:p w14:paraId="1145AC6A" w14:textId="77777777" w:rsidR="00693F6B" w:rsidRDefault="00656E23">
            <w:pPr>
              <w:pStyle w:val="TableParagraph"/>
              <w:spacing w:before="0"/>
              <w:ind w:left="106" w:right="679"/>
              <w:rPr>
                <w:sz w:val="18"/>
              </w:rPr>
            </w:pPr>
            <w:r>
              <w:rPr>
                <w:sz w:val="18"/>
              </w:rPr>
              <w:t>Findings are remediated according to intern</w:t>
            </w:r>
            <w:r>
              <w:rPr>
                <w:sz w:val="18"/>
              </w:rPr>
              <w:t>al SLAs.</w:t>
            </w:r>
          </w:p>
        </w:tc>
        <w:tc>
          <w:tcPr>
            <w:tcW w:w="2938" w:type="dxa"/>
          </w:tcPr>
          <w:p w14:paraId="38F41F52" w14:textId="77777777" w:rsidR="00693F6B" w:rsidRDefault="00656E23">
            <w:pPr>
              <w:pStyle w:val="TableParagraph"/>
              <w:ind w:left="106"/>
              <w:rPr>
                <w:sz w:val="18"/>
              </w:rPr>
            </w:pPr>
            <w:r>
              <w:rPr>
                <w:sz w:val="18"/>
              </w:rPr>
              <w:t>No exceptions noted.</w:t>
            </w:r>
          </w:p>
        </w:tc>
      </w:tr>
      <w:tr w:rsidR="00693F6B" w14:paraId="6268A763" w14:textId="77777777">
        <w:trPr>
          <w:trHeight w:val="2603"/>
        </w:trPr>
        <w:tc>
          <w:tcPr>
            <w:tcW w:w="1210" w:type="dxa"/>
          </w:tcPr>
          <w:p w14:paraId="42B75845" w14:textId="77777777" w:rsidR="00693F6B" w:rsidRDefault="00656E23">
            <w:pPr>
              <w:pStyle w:val="TableParagraph"/>
              <w:ind w:left="96" w:right="88"/>
              <w:jc w:val="center"/>
              <w:rPr>
                <w:sz w:val="18"/>
              </w:rPr>
            </w:pPr>
            <w:r>
              <w:rPr>
                <w:sz w:val="18"/>
              </w:rPr>
              <w:t>CC4.1.4</w:t>
            </w:r>
          </w:p>
          <w:p w14:paraId="0EC2399E" w14:textId="77777777" w:rsidR="00693F6B" w:rsidRDefault="00656E23">
            <w:pPr>
              <w:pStyle w:val="TableParagraph"/>
              <w:ind w:left="100" w:right="88"/>
              <w:jc w:val="center"/>
              <w:rPr>
                <w:b/>
                <w:sz w:val="18"/>
              </w:rPr>
            </w:pPr>
            <w:r>
              <w:rPr>
                <w:b/>
                <w:sz w:val="18"/>
              </w:rPr>
              <w:t>Centralized</w:t>
            </w:r>
          </w:p>
        </w:tc>
        <w:tc>
          <w:tcPr>
            <w:tcW w:w="2967" w:type="dxa"/>
          </w:tcPr>
          <w:p w14:paraId="4C29211D" w14:textId="77777777" w:rsidR="00693F6B" w:rsidRDefault="00656E23">
            <w:pPr>
              <w:pStyle w:val="TableParagraph"/>
              <w:ind w:left="107" w:right="168"/>
              <w:rPr>
                <w:sz w:val="18"/>
              </w:rPr>
            </w:pPr>
            <w:r>
              <w:rPr>
                <w:sz w:val="18"/>
              </w:rPr>
              <w:t>Intrusion Detection System (IDS) systems are deployed throughout the environment to monitor malicious activity at the log and network levels. IT personnel are alerted of events via e-mail notification.</w:t>
            </w:r>
          </w:p>
        </w:tc>
        <w:tc>
          <w:tcPr>
            <w:tcW w:w="2967" w:type="dxa"/>
          </w:tcPr>
          <w:p w14:paraId="60E830A5" w14:textId="77777777" w:rsidR="00693F6B" w:rsidRDefault="00656E23">
            <w:pPr>
              <w:pStyle w:val="TableParagraph"/>
              <w:ind w:left="106" w:right="139"/>
              <w:rPr>
                <w:sz w:val="18"/>
              </w:rPr>
            </w:pPr>
            <w:r>
              <w:rPr>
                <w:sz w:val="18"/>
              </w:rPr>
              <w:t>Inspected the IDS alert report, listing of IDS sensors</w:t>
            </w:r>
            <w:r>
              <w:rPr>
                <w:sz w:val="18"/>
              </w:rPr>
              <w:t xml:space="preserve">, and example e-mail alert notifications generated during the review period to determine that IDS systems were deployed throughout the environment to monitor malicious activity at the log and network levels and that IT personnel were alerted of events via </w:t>
            </w:r>
            <w:r>
              <w:rPr>
                <w:sz w:val="18"/>
              </w:rPr>
              <w:t>e-mail notification during the review period.</w:t>
            </w:r>
          </w:p>
        </w:tc>
        <w:tc>
          <w:tcPr>
            <w:tcW w:w="2938" w:type="dxa"/>
          </w:tcPr>
          <w:p w14:paraId="469F2559" w14:textId="77777777" w:rsidR="00693F6B" w:rsidRDefault="00656E23">
            <w:pPr>
              <w:pStyle w:val="TableParagraph"/>
              <w:spacing w:before="60"/>
              <w:ind w:left="106"/>
              <w:rPr>
                <w:sz w:val="18"/>
              </w:rPr>
            </w:pPr>
            <w:r>
              <w:rPr>
                <w:sz w:val="18"/>
              </w:rPr>
              <w:t>No exceptions noted.</w:t>
            </w:r>
          </w:p>
        </w:tc>
      </w:tr>
      <w:tr w:rsidR="00693F6B" w14:paraId="7E9A921A" w14:textId="77777777">
        <w:trPr>
          <w:trHeight w:val="2603"/>
        </w:trPr>
        <w:tc>
          <w:tcPr>
            <w:tcW w:w="1210" w:type="dxa"/>
          </w:tcPr>
          <w:p w14:paraId="63EA7BEC" w14:textId="77777777" w:rsidR="00693F6B" w:rsidRDefault="00656E23">
            <w:pPr>
              <w:pStyle w:val="TableParagraph"/>
              <w:ind w:left="96" w:right="88"/>
              <w:jc w:val="center"/>
              <w:rPr>
                <w:sz w:val="18"/>
              </w:rPr>
            </w:pPr>
            <w:r>
              <w:rPr>
                <w:sz w:val="18"/>
              </w:rPr>
              <w:t>CC4.1.5</w:t>
            </w:r>
          </w:p>
          <w:p w14:paraId="35A0E959" w14:textId="77777777" w:rsidR="00693F6B" w:rsidRDefault="00656E23">
            <w:pPr>
              <w:pStyle w:val="TableParagraph"/>
              <w:ind w:left="100" w:right="88"/>
              <w:jc w:val="center"/>
              <w:rPr>
                <w:b/>
                <w:sz w:val="18"/>
              </w:rPr>
            </w:pPr>
            <w:r>
              <w:rPr>
                <w:b/>
                <w:sz w:val="18"/>
              </w:rPr>
              <w:t>Centralized</w:t>
            </w:r>
          </w:p>
        </w:tc>
        <w:tc>
          <w:tcPr>
            <w:tcW w:w="2967" w:type="dxa"/>
          </w:tcPr>
          <w:p w14:paraId="7924C249" w14:textId="77777777" w:rsidR="00693F6B" w:rsidRDefault="00656E23">
            <w:pPr>
              <w:pStyle w:val="TableParagraph"/>
              <w:ind w:left="107" w:right="101"/>
              <w:rPr>
                <w:sz w:val="18"/>
              </w:rPr>
            </w:pPr>
            <w:r>
              <w:rPr>
                <w:sz w:val="18"/>
              </w:rPr>
              <w:t xml:space="preserve">External assessments are conducted by an accredited independent </w:t>
            </w:r>
            <w:proofErr w:type="gramStart"/>
            <w:r>
              <w:rPr>
                <w:sz w:val="18"/>
              </w:rPr>
              <w:t>third party</w:t>
            </w:r>
            <w:proofErr w:type="gramEnd"/>
            <w:r>
              <w:rPr>
                <w:sz w:val="18"/>
              </w:rPr>
              <w:t xml:space="preserve"> assessor on an annual basis.  The results of the audits are reviewed by management as part of the annual risk assessment</w:t>
            </w:r>
            <w:r>
              <w:rPr>
                <w:spacing w:val="-4"/>
                <w:sz w:val="18"/>
              </w:rPr>
              <w:t xml:space="preserve"> </w:t>
            </w:r>
            <w:r>
              <w:rPr>
                <w:sz w:val="18"/>
              </w:rPr>
              <w:t>process.</w:t>
            </w:r>
          </w:p>
        </w:tc>
        <w:tc>
          <w:tcPr>
            <w:tcW w:w="2967" w:type="dxa"/>
          </w:tcPr>
          <w:p w14:paraId="123E6B40" w14:textId="77777777" w:rsidR="00693F6B" w:rsidRDefault="00656E23">
            <w:pPr>
              <w:pStyle w:val="TableParagraph"/>
              <w:ind w:left="106" w:right="125"/>
              <w:rPr>
                <w:sz w:val="18"/>
              </w:rPr>
            </w:pPr>
            <w:r>
              <w:rPr>
                <w:sz w:val="18"/>
              </w:rPr>
              <w:t>Inspected an example assessment conducted by an ac</w:t>
            </w:r>
            <w:r>
              <w:rPr>
                <w:sz w:val="18"/>
              </w:rPr>
              <w:t xml:space="preserve">credited independent </w:t>
            </w:r>
            <w:proofErr w:type="gramStart"/>
            <w:r>
              <w:rPr>
                <w:sz w:val="18"/>
              </w:rPr>
              <w:t>third party</w:t>
            </w:r>
            <w:proofErr w:type="gramEnd"/>
            <w:r>
              <w:rPr>
                <w:sz w:val="18"/>
              </w:rPr>
              <w:t xml:space="preserve"> assessor to determine that external assessments were conducted by accredited independent third party assessors on an annual basis, and the results of the audits were reviewed by management as part of the annual risk assessm</w:t>
            </w:r>
            <w:r>
              <w:rPr>
                <w:sz w:val="18"/>
              </w:rPr>
              <w:t>ent process.</w:t>
            </w:r>
          </w:p>
        </w:tc>
        <w:tc>
          <w:tcPr>
            <w:tcW w:w="2938" w:type="dxa"/>
          </w:tcPr>
          <w:p w14:paraId="7FA52C1F" w14:textId="77777777" w:rsidR="00693F6B" w:rsidRDefault="00656E23">
            <w:pPr>
              <w:pStyle w:val="TableParagraph"/>
              <w:spacing w:before="60"/>
              <w:ind w:left="106"/>
              <w:rPr>
                <w:sz w:val="18"/>
              </w:rPr>
            </w:pPr>
            <w:r>
              <w:rPr>
                <w:sz w:val="18"/>
              </w:rPr>
              <w:t>No exceptions noted.</w:t>
            </w:r>
          </w:p>
        </w:tc>
      </w:tr>
    </w:tbl>
    <w:p w14:paraId="0AE3DE91"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6AC2DA54" w14:textId="77777777">
        <w:trPr>
          <w:trHeight w:val="534"/>
        </w:trPr>
        <w:tc>
          <w:tcPr>
            <w:tcW w:w="1210" w:type="dxa"/>
            <w:shd w:val="clear" w:color="auto" w:fill="006FB8"/>
          </w:tcPr>
          <w:p w14:paraId="62DE2289"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7EDFD501"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6BFB9580"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2DA33F5F" w14:textId="77777777" w:rsidR="00693F6B" w:rsidRDefault="00656E23">
            <w:pPr>
              <w:pStyle w:val="TableParagraph"/>
              <w:spacing w:before="162"/>
              <w:ind w:left="929"/>
              <w:rPr>
                <w:b/>
                <w:sz w:val="18"/>
              </w:rPr>
            </w:pPr>
            <w:r>
              <w:rPr>
                <w:b/>
                <w:color w:val="FFFFFF"/>
                <w:sz w:val="18"/>
              </w:rPr>
              <w:t>Test Results</w:t>
            </w:r>
          </w:p>
        </w:tc>
      </w:tr>
      <w:tr w:rsidR="00693F6B" w14:paraId="37B4EE14" w14:textId="77777777">
        <w:trPr>
          <w:trHeight w:val="2541"/>
        </w:trPr>
        <w:tc>
          <w:tcPr>
            <w:tcW w:w="1210" w:type="dxa"/>
          </w:tcPr>
          <w:p w14:paraId="503EB8E8" w14:textId="77777777" w:rsidR="00693F6B" w:rsidRDefault="00656E23">
            <w:pPr>
              <w:pStyle w:val="TableParagraph"/>
              <w:ind w:left="96" w:right="88"/>
              <w:jc w:val="center"/>
              <w:rPr>
                <w:sz w:val="18"/>
              </w:rPr>
            </w:pPr>
            <w:r>
              <w:rPr>
                <w:sz w:val="18"/>
              </w:rPr>
              <w:t>CC4.1.6</w:t>
            </w:r>
          </w:p>
          <w:p w14:paraId="114887CE" w14:textId="77777777" w:rsidR="00693F6B" w:rsidRDefault="00656E23">
            <w:pPr>
              <w:pStyle w:val="TableParagraph"/>
              <w:ind w:left="100" w:right="88"/>
              <w:jc w:val="center"/>
              <w:rPr>
                <w:b/>
                <w:sz w:val="18"/>
              </w:rPr>
            </w:pPr>
            <w:r>
              <w:rPr>
                <w:b/>
                <w:sz w:val="18"/>
              </w:rPr>
              <w:t>Centralized</w:t>
            </w:r>
          </w:p>
        </w:tc>
        <w:tc>
          <w:tcPr>
            <w:tcW w:w="2967" w:type="dxa"/>
          </w:tcPr>
          <w:p w14:paraId="268EB66A" w14:textId="77777777" w:rsidR="00693F6B" w:rsidRDefault="00656E23">
            <w:pPr>
              <w:pStyle w:val="TableParagraph"/>
              <w:ind w:left="107" w:right="104"/>
              <w:rPr>
                <w:sz w:val="18"/>
              </w:rPr>
            </w:pPr>
            <w:r>
              <w:rPr>
                <w:sz w:val="18"/>
              </w:rPr>
              <w:t>The in-scope systems are configured to log access related to events including, but not limited to, the following and send e-mail notifications to information technology</w:t>
            </w:r>
            <w:r>
              <w:rPr>
                <w:spacing w:val="-2"/>
                <w:sz w:val="18"/>
              </w:rPr>
              <w:t xml:space="preserve"> </w:t>
            </w:r>
            <w:r>
              <w:rPr>
                <w:sz w:val="18"/>
              </w:rPr>
              <w:t>personnel:</w:t>
            </w:r>
          </w:p>
          <w:p w14:paraId="4BF8CC69" w14:textId="77777777" w:rsidR="00693F6B" w:rsidRDefault="00656E23">
            <w:pPr>
              <w:pStyle w:val="TableParagraph"/>
              <w:numPr>
                <w:ilvl w:val="0"/>
                <w:numId w:val="29"/>
              </w:numPr>
              <w:tabs>
                <w:tab w:val="left" w:pos="467"/>
                <w:tab w:val="left" w:pos="468"/>
              </w:tabs>
              <w:ind w:hanging="361"/>
              <w:rPr>
                <w:sz w:val="18"/>
              </w:rPr>
            </w:pPr>
            <w:r>
              <w:rPr>
                <w:sz w:val="18"/>
              </w:rPr>
              <w:t>Failed logins</w:t>
            </w:r>
          </w:p>
          <w:p w14:paraId="22C6B210" w14:textId="77777777" w:rsidR="00693F6B" w:rsidRDefault="00656E23">
            <w:pPr>
              <w:pStyle w:val="TableParagraph"/>
              <w:numPr>
                <w:ilvl w:val="0"/>
                <w:numId w:val="29"/>
              </w:numPr>
              <w:tabs>
                <w:tab w:val="left" w:pos="467"/>
                <w:tab w:val="left" w:pos="468"/>
              </w:tabs>
              <w:spacing w:before="60"/>
              <w:ind w:right="672"/>
              <w:rPr>
                <w:sz w:val="18"/>
              </w:rPr>
            </w:pPr>
            <w:r>
              <w:rPr>
                <w:sz w:val="18"/>
              </w:rPr>
              <w:t>Administrative account changes</w:t>
            </w:r>
          </w:p>
        </w:tc>
        <w:tc>
          <w:tcPr>
            <w:tcW w:w="2967" w:type="dxa"/>
          </w:tcPr>
          <w:p w14:paraId="3BA9C217" w14:textId="77777777" w:rsidR="00693F6B" w:rsidRDefault="00656E23">
            <w:pPr>
              <w:pStyle w:val="TableParagraph"/>
              <w:ind w:left="106" w:right="124"/>
              <w:rPr>
                <w:sz w:val="18"/>
              </w:rPr>
            </w:pPr>
            <w:r>
              <w:rPr>
                <w:sz w:val="18"/>
              </w:rPr>
              <w:t>Inspected the logging configura</w:t>
            </w:r>
            <w:r>
              <w:rPr>
                <w:sz w:val="18"/>
              </w:rPr>
              <w:t>tions of in-scope systems to determine that the in- scope systems were configured to log access related events that included the following and sent e- mail notifications to information technology</w:t>
            </w:r>
            <w:r>
              <w:rPr>
                <w:spacing w:val="-2"/>
                <w:sz w:val="18"/>
              </w:rPr>
              <w:t xml:space="preserve"> </w:t>
            </w:r>
            <w:r>
              <w:rPr>
                <w:sz w:val="18"/>
              </w:rPr>
              <w:t>personnel:</w:t>
            </w:r>
          </w:p>
          <w:p w14:paraId="7A87C19F" w14:textId="77777777" w:rsidR="00693F6B" w:rsidRDefault="00656E23">
            <w:pPr>
              <w:pStyle w:val="TableParagraph"/>
              <w:numPr>
                <w:ilvl w:val="0"/>
                <w:numId w:val="28"/>
              </w:numPr>
              <w:tabs>
                <w:tab w:val="left" w:pos="466"/>
                <w:tab w:val="left" w:pos="467"/>
              </w:tabs>
              <w:spacing w:before="60"/>
              <w:ind w:hanging="361"/>
              <w:rPr>
                <w:sz w:val="18"/>
              </w:rPr>
            </w:pPr>
            <w:r>
              <w:rPr>
                <w:sz w:val="18"/>
              </w:rPr>
              <w:t>Failed logins</w:t>
            </w:r>
          </w:p>
          <w:p w14:paraId="451BE5BA" w14:textId="77777777" w:rsidR="00693F6B" w:rsidRDefault="00656E23">
            <w:pPr>
              <w:pStyle w:val="TableParagraph"/>
              <w:numPr>
                <w:ilvl w:val="0"/>
                <w:numId w:val="28"/>
              </w:numPr>
              <w:tabs>
                <w:tab w:val="left" w:pos="466"/>
                <w:tab w:val="left" w:pos="467"/>
              </w:tabs>
              <w:spacing w:before="58"/>
              <w:ind w:right="673"/>
              <w:rPr>
                <w:sz w:val="18"/>
              </w:rPr>
            </w:pPr>
            <w:r>
              <w:rPr>
                <w:sz w:val="18"/>
              </w:rPr>
              <w:t>Administrative account changes</w:t>
            </w:r>
          </w:p>
        </w:tc>
        <w:tc>
          <w:tcPr>
            <w:tcW w:w="2938" w:type="dxa"/>
          </w:tcPr>
          <w:p w14:paraId="5A48D8E0" w14:textId="77777777" w:rsidR="00693F6B" w:rsidRDefault="00656E23">
            <w:pPr>
              <w:pStyle w:val="TableParagraph"/>
              <w:spacing w:before="60"/>
              <w:ind w:left="106"/>
              <w:rPr>
                <w:sz w:val="18"/>
              </w:rPr>
            </w:pPr>
            <w:r>
              <w:rPr>
                <w:sz w:val="18"/>
              </w:rPr>
              <w:t>No e</w:t>
            </w:r>
            <w:r>
              <w:rPr>
                <w:sz w:val="18"/>
              </w:rPr>
              <w:t>xceptions noted.</w:t>
            </w:r>
          </w:p>
        </w:tc>
      </w:tr>
      <w:tr w:rsidR="00693F6B" w14:paraId="2D858834" w14:textId="77777777">
        <w:trPr>
          <w:trHeight w:val="532"/>
        </w:trPr>
        <w:tc>
          <w:tcPr>
            <w:tcW w:w="10082" w:type="dxa"/>
            <w:gridSpan w:val="4"/>
          </w:tcPr>
          <w:p w14:paraId="331E53E7" w14:textId="77777777" w:rsidR="00693F6B" w:rsidRDefault="00656E23">
            <w:pPr>
              <w:pStyle w:val="TableParagraph"/>
              <w:ind w:left="107" w:right="160"/>
              <w:rPr>
                <w:sz w:val="18"/>
              </w:rPr>
            </w:pPr>
            <w:r>
              <w:rPr>
                <w:b/>
                <w:sz w:val="18"/>
              </w:rPr>
              <w:t xml:space="preserve">CC4.2 </w:t>
            </w:r>
            <w:r>
              <w:rPr>
                <w:sz w:val="18"/>
              </w:rPr>
              <w:t>COSO Principle 17: The entity evaluates and communicates internal control deficiencies in a timely manner to those parties responsible for taking corrective action, including senior management, and the board of directors, as appropriate.</w:t>
            </w:r>
          </w:p>
        </w:tc>
      </w:tr>
      <w:tr w:rsidR="00693F6B" w14:paraId="0A413AB4" w14:textId="77777777">
        <w:trPr>
          <w:trHeight w:val="2190"/>
        </w:trPr>
        <w:tc>
          <w:tcPr>
            <w:tcW w:w="1210" w:type="dxa"/>
          </w:tcPr>
          <w:p w14:paraId="76C71113" w14:textId="77777777" w:rsidR="00693F6B" w:rsidRDefault="00656E23">
            <w:pPr>
              <w:pStyle w:val="TableParagraph"/>
              <w:ind w:left="96" w:right="88"/>
              <w:jc w:val="center"/>
              <w:rPr>
                <w:sz w:val="18"/>
              </w:rPr>
            </w:pPr>
            <w:r>
              <w:rPr>
                <w:sz w:val="18"/>
              </w:rPr>
              <w:t>CC4.2.1</w:t>
            </w:r>
          </w:p>
          <w:p w14:paraId="4DE6EC1B" w14:textId="77777777" w:rsidR="00693F6B" w:rsidRDefault="00656E23">
            <w:pPr>
              <w:pStyle w:val="TableParagraph"/>
              <w:spacing w:before="61"/>
              <w:ind w:left="99" w:right="88"/>
              <w:jc w:val="center"/>
              <w:rPr>
                <w:b/>
                <w:sz w:val="18"/>
              </w:rPr>
            </w:pPr>
            <w:r>
              <w:rPr>
                <w:b/>
                <w:sz w:val="18"/>
              </w:rPr>
              <w:t>Centraliz</w:t>
            </w:r>
            <w:r>
              <w:rPr>
                <w:b/>
                <w:sz w:val="18"/>
              </w:rPr>
              <w:t>ed</w:t>
            </w:r>
          </w:p>
        </w:tc>
        <w:tc>
          <w:tcPr>
            <w:tcW w:w="2967" w:type="dxa"/>
          </w:tcPr>
          <w:p w14:paraId="2EFC985C" w14:textId="77777777" w:rsidR="00693F6B" w:rsidRDefault="00656E23">
            <w:pPr>
              <w:pStyle w:val="TableParagraph"/>
              <w:ind w:left="107" w:right="118"/>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c>
          <w:tcPr>
            <w:tcW w:w="2967" w:type="dxa"/>
          </w:tcPr>
          <w:p w14:paraId="2B6DBF04" w14:textId="77777777" w:rsidR="00693F6B" w:rsidRDefault="00656E23">
            <w:pPr>
              <w:pStyle w:val="TableParagraph"/>
              <w:ind w:left="106" w:right="119"/>
              <w:rPr>
                <w:sz w:val="18"/>
              </w:rPr>
            </w:pPr>
            <w:r>
              <w:rPr>
                <w:sz w:val="18"/>
              </w:rPr>
              <w:t>Inspected the secu</w:t>
            </w:r>
            <w:r>
              <w:rPr>
                <w:sz w:val="18"/>
              </w:rPr>
              <w:t>rity incident procedures to determine that documented escalation procedures for reporting security and availability incidents were provided to internal and external users to guide users in identifying, reporting, and remediating failures, incidents, concer</w:t>
            </w:r>
            <w:r>
              <w:rPr>
                <w:sz w:val="18"/>
              </w:rPr>
              <w:t>ns, and other complaints.</w:t>
            </w:r>
          </w:p>
        </w:tc>
        <w:tc>
          <w:tcPr>
            <w:tcW w:w="2938" w:type="dxa"/>
          </w:tcPr>
          <w:p w14:paraId="2C45BBC5" w14:textId="77777777" w:rsidR="00693F6B" w:rsidRDefault="00656E23">
            <w:pPr>
              <w:pStyle w:val="TableParagraph"/>
              <w:ind w:left="106"/>
              <w:rPr>
                <w:sz w:val="18"/>
              </w:rPr>
            </w:pPr>
            <w:r>
              <w:rPr>
                <w:sz w:val="18"/>
              </w:rPr>
              <w:t>No exceptions noted.</w:t>
            </w:r>
          </w:p>
        </w:tc>
      </w:tr>
      <w:tr w:rsidR="00693F6B" w14:paraId="659EC7C7" w14:textId="77777777">
        <w:trPr>
          <w:trHeight w:val="1982"/>
        </w:trPr>
        <w:tc>
          <w:tcPr>
            <w:tcW w:w="1210" w:type="dxa"/>
          </w:tcPr>
          <w:p w14:paraId="0375BF78" w14:textId="77777777" w:rsidR="00693F6B" w:rsidRDefault="00656E23">
            <w:pPr>
              <w:pStyle w:val="TableParagraph"/>
              <w:ind w:left="96" w:right="88"/>
              <w:jc w:val="center"/>
              <w:rPr>
                <w:sz w:val="18"/>
              </w:rPr>
            </w:pPr>
            <w:r>
              <w:rPr>
                <w:sz w:val="18"/>
              </w:rPr>
              <w:t>CC4.2.2</w:t>
            </w:r>
          </w:p>
          <w:p w14:paraId="573F1B49" w14:textId="77777777" w:rsidR="00693F6B" w:rsidRDefault="00656E23">
            <w:pPr>
              <w:pStyle w:val="TableParagraph"/>
              <w:ind w:left="100" w:right="88"/>
              <w:jc w:val="center"/>
              <w:rPr>
                <w:b/>
                <w:sz w:val="18"/>
              </w:rPr>
            </w:pPr>
            <w:r>
              <w:rPr>
                <w:b/>
                <w:sz w:val="18"/>
              </w:rPr>
              <w:t>Centralized</w:t>
            </w:r>
          </w:p>
        </w:tc>
        <w:tc>
          <w:tcPr>
            <w:tcW w:w="2967" w:type="dxa"/>
          </w:tcPr>
          <w:p w14:paraId="2B069E4E" w14:textId="77777777" w:rsidR="00693F6B" w:rsidRDefault="00656E23">
            <w:pPr>
              <w:pStyle w:val="TableParagraph"/>
              <w:ind w:left="107" w:right="208"/>
              <w:rPr>
                <w:sz w:val="18"/>
              </w:rPr>
            </w:pPr>
            <w:r>
              <w:rPr>
                <w:sz w:val="18"/>
              </w:rPr>
              <w:t xml:space="preserve">Management meetings are held </w:t>
            </w:r>
            <w:proofErr w:type="gramStart"/>
            <w:r>
              <w:rPr>
                <w:sz w:val="18"/>
              </w:rPr>
              <w:t>on a monthly basis</w:t>
            </w:r>
            <w:proofErr w:type="gramEnd"/>
            <w:r>
              <w:rPr>
                <w:sz w:val="18"/>
              </w:rPr>
              <w:t xml:space="preserve"> to review and evaluate incident trends and corrective measures taken to address incidents.</w:t>
            </w:r>
          </w:p>
        </w:tc>
        <w:tc>
          <w:tcPr>
            <w:tcW w:w="2967" w:type="dxa"/>
          </w:tcPr>
          <w:p w14:paraId="37F3E78F" w14:textId="77777777" w:rsidR="00693F6B" w:rsidRDefault="00656E23">
            <w:pPr>
              <w:pStyle w:val="TableParagraph"/>
              <w:ind w:left="106" w:right="169"/>
              <w:rPr>
                <w:sz w:val="18"/>
              </w:rPr>
            </w:pPr>
            <w:r>
              <w:rPr>
                <w:sz w:val="18"/>
              </w:rPr>
              <w:t>Inspected the management meeting calendar invite and meeting minutes for a sample of three of 12 months during the review period to determine that management meetings were held to review and evaluate incident trends and corrective measures were taken to ad</w:t>
            </w:r>
            <w:r>
              <w:rPr>
                <w:sz w:val="18"/>
              </w:rPr>
              <w:t>dress incidents.</w:t>
            </w:r>
          </w:p>
        </w:tc>
        <w:tc>
          <w:tcPr>
            <w:tcW w:w="2938" w:type="dxa"/>
          </w:tcPr>
          <w:p w14:paraId="23072EE5" w14:textId="77777777" w:rsidR="00693F6B" w:rsidRDefault="00656E23">
            <w:pPr>
              <w:pStyle w:val="TableParagraph"/>
              <w:ind w:left="106"/>
              <w:rPr>
                <w:sz w:val="18"/>
              </w:rPr>
            </w:pPr>
            <w:r>
              <w:rPr>
                <w:sz w:val="18"/>
              </w:rPr>
              <w:t>No exceptions noted.</w:t>
            </w:r>
          </w:p>
        </w:tc>
      </w:tr>
      <w:tr w:rsidR="00693F6B" w14:paraId="10544BC3" w14:textId="77777777">
        <w:trPr>
          <w:trHeight w:val="2603"/>
        </w:trPr>
        <w:tc>
          <w:tcPr>
            <w:tcW w:w="1210" w:type="dxa"/>
          </w:tcPr>
          <w:p w14:paraId="17630D2A" w14:textId="77777777" w:rsidR="00693F6B" w:rsidRDefault="00656E23">
            <w:pPr>
              <w:pStyle w:val="TableParagraph"/>
              <w:ind w:left="96" w:right="88"/>
              <w:jc w:val="center"/>
              <w:rPr>
                <w:sz w:val="18"/>
              </w:rPr>
            </w:pPr>
            <w:r>
              <w:rPr>
                <w:sz w:val="18"/>
              </w:rPr>
              <w:t>CC4.2.3</w:t>
            </w:r>
          </w:p>
          <w:p w14:paraId="4DFCBF00" w14:textId="77777777" w:rsidR="00693F6B" w:rsidRDefault="00656E23">
            <w:pPr>
              <w:pStyle w:val="TableParagraph"/>
              <w:spacing w:before="61"/>
              <w:ind w:left="100" w:right="88"/>
              <w:jc w:val="center"/>
              <w:rPr>
                <w:b/>
                <w:sz w:val="18"/>
              </w:rPr>
            </w:pPr>
            <w:r>
              <w:rPr>
                <w:b/>
                <w:sz w:val="18"/>
              </w:rPr>
              <w:t>Centralized</w:t>
            </w:r>
          </w:p>
        </w:tc>
        <w:tc>
          <w:tcPr>
            <w:tcW w:w="2967" w:type="dxa"/>
          </w:tcPr>
          <w:p w14:paraId="74384C6C" w14:textId="77777777" w:rsidR="00693F6B" w:rsidRDefault="00656E23">
            <w:pPr>
              <w:pStyle w:val="TableParagraph"/>
              <w:ind w:left="107" w:right="248"/>
              <w:rPr>
                <w:sz w:val="18"/>
              </w:rPr>
            </w:pPr>
            <w:r>
              <w:rPr>
                <w:sz w:val="18"/>
              </w:rPr>
              <w:t>A formal threat and vulnerability management process is in place for addressing identified threats and vulnerabilities. Findings are remediated according to internal SLAs.</w:t>
            </w:r>
          </w:p>
        </w:tc>
        <w:tc>
          <w:tcPr>
            <w:tcW w:w="2967" w:type="dxa"/>
          </w:tcPr>
          <w:p w14:paraId="2ED8BAE1" w14:textId="77777777" w:rsidR="00693F6B" w:rsidRDefault="00656E23">
            <w:pPr>
              <w:pStyle w:val="TableParagraph"/>
              <w:ind w:left="106" w:right="129"/>
              <w:rPr>
                <w:sz w:val="18"/>
              </w:rPr>
            </w:pPr>
            <w:r>
              <w:rPr>
                <w:sz w:val="18"/>
              </w:rPr>
              <w:t>Inspected the threat and vulnerability management policy and a sample of 25 of 100+ example closed tickets from the ticketing system during the review period to determine that a formal threat and vulnerability management process was in place for addressing</w:t>
            </w:r>
            <w:r>
              <w:rPr>
                <w:sz w:val="18"/>
              </w:rPr>
              <w:t xml:space="preserve"> identified threats and vulnerabilities.</w:t>
            </w:r>
          </w:p>
          <w:p w14:paraId="4B861617" w14:textId="77777777" w:rsidR="00693F6B" w:rsidRDefault="00656E23">
            <w:pPr>
              <w:pStyle w:val="TableParagraph"/>
              <w:spacing w:before="2"/>
              <w:ind w:left="106" w:right="679"/>
              <w:rPr>
                <w:sz w:val="18"/>
              </w:rPr>
            </w:pPr>
            <w:r>
              <w:rPr>
                <w:sz w:val="18"/>
              </w:rPr>
              <w:t>Findings are remediated according to internal SLAs.</w:t>
            </w:r>
          </w:p>
        </w:tc>
        <w:tc>
          <w:tcPr>
            <w:tcW w:w="2938" w:type="dxa"/>
          </w:tcPr>
          <w:p w14:paraId="720A4DB7" w14:textId="77777777" w:rsidR="00693F6B" w:rsidRDefault="00656E23">
            <w:pPr>
              <w:pStyle w:val="TableParagraph"/>
              <w:ind w:left="106"/>
              <w:rPr>
                <w:sz w:val="18"/>
              </w:rPr>
            </w:pPr>
            <w:r>
              <w:rPr>
                <w:sz w:val="18"/>
              </w:rPr>
              <w:t>No exceptions noted.</w:t>
            </w:r>
          </w:p>
        </w:tc>
      </w:tr>
      <w:tr w:rsidR="00693F6B" w14:paraId="0CF4B3E1" w14:textId="77777777">
        <w:trPr>
          <w:trHeight w:val="2605"/>
        </w:trPr>
        <w:tc>
          <w:tcPr>
            <w:tcW w:w="1210" w:type="dxa"/>
          </w:tcPr>
          <w:p w14:paraId="0CEB2912" w14:textId="77777777" w:rsidR="00693F6B" w:rsidRDefault="00656E23">
            <w:pPr>
              <w:pStyle w:val="TableParagraph"/>
              <w:ind w:left="96" w:right="88"/>
              <w:jc w:val="center"/>
              <w:rPr>
                <w:sz w:val="18"/>
              </w:rPr>
            </w:pPr>
            <w:r>
              <w:rPr>
                <w:sz w:val="18"/>
              </w:rPr>
              <w:t>CC4.2.4</w:t>
            </w:r>
          </w:p>
          <w:p w14:paraId="349357FA" w14:textId="77777777" w:rsidR="00693F6B" w:rsidRDefault="00656E23">
            <w:pPr>
              <w:pStyle w:val="TableParagraph"/>
              <w:spacing w:before="61"/>
              <w:ind w:left="100" w:right="88"/>
              <w:jc w:val="center"/>
              <w:rPr>
                <w:b/>
                <w:sz w:val="18"/>
              </w:rPr>
            </w:pPr>
            <w:r>
              <w:rPr>
                <w:b/>
                <w:sz w:val="18"/>
              </w:rPr>
              <w:t>Centralized</w:t>
            </w:r>
          </w:p>
        </w:tc>
        <w:tc>
          <w:tcPr>
            <w:tcW w:w="2967" w:type="dxa"/>
          </w:tcPr>
          <w:p w14:paraId="13A2F3C1" w14:textId="77777777" w:rsidR="00693F6B" w:rsidRDefault="00656E23">
            <w:pPr>
              <w:pStyle w:val="TableParagraph"/>
              <w:ind w:left="107" w:right="329"/>
              <w:rPr>
                <w:sz w:val="18"/>
              </w:rPr>
            </w:pPr>
            <w:r>
              <w:rPr>
                <w:sz w:val="18"/>
              </w:rPr>
              <w:t>IDS systems are deployed throughout the environment to monitor malicious activity at the log and network levels. IT personnel are alerted of events via e-mail notification.</w:t>
            </w:r>
          </w:p>
        </w:tc>
        <w:tc>
          <w:tcPr>
            <w:tcW w:w="2967" w:type="dxa"/>
          </w:tcPr>
          <w:p w14:paraId="6D6DF619" w14:textId="77777777" w:rsidR="00693F6B" w:rsidRDefault="00656E23">
            <w:pPr>
              <w:pStyle w:val="TableParagraph"/>
              <w:ind w:left="106" w:right="139"/>
              <w:rPr>
                <w:sz w:val="18"/>
              </w:rPr>
            </w:pPr>
            <w:r>
              <w:rPr>
                <w:sz w:val="18"/>
              </w:rPr>
              <w:t>Inspected the IDS alert report, listing of IDS sensors, and example e-mail alert no</w:t>
            </w:r>
            <w:r>
              <w:rPr>
                <w:sz w:val="18"/>
              </w:rPr>
              <w:t>tifications generated during the review period to determine that IDS systems were deployed throughout the environment to monitor malicious activity at the log and network levels and that IT personnel were alerted of events via e-mail notification during th</w:t>
            </w:r>
            <w:r>
              <w:rPr>
                <w:sz w:val="18"/>
              </w:rPr>
              <w:t>e review period.</w:t>
            </w:r>
          </w:p>
        </w:tc>
        <w:tc>
          <w:tcPr>
            <w:tcW w:w="2938" w:type="dxa"/>
          </w:tcPr>
          <w:p w14:paraId="2E8705C2" w14:textId="77777777" w:rsidR="00693F6B" w:rsidRDefault="00656E23">
            <w:pPr>
              <w:pStyle w:val="TableParagraph"/>
              <w:ind w:left="106"/>
              <w:rPr>
                <w:sz w:val="18"/>
              </w:rPr>
            </w:pPr>
            <w:r>
              <w:rPr>
                <w:sz w:val="18"/>
              </w:rPr>
              <w:t>No exceptions noted.</w:t>
            </w:r>
          </w:p>
        </w:tc>
      </w:tr>
    </w:tbl>
    <w:p w14:paraId="22A56E65"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1C69CD29" w14:textId="77777777">
        <w:trPr>
          <w:trHeight w:val="534"/>
        </w:trPr>
        <w:tc>
          <w:tcPr>
            <w:tcW w:w="1210" w:type="dxa"/>
            <w:shd w:val="clear" w:color="auto" w:fill="006FB8"/>
          </w:tcPr>
          <w:p w14:paraId="3F88E040"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010FBCA3"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53C47455"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32AFC6C9" w14:textId="77777777" w:rsidR="00693F6B" w:rsidRDefault="00656E23">
            <w:pPr>
              <w:pStyle w:val="TableParagraph"/>
              <w:spacing w:before="162"/>
              <w:ind w:left="929"/>
              <w:rPr>
                <w:b/>
                <w:sz w:val="18"/>
              </w:rPr>
            </w:pPr>
            <w:r>
              <w:rPr>
                <w:b/>
                <w:color w:val="FFFFFF"/>
                <w:sz w:val="18"/>
              </w:rPr>
              <w:t>Test Results</w:t>
            </w:r>
          </w:p>
        </w:tc>
      </w:tr>
      <w:tr w:rsidR="00693F6B" w14:paraId="553BDED3" w14:textId="77777777">
        <w:trPr>
          <w:trHeight w:val="2603"/>
        </w:trPr>
        <w:tc>
          <w:tcPr>
            <w:tcW w:w="1210" w:type="dxa"/>
          </w:tcPr>
          <w:p w14:paraId="21F063F4" w14:textId="77777777" w:rsidR="00693F6B" w:rsidRDefault="00656E23">
            <w:pPr>
              <w:pStyle w:val="TableParagraph"/>
              <w:ind w:left="96" w:right="88"/>
              <w:jc w:val="center"/>
              <w:rPr>
                <w:sz w:val="18"/>
              </w:rPr>
            </w:pPr>
            <w:r>
              <w:rPr>
                <w:sz w:val="18"/>
              </w:rPr>
              <w:t>CC4.2.5</w:t>
            </w:r>
          </w:p>
          <w:p w14:paraId="1E375B1D" w14:textId="77777777" w:rsidR="00693F6B" w:rsidRDefault="00656E23">
            <w:pPr>
              <w:pStyle w:val="TableParagraph"/>
              <w:ind w:left="100" w:right="88"/>
              <w:jc w:val="center"/>
              <w:rPr>
                <w:b/>
                <w:sz w:val="18"/>
              </w:rPr>
            </w:pPr>
            <w:r>
              <w:rPr>
                <w:b/>
                <w:sz w:val="18"/>
              </w:rPr>
              <w:t>Centralized</w:t>
            </w:r>
          </w:p>
        </w:tc>
        <w:tc>
          <w:tcPr>
            <w:tcW w:w="2967" w:type="dxa"/>
          </w:tcPr>
          <w:p w14:paraId="4CAF2859" w14:textId="77777777" w:rsidR="00693F6B" w:rsidRDefault="00656E23">
            <w:pPr>
              <w:pStyle w:val="TableParagraph"/>
              <w:ind w:left="107" w:right="101"/>
              <w:rPr>
                <w:sz w:val="18"/>
              </w:rPr>
            </w:pPr>
            <w:r>
              <w:rPr>
                <w:sz w:val="18"/>
              </w:rPr>
              <w:t xml:space="preserve">External assessments are conducted by an accredited independent </w:t>
            </w:r>
            <w:proofErr w:type="gramStart"/>
            <w:r>
              <w:rPr>
                <w:sz w:val="18"/>
              </w:rPr>
              <w:t>third party</w:t>
            </w:r>
            <w:proofErr w:type="gramEnd"/>
            <w:r>
              <w:rPr>
                <w:sz w:val="18"/>
              </w:rPr>
              <w:t xml:space="preserve"> assessor on an annual basis.  The results of the audits are reviewed by management as part of the annual risk assessment</w:t>
            </w:r>
            <w:r>
              <w:rPr>
                <w:spacing w:val="-4"/>
                <w:sz w:val="18"/>
              </w:rPr>
              <w:t xml:space="preserve"> </w:t>
            </w:r>
            <w:r>
              <w:rPr>
                <w:sz w:val="18"/>
              </w:rPr>
              <w:t>process.</w:t>
            </w:r>
          </w:p>
        </w:tc>
        <w:tc>
          <w:tcPr>
            <w:tcW w:w="2967" w:type="dxa"/>
          </w:tcPr>
          <w:p w14:paraId="76ABBCBD" w14:textId="77777777" w:rsidR="00693F6B" w:rsidRDefault="00656E23">
            <w:pPr>
              <w:pStyle w:val="TableParagraph"/>
              <w:ind w:left="107" w:right="125"/>
              <w:rPr>
                <w:sz w:val="18"/>
              </w:rPr>
            </w:pPr>
            <w:r>
              <w:rPr>
                <w:sz w:val="18"/>
              </w:rPr>
              <w:t xml:space="preserve">Inspected an example assessment conducted by an accredited independent </w:t>
            </w:r>
            <w:proofErr w:type="gramStart"/>
            <w:r>
              <w:rPr>
                <w:sz w:val="18"/>
              </w:rPr>
              <w:t>third party</w:t>
            </w:r>
            <w:proofErr w:type="gramEnd"/>
            <w:r>
              <w:rPr>
                <w:sz w:val="18"/>
              </w:rPr>
              <w:t xml:space="preserve"> assessor to determine that external assessments were conducted by accredited independent third party assessors on an annual basis, and the results of the audits were reviewe</w:t>
            </w:r>
            <w:r>
              <w:rPr>
                <w:sz w:val="18"/>
              </w:rPr>
              <w:t>d by management as part of the annual risk assessment process.</w:t>
            </w:r>
          </w:p>
        </w:tc>
        <w:tc>
          <w:tcPr>
            <w:tcW w:w="2938" w:type="dxa"/>
          </w:tcPr>
          <w:p w14:paraId="357499C5" w14:textId="77777777" w:rsidR="00693F6B" w:rsidRDefault="00656E23">
            <w:pPr>
              <w:pStyle w:val="TableParagraph"/>
              <w:spacing w:before="60"/>
              <w:ind w:left="106"/>
              <w:rPr>
                <w:sz w:val="18"/>
              </w:rPr>
            </w:pPr>
            <w:r>
              <w:rPr>
                <w:sz w:val="18"/>
              </w:rPr>
              <w:t>No exceptions noted.</w:t>
            </w:r>
          </w:p>
        </w:tc>
      </w:tr>
      <w:tr w:rsidR="00693F6B" w14:paraId="1B3E8A20" w14:textId="77777777">
        <w:trPr>
          <w:trHeight w:val="2603"/>
        </w:trPr>
        <w:tc>
          <w:tcPr>
            <w:tcW w:w="1210" w:type="dxa"/>
          </w:tcPr>
          <w:p w14:paraId="74E030B2" w14:textId="77777777" w:rsidR="00693F6B" w:rsidRDefault="00656E23">
            <w:pPr>
              <w:pStyle w:val="TableParagraph"/>
              <w:ind w:left="96" w:right="88"/>
              <w:jc w:val="center"/>
              <w:rPr>
                <w:sz w:val="18"/>
              </w:rPr>
            </w:pPr>
            <w:r>
              <w:rPr>
                <w:sz w:val="18"/>
              </w:rPr>
              <w:t>CC4.2.6</w:t>
            </w:r>
          </w:p>
          <w:p w14:paraId="57B91A05" w14:textId="77777777" w:rsidR="00693F6B" w:rsidRDefault="00656E23">
            <w:pPr>
              <w:pStyle w:val="TableParagraph"/>
              <w:ind w:left="100" w:right="88"/>
              <w:jc w:val="center"/>
              <w:rPr>
                <w:b/>
                <w:sz w:val="18"/>
              </w:rPr>
            </w:pPr>
            <w:r>
              <w:rPr>
                <w:b/>
                <w:sz w:val="18"/>
              </w:rPr>
              <w:t>Centralized</w:t>
            </w:r>
          </w:p>
        </w:tc>
        <w:tc>
          <w:tcPr>
            <w:tcW w:w="2967" w:type="dxa"/>
          </w:tcPr>
          <w:p w14:paraId="7328074F" w14:textId="77777777" w:rsidR="00693F6B" w:rsidRDefault="00656E23">
            <w:pPr>
              <w:pStyle w:val="TableParagraph"/>
              <w:ind w:left="107" w:right="101"/>
              <w:rPr>
                <w:sz w:val="18"/>
              </w:rPr>
            </w:pPr>
            <w:r>
              <w:rPr>
                <w:sz w:val="18"/>
              </w:rPr>
              <w:t>Annual assessments are performed by the compliance team.  These assessments include evaluation of the operation of key controls. Assessments are review</w:t>
            </w:r>
            <w:r>
              <w:rPr>
                <w:sz w:val="18"/>
              </w:rPr>
              <w:t>ed and require the development of corrective action plans for control</w:t>
            </w:r>
            <w:r>
              <w:rPr>
                <w:spacing w:val="-6"/>
                <w:sz w:val="18"/>
              </w:rPr>
              <w:t xml:space="preserve"> </w:t>
            </w:r>
            <w:r>
              <w:rPr>
                <w:sz w:val="18"/>
              </w:rPr>
              <w:t>weaknesses.</w:t>
            </w:r>
          </w:p>
        </w:tc>
        <w:tc>
          <w:tcPr>
            <w:tcW w:w="2967" w:type="dxa"/>
          </w:tcPr>
          <w:p w14:paraId="61AD4534" w14:textId="77777777" w:rsidR="00693F6B" w:rsidRDefault="00656E23">
            <w:pPr>
              <w:pStyle w:val="TableParagraph"/>
              <w:ind w:left="107" w:right="168"/>
              <w:rPr>
                <w:sz w:val="18"/>
              </w:rPr>
            </w:pPr>
            <w:r>
              <w:rPr>
                <w:sz w:val="18"/>
              </w:rPr>
              <w:t>Inspected security standardized assessments performed during the review period to determine that annual assessments were performed by the compliance team, and these assessments included evaluation of the operation of key controls, assessments were reviewed</w:t>
            </w:r>
            <w:r>
              <w:rPr>
                <w:sz w:val="18"/>
              </w:rPr>
              <w:t>, and required the development of corrective action plans for control weaknesses.</w:t>
            </w:r>
          </w:p>
        </w:tc>
        <w:tc>
          <w:tcPr>
            <w:tcW w:w="2938" w:type="dxa"/>
          </w:tcPr>
          <w:p w14:paraId="4F44BE1F" w14:textId="77777777" w:rsidR="00693F6B" w:rsidRDefault="00656E23">
            <w:pPr>
              <w:pStyle w:val="TableParagraph"/>
              <w:spacing w:before="60"/>
              <w:ind w:left="106"/>
              <w:rPr>
                <w:sz w:val="18"/>
              </w:rPr>
            </w:pPr>
            <w:r>
              <w:rPr>
                <w:sz w:val="18"/>
              </w:rPr>
              <w:t>No exceptions noted.</w:t>
            </w:r>
          </w:p>
        </w:tc>
      </w:tr>
      <w:tr w:rsidR="00693F6B" w14:paraId="0F02F6F7" w14:textId="77777777">
        <w:trPr>
          <w:trHeight w:val="325"/>
        </w:trPr>
        <w:tc>
          <w:tcPr>
            <w:tcW w:w="10082" w:type="dxa"/>
            <w:gridSpan w:val="4"/>
          </w:tcPr>
          <w:p w14:paraId="49459F74" w14:textId="77777777" w:rsidR="00693F6B" w:rsidRDefault="00656E23">
            <w:pPr>
              <w:pStyle w:val="TableParagraph"/>
              <w:ind w:left="107"/>
              <w:rPr>
                <w:b/>
                <w:sz w:val="18"/>
              </w:rPr>
            </w:pPr>
            <w:r>
              <w:rPr>
                <w:b/>
                <w:sz w:val="18"/>
              </w:rPr>
              <w:t>Control Activities</w:t>
            </w:r>
          </w:p>
        </w:tc>
      </w:tr>
      <w:tr w:rsidR="00693F6B" w14:paraId="6244CCA5" w14:textId="77777777">
        <w:trPr>
          <w:trHeight w:val="534"/>
        </w:trPr>
        <w:tc>
          <w:tcPr>
            <w:tcW w:w="10082" w:type="dxa"/>
            <w:gridSpan w:val="4"/>
          </w:tcPr>
          <w:p w14:paraId="7FC922B1" w14:textId="77777777" w:rsidR="00693F6B" w:rsidRDefault="00656E23">
            <w:pPr>
              <w:pStyle w:val="TableParagraph"/>
              <w:ind w:left="107" w:right="280"/>
              <w:rPr>
                <w:sz w:val="18"/>
              </w:rPr>
            </w:pPr>
            <w:r>
              <w:rPr>
                <w:b/>
                <w:sz w:val="18"/>
              </w:rPr>
              <w:t xml:space="preserve">CC5.1 </w:t>
            </w:r>
            <w:r>
              <w:rPr>
                <w:sz w:val="18"/>
              </w:rPr>
              <w:t>COSO Principle 10: The entity selects and develops control activities that contribute to the mitigation of risks to the achievement of objectives to acceptable levels.</w:t>
            </w:r>
          </w:p>
        </w:tc>
      </w:tr>
      <w:tr w:rsidR="00693F6B" w14:paraId="524C61B9" w14:textId="77777777">
        <w:trPr>
          <w:trHeight w:val="2397"/>
        </w:trPr>
        <w:tc>
          <w:tcPr>
            <w:tcW w:w="1210" w:type="dxa"/>
          </w:tcPr>
          <w:p w14:paraId="046BC8F6" w14:textId="77777777" w:rsidR="00693F6B" w:rsidRDefault="00656E23">
            <w:pPr>
              <w:pStyle w:val="TableParagraph"/>
              <w:ind w:left="96" w:right="88"/>
              <w:jc w:val="center"/>
              <w:rPr>
                <w:sz w:val="18"/>
              </w:rPr>
            </w:pPr>
            <w:r>
              <w:rPr>
                <w:sz w:val="18"/>
              </w:rPr>
              <w:t>CC5.1.1</w:t>
            </w:r>
          </w:p>
          <w:p w14:paraId="360931E0" w14:textId="77777777" w:rsidR="00693F6B" w:rsidRDefault="00656E23">
            <w:pPr>
              <w:pStyle w:val="TableParagraph"/>
              <w:ind w:left="100" w:right="88"/>
              <w:jc w:val="center"/>
              <w:rPr>
                <w:b/>
                <w:sz w:val="18"/>
              </w:rPr>
            </w:pPr>
            <w:r>
              <w:rPr>
                <w:b/>
                <w:sz w:val="18"/>
              </w:rPr>
              <w:t>Centralized</w:t>
            </w:r>
          </w:p>
        </w:tc>
        <w:tc>
          <w:tcPr>
            <w:tcW w:w="2967" w:type="dxa"/>
          </w:tcPr>
          <w:p w14:paraId="19CB342C" w14:textId="77777777" w:rsidR="00693F6B" w:rsidRDefault="00656E23">
            <w:pPr>
              <w:pStyle w:val="TableParagraph"/>
              <w:ind w:left="107" w:right="104"/>
              <w:rPr>
                <w:sz w:val="18"/>
              </w:rPr>
            </w:pPr>
            <w:r>
              <w:rPr>
                <w:sz w:val="18"/>
              </w:rPr>
              <w:t>Assigned risk owners select and develop control activities to mitig</w:t>
            </w:r>
            <w:r>
              <w:rPr>
                <w:sz w:val="18"/>
              </w:rPr>
              <w:t>ate the risks identified during the annual risk assessment process. The control activities are documented within the mitigation plans that are created by the risk owners for risks above the tolerable threshold.</w:t>
            </w:r>
          </w:p>
        </w:tc>
        <w:tc>
          <w:tcPr>
            <w:tcW w:w="2967" w:type="dxa"/>
          </w:tcPr>
          <w:p w14:paraId="239D2EA3" w14:textId="77777777" w:rsidR="00693F6B" w:rsidRDefault="00656E23">
            <w:pPr>
              <w:pStyle w:val="TableParagraph"/>
              <w:ind w:left="106" w:right="134"/>
              <w:rPr>
                <w:sz w:val="18"/>
              </w:rPr>
            </w:pPr>
            <w:r>
              <w:rPr>
                <w:sz w:val="18"/>
              </w:rPr>
              <w:t>Inspected the risk mitigation policies to det</w:t>
            </w:r>
            <w:r>
              <w:rPr>
                <w:sz w:val="18"/>
              </w:rPr>
              <w:t>ermine that assigned risk owners selected and developed control activities to mitigate the risks identified during the annual risk assessment process, and control activities were documented within the mitigation plans that were created by the risk owners f</w:t>
            </w:r>
            <w:r>
              <w:rPr>
                <w:sz w:val="18"/>
              </w:rPr>
              <w:t>or risks above the tolerable threshold.</w:t>
            </w:r>
          </w:p>
        </w:tc>
        <w:tc>
          <w:tcPr>
            <w:tcW w:w="2938" w:type="dxa"/>
          </w:tcPr>
          <w:p w14:paraId="6012F4F6" w14:textId="77777777" w:rsidR="00693F6B" w:rsidRDefault="00656E23">
            <w:pPr>
              <w:pStyle w:val="TableParagraph"/>
              <w:spacing w:before="60"/>
              <w:ind w:left="106"/>
              <w:rPr>
                <w:sz w:val="18"/>
              </w:rPr>
            </w:pPr>
            <w:r>
              <w:rPr>
                <w:sz w:val="18"/>
              </w:rPr>
              <w:t>No exceptions noted.</w:t>
            </w:r>
          </w:p>
        </w:tc>
      </w:tr>
      <w:tr w:rsidR="00693F6B" w14:paraId="629746F9" w14:textId="77777777">
        <w:trPr>
          <w:trHeight w:val="532"/>
        </w:trPr>
        <w:tc>
          <w:tcPr>
            <w:tcW w:w="10082" w:type="dxa"/>
            <w:gridSpan w:val="4"/>
          </w:tcPr>
          <w:p w14:paraId="574DE6AC" w14:textId="77777777" w:rsidR="00693F6B" w:rsidRDefault="00656E23">
            <w:pPr>
              <w:pStyle w:val="TableParagraph"/>
              <w:ind w:left="107" w:right="409"/>
              <w:rPr>
                <w:sz w:val="18"/>
              </w:rPr>
            </w:pPr>
            <w:r>
              <w:rPr>
                <w:b/>
                <w:sz w:val="18"/>
              </w:rPr>
              <w:t xml:space="preserve">CC5.2 </w:t>
            </w:r>
            <w:r>
              <w:rPr>
                <w:sz w:val="18"/>
              </w:rPr>
              <w:t>COSO Principle 11: The entity also selects and develops general control activities over technology to support the achievement of objectives.</w:t>
            </w:r>
          </w:p>
        </w:tc>
      </w:tr>
      <w:tr w:rsidR="00693F6B" w14:paraId="0503F12C" w14:textId="77777777">
        <w:trPr>
          <w:trHeight w:val="3225"/>
        </w:trPr>
        <w:tc>
          <w:tcPr>
            <w:tcW w:w="1210" w:type="dxa"/>
          </w:tcPr>
          <w:p w14:paraId="608AAD46" w14:textId="77777777" w:rsidR="00693F6B" w:rsidRDefault="00656E23">
            <w:pPr>
              <w:pStyle w:val="TableParagraph"/>
              <w:spacing w:before="61"/>
              <w:ind w:left="273"/>
              <w:rPr>
                <w:sz w:val="18"/>
              </w:rPr>
            </w:pPr>
            <w:r>
              <w:rPr>
                <w:sz w:val="18"/>
              </w:rPr>
              <w:t>CC5.2.1</w:t>
            </w:r>
          </w:p>
          <w:p w14:paraId="43264912" w14:textId="77777777" w:rsidR="00693F6B" w:rsidRDefault="00656E23">
            <w:pPr>
              <w:pStyle w:val="TableParagraph"/>
              <w:ind w:left="184"/>
              <w:rPr>
                <w:b/>
                <w:sz w:val="18"/>
              </w:rPr>
            </w:pPr>
            <w:r>
              <w:rPr>
                <w:b/>
                <w:sz w:val="18"/>
              </w:rPr>
              <w:t>Site Level</w:t>
            </w:r>
          </w:p>
        </w:tc>
        <w:tc>
          <w:tcPr>
            <w:tcW w:w="2967" w:type="dxa"/>
          </w:tcPr>
          <w:p w14:paraId="2ECE0DEF" w14:textId="77777777" w:rsidR="00693F6B" w:rsidRDefault="00656E23">
            <w:pPr>
              <w:pStyle w:val="TableParagraph"/>
              <w:spacing w:before="61"/>
              <w:ind w:left="107" w:right="208"/>
              <w:rPr>
                <w:sz w:val="18"/>
              </w:rPr>
            </w:pPr>
            <w:r>
              <w:rPr>
                <w:sz w:val="18"/>
              </w:rPr>
              <w:t>Assigned risk owners select and develop control activities over technology to support the achievement of objectives as an output from the risk assessment performed on an annual basis. The control activities are documented within the mitigation plans that a</w:t>
            </w:r>
            <w:r>
              <w:rPr>
                <w:sz w:val="18"/>
              </w:rPr>
              <w:t>re created by the risk owners for risks above the tolerable threshold.</w:t>
            </w:r>
          </w:p>
        </w:tc>
        <w:tc>
          <w:tcPr>
            <w:tcW w:w="2967" w:type="dxa"/>
          </w:tcPr>
          <w:p w14:paraId="31F94DDC" w14:textId="77777777" w:rsidR="00693F6B" w:rsidRDefault="00656E23">
            <w:pPr>
              <w:pStyle w:val="TableParagraph"/>
              <w:spacing w:before="62"/>
              <w:ind w:left="106" w:right="159"/>
              <w:rPr>
                <w:sz w:val="18"/>
              </w:rPr>
            </w:pPr>
            <w:r>
              <w:rPr>
                <w:sz w:val="18"/>
              </w:rPr>
              <w:t>Inspected a sample of 25 of 100+ property risk assessments completed during the review period to determine that assigned risk owners selected and developed control activities over techn</w:t>
            </w:r>
            <w:r>
              <w:rPr>
                <w:sz w:val="18"/>
              </w:rPr>
              <w:t>ology to support the achievement of objectives as an output from the risk assessment performed during the period. The control activities were documented within the mitigation plans that are created by the risk owners for risks above the tolerable threshold</w:t>
            </w:r>
            <w:r>
              <w:rPr>
                <w:sz w:val="18"/>
              </w:rPr>
              <w:t>.</w:t>
            </w:r>
          </w:p>
        </w:tc>
        <w:tc>
          <w:tcPr>
            <w:tcW w:w="2938" w:type="dxa"/>
          </w:tcPr>
          <w:p w14:paraId="442CC810" w14:textId="77777777" w:rsidR="00693F6B" w:rsidRDefault="00656E23">
            <w:pPr>
              <w:pStyle w:val="TableParagraph"/>
              <w:spacing w:before="62"/>
              <w:ind w:left="106"/>
              <w:rPr>
                <w:sz w:val="18"/>
              </w:rPr>
            </w:pPr>
            <w:r>
              <w:rPr>
                <w:sz w:val="18"/>
              </w:rPr>
              <w:t>No exceptions noted.</w:t>
            </w:r>
          </w:p>
        </w:tc>
      </w:tr>
    </w:tbl>
    <w:p w14:paraId="0347D2EB"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10EBA79B" w14:textId="77777777">
        <w:trPr>
          <w:trHeight w:val="534"/>
        </w:trPr>
        <w:tc>
          <w:tcPr>
            <w:tcW w:w="1210" w:type="dxa"/>
            <w:shd w:val="clear" w:color="auto" w:fill="006FB8"/>
          </w:tcPr>
          <w:p w14:paraId="7573421B"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61BC039D"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04E38DE8"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28C7B807" w14:textId="77777777" w:rsidR="00693F6B" w:rsidRDefault="00656E23">
            <w:pPr>
              <w:pStyle w:val="TableParagraph"/>
              <w:spacing w:before="162"/>
              <w:ind w:left="929"/>
              <w:rPr>
                <w:b/>
                <w:sz w:val="18"/>
              </w:rPr>
            </w:pPr>
            <w:r>
              <w:rPr>
                <w:b/>
                <w:color w:val="FFFFFF"/>
                <w:sz w:val="18"/>
              </w:rPr>
              <w:t>Test Results</w:t>
            </w:r>
          </w:p>
        </w:tc>
      </w:tr>
      <w:tr w:rsidR="00693F6B" w14:paraId="2BFBA30F" w14:textId="77777777">
        <w:trPr>
          <w:trHeight w:val="532"/>
        </w:trPr>
        <w:tc>
          <w:tcPr>
            <w:tcW w:w="10082" w:type="dxa"/>
            <w:gridSpan w:val="4"/>
          </w:tcPr>
          <w:p w14:paraId="3B89AE97" w14:textId="77777777" w:rsidR="00693F6B" w:rsidRDefault="00656E23">
            <w:pPr>
              <w:pStyle w:val="TableParagraph"/>
              <w:ind w:left="107" w:right="620"/>
              <w:rPr>
                <w:sz w:val="18"/>
              </w:rPr>
            </w:pPr>
            <w:r>
              <w:rPr>
                <w:b/>
                <w:sz w:val="18"/>
              </w:rPr>
              <w:t xml:space="preserve">CC5.3 </w:t>
            </w:r>
            <w:r>
              <w:rPr>
                <w:sz w:val="18"/>
              </w:rPr>
              <w:t>COSO Principle 12: The entity deploys control activities through policies that establish what is expected and in procedures that put policies into action.</w:t>
            </w:r>
          </w:p>
        </w:tc>
      </w:tr>
      <w:tr w:rsidR="00693F6B" w14:paraId="1E035D77" w14:textId="77777777">
        <w:trPr>
          <w:trHeight w:val="3431"/>
        </w:trPr>
        <w:tc>
          <w:tcPr>
            <w:tcW w:w="1210" w:type="dxa"/>
          </w:tcPr>
          <w:p w14:paraId="6FAB45DF" w14:textId="77777777" w:rsidR="00693F6B" w:rsidRDefault="00656E23">
            <w:pPr>
              <w:pStyle w:val="TableParagraph"/>
              <w:ind w:left="96" w:right="88"/>
              <w:jc w:val="center"/>
              <w:rPr>
                <w:sz w:val="18"/>
              </w:rPr>
            </w:pPr>
            <w:r>
              <w:rPr>
                <w:sz w:val="18"/>
              </w:rPr>
              <w:t>CC5.3.1</w:t>
            </w:r>
          </w:p>
          <w:p w14:paraId="18A46A89" w14:textId="77777777" w:rsidR="00693F6B" w:rsidRDefault="00656E23">
            <w:pPr>
              <w:pStyle w:val="TableParagraph"/>
              <w:spacing w:before="61"/>
              <w:ind w:left="100" w:right="88"/>
              <w:jc w:val="center"/>
              <w:rPr>
                <w:b/>
                <w:sz w:val="18"/>
              </w:rPr>
            </w:pPr>
            <w:r>
              <w:rPr>
                <w:b/>
                <w:sz w:val="18"/>
              </w:rPr>
              <w:t>Centralized</w:t>
            </w:r>
          </w:p>
        </w:tc>
        <w:tc>
          <w:tcPr>
            <w:tcW w:w="2967" w:type="dxa"/>
          </w:tcPr>
          <w:p w14:paraId="7697BA3F" w14:textId="77777777" w:rsidR="00693F6B" w:rsidRDefault="00656E23">
            <w:pPr>
              <w:pStyle w:val="TableParagraph"/>
              <w:ind w:left="107" w:right="155"/>
              <w:rPr>
                <w:sz w:val="18"/>
              </w:rPr>
            </w:pPr>
            <w:r>
              <w:rPr>
                <w:sz w:val="18"/>
              </w:rPr>
              <w:t xml:space="preserve">Documented policies and procedures are in place to guide personnel </w:t>
            </w:r>
            <w:proofErr w:type="gramStart"/>
            <w:r>
              <w:rPr>
                <w:sz w:val="18"/>
              </w:rPr>
              <w:t>with regard to</w:t>
            </w:r>
            <w:proofErr w:type="gramEnd"/>
            <w:r>
              <w:rPr>
                <w:sz w:val="18"/>
              </w:rPr>
              <w:t xml:space="preserve"> the design, development, implementation, operation, maintenance, and monitoring of in-scope systems. These policies and procedures are communicated to internal personnel via </w:t>
            </w:r>
            <w:r>
              <w:rPr>
                <w:sz w:val="18"/>
              </w:rPr>
              <w:t>the intranet/internal document repository software/team collaboration software.</w:t>
            </w:r>
          </w:p>
        </w:tc>
        <w:tc>
          <w:tcPr>
            <w:tcW w:w="2967" w:type="dxa"/>
          </w:tcPr>
          <w:p w14:paraId="35D0F0BC" w14:textId="77777777" w:rsidR="00693F6B" w:rsidRDefault="00656E23">
            <w:pPr>
              <w:pStyle w:val="TableParagraph"/>
              <w:ind w:left="106" w:right="143"/>
              <w:rPr>
                <w:sz w:val="18"/>
              </w:rPr>
            </w:pPr>
            <w:r>
              <w:rPr>
                <w:sz w:val="18"/>
              </w:rPr>
              <w:t xml:space="preserve">Inspected the change management policies and procedures to determine that documented policies and procedures were in place to guide personnel </w:t>
            </w:r>
            <w:proofErr w:type="gramStart"/>
            <w:r>
              <w:rPr>
                <w:sz w:val="18"/>
              </w:rPr>
              <w:t>with regard to</w:t>
            </w:r>
            <w:proofErr w:type="gramEnd"/>
            <w:r>
              <w:rPr>
                <w:sz w:val="18"/>
              </w:rPr>
              <w:t xml:space="preserve"> the design, develop</w:t>
            </w:r>
            <w:r>
              <w:rPr>
                <w:sz w:val="18"/>
              </w:rPr>
              <w:t>ment, implementation, operation, maintenance, and monitoring of in-scope systems. These policies and procedures are communicated to internal personnel via the intranet/internal document repository software/team collaboration software.</w:t>
            </w:r>
          </w:p>
        </w:tc>
        <w:tc>
          <w:tcPr>
            <w:tcW w:w="2938" w:type="dxa"/>
          </w:tcPr>
          <w:p w14:paraId="2BB01ADD" w14:textId="77777777" w:rsidR="00693F6B" w:rsidRDefault="00656E23">
            <w:pPr>
              <w:pStyle w:val="TableParagraph"/>
              <w:spacing w:before="60"/>
              <w:ind w:left="106"/>
              <w:rPr>
                <w:sz w:val="18"/>
              </w:rPr>
            </w:pPr>
            <w:r>
              <w:rPr>
                <w:sz w:val="18"/>
              </w:rPr>
              <w:t>No exceptions noted.</w:t>
            </w:r>
          </w:p>
        </w:tc>
      </w:tr>
      <w:tr w:rsidR="00693F6B" w14:paraId="00C087B5" w14:textId="77777777">
        <w:trPr>
          <w:trHeight w:val="2812"/>
        </w:trPr>
        <w:tc>
          <w:tcPr>
            <w:tcW w:w="1210" w:type="dxa"/>
          </w:tcPr>
          <w:p w14:paraId="02255528" w14:textId="77777777" w:rsidR="00693F6B" w:rsidRDefault="00656E23">
            <w:pPr>
              <w:pStyle w:val="TableParagraph"/>
              <w:spacing w:before="61"/>
              <w:ind w:left="96" w:right="88"/>
              <w:jc w:val="center"/>
              <w:rPr>
                <w:sz w:val="18"/>
              </w:rPr>
            </w:pPr>
            <w:r>
              <w:rPr>
                <w:sz w:val="18"/>
              </w:rPr>
              <w:t>CC5.3.2</w:t>
            </w:r>
          </w:p>
          <w:p w14:paraId="6D409879" w14:textId="77777777" w:rsidR="00693F6B" w:rsidRDefault="00656E23">
            <w:pPr>
              <w:pStyle w:val="TableParagraph"/>
              <w:ind w:left="100" w:right="88"/>
              <w:jc w:val="center"/>
              <w:rPr>
                <w:b/>
                <w:sz w:val="18"/>
              </w:rPr>
            </w:pPr>
            <w:r>
              <w:rPr>
                <w:b/>
                <w:sz w:val="18"/>
              </w:rPr>
              <w:t>Centralized</w:t>
            </w:r>
          </w:p>
        </w:tc>
        <w:tc>
          <w:tcPr>
            <w:tcW w:w="2967" w:type="dxa"/>
          </w:tcPr>
          <w:p w14:paraId="62265BF5" w14:textId="77777777" w:rsidR="00693F6B" w:rsidRDefault="00656E23">
            <w:pPr>
              <w:pStyle w:val="TableParagraph"/>
              <w:spacing w:before="61"/>
              <w:ind w:left="107" w:right="104"/>
              <w:rPr>
                <w:sz w:val="18"/>
              </w:rPr>
            </w:pPr>
            <w:r>
              <w:rPr>
                <w:sz w:val="18"/>
              </w:rPr>
              <w:t xml:space="preserve">An information system security and management policy/data classification policy </w:t>
            </w:r>
            <w:proofErr w:type="gramStart"/>
            <w:r>
              <w:rPr>
                <w:sz w:val="18"/>
              </w:rPr>
              <w:t>is</w:t>
            </w:r>
            <w:proofErr w:type="gramEnd"/>
            <w:r>
              <w:rPr>
                <w:sz w:val="18"/>
              </w:rPr>
              <w:t xml:space="preserve"> formally documented and reviewed on an annual basis that identifies information required to support the functioning of internal control and achievement of objectives and ass</w:t>
            </w:r>
            <w:r>
              <w:rPr>
                <w:sz w:val="18"/>
              </w:rPr>
              <w:t>ociated protection, access rights, and retention</w:t>
            </w:r>
            <w:r>
              <w:rPr>
                <w:spacing w:val="-15"/>
                <w:sz w:val="18"/>
              </w:rPr>
              <w:t xml:space="preserve"> </w:t>
            </w:r>
            <w:r>
              <w:rPr>
                <w:sz w:val="18"/>
              </w:rPr>
              <w:t>requirements.</w:t>
            </w:r>
          </w:p>
        </w:tc>
        <w:tc>
          <w:tcPr>
            <w:tcW w:w="2967" w:type="dxa"/>
          </w:tcPr>
          <w:p w14:paraId="74A2BC76" w14:textId="77777777" w:rsidR="00693F6B" w:rsidRDefault="00656E23">
            <w:pPr>
              <w:pStyle w:val="TableParagraph"/>
              <w:spacing w:before="61"/>
              <w:ind w:left="106" w:right="105"/>
              <w:rPr>
                <w:sz w:val="18"/>
              </w:rPr>
            </w:pPr>
            <w:r>
              <w:rPr>
                <w:sz w:val="18"/>
              </w:rPr>
              <w:t xml:space="preserve">Inspected the security policies and management policy/data classification policy displayed on the company intranet to determine that documented policies and procedures were formally documented </w:t>
            </w:r>
            <w:r>
              <w:rPr>
                <w:sz w:val="18"/>
              </w:rPr>
              <w:t>and reviewed on an annual basis that identifies information required to support the functioning of internal control and achievement of objectives and associated protection, access rights, and retention</w:t>
            </w:r>
            <w:r>
              <w:rPr>
                <w:spacing w:val="-15"/>
                <w:sz w:val="18"/>
              </w:rPr>
              <w:t xml:space="preserve"> </w:t>
            </w:r>
            <w:r>
              <w:rPr>
                <w:sz w:val="18"/>
              </w:rPr>
              <w:t>requirements.</w:t>
            </w:r>
          </w:p>
        </w:tc>
        <w:tc>
          <w:tcPr>
            <w:tcW w:w="2938" w:type="dxa"/>
          </w:tcPr>
          <w:p w14:paraId="222501BE" w14:textId="77777777" w:rsidR="00693F6B" w:rsidRDefault="00656E23">
            <w:pPr>
              <w:pStyle w:val="TableParagraph"/>
              <w:spacing w:before="62"/>
              <w:ind w:left="106"/>
              <w:rPr>
                <w:sz w:val="18"/>
              </w:rPr>
            </w:pPr>
            <w:r>
              <w:rPr>
                <w:sz w:val="18"/>
              </w:rPr>
              <w:t>No exceptions noted.</w:t>
            </w:r>
          </w:p>
        </w:tc>
      </w:tr>
      <w:tr w:rsidR="00693F6B" w14:paraId="131B0178" w14:textId="77777777">
        <w:trPr>
          <w:trHeight w:val="1360"/>
        </w:trPr>
        <w:tc>
          <w:tcPr>
            <w:tcW w:w="1210" w:type="dxa"/>
          </w:tcPr>
          <w:p w14:paraId="7522C846" w14:textId="77777777" w:rsidR="00693F6B" w:rsidRDefault="00656E23">
            <w:pPr>
              <w:pStyle w:val="TableParagraph"/>
              <w:ind w:left="96" w:right="88"/>
              <w:jc w:val="center"/>
              <w:rPr>
                <w:sz w:val="18"/>
              </w:rPr>
            </w:pPr>
            <w:r>
              <w:rPr>
                <w:sz w:val="18"/>
              </w:rPr>
              <w:t>CC5.3.3</w:t>
            </w:r>
          </w:p>
          <w:p w14:paraId="526A1500" w14:textId="77777777" w:rsidR="00693F6B" w:rsidRDefault="00656E23">
            <w:pPr>
              <w:pStyle w:val="TableParagraph"/>
              <w:ind w:left="100" w:right="88"/>
              <w:jc w:val="center"/>
              <w:rPr>
                <w:b/>
                <w:sz w:val="18"/>
              </w:rPr>
            </w:pPr>
            <w:r>
              <w:rPr>
                <w:b/>
                <w:sz w:val="18"/>
              </w:rPr>
              <w:t>Centralized</w:t>
            </w:r>
          </w:p>
        </w:tc>
        <w:tc>
          <w:tcPr>
            <w:tcW w:w="2967" w:type="dxa"/>
          </w:tcPr>
          <w:p w14:paraId="4AB471D9" w14:textId="77777777" w:rsidR="00693F6B" w:rsidRDefault="00656E23">
            <w:pPr>
              <w:pStyle w:val="TableParagraph"/>
              <w:ind w:left="107" w:right="98"/>
              <w:rPr>
                <w:sz w:val="18"/>
              </w:rPr>
            </w:pPr>
            <w:r>
              <w:rPr>
                <w:sz w:val="18"/>
              </w:rPr>
              <w:t>Policies are documented and maintained that address remedial actions for lack of compliance with policies and procedures.</w:t>
            </w:r>
          </w:p>
        </w:tc>
        <w:tc>
          <w:tcPr>
            <w:tcW w:w="2967" w:type="dxa"/>
          </w:tcPr>
          <w:p w14:paraId="07806B4D" w14:textId="77777777" w:rsidR="00693F6B" w:rsidRDefault="00656E23">
            <w:pPr>
              <w:pStyle w:val="TableParagraph"/>
              <w:ind w:left="106" w:right="199"/>
              <w:rPr>
                <w:sz w:val="18"/>
              </w:rPr>
            </w:pPr>
            <w:r>
              <w:rPr>
                <w:sz w:val="18"/>
              </w:rPr>
              <w:t xml:space="preserve">Inspected the code of conduct to determine that policies were documented and maintained that address remedial actions for </w:t>
            </w:r>
            <w:r>
              <w:rPr>
                <w:sz w:val="18"/>
              </w:rPr>
              <w:t>lack of compliance with policies and procedures.</w:t>
            </w:r>
          </w:p>
        </w:tc>
        <w:tc>
          <w:tcPr>
            <w:tcW w:w="2938" w:type="dxa"/>
          </w:tcPr>
          <w:p w14:paraId="64A117CD" w14:textId="77777777" w:rsidR="00693F6B" w:rsidRDefault="00656E23">
            <w:pPr>
              <w:pStyle w:val="TableParagraph"/>
              <w:ind w:left="106"/>
              <w:rPr>
                <w:sz w:val="18"/>
              </w:rPr>
            </w:pPr>
            <w:r>
              <w:rPr>
                <w:sz w:val="18"/>
              </w:rPr>
              <w:t>No exceptions noted.</w:t>
            </w:r>
          </w:p>
        </w:tc>
      </w:tr>
      <w:tr w:rsidR="00693F6B" w14:paraId="35DA3547" w14:textId="77777777">
        <w:trPr>
          <w:trHeight w:val="328"/>
        </w:trPr>
        <w:tc>
          <w:tcPr>
            <w:tcW w:w="10082" w:type="dxa"/>
            <w:gridSpan w:val="4"/>
          </w:tcPr>
          <w:p w14:paraId="0E1424F3" w14:textId="77777777" w:rsidR="00693F6B" w:rsidRDefault="00656E23">
            <w:pPr>
              <w:pStyle w:val="TableParagraph"/>
              <w:ind w:left="107"/>
              <w:rPr>
                <w:b/>
                <w:sz w:val="18"/>
              </w:rPr>
            </w:pPr>
            <w:r>
              <w:rPr>
                <w:b/>
                <w:sz w:val="18"/>
              </w:rPr>
              <w:t>Logical and Physical Access Controls</w:t>
            </w:r>
          </w:p>
        </w:tc>
      </w:tr>
      <w:tr w:rsidR="00693F6B" w14:paraId="57CD8B45" w14:textId="77777777">
        <w:trPr>
          <w:trHeight w:val="532"/>
        </w:trPr>
        <w:tc>
          <w:tcPr>
            <w:tcW w:w="10082" w:type="dxa"/>
            <w:gridSpan w:val="4"/>
          </w:tcPr>
          <w:p w14:paraId="0F3AA4B6" w14:textId="77777777" w:rsidR="00693F6B" w:rsidRDefault="00656E23">
            <w:pPr>
              <w:pStyle w:val="TableParagraph"/>
              <w:ind w:left="107" w:right="280"/>
              <w:rPr>
                <w:sz w:val="18"/>
              </w:rPr>
            </w:pPr>
            <w:r>
              <w:rPr>
                <w:b/>
                <w:sz w:val="18"/>
              </w:rPr>
              <w:t xml:space="preserve">CC6.1 </w:t>
            </w:r>
            <w:r>
              <w:rPr>
                <w:sz w:val="18"/>
              </w:rPr>
              <w:t>The entity implements logical access security software, infrastructure, and architectures over protected information assets to protect them from security events to meet the entity's objectives.</w:t>
            </w:r>
          </w:p>
        </w:tc>
      </w:tr>
      <w:tr w:rsidR="00693F6B" w14:paraId="0A661761" w14:textId="77777777">
        <w:trPr>
          <w:trHeight w:val="2605"/>
        </w:trPr>
        <w:tc>
          <w:tcPr>
            <w:tcW w:w="1210" w:type="dxa"/>
          </w:tcPr>
          <w:p w14:paraId="0364B5E7" w14:textId="77777777" w:rsidR="00693F6B" w:rsidRDefault="00656E23">
            <w:pPr>
              <w:pStyle w:val="TableParagraph"/>
              <w:spacing w:before="61"/>
              <w:ind w:left="96" w:right="88"/>
              <w:jc w:val="center"/>
              <w:rPr>
                <w:sz w:val="18"/>
              </w:rPr>
            </w:pPr>
            <w:r>
              <w:rPr>
                <w:sz w:val="18"/>
              </w:rPr>
              <w:t>CC6.1.1</w:t>
            </w:r>
          </w:p>
          <w:p w14:paraId="49A31E9B" w14:textId="77777777" w:rsidR="00693F6B" w:rsidRDefault="00656E23">
            <w:pPr>
              <w:pStyle w:val="TableParagraph"/>
              <w:ind w:left="100" w:right="88"/>
              <w:jc w:val="center"/>
              <w:rPr>
                <w:b/>
                <w:sz w:val="18"/>
              </w:rPr>
            </w:pPr>
            <w:r>
              <w:rPr>
                <w:b/>
                <w:sz w:val="18"/>
              </w:rPr>
              <w:t>Centralized</w:t>
            </w:r>
          </w:p>
        </w:tc>
        <w:tc>
          <w:tcPr>
            <w:tcW w:w="2967" w:type="dxa"/>
          </w:tcPr>
          <w:p w14:paraId="11DA0949" w14:textId="77777777" w:rsidR="00693F6B" w:rsidRDefault="00656E23">
            <w:pPr>
              <w:pStyle w:val="TableParagraph"/>
              <w:spacing w:before="61"/>
              <w:ind w:left="107" w:right="178"/>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 Intranet.</w:t>
            </w:r>
          </w:p>
        </w:tc>
        <w:tc>
          <w:tcPr>
            <w:tcW w:w="2967" w:type="dxa"/>
          </w:tcPr>
          <w:p w14:paraId="74A2FB5A" w14:textId="77777777" w:rsidR="00693F6B" w:rsidRDefault="00656E23">
            <w:pPr>
              <w:pStyle w:val="TableParagraph"/>
              <w:spacing w:before="61"/>
              <w:ind w:left="106" w:right="104"/>
              <w:rPr>
                <w:sz w:val="18"/>
              </w:rPr>
            </w:pPr>
            <w:r>
              <w:rPr>
                <w:sz w:val="18"/>
              </w:rPr>
              <w:t>In</w:t>
            </w:r>
            <w:r>
              <w:rPr>
                <w:sz w:val="18"/>
              </w:rPr>
              <w:t>spected the security policies and customer handbook displayed on the company Intranet to determine that documented policies and procedures were in place to guide personnel in the entity’s security and availability commitments and the associated system requ</w:t>
            </w:r>
            <w:r>
              <w:rPr>
                <w:sz w:val="18"/>
              </w:rPr>
              <w:t>irements and communicated to internal personnel via the company Intranet.</w:t>
            </w:r>
          </w:p>
        </w:tc>
        <w:tc>
          <w:tcPr>
            <w:tcW w:w="2938" w:type="dxa"/>
          </w:tcPr>
          <w:p w14:paraId="2B9190A0" w14:textId="77777777" w:rsidR="00693F6B" w:rsidRDefault="00656E23">
            <w:pPr>
              <w:pStyle w:val="TableParagraph"/>
              <w:spacing w:before="62"/>
              <w:ind w:left="106"/>
              <w:rPr>
                <w:sz w:val="18"/>
              </w:rPr>
            </w:pPr>
            <w:r>
              <w:rPr>
                <w:sz w:val="18"/>
              </w:rPr>
              <w:t>No exceptions noted.</w:t>
            </w:r>
          </w:p>
        </w:tc>
      </w:tr>
    </w:tbl>
    <w:p w14:paraId="099BA222"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6ABA2191" w14:textId="77777777">
        <w:trPr>
          <w:trHeight w:val="534"/>
        </w:trPr>
        <w:tc>
          <w:tcPr>
            <w:tcW w:w="1210" w:type="dxa"/>
            <w:shd w:val="clear" w:color="auto" w:fill="006FB8"/>
          </w:tcPr>
          <w:p w14:paraId="32A7A72D"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64C5455C"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7F02B65B"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261ABC64" w14:textId="77777777" w:rsidR="00693F6B" w:rsidRDefault="00656E23">
            <w:pPr>
              <w:pStyle w:val="TableParagraph"/>
              <w:spacing w:before="162"/>
              <w:ind w:left="929"/>
              <w:rPr>
                <w:b/>
                <w:sz w:val="18"/>
              </w:rPr>
            </w:pPr>
            <w:r>
              <w:rPr>
                <w:b/>
                <w:color w:val="FFFFFF"/>
                <w:sz w:val="18"/>
              </w:rPr>
              <w:t>Test Results</w:t>
            </w:r>
          </w:p>
        </w:tc>
      </w:tr>
      <w:tr w:rsidR="00693F6B" w14:paraId="55D0005F" w14:textId="77777777">
        <w:trPr>
          <w:trHeight w:val="2188"/>
        </w:trPr>
        <w:tc>
          <w:tcPr>
            <w:tcW w:w="1210" w:type="dxa"/>
          </w:tcPr>
          <w:p w14:paraId="01A69E55" w14:textId="77777777" w:rsidR="00693F6B" w:rsidRDefault="00656E23">
            <w:pPr>
              <w:pStyle w:val="TableParagraph"/>
              <w:ind w:left="96" w:right="88"/>
              <w:jc w:val="center"/>
              <w:rPr>
                <w:sz w:val="18"/>
              </w:rPr>
            </w:pPr>
            <w:r>
              <w:rPr>
                <w:sz w:val="18"/>
              </w:rPr>
              <w:t>CC6.1.2</w:t>
            </w:r>
          </w:p>
          <w:p w14:paraId="7014D082" w14:textId="77777777" w:rsidR="00693F6B" w:rsidRDefault="00656E23">
            <w:pPr>
              <w:pStyle w:val="TableParagraph"/>
              <w:ind w:left="100" w:right="88"/>
              <w:jc w:val="center"/>
              <w:rPr>
                <w:b/>
                <w:sz w:val="18"/>
              </w:rPr>
            </w:pPr>
            <w:r>
              <w:rPr>
                <w:b/>
                <w:sz w:val="18"/>
              </w:rPr>
              <w:t>Centralized</w:t>
            </w:r>
          </w:p>
        </w:tc>
        <w:tc>
          <w:tcPr>
            <w:tcW w:w="2967" w:type="dxa"/>
          </w:tcPr>
          <w:p w14:paraId="698FFCD1" w14:textId="77777777" w:rsidR="00693F6B" w:rsidRDefault="00656E23">
            <w:pPr>
              <w:pStyle w:val="TableParagraph"/>
              <w:ind w:left="107" w:right="248"/>
              <w:rPr>
                <w:sz w:val="18"/>
              </w:rPr>
            </w:pPr>
            <w:r>
              <w:rPr>
                <w:sz w:val="18"/>
              </w:rPr>
              <w:t>The in-scope systems are configured to authenticate users with a unique user account and enforce predefined user account and minimum password requirements.</w:t>
            </w:r>
          </w:p>
        </w:tc>
        <w:tc>
          <w:tcPr>
            <w:tcW w:w="2967" w:type="dxa"/>
          </w:tcPr>
          <w:p w14:paraId="53E2D164" w14:textId="77777777" w:rsidR="00693F6B" w:rsidRDefault="00656E23">
            <w:pPr>
              <w:pStyle w:val="TableParagraph"/>
              <w:ind w:left="106" w:right="139"/>
              <w:rPr>
                <w:sz w:val="18"/>
              </w:rPr>
            </w:pPr>
            <w:r>
              <w:rPr>
                <w:sz w:val="18"/>
              </w:rPr>
              <w:t>Inspected the user account listings and password configurations for a sample of in- scope system dur</w:t>
            </w:r>
            <w:r>
              <w:rPr>
                <w:sz w:val="18"/>
              </w:rPr>
              <w:t>ing the review period to determine that each in- scope system was configured to authenticate users with a unique user account and enforce predefined user account and minimum password requirements.</w:t>
            </w:r>
          </w:p>
        </w:tc>
        <w:tc>
          <w:tcPr>
            <w:tcW w:w="2938" w:type="dxa"/>
          </w:tcPr>
          <w:p w14:paraId="3F87BFA5" w14:textId="77777777" w:rsidR="00693F6B" w:rsidRDefault="00656E23">
            <w:pPr>
              <w:pStyle w:val="TableParagraph"/>
              <w:ind w:left="106"/>
              <w:rPr>
                <w:sz w:val="18"/>
              </w:rPr>
            </w:pPr>
            <w:r>
              <w:rPr>
                <w:sz w:val="18"/>
              </w:rPr>
              <w:t>No exceptions noted.</w:t>
            </w:r>
          </w:p>
        </w:tc>
      </w:tr>
      <w:tr w:rsidR="00693F6B" w14:paraId="25ECB58D" w14:textId="77777777">
        <w:trPr>
          <w:trHeight w:val="1775"/>
        </w:trPr>
        <w:tc>
          <w:tcPr>
            <w:tcW w:w="1210" w:type="dxa"/>
          </w:tcPr>
          <w:p w14:paraId="27AB17C7" w14:textId="77777777" w:rsidR="00693F6B" w:rsidRDefault="00656E23">
            <w:pPr>
              <w:pStyle w:val="TableParagraph"/>
              <w:ind w:left="96" w:right="88"/>
              <w:jc w:val="center"/>
              <w:rPr>
                <w:sz w:val="18"/>
              </w:rPr>
            </w:pPr>
            <w:r>
              <w:rPr>
                <w:sz w:val="18"/>
              </w:rPr>
              <w:t>CC6.1.3</w:t>
            </w:r>
          </w:p>
          <w:p w14:paraId="69BBE9E8" w14:textId="77777777" w:rsidR="00693F6B" w:rsidRDefault="00656E23">
            <w:pPr>
              <w:pStyle w:val="TableParagraph"/>
              <w:spacing w:before="61"/>
              <w:ind w:left="100" w:right="88"/>
              <w:jc w:val="center"/>
              <w:rPr>
                <w:b/>
                <w:sz w:val="18"/>
              </w:rPr>
            </w:pPr>
            <w:r>
              <w:rPr>
                <w:b/>
                <w:sz w:val="18"/>
              </w:rPr>
              <w:t>Centralized</w:t>
            </w:r>
          </w:p>
        </w:tc>
        <w:tc>
          <w:tcPr>
            <w:tcW w:w="2967" w:type="dxa"/>
          </w:tcPr>
          <w:p w14:paraId="69096775" w14:textId="77777777" w:rsidR="00693F6B" w:rsidRDefault="00656E23">
            <w:pPr>
              <w:pStyle w:val="TableParagraph"/>
              <w:ind w:left="107" w:right="258"/>
              <w:rPr>
                <w:sz w:val="18"/>
              </w:rPr>
            </w:pPr>
            <w:r>
              <w:rPr>
                <w:sz w:val="18"/>
              </w:rPr>
              <w:t>Predefined security groups are utilized to assigned role-based access privileges and segregate access to data to the in-scope systems.</w:t>
            </w:r>
          </w:p>
        </w:tc>
        <w:tc>
          <w:tcPr>
            <w:tcW w:w="2967" w:type="dxa"/>
          </w:tcPr>
          <w:p w14:paraId="28D2EF36" w14:textId="77777777" w:rsidR="00693F6B" w:rsidRDefault="00656E23">
            <w:pPr>
              <w:pStyle w:val="TableParagraph"/>
              <w:ind w:left="106" w:right="125"/>
              <w:rPr>
                <w:sz w:val="18"/>
              </w:rPr>
            </w:pPr>
            <w:r>
              <w:rPr>
                <w:sz w:val="18"/>
              </w:rPr>
              <w:t>Inspected the user account listing for a sample of in-scope systems during the review period to determine that predefined</w:t>
            </w:r>
            <w:r>
              <w:rPr>
                <w:sz w:val="18"/>
              </w:rPr>
              <w:t xml:space="preserve"> security groups were utilized to assign role-based access privileges and segregate access to data for teach in-scope system</w:t>
            </w:r>
            <w:r>
              <w:rPr>
                <w:spacing w:val="-7"/>
                <w:sz w:val="18"/>
              </w:rPr>
              <w:t xml:space="preserve"> </w:t>
            </w:r>
            <w:r>
              <w:rPr>
                <w:sz w:val="18"/>
              </w:rPr>
              <w:t>sampled.</w:t>
            </w:r>
          </w:p>
        </w:tc>
        <w:tc>
          <w:tcPr>
            <w:tcW w:w="2938" w:type="dxa"/>
          </w:tcPr>
          <w:p w14:paraId="3F2FC030" w14:textId="77777777" w:rsidR="00693F6B" w:rsidRDefault="00656E23">
            <w:pPr>
              <w:pStyle w:val="TableParagraph"/>
              <w:ind w:left="106"/>
              <w:rPr>
                <w:sz w:val="18"/>
              </w:rPr>
            </w:pPr>
            <w:r>
              <w:rPr>
                <w:sz w:val="18"/>
              </w:rPr>
              <w:t>No exceptions noted.</w:t>
            </w:r>
          </w:p>
        </w:tc>
      </w:tr>
      <w:tr w:rsidR="00693F6B" w14:paraId="077DE564" w14:textId="77777777">
        <w:trPr>
          <w:trHeight w:val="1775"/>
        </w:trPr>
        <w:tc>
          <w:tcPr>
            <w:tcW w:w="1210" w:type="dxa"/>
          </w:tcPr>
          <w:p w14:paraId="04FD99F9" w14:textId="77777777" w:rsidR="00693F6B" w:rsidRDefault="00656E23">
            <w:pPr>
              <w:pStyle w:val="TableParagraph"/>
              <w:spacing w:before="61"/>
              <w:ind w:left="96" w:right="88"/>
              <w:jc w:val="center"/>
              <w:rPr>
                <w:sz w:val="18"/>
              </w:rPr>
            </w:pPr>
            <w:r>
              <w:rPr>
                <w:sz w:val="18"/>
              </w:rPr>
              <w:t>CC6.1.4</w:t>
            </w:r>
          </w:p>
          <w:p w14:paraId="10089E55" w14:textId="77777777" w:rsidR="00693F6B" w:rsidRDefault="00656E23">
            <w:pPr>
              <w:pStyle w:val="TableParagraph"/>
              <w:ind w:left="100" w:right="88"/>
              <w:jc w:val="center"/>
              <w:rPr>
                <w:b/>
                <w:sz w:val="18"/>
              </w:rPr>
            </w:pPr>
            <w:r>
              <w:rPr>
                <w:b/>
                <w:sz w:val="18"/>
              </w:rPr>
              <w:t>Centralized</w:t>
            </w:r>
          </w:p>
        </w:tc>
        <w:tc>
          <w:tcPr>
            <w:tcW w:w="2967" w:type="dxa"/>
          </w:tcPr>
          <w:p w14:paraId="35AED130" w14:textId="77777777" w:rsidR="00693F6B" w:rsidRDefault="00656E23">
            <w:pPr>
              <w:pStyle w:val="TableParagraph"/>
              <w:spacing w:before="61"/>
              <w:ind w:left="107" w:right="279"/>
              <w:rPr>
                <w:sz w:val="18"/>
              </w:rPr>
            </w:pPr>
            <w:r>
              <w:rPr>
                <w:sz w:val="18"/>
              </w:rPr>
              <w:t>Administrative access privileges to the in-scope systems are restricted by user accounts accessible by authorized personnel.</w:t>
            </w:r>
          </w:p>
        </w:tc>
        <w:tc>
          <w:tcPr>
            <w:tcW w:w="2967" w:type="dxa"/>
          </w:tcPr>
          <w:p w14:paraId="0E9BDBA8" w14:textId="77777777" w:rsidR="00693F6B" w:rsidRDefault="00656E23">
            <w:pPr>
              <w:pStyle w:val="TableParagraph"/>
              <w:spacing w:before="61"/>
              <w:ind w:left="106" w:right="189"/>
              <w:rPr>
                <w:sz w:val="18"/>
              </w:rPr>
            </w:pPr>
            <w:r>
              <w:rPr>
                <w:sz w:val="18"/>
              </w:rPr>
              <w:t>Inspected the administrative user listings for a sample of in-scope systems during the review period to determine that administrati</w:t>
            </w:r>
            <w:r>
              <w:rPr>
                <w:sz w:val="18"/>
              </w:rPr>
              <w:t>ve access privileges for each in- scope system was restricted to user accounts accessible by authorized personnel.</w:t>
            </w:r>
          </w:p>
        </w:tc>
        <w:tc>
          <w:tcPr>
            <w:tcW w:w="2938" w:type="dxa"/>
          </w:tcPr>
          <w:p w14:paraId="0C467EDF" w14:textId="77777777" w:rsidR="00693F6B" w:rsidRDefault="00656E23">
            <w:pPr>
              <w:pStyle w:val="TableParagraph"/>
              <w:spacing w:before="62"/>
              <w:ind w:left="106"/>
              <w:rPr>
                <w:sz w:val="18"/>
              </w:rPr>
            </w:pPr>
            <w:r>
              <w:rPr>
                <w:sz w:val="18"/>
              </w:rPr>
              <w:t>The test of the control activity disclosed that a user with administrator privileges had unauthorized access to the Interconnection Services cross connect servers.</w:t>
            </w:r>
          </w:p>
        </w:tc>
      </w:tr>
      <w:tr w:rsidR="00693F6B" w14:paraId="3EED32B5" w14:textId="77777777">
        <w:trPr>
          <w:trHeight w:val="741"/>
        </w:trPr>
        <w:tc>
          <w:tcPr>
            <w:tcW w:w="10082" w:type="dxa"/>
            <w:gridSpan w:val="4"/>
          </w:tcPr>
          <w:p w14:paraId="03D5DF89" w14:textId="77777777" w:rsidR="00693F6B" w:rsidRDefault="00656E23">
            <w:pPr>
              <w:pStyle w:val="TableParagraph"/>
              <w:spacing w:before="61"/>
              <w:ind w:left="107" w:right="160"/>
              <w:rPr>
                <w:sz w:val="18"/>
              </w:rPr>
            </w:pPr>
            <w:r>
              <w:rPr>
                <w:b/>
                <w:sz w:val="18"/>
              </w:rPr>
              <w:t xml:space="preserve">CC6.2 </w:t>
            </w:r>
            <w:r>
              <w:rPr>
                <w:sz w:val="18"/>
              </w:rPr>
              <w:t>Prior to issuing system credentials and granting system access, the entity registers, and authorizes new internal and external users whose access is administered by the entity. For those users whose access is administered by the entity, user system credent</w:t>
            </w:r>
            <w:r>
              <w:rPr>
                <w:sz w:val="18"/>
              </w:rPr>
              <w:t>ials are removed when user access is no longer authorized.</w:t>
            </w:r>
          </w:p>
        </w:tc>
      </w:tr>
      <w:tr w:rsidR="00693F6B" w14:paraId="13D0B49D" w14:textId="77777777">
        <w:trPr>
          <w:trHeight w:val="1984"/>
        </w:trPr>
        <w:tc>
          <w:tcPr>
            <w:tcW w:w="1210" w:type="dxa"/>
          </w:tcPr>
          <w:p w14:paraId="2CBF1C7A" w14:textId="77777777" w:rsidR="00693F6B" w:rsidRDefault="00656E23">
            <w:pPr>
              <w:pStyle w:val="TableParagraph"/>
              <w:spacing w:before="61"/>
              <w:ind w:left="96" w:right="88"/>
              <w:jc w:val="center"/>
              <w:rPr>
                <w:sz w:val="18"/>
              </w:rPr>
            </w:pPr>
            <w:r>
              <w:rPr>
                <w:sz w:val="18"/>
              </w:rPr>
              <w:t>CC6.2.1</w:t>
            </w:r>
          </w:p>
          <w:p w14:paraId="3AB43C2D" w14:textId="77777777" w:rsidR="00693F6B" w:rsidRDefault="00656E23">
            <w:pPr>
              <w:pStyle w:val="TableParagraph"/>
              <w:ind w:left="100" w:right="88"/>
              <w:jc w:val="center"/>
              <w:rPr>
                <w:b/>
                <w:sz w:val="18"/>
              </w:rPr>
            </w:pPr>
            <w:r>
              <w:rPr>
                <w:b/>
                <w:sz w:val="18"/>
              </w:rPr>
              <w:t>Centralized</w:t>
            </w:r>
          </w:p>
        </w:tc>
        <w:tc>
          <w:tcPr>
            <w:tcW w:w="2967" w:type="dxa"/>
          </w:tcPr>
          <w:p w14:paraId="2F756B9B" w14:textId="77777777" w:rsidR="00693F6B" w:rsidRDefault="00656E23">
            <w:pPr>
              <w:pStyle w:val="TableParagraph"/>
              <w:spacing w:before="61"/>
              <w:ind w:left="107" w:right="123"/>
              <w:rPr>
                <w:sz w:val="18"/>
              </w:rPr>
            </w:pPr>
            <w:r>
              <w:rPr>
                <w:sz w:val="18"/>
              </w:rPr>
              <w:t>Internal and external user access requests are documented on a standard access request form and require the approval of a manager.</w:t>
            </w:r>
          </w:p>
        </w:tc>
        <w:tc>
          <w:tcPr>
            <w:tcW w:w="2967" w:type="dxa"/>
          </w:tcPr>
          <w:p w14:paraId="46ADEA4E" w14:textId="77777777" w:rsidR="00693F6B" w:rsidRDefault="00656E23">
            <w:pPr>
              <w:pStyle w:val="TableParagraph"/>
              <w:spacing w:before="61"/>
              <w:ind w:left="106" w:right="103"/>
              <w:rPr>
                <w:sz w:val="18"/>
              </w:rPr>
            </w:pPr>
            <w:r>
              <w:rPr>
                <w:sz w:val="18"/>
              </w:rPr>
              <w:t>Inspected user access tickets for a sample of</w:t>
            </w:r>
            <w:r>
              <w:rPr>
                <w:sz w:val="18"/>
              </w:rPr>
              <w:t xml:space="preserve"> 25 of 100+ users provided access during the review period to determine that internal and external user access requests were documented on a standard access request form and required the approval of a manager for each user</w:t>
            </w:r>
            <w:r>
              <w:rPr>
                <w:spacing w:val="-3"/>
                <w:sz w:val="18"/>
              </w:rPr>
              <w:t xml:space="preserve"> </w:t>
            </w:r>
            <w:r>
              <w:rPr>
                <w:sz w:val="18"/>
              </w:rPr>
              <w:t>sampled.</w:t>
            </w:r>
          </w:p>
        </w:tc>
        <w:tc>
          <w:tcPr>
            <w:tcW w:w="2938" w:type="dxa"/>
          </w:tcPr>
          <w:p w14:paraId="190299BD" w14:textId="77777777" w:rsidR="00693F6B" w:rsidRDefault="00656E23">
            <w:pPr>
              <w:pStyle w:val="TableParagraph"/>
              <w:spacing w:before="62"/>
              <w:ind w:left="106"/>
              <w:rPr>
                <w:sz w:val="18"/>
              </w:rPr>
            </w:pPr>
            <w:r>
              <w:rPr>
                <w:sz w:val="18"/>
              </w:rPr>
              <w:t>No exceptions noted.</w:t>
            </w:r>
          </w:p>
        </w:tc>
      </w:tr>
      <w:tr w:rsidR="00693F6B" w14:paraId="0DFCD32F" w14:textId="77777777">
        <w:trPr>
          <w:trHeight w:val="2188"/>
        </w:trPr>
        <w:tc>
          <w:tcPr>
            <w:tcW w:w="1210" w:type="dxa"/>
          </w:tcPr>
          <w:p w14:paraId="48ADB36A" w14:textId="77777777" w:rsidR="00693F6B" w:rsidRDefault="00656E23">
            <w:pPr>
              <w:pStyle w:val="TableParagraph"/>
              <w:ind w:left="96" w:right="88"/>
              <w:jc w:val="center"/>
              <w:rPr>
                <w:sz w:val="18"/>
              </w:rPr>
            </w:pPr>
            <w:r>
              <w:rPr>
                <w:sz w:val="18"/>
              </w:rPr>
              <w:t>CC6.2.2</w:t>
            </w:r>
          </w:p>
          <w:p w14:paraId="4AC8D52E" w14:textId="77777777" w:rsidR="00693F6B" w:rsidRDefault="00656E23">
            <w:pPr>
              <w:pStyle w:val="TableParagraph"/>
              <w:ind w:left="100" w:right="88"/>
              <w:jc w:val="center"/>
              <w:rPr>
                <w:b/>
                <w:sz w:val="18"/>
              </w:rPr>
            </w:pPr>
            <w:r>
              <w:rPr>
                <w:b/>
                <w:sz w:val="18"/>
              </w:rPr>
              <w:t>Centralized</w:t>
            </w:r>
          </w:p>
        </w:tc>
        <w:tc>
          <w:tcPr>
            <w:tcW w:w="2967" w:type="dxa"/>
          </w:tcPr>
          <w:p w14:paraId="15A7203A" w14:textId="77777777" w:rsidR="00693F6B" w:rsidRDefault="00656E23">
            <w:pPr>
              <w:pStyle w:val="TableParagraph"/>
              <w:ind w:left="107" w:right="158"/>
              <w:rPr>
                <w:sz w:val="18"/>
              </w:rPr>
            </w:pPr>
            <w:r>
              <w:rPr>
                <w:sz w:val="18"/>
              </w:rPr>
              <w:t>User access reviews are performed on an annual basis to ensure that access to data was restricted to authorized personnel and provided for appropriate segregation of duties.</w:t>
            </w:r>
          </w:p>
        </w:tc>
        <w:tc>
          <w:tcPr>
            <w:tcW w:w="2967" w:type="dxa"/>
          </w:tcPr>
          <w:p w14:paraId="478C14BB" w14:textId="77777777" w:rsidR="00693F6B" w:rsidRDefault="00656E23">
            <w:pPr>
              <w:pStyle w:val="TableParagraph"/>
              <w:ind w:left="106" w:right="109"/>
              <w:rPr>
                <w:sz w:val="18"/>
              </w:rPr>
            </w:pPr>
            <w:r>
              <w:rPr>
                <w:sz w:val="18"/>
              </w:rPr>
              <w:t xml:space="preserve">Inspected the most recent logical access reviews for a sample </w:t>
            </w:r>
            <w:r>
              <w:rPr>
                <w:sz w:val="18"/>
              </w:rPr>
              <w:t>of in- scope systems to determine that an access review was performed during the review period to ensure that access to data was restricted to authorized personnel and provided for appropriate segregation of duties for each in- scope system sampled.</w:t>
            </w:r>
          </w:p>
        </w:tc>
        <w:tc>
          <w:tcPr>
            <w:tcW w:w="2938" w:type="dxa"/>
          </w:tcPr>
          <w:p w14:paraId="64042498" w14:textId="77777777" w:rsidR="00693F6B" w:rsidRDefault="00656E23">
            <w:pPr>
              <w:pStyle w:val="TableParagraph"/>
              <w:ind w:left="106"/>
              <w:rPr>
                <w:sz w:val="18"/>
              </w:rPr>
            </w:pPr>
            <w:r>
              <w:rPr>
                <w:sz w:val="18"/>
              </w:rPr>
              <w:t>No exc</w:t>
            </w:r>
            <w:r>
              <w:rPr>
                <w:sz w:val="18"/>
              </w:rPr>
              <w:t>eptions noted.</w:t>
            </w:r>
          </w:p>
        </w:tc>
      </w:tr>
    </w:tbl>
    <w:p w14:paraId="373E5E22"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048A7896" w14:textId="77777777">
        <w:trPr>
          <w:trHeight w:val="534"/>
        </w:trPr>
        <w:tc>
          <w:tcPr>
            <w:tcW w:w="1210" w:type="dxa"/>
            <w:shd w:val="clear" w:color="auto" w:fill="006FB8"/>
          </w:tcPr>
          <w:p w14:paraId="6EAE10B2"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6C36E68"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326F5B6E"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75136805" w14:textId="77777777" w:rsidR="00693F6B" w:rsidRDefault="00656E23">
            <w:pPr>
              <w:pStyle w:val="TableParagraph"/>
              <w:spacing w:before="162"/>
              <w:ind w:left="929"/>
              <w:rPr>
                <w:b/>
                <w:sz w:val="18"/>
              </w:rPr>
            </w:pPr>
            <w:r>
              <w:rPr>
                <w:b/>
                <w:color w:val="FFFFFF"/>
                <w:sz w:val="18"/>
              </w:rPr>
              <w:t>Test Results</w:t>
            </w:r>
          </w:p>
        </w:tc>
      </w:tr>
      <w:tr w:rsidR="00693F6B" w14:paraId="102B03D3" w14:textId="77777777">
        <w:trPr>
          <w:trHeight w:val="2394"/>
        </w:trPr>
        <w:tc>
          <w:tcPr>
            <w:tcW w:w="1210" w:type="dxa"/>
          </w:tcPr>
          <w:p w14:paraId="4F40D434" w14:textId="77777777" w:rsidR="00693F6B" w:rsidRDefault="00656E23">
            <w:pPr>
              <w:pStyle w:val="TableParagraph"/>
              <w:ind w:left="96" w:right="88"/>
              <w:jc w:val="center"/>
              <w:rPr>
                <w:sz w:val="18"/>
              </w:rPr>
            </w:pPr>
            <w:r>
              <w:rPr>
                <w:sz w:val="18"/>
              </w:rPr>
              <w:t>CC6.2.3</w:t>
            </w:r>
          </w:p>
          <w:p w14:paraId="0519B433" w14:textId="77777777" w:rsidR="00693F6B" w:rsidRDefault="00656E23">
            <w:pPr>
              <w:pStyle w:val="TableParagraph"/>
              <w:ind w:left="100" w:right="88"/>
              <w:jc w:val="center"/>
              <w:rPr>
                <w:b/>
                <w:sz w:val="18"/>
              </w:rPr>
            </w:pPr>
            <w:r>
              <w:rPr>
                <w:b/>
                <w:sz w:val="18"/>
              </w:rPr>
              <w:t>Centralized</w:t>
            </w:r>
          </w:p>
        </w:tc>
        <w:tc>
          <w:tcPr>
            <w:tcW w:w="2967" w:type="dxa"/>
          </w:tcPr>
          <w:p w14:paraId="4622ABD2" w14:textId="77777777" w:rsidR="00693F6B" w:rsidRDefault="00656E23">
            <w:pPr>
              <w:pStyle w:val="TableParagraph"/>
              <w:ind w:left="107" w:right="208"/>
              <w:rPr>
                <w:sz w:val="18"/>
              </w:rPr>
            </w:pPr>
            <w:r>
              <w:rPr>
                <w:sz w:val="18"/>
              </w:rPr>
              <w:t>A termination checklist and ticket are completed, and access is revoked for employees as a component of the employee termination process.</w:t>
            </w:r>
          </w:p>
        </w:tc>
        <w:tc>
          <w:tcPr>
            <w:tcW w:w="2967" w:type="dxa"/>
          </w:tcPr>
          <w:p w14:paraId="3B265FF8" w14:textId="77777777" w:rsidR="00693F6B" w:rsidRDefault="00656E23">
            <w:pPr>
              <w:pStyle w:val="TableParagraph"/>
              <w:ind w:left="106" w:right="134"/>
              <w:rPr>
                <w:sz w:val="18"/>
              </w:rPr>
            </w:pPr>
            <w:r>
              <w:rPr>
                <w:sz w:val="18"/>
              </w:rPr>
              <w:t>Inspected the termination notification tickets and user listings for a sample of 25 of 100+ employees terminated durin</w:t>
            </w:r>
            <w:r>
              <w:rPr>
                <w:sz w:val="18"/>
              </w:rPr>
              <w:t>g the review period for the in-scope systems to determine that a termination notification ticket was completed, and logical access was revoked to the in-scope systems for each terminated employee sampled.</w:t>
            </w:r>
          </w:p>
        </w:tc>
        <w:tc>
          <w:tcPr>
            <w:tcW w:w="2938" w:type="dxa"/>
          </w:tcPr>
          <w:p w14:paraId="4A3C8E47" w14:textId="77777777" w:rsidR="00693F6B" w:rsidRDefault="00656E23">
            <w:pPr>
              <w:pStyle w:val="TableParagraph"/>
              <w:ind w:left="106"/>
              <w:rPr>
                <w:sz w:val="18"/>
              </w:rPr>
            </w:pPr>
            <w:r>
              <w:rPr>
                <w:sz w:val="18"/>
              </w:rPr>
              <w:t>No exceptions noted.</w:t>
            </w:r>
          </w:p>
        </w:tc>
      </w:tr>
      <w:tr w:rsidR="00693F6B" w14:paraId="40FA4A24" w14:textId="77777777">
        <w:trPr>
          <w:trHeight w:val="741"/>
        </w:trPr>
        <w:tc>
          <w:tcPr>
            <w:tcW w:w="10082" w:type="dxa"/>
            <w:gridSpan w:val="4"/>
          </w:tcPr>
          <w:p w14:paraId="5D3E7ACF" w14:textId="77777777" w:rsidR="00693F6B" w:rsidRDefault="00656E23">
            <w:pPr>
              <w:pStyle w:val="TableParagraph"/>
              <w:spacing w:before="61"/>
              <w:ind w:left="107" w:right="279"/>
              <w:rPr>
                <w:sz w:val="18"/>
              </w:rPr>
            </w:pPr>
            <w:r>
              <w:rPr>
                <w:b/>
                <w:sz w:val="18"/>
              </w:rPr>
              <w:t xml:space="preserve">CC6.3 </w:t>
            </w:r>
            <w:r>
              <w:rPr>
                <w:sz w:val="18"/>
              </w:rPr>
              <w:t>The entity authorizes, modifies, or removes access to data, software, functions, and other protected information assets based on roles, responsibilities, or the system design and changes, considering the concepts of least privilege and segregation of dutie</w:t>
            </w:r>
            <w:r>
              <w:rPr>
                <w:sz w:val="18"/>
              </w:rPr>
              <w:t>s, to meet the entity’s objectives.</w:t>
            </w:r>
          </w:p>
        </w:tc>
      </w:tr>
      <w:tr w:rsidR="00693F6B" w14:paraId="4E7365F7" w14:textId="77777777">
        <w:trPr>
          <w:trHeight w:val="1984"/>
        </w:trPr>
        <w:tc>
          <w:tcPr>
            <w:tcW w:w="1210" w:type="dxa"/>
          </w:tcPr>
          <w:p w14:paraId="5CFB12FB" w14:textId="77777777" w:rsidR="00693F6B" w:rsidRDefault="00656E23">
            <w:pPr>
              <w:pStyle w:val="TableParagraph"/>
              <w:spacing w:before="61"/>
              <w:ind w:left="96" w:right="88"/>
              <w:jc w:val="center"/>
              <w:rPr>
                <w:sz w:val="18"/>
              </w:rPr>
            </w:pPr>
            <w:r>
              <w:rPr>
                <w:sz w:val="18"/>
              </w:rPr>
              <w:t>CC6.3.1</w:t>
            </w:r>
          </w:p>
          <w:p w14:paraId="27140119" w14:textId="77777777" w:rsidR="00693F6B" w:rsidRDefault="00656E23">
            <w:pPr>
              <w:pStyle w:val="TableParagraph"/>
              <w:ind w:left="100" w:right="88"/>
              <w:jc w:val="center"/>
              <w:rPr>
                <w:b/>
                <w:sz w:val="18"/>
              </w:rPr>
            </w:pPr>
            <w:r>
              <w:rPr>
                <w:b/>
                <w:sz w:val="18"/>
              </w:rPr>
              <w:t>Centralized</w:t>
            </w:r>
          </w:p>
        </w:tc>
        <w:tc>
          <w:tcPr>
            <w:tcW w:w="2967" w:type="dxa"/>
          </w:tcPr>
          <w:p w14:paraId="457AF4B9" w14:textId="77777777" w:rsidR="00693F6B" w:rsidRDefault="00656E23">
            <w:pPr>
              <w:pStyle w:val="TableParagraph"/>
              <w:spacing w:before="61"/>
              <w:ind w:left="107" w:right="123"/>
              <w:rPr>
                <w:sz w:val="18"/>
              </w:rPr>
            </w:pPr>
            <w:r>
              <w:rPr>
                <w:sz w:val="18"/>
              </w:rPr>
              <w:t>Internal and external user access requests are documented on a standard access request form and require the approval of a manager.</w:t>
            </w:r>
          </w:p>
        </w:tc>
        <w:tc>
          <w:tcPr>
            <w:tcW w:w="2967" w:type="dxa"/>
          </w:tcPr>
          <w:p w14:paraId="190B327A" w14:textId="77777777" w:rsidR="00693F6B" w:rsidRDefault="00656E23">
            <w:pPr>
              <w:pStyle w:val="TableParagraph"/>
              <w:spacing w:before="61"/>
              <w:ind w:left="106" w:right="103"/>
              <w:rPr>
                <w:sz w:val="18"/>
              </w:rPr>
            </w:pPr>
            <w:r>
              <w:rPr>
                <w:sz w:val="18"/>
              </w:rPr>
              <w:t>Inspected user access tickets for a sample of 25 of 100+ users provided access during the review period to determine that int</w:t>
            </w:r>
            <w:r>
              <w:rPr>
                <w:sz w:val="18"/>
              </w:rPr>
              <w:t>ernal and external user access requests were documented on a standard access request form and required the approval of a manager for each user</w:t>
            </w:r>
            <w:r>
              <w:rPr>
                <w:spacing w:val="-3"/>
                <w:sz w:val="18"/>
              </w:rPr>
              <w:t xml:space="preserve"> </w:t>
            </w:r>
            <w:r>
              <w:rPr>
                <w:sz w:val="18"/>
              </w:rPr>
              <w:t>sampled.</w:t>
            </w:r>
          </w:p>
        </w:tc>
        <w:tc>
          <w:tcPr>
            <w:tcW w:w="2938" w:type="dxa"/>
          </w:tcPr>
          <w:p w14:paraId="5D9C40EB" w14:textId="77777777" w:rsidR="00693F6B" w:rsidRDefault="00656E23">
            <w:pPr>
              <w:pStyle w:val="TableParagraph"/>
              <w:spacing w:before="62"/>
              <w:ind w:left="106"/>
              <w:rPr>
                <w:sz w:val="18"/>
              </w:rPr>
            </w:pPr>
            <w:r>
              <w:rPr>
                <w:sz w:val="18"/>
              </w:rPr>
              <w:t>No exceptions noted.</w:t>
            </w:r>
          </w:p>
        </w:tc>
      </w:tr>
      <w:tr w:rsidR="00693F6B" w14:paraId="6D93C14D" w14:textId="77777777">
        <w:trPr>
          <w:trHeight w:val="2188"/>
        </w:trPr>
        <w:tc>
          <w:tcPr>
            <w:tcW w:w="1210" w:type="dxa"/>
          </w:tcPr>
          <w:p w14:paraId="3C1B9277" w14:textId="77777777" w:rsidR="00693F6B" w:rsidRDefault="00656E23">
            <w:pPr>
              <w:pStyle w:val="TableParagraph"/>
              <w:ind w:left="96" w:right="88"/>
              <w:jc w:val="center"/>
              <w:rPr>
                <w:sz w:val="18"/>
              </w:rPr>
            </w:pPr>
            <w:r>
              <w:rPr>
                <w:sz w:val="18"/>
              </w:rPr>
              <w:t>CC6.3.2</w:t>
            </w:r>
          </w:p>
          <w:p w14:paraId="08CEC1FD" w14:textId="77777777" w:rsidR="00693F6B" w:rsidRDefault="00656E23">
            <w:pPr>
              <w:pStyle w:val="TableParagraph"/>
              <w:ind w:left="100" w:right="88"/>
              <w:jc w:val="center"/>
              <w:rPr>
                <w:b/>
                <w:sz w:val="18"/>
              </w:rPr>
            </w:pPr>
            <w:r>
              <w:rPr>
                <w:b/>
                <w:sz w:val="18"/>
              </w:rPr>
              <w:t>Centralized</w:t>
            </w:r>
          </w:p>
        </w:tc>
        <w:tc>
          <w:tcPr>
            <w:tcW w:w="2967" w:type="dxa"/>
          </w:tcPr>
          <w:p w14:paraId="7EF4C9D1" w14:textId="77777777" w:rsidR="00693F6B" w:rsidRDefault="00656E23">
            <w:pPr>
              <w:pStyle w:val="TableParagraph"/>
              <w:ind w:left="107" w:right="158"/>
              <w:rPr>
                <w:sz w:val="18"/>
              </w:rPr>
            </w:pPr>
            <w:r>
              <w:rPr>
                <w:sz w:val="18"/>
              </w:rPr>
              <w:t>User access reviews are performed on an annual basis to ensure that access to data was restricted to authorized personnel and provided for appropriate segregation of duties.</w:t>
            </w:r>
          </w:p>
        </w:tc>
        <w:tc>
          <w:tcPr>
            <w:tcW w:w="2967" w:type="dxa"/>
          </w:tcPr>
          <w:p w14:paraId="0FEF5F00" w14:textId="77777777" w:rsidR="00693F6B" w:rsidRDefault="00656E23">
            <w:pPr>
              <w:pStyle w:val="TableParagraph"/>
              <w:ind w:left="106" w:right="109"/>
              <w:rPr>
                <w:sz w:val="18"/>
              </w:rPr>
            </w:pPr>
            <w:r>
              <w:rPr>
                <w:sz w:val="18"/>
              </w:rPr>
              <w:t>Inspected the most recent logical access reviews for a sample of in- scope systems</w:t>
            </w:r>
            <w:r>
              <w:rPr>
                <w:sz w:val="18"/>
              </w:rPr>
              <w:t xml:space="preserve"> to determine that an access review was performed during the review period to ensure that access to data was restricted to authorized personnel and provided for appropriate segregation of duties for each in- scope system sampled.</w:t>
            </w:r>
          </w:p>
        </w:tc>
        <w:tc>
          <w:tcPr>
            <w:tcW w:w="2938" w:type="dxa"/>
          </w:tcPr>
          <w:p w14:paraId="6D1C3114" w14:textId="77777777" w:rsidR="00693F6B" w:rsidRDefault="00656E23">
            <w:pPr>
              <w:pStyle w:val="TableParagraph"/>
              <w:ind w:left="106"/>
              <w:rPr>
                <w:sz w:val="18"/>
              </w:rPr>
            </w:pPr>
            <w:r>
              <w:rPr>
                <w:sz w:val="18"/>
              </w:rPr>
              <w:t>No exceptions noted.</w:t>
            </w:r>
          </w:p>
        </w:tc>
      </w:tr>
      <w:tr w:rsidR="00693F6B" w14:paraId="44150622" w14:textId="77777777">
        <w:trPr>
          <w:trHeight w:val="1775"/>
        </w:trPr>
        <w:tc>
          <w:tcPr>
            <w:tcW w:w="1210" w:type="dxa"/>
          </w:tcPr>
          <w:p w14:paraId="586B9CAF" w14:textId="77777777" w:rsidR="00693F6B" w:rsidRDefault="00656E23">
            <w:pPr>
              <w:pStyle w:val="TableParagraph"/>
              <w:ind w:left="96" w:right="88"/>
              <w:jc w:val="center"/>
              <w:rPr>
                <w:sz w:val="18"/>
              </w:rPr>
            </w:pPr>
            <w:r>
              <w:rPr>
                <w:sz w:val="18"/>
              </w:rPr>
              <w:t>CC6.</w:t>
            </w:r>
            <w:r>
              <w:rPr>
                <w:sz w:val="18"/>
              </w:rPr>
              <w:t>3.3</w:t>
            </w:r>
          </w:p>
          <w:p w14:paraId="3366CD33" w14:textId="77777777" w:rsidR="00693F6B" w:rsidRDefault="00656E23">
            <w:pPr>
              <w:pStyle w:val="TableParagraph"/>
              <w:spacing w:before="61"/>
              <w:ind w:left="100" w:right="88"/>
              <w:jc w:val="center"/>
              <w:rPr>
                <w:b/>
                <w:sz w:val="18"/>
              </w:rPr>
            </w:pPr>
            <w:r>
              <w:rPr>
                <w:b/>
                <w:sz w:val="18"/>
              </w:rPr>
              <w:t>Centralized</w:t>
            </w:r>
          </w:p>
        </w:tc>
        <w:tc>
          <w:tcPr>
            <w:tcW w:w="2967" w:type="dxa"/>
          </w:tcPr>
          <w:p w14:paraId="09DAFF63" w14:textId="77777777" w:rsidR="00693F6B" w:rsidRDefault="00656E23">
            <w:pPr>
              <w:pStyle w:val="TableParagraph"/>
              <w:ind w:left="107" w:right="258"/>
              <w:rPr>
                <w:sz w:val="18"/>
              </w:rPr>
            </w:pPr>
            <w:r>
              <w:rPr>
                <w:sz w:val="18"/>
              </w:rPr>
              <w:t>Predefined security groups are utilized to assigned role-based access privileges and segregate access to data to the in-scope systems.</w:t>
            </w:r>
          </w:p>
        </w:tc>
        <w:tc>
          <w:tcPr>
            <w:tcW w:w="2967" w:type="dxa"/>
          </w:tcPr>
          <w:p w14:paraId="318434FC" w14:textId="77777777" w:rsidR="00693F6B" w:rsidRDefault="00656E23">
            <w:pPr>
              <w:pStyle w:val="TableParagraph"/>
              <w:ind w:left="106" w:right="125"/>
              <w:rPr>
                <w:sz w:val="18"/>
              </w:rPr>
            </w:pPr>
            <w:r>
              <w:rPr>
                <w:sz w:val="18"/>
              </w:rPr>
              <w:t>Inspected the user account listing for a sample of in-scope systems during the review period to determine that predefined security groups were utilized to assign role-based access privileges and segregate access to data for teach in-scope system</w:t>
            </w:r>
            <w:r>
              <w:rPr>
                <w:spacing w:val="-7"/>
                <w:sz w:val="18"/>
              </w:rPr>
              <w:t xml:space="preserve"> </w:t>
            </w:r>
            <w:r>
              <w:rPr>
                <w:sz w:val="18"/>
              </w:rPr>
              <w:t>sampled.</w:t>
            </w:r>
          </w:p>
        </w:tc>
        <w:tc>
          <w:tcPr>
            <w:tcW w:w="2938" w:type="dxa"/>
          </w:tcPr>
          <w:p w14:paraId="37F16DFB" w14:textId="77777777" w:rsidR="00693F6B" w:rsidRDefault="00656E23">
            <w:pPr>
              <w:pStyle w:val="TableParagraph"/>
              <w:ind w:left="106"/>
              <w:rPr>
                <w:sz w:val="18"/>
              </w:rPr>
            </w:pPr>
            <w:r>
              <w:rPr>
                <w:sz w:val="18"/>
              </w:rPr>
              <w:t>N</w:t>
            </w:r>
            <w:r>
              <w:rPr>
                <w:sz w:val="18"/>
              </w:rPr>
              <w:t>o exceptions noted.</w:t>
            </w:r>
          </w:p>
        </w:tc>
      </w:tr>
      <w:tr w:rsidR="00693F6B" w14:paraId="169DB4A6" w14:textId="77777777">
        <w:trPr>
          <w:trHeight w:val="1778"/>
        </w:trPr>
        <w:tc>
          <w:tcPr>
            <w:tcW w:w="1210" w:type="dxa"/>
          </w:tcPr>
          <w:p w14:paraId="759918EB" w14:textId="77777777" w:rsidR="00693F6B" w:rsidRDefault="00656E23">
            <w:pPr>
              <w:pStyle w:val="TableParagraph"/>
              <w:spacing w:before="61"/>
              <w:ind w:left="96" w:right="88"/>
              <w:jc w:val="center"/>
              <w:rPr>
                <w:sz w:val="18"/>
              </w:rPr>
            </w:pPr>
            <w:r>
              <w:rPr>
                <w:sz w:val="18"/>
              </w:rPr>
              <w:t>CC6.3.4</w:t>
            </w:r>
          </w:p>
          <w:p w14:paraId="0D5DF605" w14:textId="77777777" w:rsidR="00693F6B" w:rsidRDefault="00656E23">
            <w:pPr>
              <w:pStyle w:val="TableParagraph"/>
              <w:ind w:left="100" w:right="88"/>
              <w:jc w:val="center"/>
              <w:rPr>
                <w:b/>
                <w:sz w:val="18"/>
              </w:rPr>
            </w:pPr>
            <w:r>
              <w:rPr>
                <w:b/>
                <w:sz w:val="18"/>
              </w:rPr>
              <w:t>Centralized</w:t>
            </w:r>
          </w:p>
        </w:tc>
        <w:tc>
          <w:tcPr>
            <w:tcW w:w="2967" w:type="dxa"/>
          </w:tcPr>
          <w:p w14:paraId="68B3E106" w14:textId="77777777" w:rsidR="00693F6B" w:rsidRDefault="00656E23">
            <w:pPr>
              <w:pStyle w:val="TableParagraph"/>
              <w:spacing w:before="61"/>
              <w:ind w:left="107" w:right="279"/>
              <w:rPr>
                <w:sz w:val="18"/>
              </w:rPr>
            </w:pPr>
            <w:r>
              <w:rPr>
                <w:sz w:val="18"/>
              </w:rPr>
              <w:t>Administrative access privileges to the in-scope systems are restricted by user accounts accessible by authorized personnel.</w:t>
            </w:r>
          </w:p>
        </w:tc>
        <w:tc>
          <w:tcPr>
            <w:tcW w:w="2967" w:type="dxa"/>
          </w:tcPr>
          <w:p w14:paraId="57CCA0C2" w14:textId="77777777" w:rsidR="00693F6B" w:rsidRDefault="00656E23">
            <w:pPr>
              <w:pStyle w:val="TableParagraph"/>
              <w:spacing w:before="61"/>
              <w:ind w:left="106" w:right="189"/>
              <w:rPr>
                <w:sz w:val="18"/>
              </w:rPr>
            </w:pPr>
            <w:r>
              <w:rPr>
                <w:sz w:val="18"/>
              </w:rPr>
              <w:t>Inspected the administrative user listings for a sample of in-scope systems during the review period to determine that administrati</w:t>
            </w:r>
            <w:r>
              <w:rPr>
                <w:sz w:val="18"/>
              </w:rPr>
              <w:t>ve access privileges for each in- scope system was restricted to user accounts accessible by authorized personnel.</w:t>
            </w:r>
          </w:p>
        </w:tc>
        <w:tc>
          <w:tcPr>
            <w:tcW w:w="2938" w:type="dxa"/>
          </w:tcPr>
          <w:p w14:paraId="60401CCC" w14:textId="77777777" w:rsidR="00693F6B" w:rsidRDefault="00656E23">
            <w:pPr>
              <w:pStyle w:val="TableParagraph"/>
              <w:spacing w:before="62"/>
              <w:ind w:left="106" w:right="631" w:firstLine="50"/>
              <w:rPr>
                <w:sz w:val="18"/>
              </w:rPr>
            </w:pPr>
            <w:r>
              <w:rPr>
                <w:sz w:val="18"/>
              </w:rPr>
              <w:t>Refer to the test results for control CC6.1.4.</w:t>
            </w:r>
          </w:p>
        </w:tc>
      </w:tr>
    </w:tbl>
    <w:p w14:paraId="3B28056B"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25FC89E0" w14:textId="77777777">
        <w:trPr>
          <w:trHeight w:val="534"/>
        </w:trPr>
        <w:tc>
          <w:tcPr>
            <w:tcW w:w="1210" w:type="dxa"/>
            <w:shd w:val="clear" w:color="auto" w:fill="006FB8"/>
          </w:tcPr>
          <w:p w14:paraId="0964ADCB"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766C0901"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29A25769"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54002E49" w14:textId="77777777" w:rsidR="00693F6B" w:rsidRDefault="00656E23">
            <w:pPr>
              <w:pStyle w:val="TableParagraph"/>
              <w:spacing w:before="162"/>
              <w:ind w:left="929"/>
              <w:rPr>
                <w:b/>
                <w:sz w:val="18"/>
              </w:rPr>
            </w:pPr>
            <w:r>
              <w:rPr>
                <w:b/>
                <w:color w:val="FFFFFF"/>
                <w:sz w:val="18"/>
              </w:rPr>
              <w:t>Test Results</w:t>
            </w:r>
          </w:p>
        </w:tc>
      </w:tr>
      <w:tr w:rsidR="00693F6B" w14:paraId="18DDA4D9" w14:textId="77777777">
        <w:trPr>
          <w:trHeight w:val="2394"/>
        </w:trPr>
        <w:tc>
          <w:tcPr>
            <w:tcW w:w="1210" w:type="dxa"/>
          </w:tcPr>
          <w:p w14:paraId="64422AAB" w14:textId="77777777" w:rsidR="00693F6B" w:rsidRDefault="00656E23">
            <w:pPr>
              <w:pStyle w:val="TableParagraph"/>
              <w:ind w:left="96" w:right="88"/>
              <w:jc w:val="center"/>
              <w:rPr>
                <w:sz w:val="18"/>
              </w:rPr>
            </w:pPr>
            <w:r>
              <w:rPr>
                <w:sz w:val="18"/>
              </w:rPr>
              <w:t>CC6.3.5</w:t>
            </w:r>
          </w:p>
          <w:p w14:paraId="596BC939" w14:textId="77777777" w:rsidR="00693F6B" w:rsidRDefault="00656E23">
            <w:pPr>
              <w:pStyle w:val="TableParagraph"/>
              <w:ind w:left="100" w:right="88"/>
              <w:jc w:val="center"/>
              <w:rPr>
                <w:b/>
                <w:sz w:val="18"/>
              </w:rPr>
            </w:pPr>
            <w:r>
              <w:rPr>
                <w:b/>
                <w:sz w:val="18"/>
              </w:rPr>
              <w:t>Centralized</w:t>
            </w:r>
          </w:p>
        </w:tc>
        <w:tc>
          <w:tcPr>
            <w:tcW w:w="2967" w:type="dxa"/>
          </w:tcPr>
          <w:p w14:paraId="17136727" w14:textId="77777777" w:rsidR="00693F6B" w:rsidRDefault="00656E23">
            <w:pPr>
              <w:pStyle w:val="TableParagraph"/>
              <w:ind w:left="107" w:right="208"/>
              <w:rPr>
                <w:sz w:val="18"/>
              </w:rPr>
            </w:pPr>
            <w:r>
              <w:rPr>
                <w:sz w:val="18"/>
              </w:rPr>
              <w:t>A termination checklist and ticket are completed, and access is revoked for employees as a component of the employee termination process.</w:t>
            </w:r>
          </w:p>
        </w:tc>
        <w:tc>
          <w:tcPr>
            <w:tcW w:w="2967" w:type="dxa"/>
          </w:tcPr>
          <w:p w14:paraId="5E68F5AB" w14:textId="77777777" w:rsidR="00693F6B" w:rsidRDefault="00656E23">
            <w:pPr>
              <w:pStyle w:val="TableParagraph"/>
              <w:ind w:left="106" w:right="134"/>
              <w:rPr>
                <w:sz w:val="18"/>
              </w:rPr>
            </w:pPr>
            <w:r>
              <w:rPr>
                <w:sz w:val="18"/>
              </w:rPr>
              <w:t>Inspected the termination notification tickets and user listings for a sample of 25 of 100+ employees terminated during the review period for the in-scope systems to determine that a termination notification ticket was completed, and logical access was rev</w:t>
            </w:r>
            <w:r>
              <w:rPr>
                <w:sz w:val="18"/>
              </w:rPr>
              <w:t>oked to the in-scope systems for each terminated employee sampled.</w:t>
            </w:r>
          </w:p>
        </w:tc>
        <w:tc>
          <w:tcPr>
            <w:tcW w:w="2938" w:type="dxa"/>
          </w:tcPr>
          <w:p w14:paraId="7BA58B4B" w14:textId="77777777" w:rsidR="00693F6B" w:rsidRDefault="00656E23">
            <w:pPr>
              <w:pStyle w:val="TableParagraph"/>
              <w:ind w:left="106"/>
              <w:rPr>
                <w:sz w:val="18"/>
              </w:rPr>
            </w:pPr>
            <w:r>
              <w:rPr>
                <w:sz w:val="18"/>
              </w:rPr>
              <w:t>No exceptions noted.</w:t>
            </w:r>
          </w:p>
        </w:tc>
      </w:tr>
      <w:tr w:rsidR="00693F6B" w14:paraId="38371E9C" w14:textId="77777777">
        <w:trPr>
          <w:trHeight w:val="534"/>
        </w:trPr>
        <w:tc>
          <w:tcPr>
            <w:tcW w:w="10082" w:type="dxa"/>
            <w:gridSpan w:val="4"/>
          </w:tcPr>
          <w:p w14:paraId="0A09E231" w14:textId="77777777" w:rsidR="00693F6B" w:rsidRDefault="00656E23">
            <w:pPr>
              <w:pStyle w:val="TableParagraph"/>
              <w:spacing w:before="61"/>
              <w:ind w:left="107" w:right="276"/>
              <w:rPr>
                <w:sz w:val="18"/>
              </w:rPr>
            </w:pPr>
            <w:r>
              <w:rPr>
                <w:b/>
                <w:sz w:val="18"/>
              </w:rPr>
              <w:t xml:space="preserve">CC6.4 </w:t>
            </w:r>
            <w:r>
              <w:rPr>
                <w:sz w:val="18"/>
              </w:rPr>
              <w:t>The entity restricts physical access to facilities and protected information assets (for example, data center facilities, back-up media storage, and other sensit</w:t>
            </w:r>
            <w:r>
              <w:rPr>
                <w:sz w:val="18"/>
              </w:rPr>
              <w:t>ive locations) to authorized personnel to meet the entity’s objectives.</w:t>
            </w:r>
          </w:p>
        </w:tc>
      </w:tr>
      <w:tr w:rsidR="00693F6B" w14:paraId="16BE8E4D" w14:textId="77777777">
        <w:trPr>
          <w:trHeight w:val="4756"/>
        </w:trPr>
        <w:tc>
          <w:tcPr>
            <w:tcW w:w="1210" w:type="dxa"/>
          </w:tcPr>
          <w:p w14:paraId="359E11FA" w14:textId="77777777" w:rsidR="00693F6B" w:rsidRDefault="00656E23">
            <w:pPr>
              <w:pStyle w:val="TableParagraph"/>
              <w:ind w:left="273"/>
              <w:rPr>
                <w:sz w:val="18"/>
              </w:rPr>
            </w:pPr>
            <w:r>
              <w:rPr>
                <w:sz w:val="18"/>
              </w:rPr>
              <w:t>CC6.4.1</w:t>
            </w:r>
          </w:p>
          <w:p w14:paraId="0C246C5B" w14:textId="77777777" w:rsidR="00693F6B" w:rsidRDefault="00656E23">
            <w:pPr>
              <w:pStyle w:val="TableParagraph"/>
              <w:spacing w:before="61"/>
              <w:ind w:left="184"/>
              <w:rPr>
                <w:b/>
                <w:sz w:val="18"/>
              </w:rPr>
            </w:pPr>
            <w:r>
              <w:rPr>
                <w:b/>
                <w:sz w:val="18"/>
              </w:rPr>
              <w:t>Site Level</w:t>
            </w:r>
          </w:p>
        </w:tc>
        <w:tc>
          <w:tcPr>
            <w:tcW w:w="2967" w:type="dxa"/>
          </w:tcPr>
          <w:p w14:paraId="6C5D8BF0" w14:textId="77777777" w:rsidR="00693F6B" w:rsidRDefault="00656E23">
            <w:pPr>
              <w:pStyle w:val="TableParagraph"/>
              <w:ind w:left="107" w:right="368"/>
              <w:rPr>
                <w:sz w:val="18"/>
              </w:rPr>
            </w:pPr>
            <w:r>
              <w:rPr>
                <w:sz w:val="18"/>
              </w:rPr>
              <w:t>Physical access controls are in place to restrict access to and within the data center facilities.</w:t>
            </w:r>
          </w:p>
        </w:tc>
        <w:tc>
          <w:tcPr>
            <w:tcW w:w="2967" w:type="dxa"/>
          </w:tcPr>
          <w:p w14:paraId="5BCE6ED2" w14:textId="77777777" w:rsidR="00693F6B" w:rsidRDefault="00656E23">
            <w:pPr>
              <w:pStyle w:val="TableParagraph"/>
              <w:ind w:left="106" w:right="259"/>
              <w:rPr>
                <w:sz w:val="18"/>
              </w:rPr>
            </w:pPr>
            <w:r>
              <w:rPr>
                <w:sz w:val="18"/>
              </w:rPr>
              <w:t xml:space="preserve">Observed the physical access control systems at each data center facility to determine that physical access controls were in place to restrict access to and </w:t>
            </w:r>
            <w:r>
              <w:rPr>
                <w:sz w:val="18"/>
              </w:rPr>
              <w:t>within the data center facilities that included the following:</w:t>
            </w:r>
          </w:p>
          <w:p w14:paraId="197E5937" w14:textId="77777777" w:rsidR="00693F6B" w:rsidRDefault="00656E23">
            <w:pPr>
              <w:pStyle w:val="TableParagraph"/>
              <w:numPr>
                <w:ilvl w:val="0"/>
                <w:numId w:val="27"/>
              </w:numPr>
              <w:tabs>
                <w:tab w:val="left" w:pos="466"/>
                <w:tab w:val="left" w:pos="467"/>
              </w:tabs>
              <w:spacing w:before="61"/>
              <w:ind w:right="143"/>
              <w:rPr>
                <w:sz w:val="18"/>
              </w:rPr>
            </w:pPr>
            <w:r>
              <w:rPr>
                <w:sz w:val="18"/>
              </w:rPr>
              <w:t>Two-factor authentication system for access to the data centers and</w:t>
            </w:r>
            <w:r>
              <w:rPr>
                <w:spacing w:val="-2"/>
                <w:sz w:val="18"/>
              </w:rPr>
              <w:t xml:space="preserve"> </w:t>
            </w:r>
            <w:r>
              <w:rPr>
                <w:sz w:val="18"/>
              </w:rPr>
              <w:t>suites</w:t>
            </w:r>
          </w:p>
          <w:p w14:paraId="1F314E2D" w14:textId="77777777" w:rsidR="00693F6B" w:rsidRDefault="00656E23">
            <w:pPr>
              <w:pStyle w:val="TableParagraph"/>
              <w:numPr>
                <w:ilvl w:val="0"/>
                <w:numId w:val="27"/>
              </w:numPr>
              <w:tabs>
                <w:tab w:val="left" w:pos="466"/>
                <w:tab w:val="left" w:pos="467"/>
              </w:tabs>
              <w:ind w:right="273"/>
              <w:rPr>
                <w:sz w:val="18"/>
              </w:rPr>
            </w:pPr>
            <w:r>
              <w:rPr>
                <w:sz w:val="18"/>
              </w:rPr>
              <w:t>Personnel entering the data center facility were required to wear badges identifying them as visitor, employee, contra</w:t>
            </w:r>
            <w:r>
              <w:rPr>
                <w:sz w:val="18"/>
              </w:rPr>
              <w:t>ctor, or strategic partner</w:t>
            </w:r>
          </w:p>
          <w:p w14:paraId="4190DADB" w14:textId="77777777" w:rsidR="00693F6B" w:rsidRDefault="00656E23">
            <w:pPr>
              <w:pStyle w:val="TableParagraph"/>
              <w:numPr>
                <w:ilvl w:val="0"/>
                <w:numId w:val="27"/>
              </w:numPr>
              <w:tabs>
                <w:tab w:val="left" w:pos="466"/>
                <w:tab w:val="left" w:pos="467"/>
              </w:tabs>
              <w:spacing w:before="57"/>
              <w:ind w:right="324"/>
              <w:rPr>
                <w:sz w:val="18"/>
              </w:rPr>
            </w:pPr>
            <w:r>
              <w:rPr>
                <w:sz w:val="18"/>
              </w:rPr>
              <w:t>Visitor logs recorded visitor access to the data center facility</w:t>
            </w:r>
          </w:p>
          <w:p w14:paraId="6D28DA79" w14:textId="77777777" w:rsidR="00693F6B" w:rsidRDefault="00656E23">
            <w:pPr>
              <w:pStyle w:val="TableParagraph"/>
              <w:numPr>
                <w:ilvl w:val="0"/>
                <w:numId w:val="27"/>
              </w:numPr>
              <w:tabs>
                <w:tab w:val="left" w:pos="466"/>
                <w:tab w:val="left" w:pos="467"/>
              </w:tabs>
              <w:spacing w:before="60"/>
              <w:ind w:right="193"/>
              <w:rPr>
                <w:sz w:val="18"/>
              </w:rPr>
            </w:pPr>
            <w:r>
              <w:rPr>
                <w:sz w:val="18"/>
              </w:rPr>
              <w:t xml:space="preserve">Visitors </w:t>
            </w:r>
            <w:proofErr w:type="gramStart"/>
            <w:r>
              <w:rPr>
                <w:sz w:val="18"/>
              </w:rPr>
              <w:t>required an escort at all times</w:t>
            </w:r>
            <w:proofErr w:type="gramEnd"/>
          </w:p>
        </w:tc>
        <w:tc>
          <w:tcPr>
            <w:tcW w:w="2938" w:type="dxa"/>
          </w:tcPr>
          <w:p w14:paraId="535248C5" w14:textId="77777777" w:rsidR="00693F6B" w:rsidRDefault="00656E23">
            <w:pPr>
              <w:pStyle w:val="TableParagraph"/>
              <w:spacing w:before="60"/>
              <w:ind w:left="106"/>
              <w:rPr>
                <w:sz w:val="18"/>
              </w:rPr>
            </w:pPr>
            <w:r>
              <w:rPr>
                <w:sz w:val="18"/>
              </w:rPr>
              <w:t>No exceptions noted.</w:t>
            </w:r>
          </w:p>
        </w:tc>
      </w:tr>
      <w:tr w:rsidR="00693F6B" w14:paraId="26EFCF9D" w14:textId="77777777">
        <w:trPr>
          <w:trHeight w:val="2188"/>
        </w:trPr>
        <w:tc>
          <w:tcPr>
            <w:tcW w:w="1210" w:type="dxa"/>
          </w:tcPr>
          <w:p w14:paraId="2765E68F" w14:textId="77777777" w:rsidR="00693F6B" w:rsidRDefault="00656E23">
            <w:pPr>
              <w:pStyle w:val="TableParagraph"/>
              <w:ind w:left="96" w:right="88"/>
              <w:jc w:val="center"/>
              <w:rPr>
                <w:sz w:val="18"/>
              </w:rPr>
            </w:pPr>
            <w:r>
              <w:rPr>
                <w:sz w:val="18"/>
              </w:rPr>
              <w:t>CC6.4.2</w:t>
            </w:r>
          </w:p>
          <w:p w14:paraId="0B4AB37A" w14:textId="77777777" w:rsidR="00693F6B" w:rsidRDefault="00656E23">
            <w:pPr>
              <w:pStyle w:val="TableParagraph"/>
              <w:ind w:left="100" w:right="88"/>
              <w:jc w:val="center"/>
              <w:rPr>
                <w:b/>
                <w:sz w:val="18"/>
              </w:rPr>
            </w:pPr>
            <w:r>
              <w:rPr>
                <w:b/>
                <w:sz w:val="18"/>
              </w:rPr>
              <w:t>Centralized</w:t>
            </w:r>
          </w:p>
        </w:tc>
        <w:tc>
          <w:tcPr>
            <w:tcW w:w="2967" w:type="dxa"/>
          </w:tcPr>
          <w:p w14:paraId="4BD3F349" w14:textId="77777777" w:rsidR="00693F6B" w:rsidRDefault="00656E23">
            <w:pPr>
              <w:pStyle w:val="TableParagraph"/>
              <w:ind w:left="107" w:right="498"/>
              <w:rPr>
                <w:sz w:val="18"/>
              </w:rPr>
            </w:pPr>
            <w:r>
              <w:rPr>
                <w:sz w:val="18"/>
              </w:rPr>
              <w:t>Physical access requests are documented and require the approval of the site manager.</w:t>
            </w:r>
          </w:p>
        </w:tc>
        <w:tc>
          <w:tcPr>
            <w:tcW w:w="2967" w:type="dxa"/>
          </w:tcPr>
          <w:p w14:paraId="1D29188E" w14:textId="77777777" w:rsidR="00693F6B" w:rsidRDefault="00656E23">
            <w:pPr>
              <w:pStyle w:val="TableParagraph"/>
              <w:ind w:left="106" w:right="189"/>
              <w:rPr>
                <w:sz w:val="18"/>
              </w:rPr>
            </w:pPr>
            <w:r>
              <w:rPr>
                <w:sz w:val="18"/>
              </w:rPr>
              <w:t>Inspected physical access requests for a sample of 25 of 100+ personnel granted data center access during the review period to determine that user access requests were do</w:t>
            </w:r>
            <w:r>
              <w:rPr>
                <w:sz w:val="18"/>
              </w:rPr>
              <w:t>cumented on a standard access request form and were approved by the site manager for each user sampled.</w:t>
            </w:r>
          </w:p>
        </w:tc>
        <w:tc>
          <w:tcPr>
            <w:tcW w:w="2938" w:type="dxa"/>
          </w:tcPr>
          <w:p w14:paraId="4C9FBBAE" w14:textId="77777777" w:rsidR="00693F6B" w:rsidRDefault="00656E23">
            <w:pPr>
              <w:pStyle w:val="TableParagraph"/>
              <w:ind w:left="106"/>
              <w:rPr>
                <w:sz w:val="18"/>
              </w:rPr>
            </w:pPr>
            <w:r>
              <w:rPr>
                <w:sz w:val="18"/>
              </w:rPr>
              <w:t>No exceptions noted.</w:t>
            </w:r>
          </w:p>
        </w:tc>
      </w:tr>
      <w:tr w:rsidR="00693F6B" w14:paraId="3B567BE0" w14:textId="77777777">
        <w:trPr>
          <w:trHeight w:val="2190"/>
        </w:trPr>
        <w:tc>
          <w:tcPr>
            <w:tcW w:w="1210" w:type="dxa"/>
          </w:tcPr>
          <w:p w14:paraId="58FC85DD" w14:textId="77777777" w:rsidR="00693F6B" w:rsidRDefault="00656E23">
            <w:pPr>
              <w:pStyle w:val="TableParagraph"/>
              <w:ind w:left="273"/>
              <w:rPr>
                <w:sz w:val="18"/>
              </w:rPr>
            </w:pPr>
            <w:r>
              <w:rPr>
                <w:sz w:val="18"/>
              </w:rPr>
              <w:t>CC6.4.3</w:t>
            </w:r>
          </w:p>
          <w:p w14:paraId="6AA8423A" w14:textId="77777777" w:rsidR="00693F6B" w:rsidRDefault="00656E23">
            <w:pPr>
              <w:pStyle w:val="TableParagraph"/>
              <w:spacing w:before="61"/>
              <w:ind w:left="184"/>
              <w:rPr>
                <w:b/>
                <w:sz w:val="18"/>
              </w:rPr>
            </w:pPr>
            <w:r>
              <w:rPr>
                <w:b/>
                <w:sz w:val="18"/>
              </w:rPr>
              <w:t>Site Level</w:t>
            </w:r>
          </w:p>
        </w:tc>
        <w:tc>
          <w:tcPr>
            <w:tcW w:w="2967" w:type="dxa"/>
          </w:tcPr>
          <w:p w14:paraId="5401AE32" w14:textId="77777777" w:rsidR="00693F6B" w:rsidRDefault="00656E23">
            <w:pPr>
              <w:pStyle w:val="TableParagraph"/>
              <w:ind w:left="107" w:right="158"/>
              <w:rPr>
                <w:sz w:val="18"/>
              </w:rPr>
            </w:pPr>
            <w:r>
              <w:rPr>
                <w:sz w:val="18"/>
              </w:rPr>
              <w:t>A review of Digital Realty employees and contractors with physical access to customer suites is performed on a quarterly basis and unnecessary access is identified, notified, and removed.</w:t>
            </w:r>
          </w:p>
        </w:tc>
        <w:tc>
          <w:tcPr>
            <w:tcW w:w="2967" w:type="dxa"/>
          </w:tcPr>
          <w:p w14:paraId="5F84890E" w14:textId="77777777" w:rsidR="00693F6B" w:rsidRDefault="00656E23">
            <w:pPr>
              <w:pStyle w:val="TableParagraph"/>
              <w:ind w:left="106" w:right="109"/>
              <w:rPr>
                <w:sz w:val="18"/>
              </w:rPr>
            </w:pPr>
            <w:r>
              <w:rPr>
                <w:sz w:val="18"/>
              </w:rPr>
              <w:t>Inspected the physical access reviews for a sample of quarters durin</w:t>
            </w:r>
            <w:r>
              <w:rPr>
                <w:sz w:val="18"/>
              </w:rPr>
              <w:t>g the review period to determine that a review of Digital Realty employees and contractors with physical access to customer suites was performed and unnecessary access was identified, notified, and removed for each quarter sampled.</w:t>
            </w:r>
          </w:p>
        </w:tc>
        <w:tc>
          <w:tcPr>
            <w:tcW w:w="2938" w:type="dxa"/>
          </w:tcPr>
          <w:p w14:paraId="7A8AD691" w14:textId="77777777" w:rsidR="00693F6B" w:rsidRDefault="00656E23">
            <w:pPr>
              <w:pStyle w:val="TableParagraph"/>
              <w:ind w:left="106"/>
              <w:rPr>
                <w:sz w:val="18"/>
              </w:rPr>
            </w:pPr>
            <w:r>
              <w:rPr>
                <w:sz w:val="18"/>
              </w:rPr>
              <w:t>No exceptions noted.</w:t>
            </w:r>
          </w:p>
        </w:tc>
      </w:tr>
    </w:tbl>
    <w:p w14:paraId="7FDB1C4F"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5C9D8FB5" w14:textId="77777777">
        <w:trPr>
          <w:trHeight w:val="534"/>
        </w:trPr>
        <w:tc>
          <w:tcPr>
            <w:tcW w:w="1210" w:type="dxa"/>
            <w:shd w:val="clear" w:color="auto" w:fill="006FB8"/>
          </w:tcPr>
          <w:p w14:paraId="13D9FE09"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CF35226"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0DA33C19"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4A4538B7" w14:textId="77777777" w:rsidR="00693F6B" w:rsidRDefault="00656E23">
            <w:pPr>
              <w:pStyle w:val="TableParagraph"/>
              <w:spacing w:before="162"/>
              <w:ind w:left="929"/>
              <w:rPr>
                <w:b/>
                <w:sz w:val="18"/>
              </w:rPr>
            </w:pPr>
            <w:r>
              <w:rPr>
                <w:b/>
                <w:color w:val="FFFFFF"/>
                <w:sz w:val="18"/>
              </w:rPr>
              <w:t>Test Results</w:t>
            </w:r>
          </w:p>
        </w:tc>
      </w:tr>
      <w:tr w:rsidR="00693F6B" w14:paraId="1FA5C023" w14:textId="77777777">
        <w:trPr>
          <w:trHeight w:val="2394"/>
        </w:trPr>
        <w:tc>
          <w:tcPr>
            <w:tcW w:w="1210" w:type="dxa"/>
          </w:tcPr>
          <w:p w14:paraId="239EFAAE" w14:textId="77777777" w:rsidR="00693F6B" w:rsidRDefault="00656E23">
            <w:pPr>
              <w:pStyle w:val="TableParagraph"/>
              <w:ind w:left="96" w:right="88"/>
              <w:jc w:val="center"/>
              <w:rPr>
                <w:sz w:val="18"/>
              </w:rPr>
            </w:pPr>
            <w:r>
              <w:rPr>
                <w:sz w:val="18"/>
              </w:rPr>
              <w:t>CC6.4.4</w:t>
            </w:r>
          </w:p>
          <w:p w14:paraId="2503BC94" w14:textId="77777777" w:rsidR="00693F6B" w:rsidRDefault="00656E23">
            <w:pPr>
              <w:pStyle w:val="TableParagraph"/>
              <w:ind w:left="100" w:right="88"/>
              <w:jc w:val="center"/>
              <w:rPr>
                <w:b/>
                <w:sz w:val="18"/>
              </w:rPr>
            </w:pPr>
            <w:r>
              <w:rPr>
                <w:b/>
                <w:sz w:val="18"/>
              </w:rPr>
              <w:t>Centralized</w:t>
            </w:r>
          </w:p>
        </w:tc>
        <w:tc>
          <w:tcPr>
            <w:tcW w:w="2967" w:type="dxa"/>
          </w:tcPr>
          <w:p w14:paraId="1B664BAA" w14:textId="77777777" w:rsidR="00693F6B" w:rsidRDefault="00656E23">
            <w:pPr>
              <w:pStyle w:val="TableParagraph"/>
              <w:ind w:left="107" w:right="138"/>
              <w:rPr>
                <w:sz w:val="18"/>
              </w:rPr>
            </w:pPr>
            <w:r>
              <w:rPr>
                <w:sz w:val="18"/>
              </w:rPr>
              <w:t>A termination notification ticket is completed by HR and physical access is revoked by the corporate security team for Digital Realty employee and contractor terminations within one business day of termination.</w:t>
            </w:r>
          </w:p>
        </w:tc>
        <w:tc>
          <w:tcPr>
            <w:tcW w:w="2967" w:type="dxa"/>
          </w:tcPr>
          <w:p w14:paraId="3E7180B0" w14:textId="77777777" w:rsidR="00693F6B" w:rsidRDefault="00656E23">
            <w:pPr>
              <w:pStyle w:val="TableParagraph"/>
              <w:ind w:left="106" w:right="99"/>
              <w:rPr>
                <w:sz w:val="18"/>
              </w:rPr>
            </w:pPr>
            <w:r>
              <w:rPr>
                <w:sz w:val="18"/>
              </w:rPr>
              <w:t>Inspected the termination notification ticket</w:t>
            </w:r>
            <w:r>
              <w:rPr>
                <w:sz w:val="18"/>
              </w:rPr>
              <w:t>s and data center access listings for a sample 25 of 100+ of employees and contractors terminated during the review period to determine that a termination ticket was completed, and access was revoked within one business day of termination for each terminat</w:t>
            </w:r>
            <w:r>
              <w:rPr>
                <w:sz w:val="18"/>
              </w:rPr>
              <w:t>ed employee and contractor sampled.</w:t>
            </w:r>
          </w:p>
        </w:tc>
        <w:tc>
          <w:tcPr>
            <w:tcW w:w="2938" w:type="dxa"/>
          </w:tcPr>
          <w:p w14:paraId="2362C82A" w14:textId="77777777" w:rsidR="00693F6B" w:rsidRDefault="00656E23">
            <w:pPr>
              <w:pStyle w:val="TableParagraph"/>
              <w:spacing w:before="60"/>
              <w:ind w:left="106"/>
              <w:rPr>
                <w:sz w:val="18"/>
              </w:rPr>
            </w:pPr>
            <w:r>
              <w:rPr>
                <w:sz w:val="18"/>
              </w:rPr>
              <w:t>No exceptions noted.</w:t>
            </w:r>
          </w:p>
        </w:tc>
      </w:tr>
      <w:tr w:rsidR="00693F6B" w14:paraId="46A544B5" w14:textId="77777777">
        <w:trPr>
          <w:trHeight w:val="1569"/>
        </w:trPr>
        <w:tc>
          <w:tcPr>
            <w:tcW w:w="1210" w:type="dxa"/>
          </w:tcPr>
          <w:p w14:paraId="34C8C021" w14:textId="77777777" w:rsidR="00693F6B" w:rsidRDefault="00656E23">
            <w:pPr>
              <w:pStyle w:val="TableParagraph"/>
              <w:spacing w:before="61"/>
              <w:ind w:left="273"/>
              <w:rPr>
                <w:sz w:val="18"/>
              </w:rPr>
            </w:pPr>
            <w:r>
              <w:rPr>
                <w:sz w:val="18"/>
              </w:rPr>
              <w:t>CC6.4.5</w:t>
            </w:r>
          </w:p>
          <w:p w14:paraId="147F7B6C" w14:textId="77777777" w:rsidR="00693F6B" w:rsidRDefault="00656E23">
            <w:pPr>
              <w:pStyle w:val="TableParagraph"/>
              <w:ind w:left="184"/>
              <w:rPr>
                <w:b/>
                <w:sz w:val="18"/>
              </w:rPr>
            </w:pPr>
            <w:r>
              <w:rPr>
                <w:b/>
                <w:sz w:val="18"/>
              </w:rPr>
              <w:t>Site Level</w:t>
            </w:r>
          </w:p>
        </w:tc>
        <w:tc>
          <w:tcPr>
            <w:tcW w:w="2967" w:type="dxa"/>
          </w:tcPr>
          <w:p w14:paraId="79AE9202" w14:textId="77777777" w:rsidR="00693F6B" w:rsidRDefault="00656E23">
            <w:pPr>
              <w:pStyle w:val="TableParagraph"/>
              <w:spacing w:before="61"/>
              <w:ind w:left="107" w:right="198"/>
              <w:rPr>
                <w:sz w:val="18"/>
              </w:rPr>
            </w:pPr>
            <w:r>
              <w:rPr>
                <w:sz w:val="18"/>
              </w:rPr>
              <w:t>Visitors are required to surrender their badges upon exit. Access badges for visitors that do not require an escort are configured to expire at the end of the day.</w:t>
            </w:r>
          </w:p>
        </w:tc>
        <w:tc>
          <w:tcPr>
            <w:tcW w:w="2967" w:type="dxa"/>
          </w:tcPr>
          <w:p w14:paraId="39244446" w14:textId="77777777" w:rsidR="00693F6B" w:rsidRDefault="00656E23">
            <w:pPr>
              <w:pStyle w:val="TableParagraph"/>
              <w:spacing w:before="61"/>
              <w:ind w:left="106" w:right="189"/>
              <w:rPr>
                <w:sz w:val="18"/>
              </w:rPr>
            </w:pPr>
            <w:r>
              <w:rPr>
                <w:sz w:val="18"/>
              </w:rPr>
              <w:t>Observed the visitor access process to determine that visitors are required to surrender the</w:t>
            </w:r>
            <w:r>
              <w:rPr>
                <w:sz w:val="18"/>
              </w:rPr>
              <w:t>ir badges upon exit and if unescorted visitor access is configured to expire at the end of the day.</w:t>
            </w:r>
          </w:p>
        </w:tc>
        <w:tc>
          <w:tcPr>
            <w:tcW w:w="2938" w:type="dxa"/>
          </w:tcPr>
          <w:p w14:paraId="3F5BFA7C" w14:textId="77777777" w:rsidR="00693F6B" w:rsidRDefault="00656E23">
            <w:pPr>
              <w:pStyle w:val="TableParagraph"/>
              <w:spacing w:before="62"/>
              <w:ind w:left="106"/>
              <w:rPr>
                <w:sz w:val="18"/>
              </w:rPr>
            </w:pPr>
            <w:r>
              <w:rPr>
                <w:sz w:val="18"/>
              </w:rPr>
              <w:t>No exceptions noted.</w:t>
            </w:r>
          </w:p>
        </w:tc>
      </w:tr>
      <w:tr w:rsidR="00693F6B" w14:paraId="6526DFF9" w14:textId="77777777">
        <w:trPr>
          <w:trHeight w:val="1775"/>
        </w:trPr>
        <w:tc>
          <w:tcPr>
            <w:tcW w:w="1210" w:type="dxa"/>
          </w:tcPr>
          <w:p w14:paraId="4D49AF8A" w14:textId="77777777" w:rsidR="00693F6B" w:rsidRDefault="00656E23">
            <w:pPr>
              <w:pStyle w:val="TableParagraph"/>
              <w:spacing w:before="61"/>
              <w:ind w:left="273"/>
              <w:rPr>
                <w:sz w:val="18"/>
              </w:rPr>
            </w:pPr>
            <w:r>
              <w:rPr>
                <w:sz w:val="18"/>
              </w:rPr>
              <w:t>CC6.4.6</w:t>
            </w:r>
          </w:p>
          <w:p w14:paraId="1EE02E88" w14:textId="77777777" w:rsidR="00693F6B" w:rsidRDefault="00656E23">
            <w:pPr>
              <w:pStyle w:val="TableParagraph"/>
              <w:ind w:left="184"/>
              <w:rPr>
                <w:b/>
                <w:sz w:val="18"/>
              </w:rPr>
            </w:pPr>
            <w:r>
              <w:rPr>
                <w:b/>
                <w:sz w:val="18"/>
              </w:rPr>
              <w:t>Site Level</w:t>
            </w:r>
          </w:p>
        </w:tc>
        <w:tc>
          <w:tcPr>
            <w:tcW w:w="2967" w:type="dxa"/>
          </w:tcPr>
          <w:p w14:paraId="1965D261" w14:textId="77777777" w:rsidR="00693F6B" w:rsidRDefault="00656E23">
            <w:pPr>
              <w:pStyle w:val="TableParagraph"/>
              <w:spacing w:before="61"/>
              <w:ind w:left="107" w:right="128"/>
              <w:rPr>
                <w:sz w:val="18"/>
              </w:rPr>
            </w:pPr>
            <w:r>
              <w:rPr>
                <w:sz w:val="18"/>
              </w:rPr>
              <w:t>Surveillance cameras are in place to monitor and record access to and within the data centers.</w:t>
            </w:r>
          </w:p>
          <w:p w14:paraId="724484D7" w14:textId="77777777" w:rsidR="00693F6B" w:rsidRDefault="00656E23">
            <w:pPr>
              <w:pStyle w:val="TableParagraph"/>
              <w:spacing w:before="0"/>
              <w:ind w:left="107" w:right="183"/>
              <w:jc w:val="both"/>
              <w:rPr>
                <w:sz w:val="18"/>
              </w:rPr>
            </w:pPr>
            <w:r>
              <w:rPr>
                <w:sz w:val="18"/>
              </w:rPr>
              <w:t>Surveillance cameras are located along the building perimeters and within the data centers.</w:t>
            </w:r>
          </w:p>
        </w:tc>
        <w:tc>
          <w:tcPr>
            <w:tcW w:w="2967" w:type="dxa"/>
          </w:tcPr>
          <w:p w14:paraId="49A90F63" w14:textId="77777777" w:rsidR="00693F6B" w:rsidRDefault="00656E23">
            <w:pPr>
              <w:pStyle w:val="TableParagraph"/>
              <w:spacing w:before="61"/>
              <w:ind w:left="106" w:right="299"/>
              <w:rPr>
                <w:sz w:val="18"/>
              </w:rPr>
            </w:pPr>
            <w:r>
              <w:rPr>
                <w:sz w:val="18"/>
              </w:rPr>
              <w:t>Observed the surveillance cameras located throughout the data centers</w:t>
            </w:r>
            <w:r>
              <w:rPr>
                <w:sz w:val="18"/>
              </w:rPr>
              <w:t xml:space="preserve"> to determine that surveillance cameras were in place to monitor and record access along the building perimeters and within the data centers.</w:t>
            </w:r>
          </w:p>
        </w:tc>
        <w:tc>
          <w:tcPr>
            <w:tcW w:w="2938" w:type="dxa"/>
          </w:tcPr>
          <w:p w14:paraId="75C0165D" w14:textId="77777777" w:rsidR="00693F6B" w:rsidRDefault="00656E23">
            <w:pPr>
              <w:pStyle w:val="TableParagraph"/>
              <w:spacing w:before="62"/>
              <w:ind w:left="106"/>
              <w:rPr>
                <w:sz w:val="18"/>
              </w:rPr>
            </w:pPr>
            <w:r>
              <w:rPr>
                <w:sz w:val="18"/>
              </w:rPr>
              <w:t>No exceptions noted.</w:t>
            </w:r>
          </w:p>
        </w:tc>
      </w:tr>
      <w:tr w:rsidR="00693F6B" w14:paraId="748CE2F5" w14:textId="77777777">
        <w:trPr>
          <w:trHeight w:val="1777"/>
        </w:trPr>
        <w:tc>
          <w:tcPr>
            <w:tcW w:w="1210" w:type="dxa"/>
          </w:tcPr>
          <w:p w14:paraId="1F6B4CC5" w14:textId="77777777" w:rsidR="00693F6B" w:rsidRDefault="00656E23">
            <w:pPr>
              <w:pStyle w:val="TableParagraph"/>
              <w:spacing w:before="61"/>
              <w:ind w:left="273"/>
              <w:rPr>
                <w:sz w:val="18"/>
              </w:rPr>
            </w:pPr>
            <w:r>
              <w:rPr>
                <w:sz w:val="18"/>
              </w:rPr>
              <w:t>CC6.4.7</w:t>
            </w:r>
          </w:p>
          <w:p w14:paraId="726CD7F6" w14:textId="77777777" w:rsidR="00693F6B" w:rsidRDefault="00656E23">
            <w:pPr>
              <w:pStyle w:val="TableParagraph"/>
              <w:ind w:left="184"/>
              <w:rPr>
                <w:b/>
                <w:sz w:val="18"/>
              </w:rPr>
            </w:pPr>
            <w:r>
              <w:rPr>
                <w:b/>
                <w:sz w:val="18"/>
              </w:rPr>
              <w:t>Site Level</w:t>
            </w:r>
          </w:p>
        </w:tc>
        <w:tc>
          <w:tcPr>
            <w:tcW w:w="2967" w:type="dxa"/>
          </w:tcPr>
          <w:p w14:paraId="54A5F3A0" w14:textId="77777777" w:rsidR="00693F6B" w:rsidRDefault="00656E23">
            <w:pPr>
              <w:pStyle w:val="TableParagraph"/>
              <w:spacing w:before="61"/>
              <w:ind w:left="107" w:right="88"/>
              <w:rPr>
                <w:sz w:val="18"/>
              </w:rPr>
            </w:pPr>
            <w:r>
              <w:rPr>
                <w:sz w:val="18"/>
              </w:rPr>
              <w:t>Digital surveillance systems are configured to retain video footage for the data centers for a minimum of 90 days.</w:t>
            </w:r>
          </w:p>
        </w:tc>
        <w:tc>
          <w:tcPr>
            <w:tcW w:w="2967" w:type="dxa"/>
          </w:tcPr>
          <w:p w14:paraId="7D801351" w14:textId="77777777" w:rsidR="00693F6B" w:rsidRDefault="00656E23">
            <w:pPr>
              <w:pStyle w:val="TableParagraph"/>
              <w:spacing w:before="61"/>
              <w:ind w:left="106" w:right="89"/>
              <w:rPr>
                <w:sz w:val="18"/>
              </w:rPr>
            </w:pPr>
            <w:r>
              <w:rPr>
                <w:sz w:val="18"/>
              </w:rPr>
              <w:t>Inspected digital surveillance system images dated during the review period for the data centers to determine that digital surveillance syste</w:t>
            </w:r>
            <w:r>
              <w:rPr>
                <w:sz w:val="18"/>
              </w:rPr>
              <w:t>ms were configured to retain video footage for the data centers for a minimum of 90 days.</w:t>
            </w:r>
          </w:p>
        </w:tc>
        <w:tc>
          <w:tcPr>
            <w:tcW w:w="2938" w:type="dxa"/>
          </w:tcPr>
          <w:p w14:paraId="35721498" w14:textId="77777777" w:rsidR="00693F6B" w:rsidRDefault="00656E23">
            <w:pPr>
              <w:pStyle w:val="TableParagraph"/>
              <w:spacing w:before="62"/>
              <w:ind w:left="106"/>
              <w:rPr>
                <w:sz w:val="18"/>
              </w:rPr>
            </w:pPr>
            <w:r>
              <w:rPr>
                <w:sz w:val="18"/>
              </w:rPr>
              <w:t>No exceptions noted.</w:t>
            </w:r>
          </w:p>
        </w:tc>
      </w:tr>
      <w:tr w:rsidR="00693F6B" w14:paraId="7F0DE3DC" w14:textId="77777777">
        <w:trPr>
          <w:trHeight w:val="532"/>
        </w:trPr>
        <w:tc>
          <w:tcPr>
            <w:tcW w:w="10082" w:type="dxa"/>
            <w:gridSpan w:val="4"/>
          </w:tcPr>
          <w:p w14:paraId="5BEBC5BE" w14:textId="77777777" w:rsidR="00693F6B" w:rsidRDefault="00656E23">
            <w:pPr>
              <w:pStyle w:val="TableParagraph"/>
              <w:ind w:left="107" w:right="260"/>
              <w:rPr>
                <w:sz w:val="18"/>
              </w:rPr>
            </w:pPr>
            <w:r>
              <w:rPr>
                <w:b/>
                <w:sz w:val="18"/>
              </w:rPr>
              <w:t xml:space="preserve">CC6.5 </w:t>
            </w:r>
            <w:r>
              <w:rPr>
                <w:sz w:val="18"/>
              </w:rPr>
              <w:t>The entity discontinues logical and physical protections over physical assets only after the ability to read or recover data and software from those assets has been diminished and is no longer required to meet the entity’s objectives.</w:t>
            </w:r>
          </w:p>
        </w:tc>
      </w:tr>
      <w:tr w:rsidR="00693F6B" w14:paraId="68648790" w14:textId="77777777">
        <w:trPr>
          <w:trHeight w:val="1569"/>
        </w:trPr>
        <w:tc>
          <w:tcPr>
            <w:tcW w:w="1210" w:type="dxa"/>
          </w:tcPr>
          <w:p w14:paraId="52EB66F5" w14:textId="77777777" w:rsidR="00693F6B" w:rsidRDefault="00656E23">
            <w:pPr>
              <w:pStyle w:val="TableParagraph"/>
              <w:ind w:left="96" w:right="88"/>
              <w:jc w:val="center"/>
              <w:rPr>
                <w:sz w:val="18"/>
              </w:rPr>
            </w:pPr>
            <w:r>
              <w:rPr>
                <w:sz w:val="18"/>
              </w:rPr>
              <w:t>CC6.5.1</w:t>
            </w:r>
          </w:p>
          <w:p w14:paraId="2BD99E8B" w14:textId="77777777" w:rsidR="00693F6B" w:rsidRDefault="00656E23">
            <w:pPr>
              <w:pStyle w:val="TableParagraph"/>
              <w:spacing w:before="61"/>
              <w:ind w:left="100" w:right="88"/>
              <w:jc w:val="center"/>
              <w:rPr>
                <w:b/>
                <w:sz w:val="18"/>
              </w:rPr>
            </w:pPr>
            <w:r>
              <w:rPr>
                <w:b/>
                <w:sz w:val="18"/>
              </w:rPr>
              <w:t>Centralized</w:t>
            </w:r>
          </w:p>
        </w:tc>
        <w:tc>
          <w:tcPr>
            <w:tcW w:w="2967" w:type="dxa"/>
          </w:tcPr>
          <w:p w14:paraId="56A416A8" w14:textId="77777777" w:rsidR="00693F6B" w:rsidRDefault="00656E23">
            <w:pPr>
              <w:pStyle w:val="TableParagraph"/>
              <w:ind w:left="107" w:right="178"/>
              <w:rPr>
                <w:sz w:val="18"/>
              </w:rPr>
            </w:pPr>
            <w:r>
              <w:rPr>
                <w:sz w:val="18"/>
              </w:rPr>
              <w:t>Documented media sanitation policies are in place to guide personnel in the disposal of confidential information stored on media devices.</w:t>
            </w:r>
          </w:p>
        </w:tc>
        <w:tc>
          <w:tcPr>
            <w:tcW w:w="2967" w:type="dxa"/>
          </w:tcPr>
          <w:p w14:paraId="700614E7" w14:textId="77777777" w:rsidR="00693F6B" w:rsidRDefault="00656E23">
            <w:pPr>
              <w:pStyle w:val="TableParagraph"/>
              <w:ind w:left="106" w:right="179"/>
              <w:rPr>
                <w:sz w:val="18"/>
              </w:rPr>
            </w:pPr>
            <w:r>
              <w:rPr>
                <w:sz w:val="18"/>
              </w:rPr>
              <w:t>Inspected the media sanitation policy to determine that documented media sanitation policies were in place to guide pe</w:t>
            </w:r>
            <w:r>
              <w:rPr>
                <w:sz w:val="18"/>
              </w:rPr>
              <w:t>rsonnel in the disposal of confidential information stored on media devices.</w:t>
            </w:r>
          </w:p>
        </w:tc>
        <w:tc>
          <w:tcPr>
            <w:tcW w:w="2938" w:type="dxa"/>
          </w:tcPr>
          <w:p w14:paraId="345CD502" w14:textId="77777777" w:rsidR="00693F6B" w:rsidRDefault="00656E23">
            <w:pPr>
              <w:pStyle w:val="TableParagraph"/>
              <w:ind w:left="106"/>
              <w:rPr>
                <w:sz w:val="18"/>
              </w:rPr>
            </w:pPr>
            <w:r>
              <w:rPr>
                <w:sz w:val="18"/>
              </w:rPr>
              <w:t>No exceptions noted.</w:t>
            </w:r>
          </w:p>
        </w:tc>
      </w:tr>
      <w:tr w:rsidR="00693F6B" w14:paraId="77B4AF5E" w14:textId="77777777">
        <w:trPr>
          <w:trHeight w:val="2190"/>
        </w:trPr>
        <w:tc>
          <w:tcPr>
            <w:tcW w:w="1210" w:type="dxa"/>
          </w:tcPr>
          <w:p w14:paraId="73B19758" w14:textId="77777777" w:rsidR="00693F6B" w:rsidRDefault="00656E23">
            <w:pPr>
              <w:pStyle w:val="TableParagraph"/>
              <w:ind w:left="96" w:right="88"/>
              <w:jc w:val="center"/>
              <w:rPr>
                <w:sz w:val="18"/>
              </w:rPr>
            </w:pPr>
            <w:r>
              <w:rPr>
                <w:sz w:val="18"/>
              </w:rPr>
              <w:t>CC6.5.2</w:t>
            </w:r>
          </w:p>
          <w:p w14:paraId="7F080AB8" w14:textId="77777777" w:rsidR="00693F6B" w:rsidRDefault="00656E23">
            <w:pPr>
              <w:pStyle w:val="TableParagraph"/>
              <w:ind w:left="100" w:right="88"/>
              <w:jc w:val="center"/>
              <w:rPr>
                <w:b/>
                <w:sz w:val="18"/>
              </w:rPr>
            </w:pPr>
            <w:r>
              <w:rPr>
                <w:b/>
                <w:sz w:val="18"/>
              </w:rPr>
              <w:t>Centralized</w:t>
            </w:r>
          </w:p>
        </w:tc>
        <w:tc>
          <w:tcPr>
            <w:tcW w:w="2967" w:type="dxa"/>
          </w:tcPr>
          <w:p w14:paraId="72902981" w14:textId="77777777" w:rsidR="00693F6B" w:rsidRDefault="00656E23">
            <w:pPr>
              <w:pStyle w:val="TableParagraph"/>
              <w:ind w:left="107" w:right="178"/>
              <w:rPr>
                <w:sz w:val="18"/>
              </w:rPr>
            </w:pPr>
            <w:r>
              <w:rPr>
                <w:sz w:val="18"/>
              </w:rPr>
              <w:t>Requests to dispose of media devices containing confidential information are entered via the ticketing system and disposed. Customers rec</w:t>
            </w:r>
            <w:r>
              <w:rPr>
                <w:sz w:val="18"/>
              </w:rPr>
              <w:t>eive a receipt of data destruction upon completion of data disposal.</w:t>
            </w:r>
          </w:p>
        </w:tc>
        <w:tc>
          <w:tcPr>
            <w:tcW w:w="2967" w:type="dxa"/>
          </w:tcPr>
          <w:p w14:paraId="1F953306" w14:textId="77777777" w:rsidR="00693F6B" w:rsidRDefault="00656E23">
            <w:pPr>
              <w:pStyle w:val="TableParagraph"/>
              <w:ind w:left="106" w:right="115"/>
              <w:rPr>
                <w:sz w:val="18"/>
              </w:rPr>
            </w:pPr>
            <w:r>
              <w:rPr>
                <w:sz w:val="18"/>
              </w:rPr>
              <w:t>Inspected an example media disposal ticket during the period to determine that requests to dispose of media devices containing confidential information were entered via the ticketing system and disposed, and customers received a receipt of data destruction</w:t>
            </w:r>
            <w:r>
              <w:rPr>
                <w:sz w:val="18"/>
              </w:rPr>
              <w:t xml:space="preserve"> upon completion of data disposal.</w:t>
            </w:r>
          </w:p>
        </w:tc>
        <w:tc>
          <w:tcPr>
            <w:tcW w:w="2938" w:type="dxa"/>
          </w:tcPr>
          <w:p w14:paraId="39D33C14" w14:textId="77777777" w:rsidR="00693F6B" w:rsidRDefault="00656E23">
            <w:pPr>
              <w:pStyle w:val="TableParagraph"/>
              <w:ind w:left="106"/>
              <w:rPr>
                <w:sz w:val="18"/>
              </w:rPr>
            </w:pPr>
            <w:r>
              <w:rPr>
                <w:sz w:val="18"/>
              </w:rPr>
              <w:t>No exceptions noted.</w:t>
            </w:r>
          </w:p>
        </w:tc>
      </w:tr>
      <w:tr w:rsidR="00693F6B" w14:paraId="6A62C92B" w14:textId="77777777">
        <w:trPr>
          <w:trHeight w:val="532"/>
        </w:trPr>
        <w:tc>
          <w:tcPr>
            <w:tcW w:w="10082" w:type="dxa"/>
            <w:gridSpan w:val="4"/>
          </w:tcPr>
          <w:p w14:paraId="69B89CC3" w14:textId="77777777" w:rsidR="00693F6B" w:rsidRDefault="00656E23">
            <w:pPr>
              <w:pStyle w:val="TableParagraph"/>
              <w:ind w:left="107" w:right="341"/>
              <w:rPr>
                <w:sz w:val="18"/>
              </w:rPr>
            </w:pPr>
            <w:r>
              <w:rPr>
                <w:b/>
                <w:sz w:val="18"/>
              </w:rPr>
              <w:t xml:space="preserve">CC6.6 </w:t>
            </w:r>
            <w:r>
              <w:rPr>
                <w:sz w:val="18"/>
              </w:rPr>
              <w:t>The entity implements logical access security measures to protect against threats from sources outside its system boundaries.</w:t>
            </w:r>
          </w:p>
        </w:tc>
      </w:tr>
      <w:tr w:rsidR="00693F6B" w14:paraId="3C76A22F" w14:textId="77777777">
        <w:trPr>
          <w:trHeight w:val="534"/>
        </w:trPr>
        <w:tc>
          <w:tcPr>
            <w:tcW w:w="10082" w:type="dxa"/>
            <w:gridSpan w:val="4"/>
          </w:tcPr>
          <w:p w14:paraId="6ACC58C6" w14:textId="77777777" w:rsidR="00693F6B" w:rsidRDefault="00656E23">
            <w:pPr>
              <w:pStyle w:val="TableParagraph"/>
              <w:ind w:left="107" w:right="260"/>
              <w:rPr>
                <w:sz w:val="18"/>
              </w:rPr>
            </w:pPr>
            <w:r>
              <w:rPr>
                <w:sz w:val="18"/>
              </w:rPr>
              <w:t>Not Applicable – The Digital Realty in-scope systems do not transmit, move, or remove data outside the boundaries of the system and Digital Realty does not administer logical access to systems for user entities.</w:t>
            </w:r>
          </w:p>
        </w:tc>
      </w:tr>
    </w:tbl>
    <w:p w14:paraId="2E38C176"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1EB96E75" w14:textId="77777777">
        <w:trPr>
          <w:trHeight w:val="534"/>
        </w:trPr>
        <w:tc>
          <w:tcPr>
            <w:tcW w:w="1210" w:type="dxa"/>
            <w:shd w:val="clear" w:color="auto" w:fill="006FB8"/>
          </w:tcPr>
          <w:p w14:paraId="5262A448"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D4544E2" w14:textId="77777777" w:rsidR="00693F6B" w:rsidRDefault="00656E23">
            <w:pPr>
              <w:pStyle w:val="TableParagraph"/>
              <w:ind w:left="297" w:right="269" w:firstLine="88"/>
              <w:rPr>
                <w:b/>
                <w:sz w:val="18"/>
              </w:rPr>
            </w:pPr>
            <w:r>
              <w:rPr>
                <w:b/>
                <w:color w:val="FFFFFF"/>
                <w:sz w:val="18"/>
              </w:rPr>
              <w:t>Control Activity Sp</w:t>
            </w:r>
            <w:r>
              <w:rPr>
                <w:b/>
                <w:color w:val="FFFFFF"/>
                <w:sz w:val="18"/>
              </w:rPr>
              <w:t>ecified by the Service Organization</w:t>
            </w:r>
          </w:p>
        </w:tc>
        <w:tc>
          <w:tcPr>
            <w:tcW w:w="2967" w:type="dxa"/>
            <w:shd w:val="clear" w:color="auto" w:fill="006FB8"/>
          </w:tcPr>
          <w:p w14:paraId="55706D10"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5514EC48" w14:textId="77777777" w:rsidR="00693F6B" w:rsidRDefault="00656E23">
            <w:pPr>
              <w:pStyle w:val="TableParagraph"/>
              <w:spacing w:before="162"/>
              <w:ind w:left="929"/>
              <w:rPr>
                <w:b/>
                <w:sz w:val="18"/>
              </w:rPr>
            </w:pPr>
            <w:r>
              <w:rPr>
                <w:b/>
                <w:color w:val="FFFFFF"/>
                <w:sz w:val="18"/>
              </w:rPr>
              <w:t>Test Results</w:t>
            </w:r>
          </w:p>
        </w:tc>
      </w:tr>
      <w:tr w:rsidR="00693F6B" w14:paraId="0E9703FD" w14:textId="77777777">
        <w:trPr>
          <w:trHeight w:val="532"/>
        </w:trPr>
        <w:tc>
          <w:tcPr>
            <w:tcW w:w="10082" w:type="dxa"/>
            <w:gridSpan w:val="4"/>
          </w:tcPr>
          <w:p w14:paraId="4ACF5259" w14:textId="77777777" w:rsidR="00693F6B" w:rsidRDefault="00656E23">
            <w:pPr>
              <w:pStyle w:val="TableParagraph"/>
              <w:ind w:left="107" w:right="120"/>
              <w:rPr>
                <w:sz w:val="18"/>
              </w:rPr>
            </w:pPr>
            <w:r>
              <w:rPr>
                <w:b/>
                <w:sz w:val="18"/>
              </w:rPr>
              <w:t xml:space="preserve">CC6.7 </w:t>
            </w:r>
            <w:r>
              <w:rPr>
                <w:sz w:val="18"/>
              </w:rPr>
              <w:t>The entity restricts the transmission, movement, and removal of information to authorized internal and external users and processes, and protects it during transmission, movement, or removal to meet the entity’s objectives.</w:t>
            </w:r>
          </w:p>
        </w:tc>
      </w:tr>
      <w:tr w:rsidR="00693F6B" w14:paraId="31EDA519" w14:textId="77777777">
        <w:trPr>
          <w:trHeight w:val="534"/>
        </w:trPr>
        <w:tc>
          <w:tcPr>
            <w:tcW w:w="10082" w:type="dxa"/>
            <w:gridSpan w:val="4"/>
          </w:tcPr>
          <w:p w14:paraId="5280CAB7" w14:textId="77777777" w:rsidR="00693F6B" w:rsidRDefault="00656E23">
            <w:pPr>
              <w:pStyle w:val="TableParagraph"/>
              <w:ind w:left="107" w:right="260"/>
              <w:rPr>
                <w:sz w:val="18"/>
              </w:rPr>
            </w:pPr>
            <w:r>
              <w:rPr>
                <w:sz w:val="18"/>
              </w:rPr>
              <w:t>Not Applicable – The Digital Re</w:t>
            </w:r>
            <w:r>
              <w:rPr>
                <w:sz w:val="18"/>
              </w:rPr>
              <w:t>alty in-scope systems do not transmit, move, or remove data outside the boundaries of the system and Digital Realty does not administer logical access to systems for user entities.</w:t>
            </w:r>
          </w:p>
        </w:tc>
      </w:tr>
      <w:tr w:rsidR="00693F6B" w14:paraId="280C75F6" w14:textId="77777777">
        <w:trPr>
          <w:trHeight w:val="534"/>
        </w:trPr>
        <w:tc>
          <w:tcPr>
            <w:tcW w:w="10082" w:type="dxa"/>
            <w:gridSpan w:val="4"/>
          </w:tcPr>
          <w:p w14:paraId="04E38907" w14:textId="77777777" w:rsidR="00693F6B" w:rsidRDefault="00656E23">
            <w:pPr>
              <w:pStyle w:val="TableParagraph"/>
              <w:ind w:left="107" w:right="669"/>
              <w:rPr>
                <w:sz w:val="18"/>
              </w:rPr>
            </w:pPr>
            <w:r>
              <w:rPr>
                <w:b/>
                <w:sz w:val="18"/>
              </w:rPr>
              <w:t xml:space="preserve">CC6.8 </w:t>
            </w:r>
            <w:r>
              <w:rPr>
                <w:sz w:val="18"/>
              </w:rPr>
              <w:t>The entity implements controls to prevent or detect and act upon the introduction of unauthorized or malicious software to meet the entity’s objectives.</w:t>
            </w:r>
          </w:p>
        </w:tc>
      </w:tr>
      <w:tr w:rsidR="00693F6B" w14:paraId="58D0CB5F" w14:textId="77777777">
        <w:trPr>
          <w:trHeight w:val="2603"/>
        </w:trPr>
        <w:tc>
          <w:tcPr>
            <w:tcW w:w="1210" w:type="dxa"/>
          </w:tcPr>
          <w:p w14:paraId="01161C7D" w14:textId="77777777" w:rsidR="00693F6B" w:rsidRDefault="00656E23">
            <w:pPr>
              <w:pStyle w:val="TableParagraph"/>
              <w:ind w:left="96" w:right="88"/>
              <w:jc w:val="center"/>
              <w:rPr>
                <w:sz w:val="18"/>
              </w:rPr>
            </w:pPr>
            <w:r>
              <w:rPr>
                <w:sz w:val="18"/>
              </w:rPr>
              <w:t>CC6.8.1</w:t>
            </w:r>
          </w:p>
          <w:p w14:paraId="484F8AC7" w14:textId="77777777" w:rsidR="00693F6B" w:rsidRDefault="00656E23">
            <w:pPr>
              <w:pStyle w:val="TableParagraph"/>
              <w:ind w:left="100" w:right="88"/>
              <w:jc w:val="center"/>
              <w:rPr>
                <w:b/>
                <w:sz w:val="18"/>
              </w:rPr>
            </w:pPr>
            <w:r>
              <w:rPr>
                <w:b/>
                <w:sz w:val="18"/>
              </w:rPr>
              <w:t>Centralized</w:t>
            </w:r>
          </w:p>
        </w:tc>
        <w:tc>
          <w:tcPr>
            <w:tcW w:w="2967" w:type="dxa"/>
          </w:tcPr>
          <w:p w14:paraId="2E8BC3F2" w14:textId="77777777" w:rsidR="00693F6B" w:rsidRDefault="00656E23">
            <w:pPr>
              <w:pStyle w:val="TableParagraph"/>
              <w:ind w:left="107" w:right="248"/>
              <w:rPr>
                <w:sz w:val="18"/>
              </w:rPr>
            </w:pPr>
            <w:r>
              <w:rPr>
                <w:sz w:val="18"/>
              </w:rPr>
              <w:t>A formal threat and vulnerability management process is in place for addressing id</w:t>
            </w:r>
            <w:r>
              <w:rPr>
                <w:sz w:val="18"/>
              </w:rPr>
              <w:t>entified threats and vulnerabilities. Findings are remediated according to internal SLAs.</w:t>
            </w:r>
          </w:p>
        </w:tc>
        <w:tc>
          <w:tcPr>
            <w:tcW w:w="2967" w:type="dxa"/>
          </w:tcPr>
          <w:p w14:paraId="42E8DD13" w14:textId="77777777" w:rsidR="00693F6B" w:rsidRDefault="00656E23">
            <w:pPr>
              <w:pStyle w:val="TableParagraph"/>
              <w:ind w:left="106" w:right="129"/>
              <w:rPr>
                <w:sz w:val="18"/>
              </w:rPr>
            </w:pPr>
            <w:r>
              <w:rPr>
                <w:sz w:val="18"/>
              </w:rPr>
              <w:t>Inspected the threat and vulnerability management policy and a sample of 25 of 100+ example closed tickets from the ticketing system during the review period to deter</w:t>
            </w:r>
            <w:r>
              <w:rPr>
                <w:sz w:val="18"/>
              </w:rPr>
              <w:t>mine that a formal threat and vulnerability management process was in place for addressing identified threats and vulnerabilities.</w:t>
            </w:r>
          </w:p>
          <w:p w14:paraId="7A760AA6" w14:textId="77777777" w:rsidR="00693F6B" w:rsidRDefault="00656E23">
            <w:pPr>
              <w:pStyle w:val="TableParagraph"/>
              <w:spacing w:before="0"/>
              <w:ind w:left="106" w:right="679"/>
              <w:rPr>
                <w:sz w:val="18"/>
              </w:rPr>
            </w:pPr>
            <w:r>
              <w:rPr>
                <w:sz w:val="18"/>
              </w:rPr>
              <w:t>Findings are remediated according to internal SLAs.</w:t>
            </w:r>
          </w:p>
        </w:tc>
        <w:tc>
          <w:tcPr>
            <w:tcW w:w="2938" w:type="dxa"/>
          </w:tcPr>
          <w:p w14:paraId="1D837FF6" w14:textId="77777777" w:rsidR="00693F6B" w:rsidRDefault="00656E23">
            <w:pPr>
              <w:pStyle w:val="TableParagraph"/>
              <w:ind w:left="106"/>
              <w:rPr>
                <w:sz w:val="18"/>
              </w:rPr>
            </w:pPr>
            <w:r>
              <w:rPr>
                <w:sz w:val="18"/>
              </w:rPr>
              <w:t>No exceptions noted.</w:t>
            </w:r>
          </w:p>
        </w:tc>
      </w:tr>
      <w:tr w:rsidR="00693F6B" w14:paraId="70FFC8D6" w14:textId="77777777">
        <w:trPr>
          <w:trHeight w:val="2603"/>
        </w:trPr>
        <w:tc>
          <w:tcPr>
            <w:tcW w:w="1210" w:type="dxa"/>
          </w:tcPr>
          <w:p w14:paraId="5D16CE88" w14:textId="77777777" w:rsidR="00693F6B" w:rsidRDefault="00656E23">
            <w:pPr>
              <w:pStyle w:val="TableParagraph"/>
              <w:ind w:left="96" w:right="88"/>
              <w:jc w:val="center"/>
              <w:rPr>
                <w:sz w:val="18"/>
              </w:rPr>
            </w:pPr>
            <w:r>
              <w:rPr>
                <w:sz w:val="18"/>
              </w:rPr>
              <w:t>CC6.8.2</w:t>
            </w:r>
          </w:p>
          <w:p w14:paraId="4EFE1B23" w14:textId="77777777" w:rsidR="00693F6B" w:rsidRDefault="00656E23">
            <w:pPr>
              <w:pStyle w:val="TableParagraph"/>
              <w:ind w:left="100" w:right="88"/>
              <w:jc w:val="center"/>
              <w:rPr>
                <w:b/>
                <w:sz w:val="18"/>
              </w:rPr>
            </w:pPr>
            <w:r>
              <w:rPr>
                <w:b/>
                <w:sz w:val="18"/>
              </w:rPr>
              <w:t>Centralized</w:t>
            </w:r>
          </w:p>
        </w:tc>
        <w:tc>
          <w:tcPr>
            <w:tcW w:w="2967" w:type="dxa"/>
          </w:tcPr>
          <w:p w14:paraId="0563DE7E" w14:textId="77777777" w:rsidR="00693F6B" w:rsidRDefault="00656E23">
            <w:pPr>
              <w:pStyle w:val="TableParagraph"/>
              <w:ind w:left="107" w:right="329"/>
              <w:rPr>
                <w:sz w:val="18"/>
              </w:rPr>
            </w:pPr>
            <w:r>
              <w:rPr>
                <w:sz w:val="18"/>
              </w:rPr>
              <w:t>IDS systems are deployed throughout the environment to monitor malicious activity at the log and network levels. IT personnel are alerted of events via e-mail notification.</w:t>
            </w:r>
          </w:p>
        </w:tc>
        <w:tc>
          <w:tcPr>
            <w:tcW w:w="2967" w:type="dxa"/>
          </w:tcPr>
          <w:p w14:paraId="635B33E8" w14:textId="77777777" w:rsidR="00693F6B" w:rsidRDefault="00656E23">
            <w:pPr>
              <w:pStyle w:val="TableParagraph"/>
              <w:ind w:left="106" w:right="139"/>
              <w:rPr>
                <w:sz w:val="18"/>
              </w:rPr>
            </w:pPr>
            <w:r>
              <w:rPr>
                <w:sz w:val="18"/>
              </w:rPr>
              <w:t>Inspected the IDS alert report, listing of IDS sensors, and example e-mail alert no</w:t>
            </w:r>
            <w:r>
              <w:rPr>
                <w:sz w:val="18"/>
              </w:rPr>
              <w:t>tifications generated during the review period to determine that IDS systems were deployed throughout the environment to monitor malicious activity at the log and network levels and that IT personnel were alerted of events via e-mail notification during th</w:t>
            </w:r>
            <w:r>
              <w:rPr>
                <w:sz w:val="18"/>
              </w:rPr>
              <w:t>e review period.</w:t>
            </w:r>
          </w:p>
        </w:tc>
        <w:tc>
          <w:tcPr>
            <w:tcW w:w="2938" w:type="dxa"/>
          </w:tcPr>
          <w:p w14:paraId="3CE32499" w14:textId="77777777" w:rsidR="00693F6B" w:rsidRDefault="00656E23">
            <w:pPr>
              <w:pStyle w:val="TableParagraph"/>
              <w:ind w:left="106"/>
              <w:rPr>
                <w:sz w:val="18"/>
              </w:rPr>
            </w:pPr>
            <w:r>
              <w:rPr>
                <w:sz w:val="18"/>
              </w:rPr>
              <w:t>No exceptions noted.</w:t>
            </w:r>
          </w:p>
        </w:tc>
      </w:tr>
      <w:tr w:rsidR="00693F6B" w14:paraId="7113FBEF" w14:textId="77777777">
        <w:trPr>
          <w:trHeight w:val="326"/>
        </w:trPr>
        <w:tc>
          <w:tcPr>
            <w:tcW w:w="10082" w:type="dxa"/>
            <w:gridSpan w:val="4"/>
          </w:tcPr>
          <w:p w14:paraId="1FC8AFFB" w14:textId="77777777" w:rsidR="00693F6B" w:rsidRDefault="00656E23">
            <w:pPr>
              <w:pStyle w:val="TableParagraph"/>
              <w:ind w:left="107"/>
              <w:rPr>
                <w:b/>
                <w:sz w:val="18"/>
              </w:rPr>
            </w:pPr>
            <w:r>
              <w:rPr>
                <w:b/>
                <w:sz w:val="18"/>
              </w:rPr>
              <w:t>System Operations</w:t>
            </w:r>
          </w:p>
        </w:tc>
      </w:tr>
      <w:tr w:rsidR="00693F6B" w14:paraId="06BB164B" w14:textId="77777777">
        <w:trPr>
          <w:trHeight w:val="534"/>
        </w:trPr>
        <w:tc>
          <w:tcPr>
            <w:tcW w:w="10082" w:type="dxa"/>
            <w:gridSpan w:val="4"/>
          </w:tcPr>
          <w:p w14:paraId="26B4F22B" w14:textId="77777777" w:rsidR="00693F6B" w:rsidRDefault="00656E23">
            <w:pPr>
              <w:pStyle w:val="TableParagraph"/>
              <w:ind w:left="107" w:right="219"/>
              <w:rPr>
                <w:sz w:val="18"/>
              </w:rPr>
            </w:pPr>
            <w:r>
              <w:rPr>
                <w:b/>
                <w:sz w:val="18"/>
              </w:rPr>
              <w:t xml:space="preserve">CC7.1 </w:t>
            </w:r>
            <w:r>
              <w:rPr>
                <w:sz w:val="18"/>
              </w:rPr>
              <w:t>To meet its objectives, the entity uses detection and monitoring procedures to identify (1) changes to configurations that result in the introduction of new vulnerabilities, and (2) susceptibilities to newly discovered vulnerabilities.</w:t>
            </w:r>
          </w:p>
        </w:tc>
      </w:tr>
      <w:tr w:rsidR="00693F6B" w14:paraId="3C23C063" w14:textId="77777777">
        <w:trPr>
          <w:trHeight w:val="2188"/>
        </w:trPr>
        <w:tc>
          <w:tcPr>
            <w:tcW w:w="1210" w:type="dxa"/>
          </w:tcPr>
          <w:p w14:paraId="5252F756" w14:textId="77777777" w:rsidR="00693F6B" w:rsidRDefault="00656E23">
            <w:pPr>
              <w:pStyle w:val="TableParagraph"/>
              <w:ind w:left="96" w:right="88"/>
              <w:jc w:val="center"/>
              <w:rPr>
                <w:sz w:val="18"/>
              </w:rPr>
            </w:pPr>
            <w:r>
              <w:rPr>
                <w:sz w:val="18"/>
              </w:rPr>
              <w:t>CC7.1.1</w:t>
            </w:r>
          </w:p>
          <w:p w14:paraId="53E79201" w14:textId="77777777" w:rsidR="00693F6B" w:rsidRDefault="00656E23">
            <w:pPr>
              <w:pStyle w:val="TableParagraph"/>
              <w:ind w:left="99" w:right="88"/>
              <w:jc w:val="center"/>
              <w:rPr>
                <w:b/>
                <w:sz w:val="18"/>
              </w:rPr>
            </w:pPr>
            <w:r>
              <w:rPr>
                <w:b/>
                <w:sz w:val="18"/>
              </w:rPr>
              <w:t>Centralized</w:t>
            </w:r>
          </w:p>
        </w:tc>
        <w:tc>
          <w:tcPr>
            <w:tcW w:w="2967" w:type="dxa"/>
          </w:tcPr>
          <w:p w14:paraId="75D9228D" w14:textId="77777777" w:rsidR="00693F6B" w:rsidRDefault="00656E23">
            <w:pPr>
              <w:pStyle w:val="TableParagraph"/>
              <w:ind w:left="107" w:right="118"/>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c>
          <w:tcPr>
            <w:tcW w:w="2967" w:type="dxa"/>
          </w:tcPr>
          <w:p w14:paraId="260F7489" w14:textId="77777777" w:rsidR="00693F6B" w:rsidRDefault="00656E23">
            <w:pPr>
              <w:pStyle w:val="TableParagraph"/>
              <w:ind w:left="106" w:right="119"/>
              <w:rPr>
                <w:sz w:val="18"/>
              </w:rPr>
            </w:pPr>
            <w:r>
              <w:rPr>
                <w:sz w:val="18"/>
              </w:rPr>
              <w:t>Inspected the secu</w:t>
            </w:r>
            <w:r>
              <w:rPr>
                <w:sz w:val="18"/>
              </w:rPr>
              <w:t>rity incident procedures to determine that documented escalation procedures for reporting security and availability incidents were provided to internal and external users to guide users in identifying, reporting, and remediating failures, incidents, concer</w:t>
            </w:r>
            <w:r>
              <w:rPr>
                <w:sz w:val="18"/>
              </w:rPr>
              <w:t>ns, and other complaints.</w:t>
            </w:r>
          </w:p>
        </w:tc>
        <w:tc>
          <w:tcPr>
            <w:tcW w:w="2938" w:type="dxa"/>
          </w:tcPr>
          <w:p w14:paraId="39F6623E" w14:textId="77777777" w:rsidR="00693F6B" w:rsidRDefault="00656E23">
            <w:pPr>
              <w:pStyle w:val="TableParagraph"/>
              <w:ind w:left="106"/>
              <w:rPr>
                <w:sz w:val="18"/>
              </w:rPr>
            </w:pPr>
            <w:r>
              <w:rPr>
                <w:sz w:val="18"/>
              </w:rPr>
              <w:t>No exceptions noted.</w:t>
            </w:r>
          </w:p>
        </w:tc>
      </w:tr>
      <w:tr w:rsidR="00693F6B" w14:paraId="01C3DD65" w14:textId="77777777">
        <w:trPr>
          <w:trHeight w:val="2605"/>
        </w:trPr>
        <w:tc>
          <w:tcPr>
            <w:tcW w:w="1210" w:type="dxa"/>
          </w:tcPr>
          <w:p w14:paraId="429863F7" w14:textId="77777777" w:rsidR="00693F6B" w:rsidRDefault="00656E23">
            <w:pPr>
              <w:pStyle w:val="TableParagraph"/>
              <w:spacing w:before="61"/>
              <w:ind w:left="96" w:right="88"/>
              <w:jc w:val="center"/>
              <w:rPr>
                <w:sz w:val="18"/>
              </w:rPr>
            </w:pPr>
            <w:r>
              <w:rPr>
                <w:sz w:val="18"/>
              </w:rPr>
              <w:t>CC7.1.2</w:t>
            </w:r>
          </w:p>
          <w:p w14:paraId="6B3FD7F0" w14:textId="77777777" w:rsidR="00693F6B" w:rsidRDefault="00656E23">
            <w:pPr>
              <w:pStyle w:val="TableParagraph"/>
              <w:ind w:left="100" w:right="88"/>
              <w:jc w:val="center"/>
              <w:rPr>
                <w:b/>
                <w:sz w:val="18"/>
              </w:rPr>
            </w:pPr>
            <w:r>
              <w:rPr>
                <w:b/>
                <w:sz w:val="18"/>
              </w:rPr>
              <w:t>Centralized</w:t>
            </w:r>
          </w:p>
        </w:tc>
        <w:tc>
          <w:tcPr>
            <w:tcW w:w="2967" w:type="dxa"/>
          </w:tcPr>
          <w:p w14:paraId="0B4C10E5" w14:textId="77777777" w:rsidR="00693F6B" w:rsidRDefault="00656E23">
            <w:pPr>
              <w:pStyle w:val="TableParagraph"/>
              <w:spacing w:before="61"/>
              <w:ind w:left="107" w:right="329"/>
              <w:rPr>
                <w:sz w:val="18"/>
              </w:rPr>
            </w:pPr>
            <w:r>
              <w:rPr>
                <w:sz w:val="18"/>
              </w:rPr>
              <w:t>IDS systems are deployed throughout the environment to monitor malicious activity at the log and network levels. IT personnel are alerted of events via e-mail notification.</w:t>
            </w:r>
          </w:p>
        </w:tc>
        <w:tc>
          <w:tcPr>
            <w:tcW w:w="2967" w:type="dxa"/>
          </w:tcPr>
          <w:p w14:paraId="0030DAAA" w14:textId="77777777" w:rsidR="00693F6B" w:rsidRDefault="00656E23">
            <w:pPr>
              <w:pStyle w:val="TableParagraph"/>
              <w:spacing w:before="61"/>
              <w:ind w:left="106" w:right="139"/>
              <w:rPr>
                <w:sz w:val="18"/>
              </w:rPr>
            </w:pPr>
            <w:r>
              <w:rPr>
                <w:sz w:val="18"/>
              </w:rPr>
              <w:t>Inspected the IDS alert report, listing of IDS sensors, and example e-mail alert no</w:t>
            </w:r>
            <w:r>
              <w:rPr>
                <w:sz w:val="18"/>
              </w:rPr>
              <w:t>tifications generated during the review period to determine that IDS systems were deployed throughout the environment to monitor malicious activity at the log and network levels and that IT personnel were alerted of events via e-mail notification during th</w:t>
            </w:r>
            <w:r>
              <w:rPr>
                <w:sz w:val="18"/>
              </w:rPr>
              <w:t>e review period.</w:t>
            </w:r>
          </w:p>
        </w:tc>
        <w:tc>
          <w:tcPr>
            <w:tcW w:w="2938" w:type="dxa"/>
          </w:tcPr>
          <w:p w14:paraId="6D416B72" w14:textId="77777777" w:rsidR="00693F6B" w:rsidRDefault="00656E23">
            <w:pPr>
              <w:pStyle w:val="TableParagraph"/>
              <w:spacing w:before="62"/>
              <w:ind w:left="106"/>
              <w:rPr>
                <w:sz w:val="18"/>
              </w:rPr>
            </w:pPr>
            <w:r>
              <w:rPr>
                <w:sz w:val="18"/>
              </w:rPr>
              <w:t>No exceptions noted.</w:t>
            </w:r>
          </w:p>
        </w:tc>
      </w:tr>
    </w:tbl>
    <w:p w14:paraId="5211199F"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67D50EC4" w14:textId="77777777">
        <w:trPr>
          <w:trHeight w:val="534"/>
        </w:trPr>
        <w:tc>
          <w:tcPr>
            <w:tcW w:w="1210" w:type="dxa"/>
            <w:shd w:val="clear" w:color="auto" w:fill="006FB8"/>
          </w:tcPr>
          <w:p w14:paraId="7510CFDD"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1033FBB"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14B0B8E3"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5AB188AC" w14:textId="77777777" w:rsidR="00693F6B" w:rsidRDefault="00656E23">
            <w:pPr>
              <w:pStyle w:val="TableParagraph"/>
              <w:spacing w:before="162"/>
              <w:ind w:left="929"/>
              <w:rPr>
                <w:b/>
                <w:sz w:val="18"/>
              </w:rPr>
            </w:pPr>
            <w:r>
              <w:rPr>
                <w:b/>
                <w:color w:val="FFFFFF"/>
                <w:sz w:val="18"/>
              </w:rPr>
              <w:t>Test Results</w:t>
            </w:r>
          </w:p>
        </w:tc>
      </w:tr>
      <w:tr w:rsidR="00693F6B" w14:paraId="39C825D6" w14:textId="77777777">
        <w:trPr>
          <w:trHeight w:val="2809"/>
        </w:trPr>
        <w:tc>
          <w:tcPr>
            <w:tcW w:w="1210" w:type="dxa"/>
          </w:tcPr>
          <w:p w14:paraId="73A45EB3" w14:textId="77777777" w:rsidR="00693F6B" w:rsidRDefault="00656E23">
            <w:pPr>
              <w:pStyle w:val="TableParagraph"/>
              <w:ind w:left="96" w:right="88"/>
              <w:jc w:val="center"/>
              <w:rPr>
                <w:sz w:val="18"/>
              </w:rPr>
            </w:pPr>
            <w:r>
              <w:rPr>
                <w:sz w:val="18"/>
              </w:rPr>
              <w:t>CC7.1.3</w:t>
            </w:r>
          </w:p>
          <w:p w14:paraId="03D1EFA5" w14:textId="77777777" w:rsidR="00693F6B" w:rsidRDefault="00656E23">
            <w:pPr>
              <w:pStyle w:val="TableParagraph"/>
              <w:ind w:left="100" w:right="88"/>
              <w:jc w:val="center"/>
              <w:rPr>
                <w:b/>
                <w:sz w:val="18"/>
              </w:rPr>
            </w:pPr>
            <w:r>
              <w:rPr>
                <w:b/>
                <w:sz w:val="18"/>
              </w:rPr>
              <w:t>Centralized</w:t>
            </w:r>
          </w:p>
        </w:tc>
        <w:tc>
          <w:tcPr>
            <w:tcW w:w="2967" w:type="dxa"/>
          </w:tcPr>
          <w:p w14:paraId="27E32EBC" w14:textId="77777777" w:rsidR="00693F6B" w:rsidRDefault="00656E23">
            <w:pPr>
              <w:pStyle w:val="TableParagraph"/>
              <w:ind w:left="107" w:right="128"/>
              <w:rPr>
                <w:sz w:val="18"/>
              </w:rPr>
            </w:pPr>
            <w:r>
              <w:rPr>
                <w:sz w:val="18"/>
              </w:rPr>
              <w:t>Logging and monitoring software is configured to collect data from system infrastructure components and endpoint systems to monitor system performance, potential security vulnerabilities, resource utilization, and alert the information security team upon d</w:t>
            </w:r>
            <w:r>
              <w:rPr>
                <w:sz w:val="18"/>
              </w:rPr>
              <w:t>etection of usual system activity or service requests.</w:t>
            </w:r>
          </w:p>
        </w:tc>
        <w:tc>
          <w:tcPr>
            <w:tcW w:w="2967" w:type="dxa"/>
          </w:tcPr>
          <w:p w14:paraId="5184B910" w14:textId="77777777" w:rsidR="00693F6B" w:rsidRDefault="00656E23">
            <w:pPr>
              <w:pStyle w:val="TableParagraph"/>
              <w:ind w:left="106" w:right="103"/>
              <w:rPr>
                <w:sz w:val="18"/>
              </w:rPr>
            </w:pPr>
            <w:r>
              <w:rPr>
                <w:sz w:val="18"/>
              </w:rPr>
              <w:t>Inspected the monitoring applications notification configurations and example e-mail alert notifications generated during the review period to determine that logging and monitoring software is configured to collect data from system infrastructure component</w:t>
            </w:r>
            <w:r>
              <w:rPr>
                <w:sz w:val="18"/>
              </w:rPr>
              <w:t>s and endpoint systems and alert the information security team upon detection of usual system activity or service requests.</w:t>
            </w:r>
          </w:p>
        </w:tc>
        <w:tc>
          <w:tcPr>
            <w:tcW w:w="2938" w:type="dxa"/>
          </w:tcPr>
          <w:p w14:paraId="6BBC81B0" w14:textId="77777777" w:rsidR="00693F6B" w:rsidRDefault="00656E23">
            <w:pPr>
              <w:pStyle w:val="TableParagraph"/>
              <w:spacing w:before="60"/>
              <w:ind w:left="106"/>
              <w:rPr>
                <w:sz w:val="18"/>
              </w:rPr>
            </w:pPr>
            <w:r>
              <w:rPr>
                <w:sz w:val="18"/>
              </w:rPr>
              <w:t>No exceptions noted.</w:t>
            </w:r>
          </w:p>
        </w:tc>
      </w:tr>
      <w:tr w:rsidR="00693F6B" w14:paraId="08303A47" w14:textId="77777777">
        <w:trPr>
          <w:trHeight w:val="2603"/>
        </w:trPr>
        <w:tc>
          <w:tcPr>
            <w:tcW w:w="1210" w:type="dxa"/>
          </w:tcPr>
          <w:p w14:paraId="4E6067F8" w14:textId="77777777" w:rsidR="00693F6B" w:rsidRDefault="00656E23">
            <w:pPr>
              <w:pStyle w:val="TableParagraph"/>
              <w:ind w:left="96" w:right="88"/>
              <w:jc w:val="center"/>
              <w:rPr>
                <w:sz w:val="18"/>
              </w:rPr>
            </w:pPr>
            <w:r>
              <w:rPr>
                <w:sz w:val="18"/>
              </w:rPr>
              <w:t>CC7.1.4</w:t>
            </w:r>
          </w:p>
          <w:p w14:paraId="63817E24" w14:textId="77777777" w:rsidR="00693F6B" w:rsidRDefault="00656E23">
            <w:pPr>
              <w:pStyle w:val="TableParagraph"/>
              <w:ind w:left="100" w:right="88"/>
              <w:jc w:val="center"/>
              <w:rPr>
                <w:b/>
                <w:sz w:val="18"/>
              </w:rPr>
            </w:pPr>
            <w:r>
              <w:rPr>
                <w:b/>
                <w:sz w:val="18"/>
              </w:rPr>
              <w:t>Centralized</w:t>
            </w:r>
          </w:p>
        </w:tc>
        <w:tc>
          <w:tcPr>
            <w:tcW w:w="2967" w:type="dxa"/>
          </w:tcPr>
          <w:p w14:paraId="79D11E3D" w14:textId="77777777" w:rsidR="00693F6B" w:rsidRDefault="00656E23">
            <w:pPr>
              <w:pStyle w:val="TableParagraph"/>
              <w:ind w:left="107" w:right="248"/>
              <w:rPr>
                <w:sz w:val="18"/>
              </w:rPr>
            </w:pPr>
            <w:r>
              <w:rPr>
                <w:sz w:val="18"/>
              </w:rPr>
              <w:t>A formal threat and vulnerability management process is in place for addressing identified</w:t>
            </w:r>
            <w:r>
              <w:rPr>
                <w:sz w:val="18"/>
              </w:rPr>
              <w:t xml:space="preserve"> threats and vulnerabilities. Findings are remediated according to internal SLAs.</w:t>
            </w:r>
          </w:p>
        </w:tc>
        <w:tc>
          <w:tcPr>
            <w:tcW w:w="2967" w:type="dxa"/>
          </w:tcPr>
          <w:p w14:paraId="66821154" w14:textId="77777777" w:rsidR="00693F6B" w:rsidRDefault="00656E23">
            <w:pPr>
              <w:pStyle w:val="TableParagraph"/>
              <w:ind w:left="106" w:right="129"/>
              <w:rPr>
                <w:sz w:val="18"/>
              </w:rPr>
            </w:pPr>
            <w:r>
              <w:rPr>
                <w:sz w:val="18"/>
              </w:rPr>
              <w:t>Inspected the threat and vulnerability management policy and a sample of 25 of 100+ example closed tickets from the ticketing system during the review period to determine that a formal threat and vulnerability management process was in place for addressing</w:t>
            </w:r>
            <w:r>
              <w:rPr>
                <w:sz w:val="18"/>
              </w:rPr>
              <w:t xml:space="preserve"> identified threats and vulnerabilities.</w:t>
            </w:r>
          </w:p>
          <w:p w14:paraId="26DFB76E" w14:textId="77777777" w:rsidR="00693F6B" w:rsidRDefault="00656E23">
            <w:pPr>
              <w:pStyle w:val="TableParagraph"/>
              <w:spacing w:before="2"/>
              <w:ind w:left="106" w:right="679"/>
              <w:rPr>
                <w:sz w:val="18"/>
              </w:rPr>
            </w:pPr>
            <w:r>
              <w:rPr>
                <w:sz w:val="18"/>
              </w:rPr>
              <w:t>Findings are remediated according to internal SLAs.</w:t>
            </w:r>
          </w:p>
        </w:tc>
        <w:tc>
          <w:tcPr>
            <w:tcW w:w="2938" w:type="dxa"/>
          </w:tcPr>
          <w:p w14:paraId="6F8CD0B9" w14:textId="77777777" w:rsidR="00693F6B" w:rsidRDefault="00656E23">
            <w:pPr>
              <w:pStyle w:val="TableParagraph"/>
              <w:ind w:left="106"/>
              <w:rPr>
                <w:sz w:val="18"/>
              </w:rPr>
            </w:pPr>
            <w:r>
              <w:rPr>
                <w:sz w:val="18"/>
              </w:rPr>
              <w:t>No exceptions noted.</w:t>
            </w:r>
          </w:p>
        </w:tc>
      </w:tr>
      <w:tr w:rsidR="00693F6B" w14:paraId="38BB0746" w14:textId="77777777">
        <w:trPr>
          <w:trHeight w:val="741"/>
        </w:trPr>
        <w:tc>
          <w:tcPr>
            <w:tcW w:w="10082" w:type="dxa"/>
            <w:gridSpan w:val="4"/>
          </w:tcPr>
          <w:p w14:paraId="3D386D04" w14:textId="77777777" w:rsidR="00693F6B" w:rsidRDefault="00656E23">
            <w:pPr>
              <w:pStyle w:val="TableParagraph"/>
              <w:ind w:left="107" w:right="239"/>
              <w:rPr>
                <w:sz w:val="18"/>
              </w:rPr>
            </w:pPr>
            <w:r>
              <w:rPr>
                <w:b/>
                <w:sz w:val="18"/>
              </w:rPr>
              <w:t xml:space="preserve">CC7.2 </w:t>
            </w:r>
            <w:r>
              <w:rPr>
                <w:sz w:val="18"/>
              </w:rPr>
              <w:t>The entity monitors system components and the operation of those components for anomalies that are indicative of malicious acts, natura</w:t>
            </w:r>
            <w:r>
              <w:rPr>
                <w:sz w:val="18"/>
              </w:rPr>
              <w:t>l disasters, and errors affecting the entity's ability to meet its objectives; anomalies are analyzed to determine whether they represent security events.</w:t>
            </w:r>
          </w:p>
        </w:tc>
      </w:tr>
      <w:tr w:rsidR="00693F6B" w14:paraId="273581A1" w14:textId="77777777">
        <w:trPr>
          <w:trHeight w:val="2190"/>
        </w:trPr>
        <w:tc>
          <w:tcPr>
            <w:tcW w:w="1210" w:type="dxa"/>
          </w:tcPr>
          <w:p w14:paraId="7A12D394" w14:textId="77777777" w:rsidR="00693F6B" w:rsidRDefault="00656E23">
            <w:pPr>
              <w:pStyle w:val="TableParagraph"/>
              <w:ind w:left="96" w:right="88"/>
              <w:jc w:val="center"/>
              <w:rPr>
                <w:sz w:val="18"/>
              </w:rPr>
            </w:pPr>
            <w:r>
              <w:rPr>
                <w:sz w:val="18"/>
              </w:rPr>
              <w:t>CC7.2.1</w:t>
            </w:r>
          </w:p>
          <w:p w14:paraId="3F4BDC16" w14:textId="77777777" w:rsidR="00693F6B" w:rsidRDefault="00656E23">
            <w:pPr>
              <w:pStyle w:val="TableParagraph"/>
              <w:ind w:left="100" w:right="88"/>
              <w:jc w:val="center"/>
              <w:rPr>
                <w:b/>
                <w:sz w:val="18"/>
              </w:rPr>
            </w:pPr>
            <w:r>
              <w:rPr>
                <w:b/>
                <w:sz w:val="18"/>
              </w:rPr>
              <w:t>Centralized</w:t>
            </w:r>
          </w:p>
        </w:tc>
        <w:tc>
          <w:tcPr>
            <w:tcW w:w="2967" w:type="dxa"/>
          </w:tcPr>
          <w:p w14:paraId="5C4713A1" w14:textId="77777777" w:rsidR="00693F6B" w:rsidRDefault="00656E23">
            <w:pPr>
              <w:pStyle w:val="TableParagraph"/>
              <w:ind w:left="107" w:right="118"/>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c>
          <w:tcPr>
            <w:tcW w:w="2967" w:type="dxa"/>
          </w:tcPr>
          <w:p w14:paraId="2DC8E6F3" w14:textId="77777777" w:rsidR="00693F6B" w:rsidRDefault="00656E23">
            <w:pPr>
              <w:pStyle w:val="TableParagraph"/>
              <w:ind w:left="106" w:right="119"/>
              <w:rPr>
                <w:sz w:val="18"/>
              </w:rPr>
            </w:pPr>
            <w:r>
              <w:rPr>
                <w:sz w:val="18"/>
              </w:rPr>
              <w:t>Inspected the secu</w:t>
            </w:r>
            <w:r>
              <w:rPr>
                <w:sz w:val="18"/>
              </w:rPr>
              <w:t>rity incident procedures to determine that documented escalation procedures for reporting security and availability incidents were provided to internal and external users to guide users in identifying, reporting, and remediating failures, incidents, concer</w:t>
            </w:r>
            <w:r>
              <w:rPr>
                <w:sz w:val="18"/>
              </w:rPr>
              <w:t>ns, and other complaints.</w:t>
            </w:r>
          </w:p>
        </w:tc>
        <w:tc>
          <w:tcPr>
            <w:tcW w:w="2938" w:type="dxa"/>
          </w:tcPr>
          <w:p w14:paraId="0F50BB7E" w14:textId="77777777" w:rsidR="00693F6B" w:rsidRDefault="00656E23">
            <w:pPr>
              <w:pStyle w:val="TableParagraph"/>
              <w:ind w:left="106"/>
              <w:rPr>
                <w:sz w:val="18"/>
              </w:rPr>
            </w:pPr>
            <w:r>
              <w:rPr>
                <w:sz w:val="18"/>
              </w:rPr>
              <w:t>No exceptions noted.</w:t>
            </w:r>
          </w:p>
        </w:tc>
      </w:tr>
      <w:tr w:rsidR="00693F6B" w14:paraId="4B33F6ED" w14:textId="77777777">
        <w:trPr>
          <w:trHeight w:val="2603"/>
        </w:trPr>
        <w:tc>
          <w:tcPr>
            <w:tcW w:w="1210" w:type="dxa"/>
          </w:tcPr>
          <w:p w14:paraId="4ABAC173" w14:textId="77777777" w:rsidR="00693F6B" w:rsidRDefault="00656E23">
            <w:pPr>
              <w:pStyle w:val="TableParagraph"/>
              <w:ind w:left="96" w:right="88"/>
              <w:jc w:val="center"/>
              <w:rPr>
                <w:sz w:val="18"/>
              </w:rPr>
            </w:pPr>
            <w:r>
              <w:rPr>
                <w:sz w:val="18"/>
              </w:rPr>
              <w:t>CC7.2.2</w:t>
            </w:r>
          </w:p>
          <w:p w14:paraId="799C28F3" w14:textId="77777777" w:rsidR="00693F6B" w:rsidRDefault="00656E23">
            <w:pPr>
              <w:pStyle w:val="TableParagraph"/>
              <w:ind w:left="100" w:right="88"/>
              <w:jc w:val="center"/>
              <w:rPr>
                <w:b/>
                <w:sz w:val="18"/>
              </w:rPr>
            </w:pPr>
            <w:r>
              <w:rPr>
                <w:b/>
                <w:sz w:val="18"/>
              </w:rPr>
              <w:t>Centralized</w:t>
            </w:r>
          </w:p>
        </w:tc>
        <w:tc>
          <w:tcPr>
            <w:tcW w:w="2967" w:type="dxa"/>
          </w:tcPr>
          <w:p w14:paraId="76DBD9C0" w14:textId="77777777" w:rsidR="00693F6B" w:rsidRDefault="00656E23">
            <w:pPr>
              <w:pStyle w:val="TableParagraph"/>
              <w:ind w:left="107" w:right="329"/>
              <w:rPr>
                <w:sz w:val="18"/>
              </w:rPr>
            </w:pPr>
            <w:r>
              <w:rPr>
                <w:sz w:val="18"/>
              </w:rPr>
              <w:t>IDS systems are deployed throughout the environment to monitor malicious activity at the log and network levels. IT personnel are alerted of events via e-mail notification.</w:t>
            </w:r>
          </w:p>
        </w:tc>
        <w:tc>
          <w:tcPr>
            <w:tcW w:w="2967" w:type="dxa"/>
          </w:tcPr>
          <w:p w14:paraId="6B3D951B" w14:textId="77777777" w:rsidR="00693F6B" w:rsidRDefault="00656E23">
            <w:pPr>
              <w:pStyle w:val="TableParagraph"/>
              <w:ind w:left="106" w:right="139"/>
              <w:rPr>
                <w:sz w:val="18"/>
              </w:rPr>
            </w:pPr>
            <w:r>
              <w:rPr>
                <w:sz w:val="18"/>
              </w:rPr>
              <w:t>Inspected the IDS alert report, listing of IDS sensors, and example e-mail alert no</w:t>
            </w:r>
            <w:r>
              <w:rPr>
                <w:sz w:val="18"/>
              </w:rPr>
              <w:t>tifications generated during the review period to determine that IDS systems were deployed throughout the environment to monitor malicious activity at the log and network levels and that IT personnel were alerted of events via e-mail notification during th</w:t>
            </w:r>
            <w:r>
              <w:rPr>
                <w:sz w:val="18"/>
              </w:rPr>
              <w:t>e review period.</w:t>
            </w:r>
          </w:p>
        </w:tc>
        <w:tc>
          <w:tcPr>
            <w:tcW w:w="2938" w:type="dxa"/>
          </w:tcPr>
          <w:p w14:paraId="348E1E7A" w14:textId="77777777" w:rsidR="00693F6B" w:rsidRDefault="00656E23">
            <w:pPr>
              <w:pStyle w:val="TableParagraph"/>
              <w:ind w:left="106"/>
              <w:rPr>
                <w:sz w:val="18"/>
              </w:rPr>
            </w:pPr>
            <w:r>
              <w:rPr>
                <w:sz w:val="18"/>
              </w:rPr>
              <w:t>No exceptions noted.</w:t>
            </w:r>
          </w:p>
        </w:tc>
      </w:tr>
    </w:tbl>
    <w:p w14:paraId="2394BC50"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1F3180BA" w14:textId="77777777">
        <w:trPr>
          <w:trHeight w:val="534"/>
        </w:trPr>
        <w:tc>
          <w:tcPr>
            <w:tcW w:w="1210" w:type="dxa"/>
            <w:shd w:val="clear" w:color="auto" w:fill="006FB8"/>
          </w:tcPr>
          <w:p w14:paraId="1C091737"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3CC5DC4"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7235F84C"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1B83827C" w14:textId="77777777" w:rsidR="00693F6B" w:rsidRDefault="00656E23">
            <w:pPr>
              <w:pStyle w:val="TableParagraph"/>
              <w:spacing w:before="162"/>
              <w:ind w:left="929"/>
              <w:rPr>
                <w:b/>
                <w:sz w:val="18"/>
              </w:rPr>
            </w:pPr>
            <w:r>
              <w:rPr>
                <w:b/>
                <w:color w:val="FFFFFF"/>
                <w:sz w:val="18"/>
              </w:rPr>
              <w:t>Test Results</w:t>
            </w:r>
          </w:p>
        </w:tc>
      </w:tr>
      <w:tr w:rsidR="00693F6B" w14:paraId="7F61A39F" w14:textId="77777777">
        <w:trPr>
          <w:trHeight w:val="2809"/>
        </w:trPr>
        <w:tc>
          <w:tcPr>
            <w:tcW w:w="1210" w:type="dxa"/>
          </w:tcPr>
          <w:p w14:paraId="49242375" w14:textId="77777777" w:rsidR="00693F6B" w:rsidRDefault="00656E23">
            <w:pPr>
              <w:pStyle w:val="TableParagraph"/>
              <w:ind w:left="96" w:right="88"/>
              <w:jc w:val="center"/>
              <w:rPr>
                <w:sz w:val="18"/>
              </w:rPr>
            </w:pPr>
            <w:r>
              <w:rPr>
                <w:sz w:val="18"/>
              </w:rPr>
              <w:t>CC7.2.3</w:t>
            </w:r>
          </w:p>
          <w:p w14:paraId="0A7108B6" w14:textId="77777777" w:rsidR="00693F6B" w:rsidRDefault="00656E23">
            <w:pPr>
              <w:pStyle w:val="TableParagraph"/>
              <w:ind w:left="100" w:right="88"/>
              <w:jc w:val="center"/>
              <w:rPr>
                <w:b/>
                <w:sz w:val="18"/>
              </w:rPr>
            </w:pPr>
            <w:r>
              <w:rPr>
                <w:b/>
                <w:sz w:val="18"/>
              </w:rPr>
              <w:t>Centralized</w:t>
            </w:r>
          </w:p>
        </w:tc>
        <w:tc>
          <w:tcPr>
            <w:tcW w:w="2967" w:type="dxa"/>
          </w:tcPr>
          <w:p w14:paraId="2D67F35A" w14:textId="77777777" w:rsidR="00693F6B" w:rsidRDefault="00656E23">
            <w:pPr>
              <w:pStyle w:val="TableParagraph"/>
              <w:ind w:left="107" w:right="128"/>
              <w:rPr>
                <w:sz w:val="18"/>
              </w:rPr>
            </w:pPr>
            <w:r>
              <w:rPr>
                <w:sz w:val="18"/>
              </w:rPr>
              <w:t>Logging and monitoring software is configured to collect data from system infrastructure components and endpoint systems to monitor system performance, potential security vulnerabilities, resource utilization, and alert the information security team upon d</w:t>
            </w:r>
            <w:r>
              <w:rPr>
                <w:sz w:val="18"/>
              </w:rPr>
              <w:t>etection of usual system activity or service requests.</w:t>
            </w:r>
          </w:p>
        </w:tc>
        <w:tc>
          <w:tcPr>
            <w:tcW w:w="2967" w:type="dxa"/>
          </w:tcPr>
          <w:p w14:paraId="07EF973E" w14:textId="77777777" w:rsidR="00693F6B" w:rsidRDefault="00656E23">
            <w:pPr>
              <w:pStyle w:val="TableParagraph"/>
              <w:ind w:left="106" w:right="103"/>
              <w:rPr>
                <w:sz w:val="18"/>
              </w:rPr>
            </w:pPr>
            <w:r>
              <w:rPr>
                <w:sz w:val="18"/>
              </w:rPr>
              <w:t>Inspected the monitoring applications notification configurations and example e-mail alert notifications generated during the review period to determine that logging and monitoring software is configur</w:t>
            </w:r>
            <w:r>
              <w:rPr>
                <w:sz w:val="18"/>
              </w:rPr>
              <w:t>ed to collect data from system infrastructure components and endpoint systems and alert the information security team upon detection of usual system activity or service requests.</w:t>
            </w:r>
          </w:p>
        </w:tc>
        <w:tc>
          <w:tcPr>
            <w:tcW w:w="2938" w:type="dxa"/>
          </w:tcPr>
          <w:p w14:paraId="0D89ED4F" w14:textId="77777777" w:rsidR="00693F6B" w:rsidRDefault="00656E23">
            <w:pPr>
              <w:pStyle w:val="TableParagraph"/>
              <w:spacing w:before="60"/>
              <w:ind w:left="106"/>
              <w:rPr>
                <w:sz w:val="18"/>
              </w:rPr>
            </w:pPr>
            <w:r>
              <w:rPr>
                <w:sz w:val="18"/>
              </w:rPr>
              <w:t>No exceptions noted.</w:t>
            </w:r>
          </w:p>
        </w:tc>
      </w:tr>
      <w:tr w:rsidR="00693F6B" w14:paraId="7C2B80A2" w14:textId="77777777">
        <w:trPr>
          <w:trHeight w:val="2603"/>
        </w:trPr>
        <w:tc>
          <w:tcPr>
            <w:tcW w:w="1210" w:type="dxa"/>
          </w:tcPr>
          <w:p w14:paraId="5FCF063E" w14:textId="77777777" w:rsidR="00693F6B" w:rsidRDefault="00656E23">
            <w:pPr>
              <w:pStyle w:val="TableParagraph"/>
              <w:ind w:left="96" w:right="88"/>
              <w:jc w:val="center"/>
              <w:rPr>
                <w:sz w:val="18"/>
              </w:rPr>
            </w:pPr>
            <w:r>
              <w:rPr>
                <w:sz w:val="18"/>
              </w:rPr>
              <w:t>CC7.2.4</w:t>
            </w:r>
          </w:p>
          <w:p w14:paraId="242F5F8D" w14:textId="77777777" w:rsidR="00693F6B" w:rsidRDefault="00656E23">
            <w:pPr>
              <w:pStyle w:val="TableParagraph"/>
              <w:ind w:left="100" w:right="88"/>
              <w:jc w:val="center"/>
              <w:rPr>
                <w:b/>
                <w:sz w:val="18"/>
              </w:rPr>
            </w:pPr>
            <w:r>
              <w:rPr>
                <w:b/>
                <w:sz w:val="18"/>
              </w:rPr>
              <w:t>Centralized</w:t>
            </w:r>
          </w:p>
        </w:tc>
        <w:tc>
          <w:tcPr>
            <w:tcW w:w="2967" w:type="dxa"/>
          </w:tcPr>
          <w:p w14:paraId="487174B2" w14:textId="77777777" w:rsidR="00693F6B" w:rsidRDefault="00656E23">
            <w:pPr>
              <w:pStyle w:val="TableParagraph"/>
              <w:ind w:left="107" w:right="248"/>
              <w:rPr>
                <w:sz w:val="18"/>
              </w:rPr>
            </w:pPr>
            <w:r>
              <w:rPr>
                <w:sz w:val="18"/>
              </w:rPr>
              <w:t>A formal threat and vulnerability management process is in place for addressing identified threats and vulnerabilities. Findings are remediated according to internal SLAs.</w:t>
            </w:r>
          </w:p>
        </w:tc>
        <w:tc>
          <w:tcPr>
            <w:tcW w:w="2967" w:type="dxa"/>
          </w:tcPr>
          <w:p w14:paraId="4396ADA6" w14:textId="77777777" w:rsidR="00693F6B" w:rsidRDefault="00656E23">
            <w:pPr>
              <w:pStyle w:val="TableParagraph"/>
              <w:ind w:left="106" w:right="129"/>
              <w:rPr>
                <w:sz w:val="18"/>
              </w:rPr>
            </w:pPr>
            <w:r>
              <w:rPr>
                <w:sz w:val="18"/>
              </w:rPr>
              <w:t xml:space="preserve">Inspected the threat and vulnerability management policy and a sample of 25 of 100+ </w:t>
            </w:r>
            <w:r>
              <w:rPr>
                <w:sz w:val="18"/>
              </w:rPr>
              <w:t>example closed tickets from the ticketing system during the review period to determine that a formal threat and vulnerability management process was in place for addressing identified threats and vulnerabilities.</w:t>
            </w:r>
          </w:p>
          <w:p w14:paraId="0690A31B" w14:textId="77777777" w:rsidR="00693F6B" w:rsidRDefault="00656E23">
            <w:pPr>
              <w:pStyle w:val="TableParagraph"/>
              <w:spacing w:before="2"/>
              <w:ind w:left="106" w:right="679"/>
              <w:rPr>
                <w:sz w:val="18"/>
              </w:rPr>
            </w:pPr>
            <w:r>
              <w:rPr>
                <w:sz w:val="18"/>
              </w:rPr>
              <w:t>Findings are remediated according to intern</w:t>
            </w:r>
            <w:r>
              <w:rPr>
                <w:sz w:val="18"/>
              </w:rPr>
              <w:t>al SLAs.</w:t>
            </w:r>
          </w:p>
        </w:tc>
        <w:tc>
          <w:tcPr>
            <w:tcW w:w="2938" w:type="dxa"/>
          </w:tcPr>
          <w:p w14:paraId="75CE0890" w14:textId="77777777" w:rsidR="00693F6B" w:rsidRDefault="00656E23">
            <w:pPr>
              <w:pStyle w:val="TableParagraph"/>
              <w:ind w:left="106"/>
              <w:rPr>
                <w:sz w:val="18"/>
              </w:rPr>
            </w:pPr>
            <w:r>
              <w:rPr>
                <w:sz w:val="18"/>
              </w:rPr>
              <w:t>No exceptions noted.</w:t>
            </w:r>
          </w:p>
        </w:tc>
      </w:tr>
      <w:tr w:rsidR="00693F6B" w14:paraId="1A894452" w14:textId="77777777">
        <w:trPr>
          <w:trHeight w:val="534"/>
        </w:trPr>
        <w:tc>
          <w:tcPr>
            <w:tcW w:w="10082" w:type="dxa"/>
            <w:gridSpan w:val="4"/>
          </w:tcPr>
          <w:p w14:paraId="2BF2BEAA" w14:textId="77777777" w:rsidR="00693F6B" w:rsidRDefault="00656E23">
            <w:pPr>
              <w:pStyle w:val="TableParagraph"/>
              <w:ind w:left="107" w:right="509"/>
              <w:rPr>
                <w:sz w:val="18"/>
              </w:rPr>
            </w:pPr>
            <w:r>
              <w:rPr>
                <w:b/>
                <w:sz w:val="18"/>
              </w:rPr>
              <w:t xml:space="preserve">CC7.3 </w:t>
            </w:r>
            <w:r>
              <w:rPr>
                <w:sz w:val="18"/>
              </w:rPr>
              <w:t>The entity evaluates security events to determine whether they could or have resulted in a failure of the entity to meet its objectives (security incidents) and, if so, takes actions to prevent, or address such failures.</w:t>
            </w:r>
          </w:p>
        </w:tc>
      </w:tr>
      <w:tr w:rsidR="00693F6B" w14:paraId="4980EC52" w14:textId="77777777">
        <w:trPr>
          <w:trHeight w:val="1982"/>
        </w:trPr>
        <w:tc>
          <w:tcPr>
            <w:tcW w:w="1210" w:type="dxa"/>
          </w:tcPr>
          <w:p w14:paraId="1F0EB8FC" w14:textId="77777777" w:rsidR="00693F6B" w:rsidRDefault="00656E23">
            <w:pPr>
              <w:pStyle w:val="TableParagraph"/>
              <w:ind w:left="96" w:right="88"/>
              <w:jc w:val="center"/>
              <w:rPr>
                <w:sz w:val="18"/>
              </w:rPr>
            </w:pPr>
            <w:r>
              <w:rPr>
                <w:sz w:val="18"/>
              </w:rPr>
              <w:t>CC7.3.1</w:t>
            </w:r>
          </w:p>
          <w:p w14:paraId="12DB620F" w14:textId="77777777" w:rsidR="00693F6B" w:rsidRDefault="00656E23">
            <w:pPr>
              <w:pStyle w:val="TableParagraph"/>
              <w:ind w:left="100" w:right="88"/>
              <w:jc w:val="center"/>
              <w:rPr>
                <w:b/>
                <w:sz w:val="18"/>
              </w:rPr>
            </w:pPr>
            <w:r>
              <w:rPr>
                <w:b/>
                <w:sz w:val="18"/>
              </w:rPr>
              <w:t>Centralized</w:t>
            </w:r>
          </w:p>
        </w:tc>
        <w:tc>
          <w:tcPr>
            <w:tcW w:w="2967" w:type="dxa"/>
          </w:tcPr>
          <w:p w14:paraId="054D8A02" w14:textId="77777777" w:rsidR="00693F6B" w:rsidRDefault="00656E23">
            <w:pPr>
              <w:pStyle w:val="TableParagraph"/>
              <w:ind w:left="107" w:right="208"/>
              <w:rPr>
                <w:sz w:val="18"/>
              </w:rPr>
            </w:pPr>
            <w:r>
              <w:rPr>
                <w:sz w:val="18"/>
              </w:rPr>
              <w:t xml:space="preserve">Management meetings are held </w:t>
            </w:r>
            <w:proofErr w:type="gramStart"/>
            <w:r>
              <w:rPr>
                <w:sz w:val="18"/>
              </w:rPr>
              <w:t>on a monthly basis</w:t>
            </w:r>
            <w:proofErr w:type="gramEnd"/>
            <w:r>
              <w:rPr>
                <w:sz w:val="18"/>
              </w:rPr>
              <w:t xml:space="preserve"> to review and evaluate incident trends and corrective measures taken to address incidents.</w:t>
            </w:r>
          </w:p>
        </w:tc>
        <w:tc>
          <w:tcPr>
            <w:tcW w:w="2967" w:type="dxa"/>
          </w:tcPr>
          <w:p w14:paraId="0AB416D1" w14:textId="77777777" w:rsidR="00693F6B" w:rsidRDefault="00656E23">
            <w:pPr>
              <w:pStyle w:val="TableParagraph"/>
              <w:ind w:left="106" w:right="169"/>
              <w:rPr>
                <w:sz w:val="18"/>
              </w:rPr>
            </w:pPr>
            <w:r>
              <w:rPr>
                <w:sz w:val="18"/>
              </w:rPr>
              <w:t>Inspected the management meeting calendar invite and meeting minutes for a sample of three of 12 months during the re</w:t>
            </w:r>
            <w:r>
              <w:rPr>
                <w:sz w:val="18"/>
              </w:rPr>
              <w:t>view period to determine that management meetings were held to review and evaluate incident trends and corrective measures were taken to address incidents.</w:t>
            </w:r>
          </w:p>
        </w:tc>
        <w:tc>
          <w:tcPr>
            <w:tcW w:w="2938" w:type="dxa"/>
          </w:tcPr>
          <w:p w14:paraId="39DC0A38" w14:textId="77777777" w:rsidR="00693F6B" w:rsidRDefault="00656E23">
            <w:pPr>
              <w:pStyle w:val="TableParagraph"/>
              <w:ind w:left="106"/>
              <w:rPr>
                <w:sz w:val="18"/>
              </w:rPr>
            </w:pPr>
            <w:r>
              <w:rPr>
                <w:sz w:val="18"/>
              </w:rPr>
              <w:t>No exceptions noted.</w:t>
            </w:r>
          </w:p>
        </w:tc>
      </w:tr>
      <w:tr w:rsidR="00693F6B" w14:paraId="6268060F" w14:textId="77777777">
        <w:trPr>
          <w:trHeight w:val="2603"/>
        </w:trPr>
        <w:tc>
          <w:tcPr>
            <w:tcW w:w="1210" w:type="dxa"/>
          </w:tcPr>
          <w:p w14:paraId="71F6E7CB" w14:textId="77777777" w:rsidR="00693F6B" w:rsidRDefault="00656E23">
            <w:pPr>
              <w:pStyle w:val="TableParagraph"/>
              <w:ind w:left="96" w:right="88"/>
              <w:jc w:val="center"/>
              <w:rPr>
                <w:sz w:val="18"/>
              </w:rPr>
            </w:pPr>
            <w:r>
              <w:rPr>
                <w:sz w:val="18"/>
              </w:rPr>
              <w:t>CC7.3.2</w:t>
            </w:r>
          </w:p>
          <w:p w14:paraId="28274711" w14:textId="77777777" w:rsidR="00693F6B" w:rsidRDefault="00656E23">
            <w:pPr>
              <w:pStyle w:val="TableParagraph"/>
              <w:ind w:left="100" w:right="88"/>
              <w:jc w:val="center"/>
              <w:rPr>
                <w:b/>
                <w:sz w:val="18"/>
              </w:rPr>
            </w:pPr>
            <w:r>
              <w:rPr>
                <w:b/>
                <w:sz w:val="18"/>
              </w:rPr>
              <w:t>Centralized</w:t>
            </w:r>
          </w:p>
        </w:tc>
        <w:tc>
          <w:tcPr>
            <w:tcW w:w="2967" w:type="dxa"/>
          </w:tcPr>
          <w:p w14:paraId="05DE1572" w14:textId="77777777" w:rsidR="00693F6B" w:rsidRDefault="00656E23">
            <w:pPr>
              <w:pStyle w:val="TableParagraph"/>
              <w:ind w:left="107" w:right="128"/>
              <w:rPr>
                <w:b/>
                <w:sz w:val="18"/>
              </w:rPr>
            </w:pPr>
            <w:r>
              <w:rPr>
                <w:sz w:val="18"/>
              </w:rPr>
              <w:t>Incident response procedures are in place that outline the response procedures to security events and includes lessons learned to evaluate the effectiveness of the procedures. The procedures are reviewed on an annual basis to ensure they are effectively me</w:t>
            </w:r>
            <w:r>
              <w:rPr>
                <w:sz w:val="18"/>
              </w:rPr>
              <w:t>eting the business objectives</w:t>
            </w:r>
            <w:r>
              <w:rPr>
                <w:b/>
                <w:sz w:val="18"/>
              </w:rPr>
              <w:t>.</w:t>
            </w:r>
          </w:p>
        </w:tc>
        <w:tc>
          <w:tcPr>
            <w:tcW w:w="2967" w:type="dxa"/>
          </w:tcPr>
          <w:p w14:paraId="33E967B8" w14:textId="77777777" w:rsidR="00693F6B" w:rsidRDefault="00656E23">
            <w:pPr>
              <w:pStyle w:val="TableParagraph"/>
              <w:ind w:left="107" w:right="228"/>
              <w:rPr>
                <w:b/>
                <w:sz w:val="18"/>
              </w:rPr>
            </w:pPr>
            <w:r>
              <w:rPr>
                <w:sz w:val="18"/>
              </w:rPr>
              <w:t>Inspected the security incident procedures to determine that incident response procedures were in place that outline the response procedures to security events and includes lessons learned to evaluate the effectiveness of the</w:t>
            </w:r>
            <w:r>
              <w:rPr>
                <w:sz w:val="18"/>
              </w:rPr>
              <w:t xml:space="preserve"> procedures, and the procedures were reviewed on an annual basis to ensure they are effectively meeting the business objectives</w:t>
            </w:r>
            <w:r>
              <w:rPr>
                <w:b/>
                <w:sz w:val="18"/>
              </w:rPr>
              <w:t>.</w:t>
            </w:r>
          </w:p>
        </w:tc>
        <w:tc>
          <w:tcPr>
            <w:tcW w:w="2938" w:type="dxa"/>
          </w:tcPr>
          <w:p w14:paraId="1C3CC541" w14:textId="77777777" w:rsidR="00693F6B" w:rsidRDefault="00656E23">
            <w:pPr>
              <w:pStyle w:val="TableParagraph"/>
              <w:spacing w:before="60"/>
              <w:ind w:left="106"/>
              <w:rPr>
                <w:sz w:val="18"/>
              </w:rPr>
            </w:pPr>
            <w:r>
              <w:rPr>
                <w:sz w:val="18"/>
              </w:rPr>
              <w:t>No exceptions noted.</w:t>
            </w:r>
          </w:p>
        </w:tc>
      </w:tr>
      <w:tr w:rsidR="00693F6B" w14:paraId="2EECB4AE" w14:textId="77777777">
        <w:trPr>
          <w:trHeight w:val="1569"/>
        </w:trPr>
        <w:tc>
          <w:tcPr>
            <w:tcW w:w="1210" w:type="dxa"/>
          </w:tcPr>
          <w:p w14:paraId="4BBD572C" w14:textId="77777777" w:rsidR="00693F6B" w:rsidRDefault="00656E23">
            <w:pPr>
              <w:pStyle w:val="TableParagraph"/>
              <w:ind w:left="96" w:right="88"/>
              <w:jc w:val="center"/>
              <w:rPr>
                <w:sz w:val="18"/>
              </w:rPr>
            </w:pPr>
            <w:r>
              <w:rPr>
                <w:sz w:val="18"/>
              </w:rPr>
              <w:t>CC7.3.3</w:t>
            </w:r>
          </w:p>
          <w:p w14:paraId="39C61823" w14:textId="77777777" w:rsidR="00693F6B" w:rsidRDefault="00656E23">
            <w:pPr>
              <w:pStyle w:val="TableParagraph"/>
              <w:spacing w:before="61"/>
              <w:ind w:left="100" w:right="88"/>
              <w:jc w:val="center"/>
              <w:rPr>
                <w:b/>
                <w:sz w:val="18"/>
              </w:rPr>
            </w:pPr>
            <w:r>
              <w:rPr>
                <w:b/>
                <w:sz w:val="18"/>
              </w:rPr>
              <w:t>Centralized</w:t>
            </w:r>
          </w:p>
        </w:tc>
        <w:tc>
          <w:tcPr>
            <w:tcW w:w="2967" w:type="dxa"/>
          </w:tcPr>
          <w:p w14:paraId="7F98D8CB" w14:textId="77777777" w:rsidR="00693F6B" w:rsidRDefault="00656E23">
            <w:pPr>
              <w:pStyle w:val="TableParagraph"/>
              <w:ind w:left="107" w:right="448"/>
              <w:rPr>
                <w:sz w:val="18"/>
              </w:rPr>
            </w:pPr>
            <w:r>
              <w:rPr>
                <w:sz w:val="18"/>
              </w:rPr>
              <w:t>Security personnel utilize an automated ticketing system to document security violations, responses, and resolution.</w:t>
            </w:r>
          </w:p>
        </w:tc>
        <w:tc>
          <w:tcPr>
            <w:tcW w:w="2967" w:type="dxa"/>
          </w:tcPr>
          <w:p w14:paraId="25C1DB09" w14:textId="77777777" w:rsidR="00693F6B" w:rsidRDefault="00656E23">
            <w:pPr>
              <w:pStyle w:val="TableParagraph"/>
              <w:ind w:left="107" w:right="148" w:hanging="1"/>
              <w:rPr>
                <w:sz w:val="18"/>
              </w:rPr>
            </w:pPr>
            <w:r>
              <w:rPr>
                <w:sz w:val="18"/>
              </w:rPr>
              <w:t>Inspected a sample of 25 of 100+ closed tickets from the incident ticketing system to determine that an automated ticketing system was util</w:t>
            </w:r>
            <w:r>
              <w:rPr>
                <w:sz w:val="18"/>
              </w:rPr>
              <w:t>ized to document security violations, responses, and resolution.</w:t>
            </w:r>
          </w:p>
        </w:tc>
        <w:tc>
          <w:tcPr>
            <w:tcW w:w="2938" w:type="dxa"/>
          </w:tcPr>
          <w:p w14:paraId="18FCA257" w14:textId="77777777" w:rsidR="00693F6B" w:rsidRDefault="00656E23">
            <w:pPr>
              <w:pStyle w:val="TableParagraph"/>
              <w:ind w:left="106"/>
              <w:rPr>
                <w:sz w:val="18"/>
              </w:rPr>
            </w:pPr>
            <w:r>
              <w:rPr>
                <w:sz w:val="18"/>
              </w:rPr>
              <w:t>No exceptions noted.</w:t>
            </w:r>
          </w:p>
        </w:tc>
      </w:tr>
    </w:tbl>
    <w:p w14:paraId="49DC3F37"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1E9C564F" w14:textId="77777777">
        <w:trPr>
          <w:trHeight w:val="534"/>
        </w:trPr>
        <w:tc>
          <w:tcPr>
            <w:tcW w:w="1210" w:type="dxa"/>
            <w:shd w:val="clear" w:color="auto" w:fill="006FB8"/>
          </w:tcPr>
          <w:p w14:paraId="2172102D"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FE3571B"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3F916899"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48667B7D" w14:textId="77777777" w:rsidR="00693F6B" w:rsidRDefault="00656E23">
            <w:pPr>
              <w:pStyle w:val="TableParagraph"/>
              <w:spacing w:before="162"/>
              <w:ind w:left="929"/>
              <w:rPr>
                <w:b/>
                <w:sz w:val="18"/>
              </w:rPr>
            </w:pPr>
            <w:r>
              <w:rPr>
                <w:b/>
                <w:color w:val="FFFFFF"/>
                <w:sz w:val="18"/>
              </w:rPr>
              <w:t>Test Results</w:t>
            </w:r>
          </w:p>
        </w:tc>
      </w:tr>
      <w:tr w:rsidR="00693F6B" w14:paraId="7AEB381F" w14:textId="77777777">
        <w:trPr>
          <w:trHeight w:val="1775"/>
        </w:trPr>
        <w:tc>
          <w:tcPr>
            <w:tcW w:w="1210" w:type="dxa"/>
          </w:tcPr>
          <w:p w14:paraId="6EA7DDC0" w14:textId="77777777" w:rsidR="00693F6B" w:rsidRDefault="00656E23">
            <w:pPr>
              <w:pStyle w:val="TableParagraph"/>
              <w:ind w:left="96" w:right="88"/>
              <w:jc w:val="center"/>
              <w:rPr>
                <w:sz w:val="18"/>
              </w:rPr>
            </w:pPr>
            <w:r>
              <w:rPr>
                <w:sz w:val="18"/>
              </w:rPr>
              <w:t>CC7.3.4</w:t>
            </w:r>
          </w:p>
          <w:p w14:paraId="38F312C6" w14:textId="77777777" w:rsidR="00693F6B" w:rsidRDefault="00656E23">
            <w:pPr>
              <w:pStyle w:val="TableParagraph"/>
              <w:ind w:left="100" w:right="88"/>
              <w:jc w:val="center"/>
              <w:rPr>
                <w:b/>
                <w:sz w:val="18"/>
              </w:rPr>
            </w:pPr>
            <w:r>
              <w:rPr>
                <w:b/>
                <w:sz w:val="18"/>
              </w:rPr>
              <w:t>Centralized</w:t>
            </w:r>
          </w:p>
        </w:tc>
        <w:tc>
          <w:tcPr>
            <w:tcW w:w="2967" w:type="dxa"/>
          </w:tcPr>
          <w:p w14:paraId="602411DD" w14:textId="77777777" w:rsidR="00693F6B" w:rsidRDefault="00656E23">
            <w:pPr>
              <w:pStyle w:val="TableParagraph"/>
              <w:ind w:left="107" w:right="198"/>
              <w:rPr>
                <w:sz w:val="18"/>
              </w:rPr>
            </w:pPr>
            <w:r>
              <w:rPr>
                <w:sz w:val="18"/>
              </w:rPr>
              <w:t xml:space="preserve">Corrective measures or changes that occur </w:t>
            </w:r>
            <w:proofErr w:type="gramStart"/>
            <w:r>
              <w:rPr>
                <w:sz w:val="18"/>
              </w:rPr>
              <w:t>as a result of</w:t>
            </w:r>
            <w:proofErr w:type="gramEnd"/>
            <w:r>
              <w:rPr>
                <w:sz w:val="18"/>
              </w:rPr>
              <w:t xml:space="preserve"> incidents and identified deficiencies follow the standard change control process.</w:t>
            </w:r>
          </w:p>
        </w:tc>
        <w:tc>
          <w:tcPr>
            <w:tcW w:w="2967" w:type="dxa"/>
          </w:tcPr>
          <w:p w14:paraId="62CE469E" w14:textId="77777777" w:rsidR="00693F6B" w:rsidRDefault="00656E23">
            <w:pPr>
              <w:pStyle w:val="TableParagraph"/>
              <w:ind w:left="107" w:right="148" w:hanging="1"/>
              <w:rPr>
                <w:sz w:val="18"/>
              </w:rPr>
            </w:pPr>
            <w:r>
              <w:rPr>
                <w:sz w:val="18"/>
              </w:rPr>
              <w:t xml:space="preserve">Inspected a sample of 25 of 100+ closed tickets from the incident ticketing system to determine that corrective measures or changes that occur </w:t>
            </w:r>
            <w:proofErr w:type="gramStart"/>
            <w:r>
              <w:rPr>
                <w:sz w:val="18"/>
              </w:rPr>
              <w:t>as a result of</w:t>
            </w:r>
            <w:proofErr w:type="gramEnd"/>
            <w:r>
              <w:rPr>
                <w:sz w:val="18"/>
              </w:rPr>
              <w:t xml:space="preserve"> incidents were identified deficiencies follow the standard change control process.</w:t>
            </w:r>
          </w:p>
        </w:tc>
        <w:tc>
          <w:tcPr>
            <w:tcW w:w="2938" w:type="dxa"/>
          </w:tcPr>
          <w:p w14:paraId="1E77F47E" w14:textId="77777777" w:rsidR="00693F6B" w:rsidRDefault="00656E23">
            <w:pPr>
              <w:pStyle w:val="TableParagraph"/>
              <w:ind w:left="106"/>
              <w:rPr>
                <w:sz w:val="18"/>
              </w:rPr>
            </w:pPr>
            <w:r>
              <w:rPr>
                <w:sz w:val="18"/>
              </w:rPr>
              <w:t>No exceptions n</w:t>
            </w:r>
            <w:r>
              <w:rPr>
                <w:sz w:val="18"/>
              </w:rPr>
              <w:t>oted.</w:t>
            </w:r>
          </w:p>
        </w:tc>
      </w:tr>
      <w:tr w:rsidR="00693F6B" w14:paraId="02688BD8" w14:textId="77777777">
        <w:trPr>
          <w:trHeight w:val="532"/>
        </w:trPr>
        <w:tc>
          <w:tcPr>
            <w:tcW w:w="10082" w:type="dxa"/>
            <w:gridSpan w:val="4"/>
          </w:tcPr>
          <w:p w14:paraId="2CD4FFDD" w14:textId="77777777" w:rsidR="00693F6B" w:rsidRDefault="00656E23">
            <w:pPr>
              <w:pStyle w:val="TableParagraph"/>
              <w:ind w:left="107" w:right="169"/>
              <w:rPr>
                <w:sz w:val="18"/>
              </w:rPr>
            </w:pPr>
            <w:r>
              <w:rPr>
                <w:b/>
                <w:sz w:val="18"/>
              </w:rPr>
              <w:t xml:space="preserve">CC7.4 </w:t>
            </w:r>
            <w:r>
              <w:rPr>
                <w:sz w:val="18"/>
              </w:rPr>
              <w:t>The entity responds to identified security incidents by executing a defined incident response program to understand, contain, remediate, and communicate security incidents, as appropriate.</w:t>
            </w:r>
          </w:p>
        </w:tc>
      </w:tr>
      <w:tr w:rsidR="00693F6B" w14:paraId="4BF5A700" w14:textId="77777777">
        <w:trPr>
          <w:trHeight w:val="2397"/>
        </w:trPr>
        <w:tc>
          <w:tcPr>
            <w:tcW w:w="1210" w:type="dxa"/>
          </w:tcPr>
          <w:p w14:paraId="7FC986AD" w14:textId="77777777" w:rsidR="00693F6B" w:rsidRDefault="00656E23">
            <w:pPr>
              <w:pStyle w:val="TableParagraph"/>
              <w:spacing w:before="61"/>
              <w:ind w:left="96" w:right="88"/>
              <w:jc w:val="center"/>
              <w:rPr>
                <w:sz w:val="18"/>
              </w:rPr>
            </w:pPr>
            <w:r>
              <w:rPr>
                <w:sz w:val="18"/>
              </w:rPr>
              <w:t>CC7.4.1</w:t>
            </w:r>
          </w:p>
          <w:p w14:paraId="7140974E" w14:textId="77777777" w:rsidR="00693F6B" w:rsidRDefault="00656E23">
            <w:pPr>
              <w:pStyle w:val="TableParagraph"/>
              <w:ind w:left="100" w:right="88"/>
              <w:jc w:val="center"/>
              <w:rPr>
                <w:b/>
                <w:sz w:val="18"/>
              </w:rPr>
            </w:pPr>
            <w:r>
              <w:rPr>
                <w:b/>
                <w:sz w:val="18"/>
              </w:rPr>
              <w:t>Centralized</w:t>
            </w:r>
          </w:p>
        </w:tc>
        <w:tc>
          <w:tcPr>
            <w:tcW w:w="2967" w:type="dxa"/>
          </w:tcPr>
          <w:p w14:paraId="55F970DD" w14:textId="77777777" w:rsidR="00693F6B" w:rsidRDefault="00656E23">
            <w:pPr>
              <w:pStyle w:val="TableParagraph"/>
              <w:spacing w:before="61"/>
              <w:ind w:left="107" w:right="118"/>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c>
          <w:tcPr>
            <w:tcW w:w="2967" w:type="dxa"/>
          </w:tcPr>
          <w:p w14:paraId="5D6BACEB" w14:textId="77777777" w:rsidR="00693F6B" w:rsidRDefault="00656E23">
            <w:pPr>
              <w:pStyle w:val="TableParagraph"/>
              <w:spacing w:before="61"/>
              <w:ind w:left="106" w:right="99"/>
              <w:rPr>
                <w:sz w:val="18"/>
              </w:rPr>
            </w:pPr>
            <w:r>
              <w:rPr>
                <w:sz w:val="18"/>
              </w:rPr>
              <w:t>Inspected the secu</w:t>
            </w:r>
            <w:r>
              <w:rPr>
                <w:sz w:val="18"/>
              </w:rPr>
              <w:t>rity incident procedures to determine that documented escalation procedures for identifying, reporting, and remediating failures security and availability incidents were provided to internal and external users to guide users in identifying and reporting fa</w:t>
            </w:r>
            <w:r>
              <w:rPr>
                <w:sz w:val="18"/>
              </w:rPr>
              <w:t>ilures, incidents, concerns, and other complaints.</w:t>
            </w:r>
          </w:p>
        </w:tc>
        <w:tc>
          <w:tcPr>
            <w:tcW w:w="2938" w:type="dxa"/>
          </w:tcPr>
          <w:p w14:paraId="06D59D06" w14:textId="77777777" w:rsidR="00693F6B" w:rsidRDefault="00656E23">
            <w:pPr>
              <w:pStyle w:val="TableParagraph"/>
              <w:spacing w:before="62"/>
              <w:ind w:left="106"/>
              <w:rPr>
                <w:sz w:val="18"/>
              </w:rPr>
            </w:pPr>
            <w:r>
              <w:rPr>
                <w:sz w:val="18"/>
              </w:rPr>
              <w:t>No exceptions noted.</w:t>
            </w:r>
          </w:p>
        </w:tc>
      </w:tr>
      <w:tr w:rsidR="00693F6B" w14:paraId="4B80C764" w14:textId="77777777">
        <w:trPr>
          <w:trHeight w:val="1569"/>
        </w:trPr>
        <w:tc>
          <w:tcPr>
            <w:tcW w:w="1210" w:type="dxa"/>
          </w:tcPr>
          <w:p w14:paraId="2A149134" w14:textId="77777777" w:rsidR="00693F6B" w:rsidRDefault="00656E23">
            <w:pPr>
              <w:pStyle w:val="TableParagraph"/>
              <w:ind w:left="96" w:right="88"/>
              <w:jc w:val="center"/>
              <w:rPr>
                <w:sz w:val="18"/>
              </w:rPr>
            </w:pPr>
            <w:r>
              <w:rPr>
                <w:sz w:val="18"/>
              </w:rPr>
              <w:t>CC7.4.2</w:t>
            </w:r>
          </w:p>
          <w:p w14:paraId="72134870" w14:textId="77777777" w:rsidR="00693F6B" w:rsidRDefault="00656E23">
            <w:pPr>
              <w:pStyle w:val="TableParagraph"/>
              <w:spacing w:before="61"/>
              <w:ind w:left="100" w:right="88"/>
              <w:jc w:val="center"/>
              <w:rPr>
                <w:b/>
                <w:sz w:val="18"/>
              </w:rPr>
            </w:pPr>
            <w:r>
              <w:rPr>
                <w:b/>
                <w:sz w:val="18"/>
              </w:rPr>
              <w:t>Centralized</w:t>
            </w:r>
          </w:p>
        </w:tc>
        <w:tc>
          <w:tcPr>
            <w:tcW w:w="2967" w:type="dxa"/>
          </w:tcPr>
          <w:p w14:paraId="68CED4A4" w14:textId="77777777" w:rsidR="00693F6B" w:rsidRDefault="00656E23">
            <w:pPr>
              <w:pStyle w:val="TableParagraph"/>
              <w:ind w:left="107" w:right="378"/>
              <w:rPr>
                <w:sz w:val="18"/>
              </w:rPr>
            </w:pPr>
            <w:r>
              <w:rPr>
                <w:sz w:val="18"/>
              </w:rPr>
              <w:t>Roles and responsibilities are assigned for the design, implementation, maintenance, and execution of the security incident management process.</w:t>
            </w:r>
          </w:p>
        </w:tc>
        <w:tc>
          <w:tcPr>
            <w:tcW w:w="2967" w:type="dxa"/>
          </w:tcPr>
          <w:p w14:paraId="61C07D67" w14:textId="77777777" w:rsidR="00693F6B" w:rsidRDefault="00656E23">
            <w:pPr>
              <w:pStyle w:val="TableParagraph"/>
              <w:ind w:left="106" w:right="102"/>
              <w:rPr>
                <w:sz w:val="18"/>
              </w:rPr>
            </w:pPr>
            <w:r>
              <w:rPr>
                <w:sz w:val="18"/>
              </w:rPr>
              <w:t>Inspected the security incident procedures to determine that roles and responsibilities were assigned for the de</w:t>
            </w:r>
            <w:r>
              <w:rPr>
                <w:sz w:val="18"/>
              </w:rPr>
              <w:t>sign, implementation, maintenance, and execution of the security incident management process.</w:t>
            </w:r>
          </w:p>
        </w:tc>
        <w:tc>
          <w:tcPr>
            <w:tcW w:w="2938" w:type="dxa"/>
          </w:tcPr>
          <w:p w14:paraId="3097D2DA" w14:textId="77777777" w:rsidR="00693F6B" w:rsidRDefault="00656E23">
            <w:pPr>
              <w:pStyle w:val="TableParagraph"/>
              <w:ind w:left="106"/>
              <w:rPr>
                <w:sz w:val="18"/>
              </w:rPr>
            </w:pPr>
            <w:r>
              <w:rPr>
                <w:sz w:val="18"/>
              </w:rPr>
              <w:t>No exceptions noted.</w:t>
            </w:r>
          </w:p>
        </w:tc>
      </w:tr>
      <w:tr w:rsidR="00693F6B" w14:paraId="4193D427" w14:textId="77777777">
        <w:trPr>
          <w:trHeight w:val="2603"/>
        </w:trPr>
        <w:tc>
          <w:tcPr>
            <w:tcW w:w="1210" w:type="dxa"/>
          </w:tcPr>
          <w:p w14:paraId="266E2B22" w14:textId="77777777" w:rsidR="00693F6B" w:rsidRDefault="00656E23">
            <w:pPr>
              <w:pStyle w:val="TableParagraph"/>
              <w:ind w:left="96" w:right="88"/>
              <w:jc w:val="center"/>
              <w:rPr>
                <w:sz w:val="18"/>
              </w:rPr>
            </w:pPr>
            <w:r>
              <w:rPr>
                <w:sz w:val="18"/>
              </w:rPr>
              <w:t>CC7.4.3</w:t>
            </w:r>
          </w:p>
          <w:p w14:paraId="6B798F17" w14:textId="77777777" w:rsidR="00693F6B" w:rsidRDefault="00656E23">
            <w:pPr>
              <w:pStyle w:val="TableParagraph"/>
              <w:spacing w:before="61"/>
              <w:ind w:left="100" w:right="88"/>
              <w:jc w:val="center"/>
              <w:rPr>
                <w:b/>
                <w:sz w:val="18"/>
              </w:rPr>
            </w:pPr>
            <w:r>
              <w:rPr>
                <w:b/>
                <w:sz w:val="18"/>
              </w:rPr>
              <w:t>Centralized</w:t>
            </w:r>
          </w:p>
        </w:tc>
        <w:tc>
          <w:tcPr>
            <w:tcW w:w="2967" w:type="dxa"/>
          </w:tcPr>
          <w:p w14:paraId="31735A18" w14:textId="77777777" w:rsidR="00693F6B" w:rsidRDefault="00656E23">
            <w:pPr>
              <w:pStyle w:val="TableParagraph"/>
              <w:ind w:left="107" w:right="288"/>
              <w:rPr>
                <w:sz w:val="18"/>
              </w:rPr>
            </w:pPr>
            <w:r>
              <w:rPr>
                <w:sz w:val="18"/>
              </w:rPr>
              <w:t xml:space="preserve">All reported or detected security incidents are tracked within a ticketing system until resolved. Closed security incidents are reviewed and approved by management to ensure that the incident response procedures were </w:t>
            </w:r>
            <w:proofErr w:type="gramStart"/>
            <w:r>
              <w:rPr>
                <w:sz w:val="18"/>
              </w:rPr>
              <w:t>followed</w:t>
            </w:r>
            <w:proofErr w:type="gramEnd"/>
            <w:r>
              <w:rPr>
                <w:sz w:val="18"/>
              </w:rPr>
              <w:t xml:space="preserve"> and that the incident was reso</w:t>
            </w:r>
            <w:r>
              <w:rPr>
                <w:sz w:val="18"/>
              </w:rPr>
              <w:t>lved.</w:t>
            </w:r>
          </w:p>
        </w:tc>
        <w:tc>
          <w:tcPr>
            <w:tcW w:w="2967" w:type="dxa"/>
          </w:tcPr>
          <w:p w14:paraId="3154248F" w14:textId="77777777" w:rsidR="00693F6B" w:rsidRDefault="00656E23">
            <w:pPr>
              <w:pStyle w:val="TableParagraph"/>
              <w:ind w:left="106" w:right="104"/>
              <w:rPr>
                <w:sz w:val="18"/>
              </w:rPr>
            </w:pPr>
            <w:r>
              <w:rPr>
                <w:sz w:val="18"/>
              </w:rPr>
              <w:t>Inspected a sample of 25 of 100+ security violation tickets during the review period to determine that all reported or detected security incidents were tracked within a ticketing system until resolved and closed security incidents were reviewed and approve</w:t>
            </w:r>
            <w:r>
              <w:rPr>
                <w:sz w:val="18"/>
              </w:rPr>
              <w:t xml:space="preserve">d by management to ensure that the incident response procedures were </w:t>
            </w:r>
            <w:proofErr w:type="gramStart"/>
            <w:r>
              <w:rPr>
                <w:sz w:val="18"/>
              </w:rPr>
              <w:t>followed</w:t>
            </w:r>
            <w:proofErr w:type="gramEnd"/>
            <w:r>
              <w:rPr>
                <w:sz w:val="18"/>
              </w:rPr>
              <w:t xml:space="preserve"> and that the incident was</w:t>
            </w:r>
            <w:r>
              <w:rPr>
                <w:spacing w:val="-2"/>
                <w:sz w:val="18"/>
              </w:rPr>
              <w:t xml:space="preserve"> </w:t>
            </w:r>
            <w:r>
              <w:rPr>
                <w:sz w:val="18"/>
              </w:rPr>
              <w:t>resolved.</w:t>
            </w:r>
          </w:p>
        </w:tc>
        <w:tc>
          <w:tcPr>
            <w:tcW w:w="2938" w:type="dxa"/>
          </w:tcPr>
          <w:p w14:paraId="040B53A0" w14:textId="77777777" w:rsidR="00693F6B" w:rsidRDefault="00656E23">
            <w:pPr>
              <w:pStyle w:val="TableParagraph"/>
              <w:spacing w:before="60"/>
              <w:ind w:left="106"/>
              <w:rPr>
                <w:sz w:val="18"/>
              </w:rPr>
            </w:pPr>
            <w:r>
              <w:rPr>
                <w:sz w:val="18"/>
              </w:rPr>
              <w:t>No exceptions noted.</w:t>
            </w:r>
          </w:p>
        </w:tc>
      </w:tr>
      <w:tr w:rsidR="00693F6B" w14:paraId="7CF7E2A7" w14:textId="77777777">
        <w:trPr>
          <w:trHeight w:val="1984"/>
        </w:trPr>
        <w:tc>
          <w:tcPr>
            <w:tcW w:w="1210" w:type="dxa"/>
          </w:tcPr>
          <w:p w14:paraId="5F3EAA64" w14:textId="77777777" w:rsidR="00693F6B" w:rsidRDefault="00656E23">
            <w:pPr>
              <w:pStyle w:val="TableParagraph"/>
              <w:ind w:left="96" w:right="88"/>
              <w:jc w:val="center"/>
              <w:rPr>
                <w:sz w:val="18"/>
              </w:rPr>
            </w:pPr>
            <w:r>
              <w:rPr>
                <w:sz w:val="18"/>
              </w:rPr>
              <w:t>CC7.4.4</w:t>
            </w:r>
          </w:p>
          <w:p w14:paraId="021BB073" w14:textId="77777777" w:rsidR="00693F6B" w:rsidRDefault="00656E23">
            <w:pPr>
              <w:pStyle w:val="TableParagraph"/>
              <w:spacing w:before="61"/>
              <w:ind w:left="100" w:right="88"/>
              <w:jc w:val="center"/>
              <w:rPr>
                <w:b/>
                <w:sz w:val="18"/>
              </w:rPr>
            </w:pPr>
            <w:r>
              <w:rPr>
                <w:b/>
                <w:sz w:val="18"/>
              </w:rPr>
              <w:t>Centralized</w:t>
            </w:r>
          </w:p>
        </w:tc>
        <w:tc>
          <w:tcPr>
            <w:tcW w:w="2967" w:type="dxa"/>
          </w:tcPr>
          <w:p w14:paraId="7B4CD163" w14:textId="77777777" w:rsidR="00693F6B" w:rsidRDefault="00656E23">
            <w:pPr>
              <w:pStyle w:val="TableParagraph"/>
              <w:ind w:left="107" w:right="208"/>
              <w:rPr>
                <w:sz w:val="18"/>
              </w:rPr>
            </w:pPr>
            <w:r>
              <w:rPr>
                <w:sz w:val="18"/>
              </w:rPr>
              <w:t xml:space="preserve">Management meetings are held </w:t>
            </w:r>
            <w:proofErr w:type="gramStart"/>
            <w:r>
              <w:rPr>
                <w:sz w:val="18"/>
              </w:rPr>
              <w:t>on a monthly basis</w:t>
            </w:r>
            <w:proofErr w:type="gramEnd"/>
            <w:r>
              <w:rPr>
                <w:sz w:val="18"/>
              </w:rPr>
              <w:t xml:space="preserve"> to review and evaluate incident trends and corrective measures taken to address incidents.</w:t>
            </w:r>
          </w:p>
        </w:tc>
        <w:tc>
          <w:tcPr>
            <w:tcW w:w="2967" w:type="dxa"/>
          </w:tcPr>
          <w:p w14:paraId="4D09CA36" w14:textId="77777777" w:rsidR="00693F6B" w:rsidRDefault="00656E23">
            <w:pPr>
              <w:pStyle w:val="TableParagraph"/>
              <w:ind w:left="106" w:right="169"/>
              <w:rPr>
                <w:sz w:val="18"/>
              </w:rPr>
            </w:pPr>
            <w:r>
              <w:rPr>
                <w:sz w:val="18"/>
              </w:rPr>
              <w:t>Inspected the management meeting calendar invite and meeting minutes for a sample of three of 12 months during the re</w:t>
            </w:r>
            <w:r>
              <w:rPr>
                <w:sz w:val="18"/>
              </w:rPr>
              <w:t>view period to determine that management meetings were held to review and evaluate incident trends and corrective measures were taken to address incidents.</w:t>
            </w:r>
          </w:p>
        </w:tc>
        <w:tc>
          <w:tcPr>
            <w:tcW w:w="2938" w:type="dxa"/>
          </w:tcPr>
          <w:p w14:paraId="0B9F6525" w14:textId="77777777" w:rsidR="00693F6B" w:rsidRDefault="00656E23">
            <w:pPr>
              <w:pStyle w:val="TableParagraph"/>
              <w:ind w:left="106"/>
              <w:rPr>
                <w:sz w:val="18"/>
              </w:rPr>
            </w:pPr>
            <w:r>
              <w:rPr>
                <w:sz w:val="18"/>
              </w:rPr>
              <w:t>No exceptions noted.</w:t>
            </w:r>
          </w:p>
        </w:tc>
      </w:tr>
      <w:tr w:rsidR="00693F6B" w14:paraId="594634D0" w14:textId="77777777">
        <w:trPr>
          <w:trHeight w:val="325"/>
        </w:trPr>
        <w:tc>
          <w:tcPr>
            <w:tcW w:w="10082" w:type="dxa"/>
            <w:gridSpan w:val="4"/>
          </w:tcPr>
          <w:p w14:paraId="4CBF12EF" w14:textId="77777777" w:rsidR="00693F6B" w:rsidRDefault="00656E23">
            <w:pPr>
              <w:pStyle w:val="TableParagraph"/>
              <w:ind w:left="107"/>
              <w:rPr>
                <w:sz w:val="18"/>
              </w:rPr>
            </w:pPr>
            <w:r>
              <w:rPr>
                <w:b/>
                <w:sz w:val="18"/>
              </w:rPr>
              <w:t xml:space="preserve">CC7.5 </w:t>
            </w:r>
            <w:r>
              <w:rPr>
                <w:sz w:val="18"/>
              </w:rPr>
              <w:t>The entity identifies, develops, and implements activities to recover fr</w:t>
            </w:r>
            <w:r>
              <w:rPr>
                <w:sz w:val="18"/>
              </w:rPr>
              <w:t>om identified security incidents.</w:t>
            </w:r>
          </w:p>
        </w:tc>
      </w:tr>
      <w:tr w:rsidR="00693F6B" w14:paraId="3C401D5C" w14:textId="77777777">
        <w:trPr>
          <w:trHeight w:val="1775"/>
        </w:trPr>
        <w:tc>
          <w:tcPr>
            <w:tcW w:w="1210" w:type="dxa"/>
          </w:tcPr>
          <w:p w14:paraId="7564EF2B" w14:textId="77777777" w:rsidR="00693F6B" w:rsidRDefault="00656E23">
            <w:pPr>
              <w:pStyle w:val="TableParagraph"/>
              <w:ind w:left="96" w:right="88"/>
              <w:jc w:val="center"/>
              <w:rPr>
                <w:sz w:val="18"/>
              </w:rPr>
            </w:pPr>
            <w:r>
              <w:rPr>
                <w:sz w:val="18"/>
              </w:rPr>
              <w:t>CC7.5.1</w:t>
            </w:r>
          </w:p>
          <w:p w14:paraId="3C383C22" w14:textId="77777777" w:rsidR="00693F6B" w:rsidRDefault="00656E23">
            <w:pPr>
              <w:pStyle w:val="TableParagraph"/>
              <w:ind w:left="100" w:right="88"/>
              <w:jc w:val="center"/>
              <w:rPr>
                <w:b/>
                <w:sz w:val="18"/>
              </w:rPr>
            </w:pPr>
            <w:r>
              <w:rPr>
                <w:b/>
                <w:sz w:val="18"/>
              </w:rPr>
              <w:t>Centralized</w:t>
            </w:r>
          </w:p>
        </w:tc>
        <w:tc>
          <w:tcPr>
            <w:tcW w:w="2967" w:type="dxa"/>
          </w:tcPr>
          <w:p w14:paraId="5467B366" w14:textId="77777777" w:rsidR="00693F6B" w:rsidRDefault="00656E23">
            <w:pPr>
              <w:pStyle w:val="TableParagraph"/>
              <w:ind w:left="107" w:right="258"/>
              <w:rPr>
                <w:sz w:val="18"/>
              </w:rPr>
            </w:pPr>
            <w:r>
              <w:rPr>
                <w:sz w:val="18"/>
              </w:rPr>
              <w:t>Documented policies and procedures are in place to guide personnel in the identification, reporting, and resolution of system security breaches and other incidents.</w:t>
            </w:r>
          </w:p>
        </w:tc>
        <w:tc>
          <w:tcPr>
            <w:tcW w:w="2967" w:type="dxa"/>
          </w:tcPr>
          <w:p w14:paraId="295A4219" w14:textId="77777777" w:rsidR="00693F6B" w:rsidRDefault="00656E23">
            <w:pPr>
              <w:pStyle w:val="TableParagraph"/>
              <w:ind w:left="106" w:right="139"/>
              <w:rPr>
                <w:sz w:val="18"/>
              </w:rPr>
            </w:pPr>
            <w:r>
              <w:rPr>
                <w:sz w:val="18"/>
              </w:rPr>
              <w:t>Inspected the security incident procedures to determine that documented policies and proced</w:t>
            </w:r>
            <w:r>
              <w:rPr>
                <w:sz w:val="18"/>
              </w:rPr>
              <w:t>ures were in place to guide personnel in the identification, reporting, and resolution of system security breaches and other incidents.</w:t>
            </w:r>
          </w:p>
        </w:tc>
        <w:tc>
          <w:tcPr>
            <w:tcW w:w="2938" w:type="dxa"/>
          </w:tcPr>
          <w:p w14:paraId="06A67E18" w14:textId="77777777" w:rsidR="00693F6B" w:rsidRDefault="00656E23">
            <w:pPr>
              <w:pStyle w:val="TableParagraph"/>
              <w:ind w:left="106"/>
              <w:rPr>
                <w:sz w:val="18"/>
              </w:rPr>
            </w:pPr>
            <w:r>
              <w:rPr>
                <w:sz w:val="18"/>
              </w:rPr>
              <w:t>No exceptions noted.</w:t>
            </w:r>
          </w:p>
        </w:tc>
      </w:tr>
    </w:tbl>
    <w:p w14:paraId="02B32692"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4A5C4294" w14:textId="77777777">
        <w:trPr>
          <w:trHeight w:val="534"/>
        </w:trPr>
        <w:tc>
          <w:tcPr>
            <w:tcW w:w="1210" w:type="dxa"/>
            <w:shd w:val="clear" w:color="auto" w:fill="006FB8"/>
          </w:tcPr>
          <w:p w14:paraId="2DDB61D8"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544554CA"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02D2B881"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68FCEEA6" w14:textId="77777777" w:rsidR="00693F6B" w:rsidRDefault="00656E23">
            <w:pPr>
              <w:pStyle w:val="TableParagraph"/>
              <w:spacing w:before="162"/>
              <w:ind w:left="929"/>
              <w:rPr>
                <w:b/>
                <w:sz w:val="18"/>
              </w:rPr>
            </w:pPr>
            <w:r>
              <w:rPr>
                <w:b/>
                <w:color w:val="FFFFFF"/>
                <w:sz w:val="18"/>
              </w:rPr>
              <w:t>Test Results</w:t>
            </w:r>
          </w:p>
        </w:tc>
      </w:tr>
      <w:tr w:rsidR="00693F6B" w14:paraId="6DBDAE21" w14:textId="77777777">
        <w:trPr>
          <w:trHeight w:val="1775"/>
        </w:trPr>
        <w:tc>
          <w:tcPr>
            <w:tcW w:w="1210" w:type="dxa"/>
          </w:tcPr>
          <w:p w14:paraId="5073044D" w14:textId="77777777" w:rsidR="00693F6B" w:rsidRDefault="00656E23">
            <w:pPr>
              <w:pStyle w:val="TableParagraph"/>
              <w:ind w:left="96" w:right="88"/>
              <w:jc w:val="center"/>
              <w:rPr>
                <w:sz w:val="18"/>
              </w:rPr>
            </w:pPr>
            <w:r>
              <w:rPr>
                <w:sz w:val="18"/>
              </w:rPr>
              <w:t>CC7.5.2</w:t>
            </w:r>
          </w:p>
          <w:p w14:paraId="6778E453" w14:textId="77777777" w:rsidR="00693F6B" w:rsidRDefault="00656E23">
            <w:pPr>
              <w:pStyle w:val="TableParagraph"/>
              <w:ind w:left="100" w:right="88"/>
              <w:jc w:val="center"/>
              <w:rPr>
                <w:b/>
                <w:sz w:val="18"/>
              </w:rPr>
            </w:pPr>
            <w:r>
              <w:rPr>
                <w:b/>
                <w:sz w:val="18"/>
              </w:rPr>
              <w:t>Centralized</w:t>
            </w:r>
          </w:p>
        </w:tc>
        <w:tc>
          <w:tcPr>
            <w:tcW w:w="2967" w:type="dxa"/>
          </w:tcPr>
          <w:p w14:paraId="23DC22A4" w14:textId="77777777" w:rsidR="00693F6B" w:rsidRDefault="00656E23">
            <w:pPr>
              <w:pStyle w:val="TableParagraph"/>
              <w:ind w:left="107" w:right="448"/>
              <w:rPr>
                <w:sz w:val="18"/>
              </w:rPr>
            </w:pPr>
            <w:r>
              <w:rPr>
                <w:sz w:val="18"/>
              </w:rPr>
              <w:t>Security personnel utilize an automated ticketing system to document security violations, responses, and resolution.</w:t>
            </w:r>
          </w:p>
        </w:tc>
        <w:tc>
          <w:tcPr>
            <w:tcW w:w="2967" w:type="dxa"/>
          </w:tcPr>
          <w:p w14:paraId="4F29A2ED" w14:textId="77777777" w:rsidR="00693F6B" w:rsidRDefault="00656E23">
            <w:pPr>
              <w:pStyle w:val="TableParagraph"/>
              <w:ind w:left="106" w:right="124"/>
              <w:rPr>
                <w:sz w:val="18"/>
              </w:rPr>
            </w:pPr>
            <w:r>
              <w:rPr>
                <w:sz w:val="18"/>
              </w:rPr>
              <w:t>Inspected security violation tickets for a sample of 25 of 100+ security violations during the review period to determine that an automated</w:t>
            </w:r>
            <w:r>
              <w:rPr>
                <w:sz w:val="18"/>
              </w:rPr>
              <w:t xml:space="preserve"> ticketing system was utilized to document security violations, responses, and resolution.</w:t>
            </w:r>
          </w:p>
        </w:tc>
        <w:tc>
          <w:tcPr>
            <w:tcW w:w="2938" w:type="dxa"/>
          </w:tcPr>
          <w:p w14:paraId="0B5C4487" w14:textId="77777777" w:rsidR="00693F6B" w:rsidRDefault="00656E23">
            <w:pPr>
              <w:pStyle w:val="TableParagraph"/>
              <w:ind w:left="106"/>
              <w:rPr>
                <w:sz w:val="18"/>
              </w:rPr>
            </w:pPr>
            <w:r>
              <w:rPr>
                <w:sz w:val="18"/>
              </w:rPr>
              <w:t>No exceptions noted.</w:t>
            </w:r>
          </w:p>
        </w:tc>
      </w:tr>
      <w:tr w:rsidR="00693F6B" w14:paraId="6EAE268B" w14:textId="77777777">
        <w:trPr>
          <w:trHeight w:val="1981"/>
        </w:trPr>
        <w:tc>
          <w:tcPr>
            <w:tcW w:w="1210" w:type="dxa"/>
          </w:tcPr>
          <w:p w14:paraId="20CE25F2" w14:textId="77777777" w:rsidR="00693F6B" w:rsidRDefault="00656E23">
            <w:pPr>
              <w:pStyle w:val="TableParagraph"/>
              <w:ind w:left="96" w:right="88"/>
              <w:jc w:val="center"/>
              <w:rPr>
                <w:sz w:val="18"/>
              </w:rPr>
            </w:pPr>
            <w:r>
              <w:rPr>
                <w:sz w:val="18"/>
              </w:rPr>
              <w:t>CC7.5.3</w:t>
            </w:r>
          </w:p>
          <w:p w14:paraId="1F92756E" w14:textId="77777777" w:rsidR="00693F6B" w:rsidRDefault="00656E23">
            <w:pPr>
              <w:pStyle w:val="TableParagraph"/>
              <w:ind w:left="100" w:right="88"/>
              <w:jc w:val="center"/>
              <w:rPr>
                <w:b/>
                <w:sz w:val="18"/>
              </w:rPr>
            </w:pPr>
            <w:r>
              <w:rPr>
                <w:b/>
                <w:sz w:val="18"/>
              </w:rPr>
              <w:t>Centralized</w:t>
            </w:r>
          </w:p>
        </w:tc>
        <w:tc>
          <w:tcPr>
            <w:tcW w:w="2967" w:type="dxa"/>
          </w:tcPr>
          <w:p w14:paraId="50AFBF7F" w14:textId="77777777" w:rsidR="00693F6B" w:rsidRDefault="00656E23">
            <w:pPr>
              <w:pStyle w:val="TableParagraph"/>
              <w:ind w:left="107" w:right="208"/>
              <w:rPr>
                <w:sz w:val="18"/>
              </w:rPr>
            </w:pPr>
            <w:r>
              <w:rPr>
                <w:sz w:val="18"/>
              </w:rPr>
              <w:t xml:space="preserve">Management meetings are held </w:t>
            </w:r>
            <w:proofErr w:type="gramStart"/>
            <w:r>
              <w:rPr>
                <w:sz w:val="18"/>
              </w:rPr>
              <w:t>on a monthly basis</w:t>
            </w:r>
            <w:proofErr w:type="gramEnd"/>
            <w:r>
              <w:rPr>
                <w:sz w:val="18"/>
              </w:rPr>
              <w:t xml:space="preserve"> to review and evaluate incident trends and corrective measures taken to address incidents.</w:t>
            </w:r>
          </w:p>
        </w:tc>
        <w:tc>
          <w:tcPr>
            <w:tcW w:w="2967" w:type="dxa"/>
          </w:tcPr>
          <w:p w14:paraId="0152505E" w14:textId="77777777" w:rsidR="00693F6B" w:rsidRDefault="00656E23">
            <w:pPr>
              <w:pStyle w:val="TableParagraph"/>
              <w:ind w:left="106" w:right="169"/>
              <w:rPr>
                <w:sz w:val="18"/>
              </w:rPr>
            </w:pPr>
            <w:r>
              <w:rPr>
                <w:sz w:val="18"/>
              </w:rPr>
              <w:t>Inspected the management meeting calendar invite and meeting minutes for a sample of three of 12 months during the re</w:t>
            </w:r>
            <w:r>
              <w:rPr>
                <w:sz w:val="18"/>
              </w:rPr>
              <w:t>view period to determine that management meetings were held to review and evaluate incident trends and corrective measures were taken to address incidents.</w:t>
            </w:r>
          </w:p>
        </w:tc>
        <w:tc>
          <w:tcPr>
            <w:tcW w:w="2938" w:type="dxa"/>
          </w:tcPr>
          <w:p w14:paraId="4DE1E8D6" w14:textId="77777777" w:rsidR="00693F6B" w:rsidRDefault="00656E23">
            <w:pPr>
              <w:pStyle w:val="TableParagraph"/>
              <w:ind w:left="106"/>
              <w:rPr>
                <w:sz w:val="18"/>
              </w:rPr>
            </w:pPr>
            <w:r>
              <w:rPr>
                <w:sz w:val="18"/>
              </w:rPr>
              <w:t>No exceptions noted.</w:t>
            </w:r>
          </w:p>
        </w:tc>
      </w:tr>
      <w:tr w:rsidR="00693F6B" w14:paraId="30CC5AFA" w14:textId="77777777">
        <w:trPr>
          <w:trHeight w:val="1982"/>
        </w:trPr>
        <w:tc>
          <w:tcPr>
            <w:tcW w:w="1210" w:type="dxa"/>
          </w:tcPr>
          <w:p w14:paraId="2A098EC5" w14:textId="77777777" w:rsidR="00693F6B" w:rsidRDefault="00656E23">
            <w:pPr>
              <w:pStyle w:val="TableParagraph"/>
              <w:ind w:left="96" w:right="88"/>
              <w:jc w:val="center"/>
              <w:rPr>
                <w:sz w:val="18"/>
              </w:rPr>
            </w:pPr>
            <w:r>
              <w:rPr>
                <w:sz w:val="18"/>
              </w:rPr>
              <w:t>CC7.5.4</w:t>
            </w:r>
          </w:p>
          <w:p w14:paraId="4BB6E12D" w14:textId="77777777" w:rsidR="00693F6B" w:rsidRDefault="00656E23">
            <w:pPr>
              <w:pStyle w:val="TableParagraph"/>
              <w:spacing w:before="61"/>
              <w:ind w:left="100" w:right="88"/>
              <w:jc w:val="center"/>
              <w:rPr>
                <w:b/>
                <w:sz w:val="18"/>
              </w:rPr>
            </w:pPr>
            <w:r>
              <w:rPr>
                <w:b/>
                <w:sz w:val="18"/>
              </w:rPr>
              <w:t>Centralized</w:t>
            </w:r>
          </w:p>
        </w:tc>
        <w:tc>
          <w:tcPr>
            <w:tcW w:w="2967" w:type="dxa"/>
          </w:tcPr>
          <w:p w14:paraId="41E94B5F" w14:textId="77777777" w:rsidR="00693F6B" w:rsidRDefault="00656E23">
            <w:pPr>
              <w:pStyle w:val="TableParagraph"/>
              <w:ind w:left="107" w:right="198"/>
              <w:rPr>
                <w:sz w:val="18"/>
              </w:rPr>
            </w:pPr>
            <w:r>
              <w:rPr>
                <w:sz w:val="18"/>
              </w:rPr>
              <w:t xml:space="preserve">Corrective measures or changes that occur </w:t>
            </w:r>
            <w:proofErr w:type="gramStart"/>
            <w:r>
              <w:rPr>
                <w:sz w:val="18"/>
              </w:rPr>
              <w:t>as a result of</w:t>
            </w:r>
            <w:proofErr w:type="gramEnd"/>
            <w:r>
              <w:rPr>
                <w:sz w:val="18"/>
              </w:rPr>
              <w:t xml:space="preserve"> incidents and identified deficiencies follow the standard change control process.</w:t>
            </w:r>
          </w:p>
        </w:tc>
        <w:tc>
          <w:tcPr>
            <w:tcW w:w="2967" w:type="dxa"/>
          </w:tcPr>
          <w:p w14:paraId="2DFD550D" w14:textId="77777777" w:rsidR="00693F6B" w:rsidRDefault="00656E23">
            <w:pPr>
              <w:pStyle w:val="TableParagraph"/>
              <w:ind w:left="106" w:right="125"/>
              <w:rPr>
                <w:sz w:val="18"/>
              </w:rPr>
            </w:pPr>
            <w:r>
              <w:rPr>
                <w:sz w:val="18"/>
              </w:rPr>
              <w:t>Inspected security violation tickets for a sample of 25 of 100+ security violations during the review period to deter</w:t>
            </w:r>
            <w:r>
              <w:rPr>
                <w:sz w:val="18"/>
              </w:rPr>
              <w:t xml:space="preserve">mine that corrective measures or changes that occur </w:t>
            </w:r>
            <w:proofErr w:type="gramStart"/>
            <w:r>
              <w:rPr>
                <w:sz w:val="18"/>
              </w:rPr>
              <w:t>as a result of</w:t>
            </w:r>
            <w:proofErr w:type="gramEnd"/>
            <w:r>
              <w:rPr>
                <w:sz w:val="18"/>
              </w:rPr>
              <w:t xml:space="preserve"> incidents were identified deficiencies follow the standard change control process.</w:t>
            </w:r>
          </w:p>
        </w:tc>
        <w:tc>
          <w:tcPr>
            <w:tcW w:w="2938" w:type="dxa"/>
          </w:tcPr>
          <w:p w14:paraId="6AB4AFE2" w14:textId="77777777" w:rsidR="00693F6B" w:rsidRDefault="00656E23">
            <w:pPr>
              <w:pStyle w:val="TableParagraph"/>
              <w:ind w:left="106"/>
              <w:rPr>
                <w:sz w:val="18"/>
              </w:rPr>
            </w:pPr>
            <w:r>
              <w:rPr>
                <w:sz w:val="18"/>
              </w:rPr>
              <w:t>No exceptions noted.</w:t>
            </w:r>
          </w:p>
        </w:tc>
      </w:tr>
      <w:tr w:rsidR="00693F6B" w14:paraId="473AD5B3" w14:textId="77777777">
        <w:trPr>
          <w:trHeight w:val="328"/>
        </w:trPr>
        <w:tc>
          <w:tcPr>
            <w:tcW w:w="10082" w:type="dxa"/>
            <w:gridSpan w:val="4"/>
          </w:tcPr>
          <w:p w14:paraId="2ACAF58C" w14:textId="77777777" w:rsidR="00693F6B" w:rsidRDefault="00656E23">
            <w:pPr>
              <w:pStyle w:val="TableParagraph"/>
              <w:spacing w:before="61"/>
              <w:ind w:left="107"/>
              <w:rPr>
                <w:b/>
                <w:sz w:val="18"/>
              </w:rPr>
            </w:pPr>
            <w:r>
              <w:rPr>
                <w:b/>
                <w:sz w:val="18"/>
              </w:rPr>
              <w:t>Change Management</w:t>
            </w:r>
          </w:p>
        </w:tc>
      </w:tr>
      <w:tr w:rsidR="00693F6B" w14:paraId="22587D6B" w14:textId="77777777">
        <w:trPr>
          <w:trHeight w:val="534"/>
        </w:trPr>
        <w:tc>
          <w:tcPr>
            <w:tcW w:w="10082" w:type="dxa"/>
            <w:gridSpan w:val="4"/>
          </w:tcPr>
          <w:p w14:paraId="372505B3" w14:textId="77777777" w:rsidR="00693F6B" w:rsidRDefault="00656E23">
            <w:pPr>
              <w:pStyle w:val="TableParagraph"/>
              <w:ind w:left="107" w:right="580"/>
              <w:rPr>
                <w:sz w:val="18"/>
              </w:rPr>
            </w:pPr>
            <w:r>
              <w:rPr>
                <w:b/>
                <w:sz w:val="18"/>
              </w:rPr>
              <w:t xml:space="preserve">CC8.1 </w:t>
            </w:r>
            <w:r>
              <w:rPr>
                <w:sz w:val="18"/>
              </w:rPr>
              <w:t>The entity authorizes, designs, develops, or acquires, configures, documents, tests, approves, and implements changes to infrastructure, data, software, and procedures to meet its objectives.</w:t>
            </w:r>
          </w:p>
        </w:tc>
      </w:tr>
      <w:tr w:rsidR="00693F6B" w14:paraId="569531FF" w14:textId="77777777">
        <w:trPr>
          <w:trHeight w:val="1775"/>
        </w:trPr>
        <w:tc>
          <w:tcPr>
            <w:tcW w:w="1210" w:type="dxa"/>
          </w:tcPr>
          <w:p w14:paraId="37D04019" w14:textId="77777777" w:rsidR="00693F6B" w:rsidRDefault="00656E23">
            <w:pPr>
              <w:pStyle w:val="TableParagraph"/>
              <w:ind w:left="96" w:right="88"/>
              <w:jc w:val="center"/>
              <w:rPr>
                <w:sz w:val="18"/>
              </w:rPr>
            </w:pPr>
            <w:r>
              <w:rPr>
                <w:sz w:val="18"/>
              </w:rPr>
              <w:t>CC8.1.1</w:t>
            </w:r>
          </w:p>
          <w:p w14:paraId="4B37CAD6" w14:textId="77777777" w:rsidR="00693F6B" w:rsidRDefault="00656E23">
            <w:pPr>
              <w:pStyle w:val="TableParagraph"/>
              <w:ind w:left="100" w:right="88"/>
              <w:jc w:val="center"/>
              <w:rPr>
                <w:b/>
                <w:sz w:val="18"/>
              </w:rPr>
            </w:pPr>
            <w:r>
              <w:rPr>
                <w:b/>
                <w:sz w:val="18"/>
              </w:rPr>
              <w:t>Centralized</w:t>
            </w:r>
          </w:p>
        </w:tc>
        <w:tc>
          <w:tcPr>
            <w:tcW w:w="2967" w:type="dxa"/>
          </w:tcPr>
          <w:p w14:paraId="366D3FB8" w14:textId="77777777" w:rsidR="00693F6B" w:rsidRDefault="00656E23">
            <w:pPr>
              <w:pStyle w:val="TableParagraph"/>
              <w:ind w:left="107" w:right="258"/>
              <w:rPr>
                <w:sz w:val="18"/>
              </w:rPr>
            </w:pPr>
            <w:r>
              <w:rPr>
                <w:sz w:val="18"/>
              </w:rPr>
              <w:t>Documented policies and procedures are in place to guide personnel in the release management and change management process.</w:t>
            </w:r>
          </w:p>
        </w:tc>
        <w:tc>
          <w:tcPr>
            <w:tcW w:w="2967" w:type="dxa"/>
          </w:tcPr>
          <w:p w14:paraId="183256BB" w14:textId="77777777" w:rsidR="00693F6B" w:rsidRDefault="00656E23">
            <w:pPr>
              <w:pStyle w:val="TableParagraph"/>
              <w:ind w:left="106" w:right="149"/>
              <w:rPr>
                <w:sz w:val="18"/>
              </w:rPr>
            </w:pPr>
            <w:r>
              <w:rPr>
                <w:sz w:val="18"/>
              </w:rPr>
              <w:t>Inspected the change management policies displayed on the company Intranet to determine that documented policies and procedures were</w:t>
            </w:r>
            <w:r>
              <w:rPr>
                <w:sz w:val="18"/>
              </w:rPr>
              <w:t xml:space="preserve"> in place to guide personnel in the release management and change management process.</w:t>
            </w:r>
          </w:p>
        </w:tc>
        <w:tc>
          <w:tcPr>
            <w:tcW w:w="2938" w:type="dxa"/>
          </w:tcPr>
          <w:p w14:paraId="5E35F217" w14:textId="77777777" w:rsidR="00693F6B" w:rsidRDefault="00656E23">
            <w:pPr>
              <w:pStyle w:val="TableParagraph"/>
              <w:ind w:left="106"/>
              <w:rPr>
                <w:sz w:val="18"/>
              </w:rPr>
            </w:pPr>
            <w:r>
              <w:rPr>
                <w:sz w:val="18"/>
              </w:rPr>
              <w:t>No exceptions noted.</w:t>
            </w:r>
          </w:p>
        </w:tc>
      </w:tr>
      <w:tr w:rsidR="00693F6B" w14:paraId="6FDDEAA0" w14:textId="77777777">
        <w:trPr>
          <w:trHeight w:val="2394"/>
        </w:trPr>
        <w:tc>
          <w:tcPr>
            <w:tcW w:w="1210" w:type="dxa"/>
          </w:tcPr>
          <w:p w14:paraId="34ABF514" w14:textId="77777777" w:rsidR="00693F6B" w:rsidRDefault="00656E23">
            <w:pPr>
              <w:pStyle w:val="TableParagraph"/>
              <w:ind w:left="96" w:right="88"/>
              <w:jc w:val="center"/>
              <w:rPr>
                <w:sz w:val="18"/>
              </w:rPr>
            </w:pPr>
            <w:r>
              <w:rPr>
                <w:sz w:val="18"/>
              </w:rPr>
              <w:t>CC8.1.2</w:t>
            </w:r>
          </w:p>
          <w:p w14:paraId="43E5DA41" w14:textId="77777777" w:rsidR="00693F6B" w:rsidRDefault="00656E23">
            <w:pPr>
              <w:pStyle w:val="TableParagraph"/>
              <w:ind w:left="100" w:right="88"/>
              <w:jc w:val="center"/>
              <w:rPr>
                <w:b/>
                <w:sz w:val="18"/>
              </w:rPr>
            </w:pPr>
            <w:r>
              <w:rPr>
                <w:b/>
                <w:sz w:val="18"/>
              </w:rPr>
              <w:t>Centralized</w:t>
            </w:r>
          </w:p>
        </w:tc>
        <w:tc>
          <w:tcPr>
            <w:tcW w:w="2967" w:type="dxa"/>
          </w:tcPr>
          <w:p w14:paraId="63F2CF38" w14:textId="77777777" w:rsidR="00693F6B" w:rsidRDefault="00656E23">
            <w:pPr>
              <w:pStyle w:val="TableParagraph"/>
              <w:ind w:left="107" w:right="88"/>
              <w:rPr>
                <w:sz w:val="18"/>
              </w:rPr>
            </w:pPr>
            <w:r>
              <w:rPr>
                <w:sz w:val="18"/>
              </w:rPr>
              <w:t xml:space="preserve">A change management meeting is held </w:t>
            </w:r>
            <w:proofErr w:type="gramStart"/>
            <w:r>
              <w:rPr>
                <w:sz w:val="18"/>
              </w:rPr>
              <w:t>on a monthly basis</w:t>
            </w:r>
            <w:proofErr w:type="gramEnd"/>
            <w:r>
              <w:rPr>
                <w:sz w:val="18"/>
              </w:rPr>
              <w:t xml:space="preserve"> to discuss and communicate the past, ongoing, and upcoming projects that affect the system.</w:t>
            </w:r>
          </w:p>
        </w:tc>
        <w:tc>
          <w:tcPr>
            <w:tcW w:w="2967" w:type="dxa"/>
          </w:tcPr>
          <w:p w14:paraId="75048EDA" w14:textId="77777777" w:rsidR="00693F6B" w:rsidRDefault="00656E23">
            <w:pPr>
              <w:pStyle w:val="TableParagraph"/>
              <w:ind w:left="106" w:right="129"/>
              <w:rPr>
                <w:sz w:val="18"/>
              </w:rPr>
            </w:pPr>
            <w:r>
              <w:rPr>
                <w:sz w:val="18"/>
              </w:rPr>
              <w:t>Inspected the change management recurring meeting invitation and example meeting minutes for a sample of thre</w:t>
            </w:r>
            <w:r>
              <w:rPr>
                <w:sz w:val="18"/>
              </w:rPr>
              <w:t>e of 12 months during the review period to determine that a change management meeting was held to discuss and communicate the ongoing and upcoming projects that affect the system for each month sampled.</w:t>
            </w:r>
          </w:p>
        </w:tc>
        <w:tc>
          <w:tcPr>
            <w:tcW w:w="2938" w:type="dxa"/>
          </w:tcPr>
          <w:p w14:paraId="4AE93688" w14:textId="77777777" w:rsidR="00693F6B" w:rsidRDefault="00656E23">
            <w:pPr>
              <w:pStyle w:val="TableParagraph"/>
              <w:ind w:left="106"/>
              <w:rPr>
                <w:sz w:val="18"/>
              </w:rPr>
            </w:pPr>
            <w:r>
              <w:rPr>
                <w:sz w:val="18"/>
              </w:rPr>
              <w:t>No exceptions noted.</w:t>
            </w:r>
          </w:p>
        </w:tc>
      </w:tr>
      <w:tr w:rsidR="00693F6B" w14:paraId="02CB41F9" w14:textId="77777777">
        <w:trPr>
          <w:trHeight w:val="1778"/>
        </w:trPr>
        <w:tc>
          <w:tcPr>
            <w:tcW w:w="1210" w:type="dxa"/>
          </w:tcPr>
          <w:p w14:paraId="2F7EF98E" w14:textId="77777777" w:rsidR="00693F6B" w:rsidRDefault="00656E23">
            <w:pPr>
              <w:pStyle w:val="TableParagraph"/>
              <w:spacing w:before="61"/>
              <w:ind w:left="96" w:right="88"/>
              <w:jc w:val="center"/>
              <w:rPr>
                <w:sz w:val="18"/>
              </w:rPr>
            </w:pPr>
            <w:r>
              <w:rPr>
                <w:sz w:val="18"/>
              </w:rPr>
              <w:t>CC8.1.3</w:t>
            </w:r>
          </w:p>
          <w:p w14:paraId="35389920" w14:textId="77777777" w:rsidR="00693F6B" w:rsidRDefault="00656E23">
            <w:pPr>
              <w:pStyle w:val="TableParagraph"/>
              <w:ind w:left="100" w:right="88"/>
              <w:jc w:val="center"/>
              <w:rPr>
                <w:b/>
                <w:sz w:val="18"/>
              </w:rPr>
            </w:pPr>
            <w:r>
              <w:rPr>
                <w:b/>
                <w:sz w:val="18"/>
              </w:rPr>
              <w:t>Centralized</w:t>
            </w:r>
          </w:p>
        </w:tc>
        <w:tc>
          <w:tcPr>
            <w:tcW w:w="2967" w:type="dxa"/>
          </w:tcPr>
          <w:p w14:paraId="5757209D" w14:textId="77777777" w:rsidR="00693F6B" w:rsidRDefault="00656E23">
            <w:pPr>
              <w:pStyle w:val="TableParagraph"/>
              <w:spacing w:before="61"/>
              <w:ind w:left="107" w:right="263"/>
              <w:jc w:val="both"/>
              <w:rPr>
                <w:sz w:val="18"/>
              </w:rPr>
            </w:pPr>
            <w:r>
              <w:rPr>
                <w:sz w:val="18"/>
              </w:rPr>
              <w:t>Changes to network devices are logged, tested where applicable, approved, and closed in a timely manner.</w:t>
            </w:r>
          </w:p>
        </w:tc>
        <w:tc>
          <w:tcPr>
            <w:tcW w:w="2967" w:type="dxa"/>
          </w:tcPr>
          <w:p w14:paraId="448B0585" w14:textId="77777777" w:rsidR="00693F6B" w:rsidRDefault="00656E23">
            <w:pPr>
              <w:pStyle w:val="TableParagraph"/>
              <w:spacing w:before="61"/>
              <w:ind w:left="106" w:right="219"/>
              <w:rPr>
                <w:sz w:val="18"/>
              </w:rPr>
            </w:pPr>
            <w:r>
              <w:rPr>
                <w:sz w:val="18"/>
              </w:rPr>
              <w:t>Inspected the CRM tickets for a sample of network device changes implemented during the review period to determine that each change sampled was logged,</w:t>
            </w:r>
            <w:r>
              <w:rPr>
                <w:sz w:val="18"/>
              </w:rPr>
              <w:t xml:space="preserve"> tested where applicable, approved, and closed in a timely manner.</w:t>
            </w:r>
          </w:p>
        </w:tc>
        <w:tc>
          <w:tcPr>
            <w:tcW w:w="2938" w:type="dxa"/>
          </w:tcPr>
          <w:p w14:paraId="245F9B08" w14:textId="77777777" w:rsidR="00693F6B" w:rsidRDefault="00656E23">
            <w:pPr>
              <w:pStyle w:val="TableParagraph"/>
              <w:spacing w:before="62"/>
              <w:ind w:left="106"/>
              <w:rPr>
                <w:sz w:val="18"/>
              </w:rPr>
            </w:pPr>
            <w:r>
              <w:rPr>
                <w:sz w:val="18"/>
              </w:rPr>
              <w:t>No exceptions noted.</w:t>
            </w:r>
          </w:p>
        </w:tc>
      </w:tr>
    </w:tbl>
    <w:p w14:paraId="4AAEAC8C"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1B172704" w14:textId="77777777">
        <w:trPr>
          <w:trHeight w:val="534"/>
        </w:trPr>
        <w:tc>
          <w:tcPr>
            <w:tcW w:w="1210" w:type="dxa"/>
            <w:shd w:val="clear" w:color="auto" w:fill="006FB8"/>
          </w:tcPr>
          <w:p w14:paraId="2A1E4E74"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67B48F94"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14F51FFF"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1AD93D73" w14:textId="77777777" w:rsidR="00693F6B" w:rsidRDefault="00656E23">
            <w:pPr>
              <w:pStyle w:val="TableParagraph"/>
              <w:spacing w:before="162"/>
              <w:ind w:left="929"/>
              <w:rPr>
                <w:b/>
                <w:sz w:val="18"/>
              </w:rPr>
            </w:pPr>
            <w:r>
              <w:rPr>
                <w:b/>
                <w:color w:val="FFFFFF"/>
                <w:sz w:val="18"/>
              </w:rPr>
              <w:t>Test Results</w:t>
            </w:r>
          </w:p>
        </w:tc>
      </w:tr>
      <w:tr w:rsidR="00693F6B" w14:paraId="31861506" w14:textId="77777777">
        <w:trPr>
          <w:trHeight w:val="1981"/>
        </w:trPr>
        <w:tc>
          <w:tcPr>
            <w:tcW w:w="1210" w:type="dxa"/>
          </w:tcPr>
          <w:p w14:paraId="62408DCE" w14:textId="77777777" w:rsidR="00693F6B" w:rsidRDefault="00656E23">
            <w:pPr>
              <w:pStyle w:val="TableParagraph"/>
              <w:ind w:left="96" w:right="88"/>
              <w:jc w:val="center"/>
              <w:rPr>
                <w:sz w:val="18"/>
              </w:rPr>
            </w:pPr>
            <w:r>
              <w:rPr>
                <w:sz w:val="18"/>
              </w:rPr>
              <w:t>CC8.1.4</w:t>
            </w:r>
          </w:p>
          <w:p w14:paraId="618D115E" w14:textId="77777777" w:rsidR="00693F6B" w:rsidRDefault="00656E23">
            <w:pPr>
              <w:pStyle w:val="TableParagraph"/>
              <w:ind w:left="100" w:right="88"/>
              <w:jc w:val="center"/>
              <w:rPr>
                <w:b/>
                <w:sz w:val="18"/>
              </w:rPr>
            </w:pPr>
            <w:r>
              <w:rPr>
                <w:b/>
                <w:sz w:val="18"/>
              </w:rPr>
              <w:t>Centralized</w:t>
            </w:r>
          </w:p>
        </w:tc>
        <w:tc>
          <w:tcPr>
            <w:tcW w:w="2967" w:type="dxa"/>
          </w:tcPr>
          <w:p w14:paraId="7BE034D0" w14:textId="77777777" w:rsidR="00693F6B" w:rsidRDefault="00656E23">
            <w:pPr>
              <w:pStyle w:val="TableParagraph"/>
              <w:ind w:left="107" w:right="208"/>
              <w:rPr>
                <w:sz w:val="18"/>
              </w:rPr>
            </w:pPr>
            <w:r>
              <w:rPr>
                <w:sz w:val="18"/>
              </w:rPr>
              <w:t>Requests for changes, system maintenance, and supplier maintenance are documented, prioritized, tested, and approved.</w:t>
            </w:r>
          </w:p>
        </w:tc>
        <w:tc>
          <w:tcPr>
            <w:tcW w:w="2967" w:type="dxa"/>
          </w:tcPr>
          <w:p w14:paraId="6356FE74" w14:textId="77777777" w:rsidR="00693F6B" w:rsidRDefault="00656E23">
            <w:pPr>
              <w:pStyle w:val="TableParagraph"/>
              <w:ind w:left="106" w:right="209"/>
              <w:rPr>
                <w:sz w:val="18"/>
              </w:rPr>
            </w:pPr>
            <w:r>
              <w:rPr>
                <w:sz w:val="18"/>
              </w:rPr>
              <w:t>Inspected the CRM tickets for a sample of changes, system maintenance, and supplier maintenance requests to determine that each sampled re</w:t>
            </w:r>
            <w:r>
              <w:rPr>
                <w:sz w:val="18"/>
              </w:rPr>
              <w:t>quest for changes, system maintenance, and supplier maintenance were documented, prioritized, tested, and approved.</w:t>
            </w:r>
          </w:p>
        </w:tc>
        <w:tc>
          <w:tcPr>
            <w:tcW w:w="2938" w:type="dxa"/>
          </w:tcPr>
          <w:p w14:paraId="1B6CA1C0" w14:textId="77777777" w:rsidR="00693F6B" w:rsidRDefault="00656E23">
            <w:pPr>
              <w:pStyle w:val="TableParagraph"/>
              <w:ind w:left="106"/>
              <w:rPr>
                <w:sz w:val="18"/>
              </w:rPr>
            </w:pPr>
            <w:r>
              <w:rPr>
                <w:sz w:val="18"/>
              </w:rPr>
              <w:t>No exceptions noted.</w:t>
            </w:r>
          </w:p>
        </w:tc>
      </w:tr>
      <w:tr w:rsidR="00693F6B" w14:paraId="1A245F8E" w14:textId="77777777">
        <w:trPr>
          <w:trHeight w:val="2190"/>
        </w:trPr>
        <w:tc>
          <w:tcPr>
            <w:tcW w:w="1210" w:type="dxa"/>
          </w:tcPr>
          <w:p w14:paraId="7FE14B96" w14:textId="77777777" w:rsidR="00693F6B" w:rsidRDefault="00656E23">
            <w:pPr>
              <w:pStyle w:val="TableParagraph"/>
              <w:ind w:left="96" w:right="88"/>
              <w:jc w:val="center"/>
              <w:rPr>
                <w:sz w:val="18"/>
              </w:rPr>
            </w:pPr>
            <w:r>
              <w:rPr>
                <w:sz w:val="18"/>
              </w:rPr>
              <w:t>CC8.1.5</w:t>
            </w:r>
          </w:p>
          <w:p w14:paraId="011DB37B" w14:textId="77777777" w:rsidR="00693F6B" w:rsidRDefault="00656E23">
            <w:pPr>
              <w:pStyle w:val="TableParagraph"/>
              <w:ind w:left="100" w:right="88"/>
              <w:jc w:val="center"/>
              <w:rPr>
                <w:b/>
                <w:sz w:val="18"/>
              </w:rPr>
            </w:pPr>
            <w:r>
              <w:rPr>
                <w:b/>
                <w:sz w:val="18"/>
              </w:rPr>
              <w:t>Centralized</w:t>
            </w:r>
          </w:p>
        </w:tc>
        <w:tc>
          <w:tcPr>
            <w:tcW w:w="2967" w:type="dxa"/>
          </w:tcPr>
          <w:p w14:paraId="6B7B1E11" w14:textId="77777777" w:rsidR="00693F6B" w:rsidRDefault="00656E23">
            <w:pPr>
              <w:pStyle w:val="TableParagraph"/>
              <w:ind w:left="107" w:right="378"/>
              <w:rPr>
                <w:sz w:val="18"/>
              </w:rPr>
            </w:pPr>
            <w:r>
              <w:rPr>
                <w:sz w:val="18"/>
              </w:rPr>
              <w:t>Customer cross-connects, and complex installation orders are tracked via tickets in the CRM system using detailed statuses and are completed in a timely manner.</w:t>
            </w:r>
          </w:p>
        </w:tc>
        <w:tc>
          <w:tcPr>
            <w:tcW w:w="2967" w:type="dxa"/>
          </w:tcPr>
          <w:p w14:paraId="6D3D6EB5" w14:textId="77777777" w:rsidR="00693F6B" w:rsidRDefault="00656E23">
            <w:pPr>
              <w:pStyle w:val="TableParagraph"/>
              <w:ind w:left="106" w:right="89"/>
              <w:rPr>
                <w:sz w:val="18"/>
              </w:rPr>
            </w:pPr>
            <w:r>
              <w:rPr>
                <w:sz w:val="18"/>
              </w:rPr>
              <w:t xml:space="preserve">Inspected the CRM tickets for a sample of cross-connects and complex installations implemented </w:t>
            </w:r>
            <w:r>
              <w:rPr>
                <w:sz w:val="18"/>
              </w:rPr>
              <w:t>during the review period to determine that each cross- connects and complex installation order sampled was tracked via tickets in the CRM system using detailed statuses and were completed in a timely manner.</w:t>
            </w:r>
          </w:p>
        </w:tc>
        <w:tc>
          <w:tcPr>
            <w:tcW w:w="2938" w:type="dxa"/>
          </w:tcPr>
          <w:p w14:paraId="68CCF6C9" w14:textId="77777777" w:rsidR="00693F6B" w:rsidRDefault="00656E23">
            <w:pPr>
              <w:pStyle w:val="TableParagraph"/>
              <w:ind w:left="106"/>
              <w:rPr>
                <w:sz w:val="18"/>
              </w:rPr>
            </w:pPr>
            <w:r>
              <w:rPr>
                <w:sz w:val="18"/>
              </w:rPr>
              <w:t>No exceptions noted.</w:t>
            </w:r>
          </w:p>
        </w:tc>
      </w:tr>
      <w:tr w:rsidR="00693F6B" w14:paraId="5DBA9EEB" w14:textId="77777777">
        <w:trPr>
          <w:trHeight w:val="2603"/>
        </w:trPr>
        <w:tc>
          <w:tcPr>
            <w:tcW w:w="1210" w:type="dxa"/>
          </w:tcPr>
          <w:p w14:paraId="00727899" w14:textId="77777777" w:rsidR="00693F6B" w:rsidRDefault="00656E23">
            <w:pPr>
              <w:pStyle w:val="TableParagraph"/>
              <w:ind w:left="96" w:right="88"/>
              <w:jc w:val="center"/>
              <w:rPr>
                <w:sz w:val="18"/>
              </w:rPr>
            </w:pPr>
            <w:r>
              <w:rPr>
                <w:sz w:val="18"/>
              </w:rPr>
              <w:t>CC8.1.6</w:t>
            </w:r>
          </w:p>
          <w:p w14:paraId="428926ED" w14:textId="77777777" w:rsidR="00693F6B" w:rsidRDefault="00656E23">
            <w:pPr>
              <w:pStyle w:val="TableParagraph"/>
              <w:ind w:left="100" w:right="88"/>
              <w:jc w:val="center"/>
              <w:rPr>
                <w:b/>
                <w:sz w:val="18"/>
              </w:rPr>
            </w:pPr>
            <w:r>
              <w:rPr>
                <w:b/>
                <w:sz w:val="18"/>
              </w:rPr>
              <w:t>Centralized</w:t>
            </w:r>
          </w:p>
        </w:tc>
        <w:tc>
          <w:tcPr>
            <w:tcW w:w="2967" w:type="dxa"/>
          </w:tcPr>
          <w:p w14:paraId="22A7256C" w14:textId="77777777" w:rsidR="00693F6B" w:rsidRDefault="00656E23">
            <w:pPr>
              <w:pStyle w:val="TableParagraph"/>
              <w:ind w:left="107" w:right="158"/>
              <w:rPr>
                <w:sz w:val="18"/>
              </w:rPr>
            </w:pPr>
            <w:r>
              <w:rPr>
                <w:sz w:val="18"/>
              </w:rPr>
              <w:t>Technical specifications are documented for each complex installation and CFA/LOA’s are documented for each cross- connect. A quality insurance check is performed to ensure that each installation is complete and accurate.</w:t>
            </w:r>
          </w:p>
        </w:tc>
        <w:tc>
          <w:tcPr>
            <w:tcW w:w="2967" w:type="dxa"/>
          </w:tcPr>
          <w:p w14:paraId="01535E94" w14:textId="77777777" w:rsidR="00693F6B" w:rsidRDefault="00656E23">
            <w:pPr>
              <w:pStyle w:val="TableParagraph"/>
              <w:ind w:left="106" w:right="119"/>
              <w:rPr>
                <w:sz w:val="18"/>
              </w:rPr>
            </w:pPr>
            <w:r>
              <w:rPr>
                <w:sz w:val="18"/>
              </w:rPr>
              <w:t>Inspected the CRM tick</w:t>
            </w:r>
            <w:r>
              <w:rPr>
                <w:sz w:val="18"/>
              </w:rPr>
              <w:t>ets for a sample of cross-connects and complex installations to determine that technical specifications were documented for each complex installation sampled and CFA/LOA's were documented for each cross-connect sampled and that a quality assurance check wa</w:t>
            </w:r>
            <w:r>
              <w:rPr>
                <w:sz w:val="18"/>
              </w:rPr>
              <w:t>s performed to ensure that each installation was complete and accurate.</w:t>
            </w:r>
          </w:p>
        </w:tc>
        <w:tc>
          <w:tcPr>
            <w:tcW w:w="2938" w:type="dxa"/>
          </w:tcPr>
          <w:p w14:paraId="76600C09" w14:textId="77777777" w:rsidR="00693F6B" w:rsidRDefault="00656E23">
            <w:pPr>
              <w:pStyle w:val="TableParagraph"/>
              <w:spacing w:before="60"/>
              <w:ind w:left="106"/>
              <w:rPr>
                <w:sz w:val="18"/>
              </w:rPr>
            </w:pPr>
            <w:r>
              <w:rPr>
                <w:sz w:val="18"/>
              </w:rPr>
              <w:t>No exceptions noted.</w:t>
            </w:r>
          </w:p>
        </w:tc>
      </w:tr>
      <w:tr w:rsidR="00693F6B" w14:paraId="609E88DF" w14:textId="77777777">
        <w:trPr>
          <w:trHeight w:val="325"/>
        </w:trPr>
        <w:tc>
          <w:tcPr>
            <w:tcW w:w="10082" w:type="dxa"/>
            <w:gridSpan w:val="4"/>
          </w:tcPr>
          <w:p w14:paraId="5B6F8718" w14:textId="77777777" w:rsidR="00693F6B" w:rsidRDefault="00656E23">
            <w:pPr>
              <w:pStyle w:val="TableParagraph"/>
              <w:ind w:left="107"/>
              <w:rPr>
                <w:b/>
                <w:sz w:val="18"/>
              </w:rPr>
            </w:pPr>
            <w:r>
              <w:rPr>
                <w:b/>
                <w:sz w:val="18"/>
              </w:rPr>
              <w:t>Risk Mitigation</w:t>
            </w:r>
          </w:p>
        </w:tc>
      </w:tr>
      <w:tr w:rsidR="00693F6B" w14:paraId="39312AA4" w14:textId="77777777">
        <w:trPr>
          <w:trHeight w:val="534"/>
        </w:trPr>
        <w:tc>
          <w:tcPr>
            <w:tcW w:w="10082" w:type="dxa"/>
            <w:gridSpan w:val="4"/>
          </w:tcPr>
          <w:p w14:paraId="3CF5B518" w14:textId="77777777" w:rsidR="00693F6B" w:rsidRDefault="00656E23">
            <w:pPr>
              <w:pStyle w:val="TableParagraph"/>
              <w:ind w:left="107" w:right="951"/>
              <w:rPr>
                <w:sz w:val="18"/>
              </w:rPr>
            </w:pPr>
            <w:r>
              <w:rPr>
                <w:b/>
                <w:sz w:val="18"/>
              </w:rPr>
              <w:t xml:space="preserve">CC9.1 </w:t>
            </w:r>
            <w:r>
              <w:rPr>
                <w:sz w:val="18"/>
              </w:rPr>
              <w:t>The entity identifies, selects, and develops risk mitigation activities for risks arising from potential business disruptions.</w:t>
            </w:r>
          </w:p>
        </w:tc>
      </w:tr>
      <w:tr w:rsidR="00693F6B" w14:paraId="422AEED5" w14:textId="77777777">
        <w:trPr>
          <w:trHeight w:val="1360"/>
        </w:trPr>
        <w:tc>
          <w:tcPr>
            <w:tcW w:w="1210" w:type="dxa"/>
          </w:tcPr>
          <w:p w14:paraId="2E3DB603" w14:textId="77777777" w:rsidR="00693F6B" w:rsidRDefault="00656E23">
            <w:pPr>
              <w:pStyle w:val="TableParagraph"/>
              <w:ind w:left="96" w:right="88"/>
              <w:jc w:val="center"/>
              <w:rPr>
                <w:sz w:val="18"/>
              </w:rPr>
            </w:pPr>
            <w:r>
              <w:rPr>
                <w:sz w:val="18"/>
              </w:rPr>
              <w:t>CC9.1.1</w:t>
            </w:r>
          </w:p>
          <w:p w14:paraId="107C622A" w14:textId="77777777" w:rsidR="00693F6B" w:rsidRDefault="00656E23">
            <w:pPr>
              <w:pStyle w:val="TableParagraph"/>
              <w:ind w:left="100" w:right="88"/>
              <w:jc w:val="center"/>
              <w:rPr>
                <w:b/>
                <w:sz w:val="18"/>
              </w:rPr>
            </w:pPr>
            <w:r>
              <w:rPr>
                <w:b/>
                <w:sz w:val="18"/>
              </w:rPr>
              <w:t>Centralized</w:t>
            </w:r>
          </w:p>
        </w:tc>
        <w:tc>
          <w:tcPr>
            <w:tcW w:w="2967" w:type="dxa"/>
          </w:tcPr>
          <w:p w14:paraId="0ECEAD44" w14:textId="77777777" w:rsidR="00693F6B" w:rsidRDefault="00656E23">
            <w:pPr>
              <w:pStyle w:val="TableParagraph"/>
              <w:ind w:left="107" w:right="278"/>
              <w:rPr>
                <w:sz w:val="18"/>
              </w:rPr>
            </w:pPr>
            <w:r>
              <w:rPr>
                <w:sz w:val="18"/>
              </w:rPr>
              <w:t>An insurance policy is in place covering commercial and professional liability to offset the financial impact of materializing risk.</w:t>
            </w:r>
          </w:p>
        </w:tc>
        <w:tc>
          <w:tcPr>
            <w:tcW w:w="2967" w:type="dxa"/>
          </w:tcPr>
          <w:p w14:paraId="29D9D289" w14:textId="77777777" w:rsidR="00693F6B" w:rsidRDefault="00656E23">
            <w:pPr>
              <w:pStyle w:val="TableParagraph"/>
              <w:ind w:left="106" w:right="149"/>
              <w:rPr>
                <w:sz w:val="18"/>
              </w:rPr>
            </w:pPr>
            <w:r>
              <w:rPr>
                <w:sz w:val="18"/>
              </w:rPr>
              <w:t>Inspected the insurance policy and determined that an insurance policy was in place covering commercial and professional li</w:t>
            </w:r>
            <w:r>
              <w:rPr>
                <w:sz w:val="18"/>
              </w:rPr>
              <w:t>ability to offset the financial impact of materializing risk.</w:t>
            </w:r>
          </w:p>
        </w:tc>
        <w:tc>
          <w:tcPr>
            <w:tcW w:w="2938" w:type="dxa"/>
          </w:tcPr>
          <w:p w14:paraId="246E9A87" w14:textId="77777777" w:rsidR="00693F6B" w:rsidRDefault="00656E23">
            <w:pPr>
              <w:pStyle w:val="TableParagraph"/>
              <w:ind w:left="106"/>
              <w:rPr>
                <w:sz w:val="18"/>
              </w:rPr>
            </w:pPr>
            <w:r>
              <w:rPr>
                <w:sz w:val="18"/>
              </w:rPr>
              <w:t>No exceptions noted.</w:t>
            </w:r>
          </w:p>
        </w:tc>
      </w:tr>
      <w:tr w:rsidR="00693F6B" w14:paraId="6E0362BC" w14:textId="77777777">
        <w:trPr>
          <w:trHeight w:val="1362"/>
        </w:trPr>
        <w:tc>
          <w:tcPr>
            <w:tcW w:w="1210" w:type="dxa"/>
          </w:tcPr>
          <w:p w14:paraId="0419274A" w14:textId="77777777" w:rsidR="00693F6B" w:rsidRDefault="00656E23">
            <w:pPr>
              <w:pStyle w:val="TableParagraph"/>
              <w:spacing w:before="61"/>
              <w:ind w:left="96" w:right="88"/>
              <w:jc w:val="center"/>
              <w:rPr>
                <w:sz w:val="18"/>
              </w:rPr>
            </w:pPr>
            <w:r>
              <w:rPr>
                <w:sz w:val="18"/>
              </w:rPr>
              <w:t>CC9.1.2</w:t>
            </w:r>
          </w:p>
          <w:p w14:paraId="5405076A" w14:textId="77777777" w:rsidR="00693F6B" w:rsidRDefault="00656E23">
            <w:pPr>
              <w:pStyle w:val="TableParagraph"/>
              <w:ind w:left="100" w:right="88"/>
              <w:jc w:val="center"/>
              <w:rPr>
                <w:b/>
                <w:sz w:val="18"/>
              </w:rPr>
            </w:pPr>
            <w:r>
              <w:rPr>
                <w:b/>
                <w:sz w:val="18"/>
              </w:rPr>
              <w:t>Centralized</w:t>
            </w:r>
          </w:p>
        </w:tc>
        <w:tc>
          <w:tcPr>
            <w:tcW w:w="2967" w:type="dxa"/>
          </w:tcPr>
          <w:p w14:paraId="5FFA5CED" w14:textId="77777777" w:rsidR="00693F6B" w:rsidRDefault="00656E23">
            <w:pPr>
              <w:pStyle w:val="TableParagraph"/>
              <w:spacing w:before="61"/>
              <w:ind w:left="107" w:right="449"/>
              <w:rPr>
                <w:sz w:val="18"/>
              </w:rPr>
            </w:pPr>
            <w:r>
              <w:rPr>
                <w:sz w:val="18"/>
              </w:rPr>
              <w:t>Disaster recovery plans are in place to guide personnel in procedures to protect against disruptions caused by an unexpected event.</w:t>
            </w:r>
          </w:p>
        </w:tc>
        <w:tc>
          <w:tcPr>
            <w:tcW w:w="2967" w:type="dxa"/>
          </w:tcPr>
          <w:p w14:paraId="22CBCDC3" w14:textId="77777777" w:rsidR="00693F6B" w:rsidRDefault="00656E23">
            <w:pPr>
              <w:pStyle w:val="TableParagraph"/>
              <w:spacing w:before="61"/>
              <w:ind w:left="106" w:right="99"/>
              <w:rPr>
                <w:sz w:val="18"/>
              </w:rPr>
            </w:pPr>
            <w:r>
              <w:rPr>
                <w:sz w:val="18"/>
              </w:rPr>
              <w:t>Inspected the disaster recovery plan to determine that disaster recovery plans were in place to guide personnel in procedure</w:t>
            </w:r>
            <w:r>
              <w:rPr>
                <w:sz w:val="18"/>
              </w:rPr>
              <w:t>s to protect against disruptions caused by an unexpected event.</w:t>
            </w:r>
          </w:p>
        </w:tc>
        <w:tc>
          <w:tcPr>
            <w:tcW w:w="2938" w:type="dxa"/>
          </w:tcPr>
          <w:p w14:paraId="7FA16743" w14:textId="77777777" w:rsidR="00693F6B" w:rsidRDefault="00656E23">
            <w:pPr>
              <w:pStyle w:val="TableParagraph"/>
              <w:spacing w:before="61"/>
              <w:ind w:left="106"/>
              <w:rPr>
                <w:sz w:val="18"/>
              </w:rPr>
            </w:pPr>
            <w:r>
              <w:rPr>
                <w:sz w:val="18"/>
              </w:rPr>
              <w:t>No exceptions noted.</w:t>
            </w:r>
          </w:p>
        </w:tc>
      </w:tr>
      <w:tr w:rsidR="00693F6B" w14:paraId="6829E36B" w14:textId="77777777">
        <w:trPr>
          <w:trHeight w:val="1362"/>
        </w:trPr>
        <w:tc>
          <w:tcPr>
            <w:tcW w:w="1210" w:type="dxa"/>
          </w:tcPr>
          <w:p w14:paraId="12EFA7A2" w14:textId="77777777" w:rsidR="00693F6B" w:rsidRDefault="00656E23">
            <w:pPr>
              <w:pStyle w:val="TableParagraph"/>
              <w:ind w:left="96" w:right="88"/>
              <w:jc w:val="center"/>
              <w:rPr>
                <w:sz w:val="18"/>
              </w:rPr>
            </w:pPr>
            <w:r>
              <w:rPr>
                <w:sz w:val="18"/>
              </w:rPr>
              <w:t>CC9.1.3</w:t>
            </w:r>
          </w:p>
          <w:p w14:paraId="0EFEA388" w14:textId="77777777" w:rsidR="00693F6B" w:rsidRDefault="00656E23">
            <w:pPr>
              <w:pStyle w:val="TableParagraph"/>
              <w:ind w:left="100" w:right="88"/>
              <w:jc w:val="center"/>
              <w:rPr>
                <w:b/>
                <w:sz w:val="18"/>
              </w:rPr>
            </w:pPr>
            <w:r>
              <w:rPr>
                <w:b/>
                <w:sz w:val="18"/>
              </w:rPr>
              <w:t>Centralized</w:t>
            </w:r>
          </w:p>
        </w:tc>
        <w:tc>
          <w:tcPr>
            <w:tcW w:w="2967" w:type="dxa"/>
          </w:tcPr>
          <w:p w14:paraId="59D45C4A" w14:textId="77777777" w:rsidR="00693F6B" w:rsidRDefault="00656E23">
            <w:pPr>
              <w:pStyle w:val="TableParagraph"/>
              <w:ind w:left="107" w:right="118"/>
              <w:rPr>
                <w:sz w:val="18"/>
              </w:rPr>
            </w:pPr>
            <w:r>
              <w:rPr>
                <w:sz w:val="18"/>
              </w:rPr>
              <w:t>Risk mitigation policies and procedures are in place to guide personnel in the development and deployment of risk mitigation strategies.</w:t>
            </w:r>
          </w:p>
        </w:tc>
        <w:tc>
          <w:tcPr>
            <w:tcW w:w="2967" w:type="dxa"/>
          </w:tcPr>
          <w:p w14:paraId="42E57274" w14:textId="77777777" w:rsidR="00693F6B" w:rsidRDefault="00656E23">
            <w:pPr>
              <w:pStyle w:val="TableParagraph"/>
              <w:ind w:left="106" w:right="269"/>
              <w:rPr>
                <w:sz w:val="18"/>
              </w:rPr>
            </w:pPr>
            <w:r>
              <w:rPr>
                <w:sz w:val="18"/>
              </w:rPr>
              <w:t>Inspected the risk assessment policy to determine that policies and procedures are in place to guide personnel in the d</w:t>
            </w:r>
            <w:r>
              <w:rPr>
                <w:sz w:val="18"/>
              </w:rPr>
              <w:t>evelopment and deployment of risk mitigation strategies.</w:t>
            </w:r>
          </w:p>
        </w:tc>
        <w:tc>
          <w:tcPr>
            <w:tcW w:w="2938" w:type="dxa"/>
          </w:tcPr>
          <w:p w14:paraId="7764915F" w14:textId="77777777" w:rsidR="00693F6B" w:rsidRDefault="00656E23">
            <w:pPr>
              <w:pStyle w:val="TableParagraph"/>
              <w:ind w:left="106"/>
              <w:rPr>
                <w:sz w:val="18"/>
              </w:rPr>
            </w:pPr>
            <w:r>
              <w:rPr>
                <w:sz w:val="18"/>
              </w:rPr>
              <w:t>No exceptions noted.</w:t>
            </w:r>
          </w:p>
        </w:tc>
      </w:tr>
    </w:tbl>
    <w:p w14:paraId="2A066E18"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0B79C10D" w14:textId="77777777">
        <w:trPr>
          <w:trHeight w:val="534"/>
        </w:trPr>
        <w:tc>
          <w:tcPr>
            <w:tcW w:w="1210" w:type="dxa"/>
            <w:shd w:val="clear" w:color="auto" w:fill="006FB8"/>
          </w:tcPr>
          <w:p w14:paraId="53BA499D"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CA6DD09"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187A634F"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2A409AA7" w14:textId="77777777" w:rsidR="00693F6B" w:rsidRDefault="00656E23">
            <w:pPr>
              <w:pStyle w:val="TableParagraph"/>
              <w:spacing w:before="162"/>
              <w:ind w:left="929"/>
              <w:rPr>
                <w:b/>
                <w:sz w:val="18"/>
              </w:rPr>
            </w:pPr>
            <w:r>
              <w:rPr>
                <w:b/>
                <w:color w:val="FFFFFF"/>
                <w:sz w:val="18"/>
              </w:rPr>
              <w:t>Test Results</w:t>
            </w:r>
          </w:p>
        </w:tc>
      </w:tr>
      <w:tr w:rsidR="00693F6B" w14:paraId="03CC6E6C" w14:textId="77777777">
        <w:trPr>
          <w:trHeight w:val="325"/>
        </w:trPr>
        <w:tc>
          <w:tcPr>
            <w:tcW w:w="10082" w:type="dxa"/>
            <w:gridSpan w:val="4"/>
          </w:tcPr>
          <w:p w14:paraId="58EFD508" w14:textId="77777777" w:rsidR="00693F6B" w:rsidRDefault="00656E23">
            <w:pPr>
              <w:pStyle w:val="TableParagraph"/>
              <w:ind w:left="107"/>
              <w:rPr>
                <w:sz w:val="18"/>
              </w:rPr>
            </w:pPr>
            <w:r>
              <w:rPr>
                <w:b/>
                <w:sz w:val="18"/>
              </w:rPr>
              <w:t xml:space="preserve">CC9.2 </w:t>
            </w:r>
            <w:r>
              <w:rPr>
                <w:sz w:val="18"/>
              </w:rPr>
              <w:t>The entity assesses and manages risks associated with vendors and business partners.</w:t>
            </w:r>
          </w:p>
        </w:tc>
      </w:tr>
      <w:tr w:rsidR="00693F6B" w14:paraId="2FEAB14A" w14:textId="77777777">
        <w:trPr>
          <w:trHeight w:val="1569"/>
        </w:trPr>
        <w:tc>
          <w:tcPr>
            <w:tcW w:w="1210" w:type="dxa"/>
          </w:tcPr>
          <w:p w14:paraId="54B4E8E5" w14:textId="77777777" w:rsidR="00693F6B" w:rsidRDefault="00656E23">
            <w:pPr>
              <w:pStyle w:val="TableParagraph"/>
              <w:ind w:left="96" w:right="88"/>
              <w:jc w:val="center"/>
              <w:rPr>
                <w:sz w:val="18"/>
              </w:rPr>
            </w:pPr>
            <w:r>
              <w:rPr>
                <w:sz w:val="18"/>
              </w:rPr>
              <w:t>CC9.2.1</w:t>
            </w:r>
          </w:p>
          <w:p w14:paraId="3B5773DB" w14:textId="77777777" w:rsidR="00693F6B" w:rsidRDefault="00656E23">
            <w:pPr>
              <w:pStyle w:val="TableParagraph"/>
              <w:ind w:left="100" w:right="88"/>
              <w:jc w:val="center"/>
              <w:rPr>
                <w:b/>
                <w:sz w:val="18"/>
              </w:rPr>
            </w:pPr>
            <w:r>
              <w:rPr>
                <w:b/>
                <w:sz w:val="18"/>
              </w:rPr>
              <w:t>Centralized</w:t>
            </w:r>
          </w:p>
        </w:tc>
        <w:tc>
          <w:tcPr>
            <w:tcW w:w="2967" w:type="dxa"/>
          </w:tcPr>
          <w:p w14:paraId="25046A28" w14:textId="77777777" w:rsidR="00693F6B" w:rsidRDefault="00656E23">
            <w:pPr>
              <w:pStyle w:val="TableParagraph"/>
              <w:ind w:left="107" w:right="118"/>
              <w:rPr>
                <w:sz w:val="18"/>
              </w:rPr>
            </w:pPr>
            <w:r>
              <w:rPr>
                <w:sz w:val="18"/>
              </w:rPr>
              <w:t>A vendor management policy is in place that address specific requirements for a vendor and the supporting monitoring and review process.</w:t>
            </w:r>
          </w:p>
        </w:tc>
        <w:tc>
          <w:tcPr>
            <w:tcW w:w="2967" w:type="dxa"/>
          </w:tcPr>
          <w:p w14:paraId="356952F4" w14:textId="77777777" w:rsidR="00693F6B" w:rsidRDefault="00656E23">
            <w:pPr>
              <w:pStyle w:val="TableParagraph"/>
              <w:ind w:left="106" w:right="119"/>
              <w:rPr>
                <w:sz w:val="18"/>
              </w:rPr>
            </w:pPr>
            <w:r>
              <w:rPr>
                <w:sz w:val="18"/>
              </w:rPr>
              <w:t xml:space="preserve">Inspected the vendor management policy to determine that a vendor management policy was in place that address specific </w:t>
            </w:r>
            <w:r>
              <w:rPr>
                <w:sz w:val="18"/>
              </w:rPr>
              <w:t>requirements for a vendor and the supporting monitoring and review process.</w:t>
            </w:r>
          </w:p>
        </w:tc>
        <w:tc>
          <w:tcPr>
            <w:tcW w:w="2938" w:type="dxa"/>
          </w:tcPr>
          <w:p w14:paraId="24A02CFD" w14:textId="77777777" w:rsidR="00693F6B" w:rsidRDefault="00656E23">
            <w:pPr>
              <w:pStyle w:val="TableParagraph"/>
              <w:ind w:left="106"/>
              <w:rPr>
                <w:sz w:val="18"/>
              </w:rPr>
            </w:pPr>
            <w:r>
              <w:rPr>
                <w:sz w:val="18"/>
              </w:rPr>
              <w:t>No exceptions noted.</w:t>
            </w:r>
          </w:p>
        </w:tc>
      </w:tr>
      <w:tr w:rsidR="00693F6B" w14:paraId="57ED4E13" w14:textId="77777777">
        <w:trPr>
          <w:trHeight w:val="1981"/>
        </w:trPr>
        <w:tc>
          <w:tcPr>
            <w:tcW w:w="1210" w:type="dxa"/>
          </w:tcPr>
          <w:p w14:paraId="59A03361" w14:textId="77777777" w:rsidR="00693F6B" w:rsidRDefault="00656E23">
            <w:pPr>
              <w:pStyle w:val="TableParagraph"/>
              <w:ind w:left="96" w:right="88"/>
              <w:jc w:val="center"/>
              <w:rPr>
                <w:sz w:val="18"/>
              </w:rPr>
            </w:pPr>
            <w:r>
              <w:rPr>
                <w:sz w:val="18"/>
              </w:rPr>
              <w:t>CC9.2.2</w:t>
            </w:r>
          </w:p>
          <w:p w14:paraId="71E005B9" w14:textId="77777777" w:rsidR="00693F6B" w:rsidRDefault="00656E23">
            <w:pPr>
              <w:pStyle w:val="TableParagraph"/>
              <w:ind w:left="100" w:right="88"/>
              <w:jc w:val="center"/>
              <w:rPr>
                <w:b/>
                <w:sz w:val="18"/>
              </w:rPr>
            </w:pPr>
            <w:r>
              <w:rPr>
                <w:b/>
                <w:sz w:val="18"/>
              </w:rPr>
              <w:t>Centralized</w:t>
            </w:r>
          </w:p>
        </w:tc>
        <w:tc>
          <w:tcPr>
            <w:tcW w:w="2967" w:type="dxa"/>
          </w:tcPr>
          <w:p w14:paraId="3A488338" w14:textId="77777777" w:rsidR="00693F6B" w:rsidRDefault="00656E23">
            <w:pPr>
              <w:pStyle w:val="TableParagraph"/>
              <w:ind w:left="107" w:right="208"/>
              <w:rPr>
                <w:sz w:val="18"/>
              </w:rPr>
            </w:pPr>
            <w:r>
              <w:rPr>
                <w:sz w:val="18"/>
              </w:rPr>
              <w:t>The entity’s established vendor requirements, scope of services, roles, and responsibilities and service levels are documented in vendor contracts.</w:t>
            </w:r>
          </w:p>
        </w:tc>
        <w:tc>
          <w:tcPr>
            <w:tcW w:w="2967" w:type="dxa"/>
          </w:tcPr>
          <w:p w14:paraId="0ADEBC4F" w14:textId="77777777" w:rsidR="00693F6B" w:rsidRDefault="00656E23">
            <w:pPr>
              <w:pStyle w:val="TableParagraph"/>
              <w:ind w:left="106" w:right="109"/>
              <w:rPr>
                <w:sz w:val="18"/>
              </w:rPr>
            </w:pPr>
            <w:r>
              <w:rPr>
                <w:sz w:val="18"/>
              </w:rPr>
              <w:t xml:space="preserve">Inspected the vendor contracts for a sample of seven of 28 vendors active during the period to determine if </w:t>
            </w:r>
            <w:r>
              <w:rPr>
                <w:sz w:val="18"/>
              </w:rPr>
              <w:t>the entity’s established vendor requirements, scope of services, roles, and responsibilities and service levels were documented in vendor contracts.</w:t>
            </w:r>
          </w:p>
        </w:tc>
        <w:tc>
          <w:tcPr>
            <w:tcW w:w="2938" w:type="dxa"/>
          </w:tcPr>
          <w:p w14:paraId="1DEAE8AF" w14:textId="77777777" w:rsidR="00693F6B" w:rsidRDefault="00656E23">
            <w:pPr>
              <w:pStyle w:val="TableParagraph"/>
              <w:ind w:left="106"/>
              <w:rPr>
                <w:sz w:val="18"/>
              </w:rPr>
            </w:pPr>
            <w:r>
              <w:rPr>
                <w:sz w:val="18"/>
              </w:rPr>
              <w:t>No exceptions noted.</w:t>
            </w:r>
          </w:p>
        </w:tc>
      </w:tr>
      <w:tr w:rsidR="00693F6B" w14:paraId="7DEB911A" w14:textId="77777777">
        <w:trPr>
          <w:trHeight w:val="2190"/>
        </w:trPr>
        <w:tc>
          <w:tcPr>
            <w:tcW w:w="1210" w:type="dxa"/>
          </w:tcPr>
          <w:p w14:paraId="45D91A33" w14:textId="77777777" w:rsidR="00693F6B" w:rsidRDefault="00656E23">
            <w:pPr>
              <w:pStyle w:val="TableParagraph"/>
              <w:ind w:left="96" w:right="88"/>
              <w:jc w:val="center"/>
              <w:rPr>
                <w:sz w:val="18"/>
              </w:rPr>
            </w:pPr>
            <w:r>
              <w:rPr>
                <w:sz w:val="18"/>
              </w:rPr>
              <w:t>CC9.2.3</w:t>
            </w:r>
          </w:p>
          <w:p w14:paraId="34CEF490" w14:textId="77777777" w:rsidR="00693F6B" w:rsidRDefault="00656E23">
            <w:pPr>
              <w:pStyle w:val="TableParagraph"/>
              <w:spacing w:before="61"/>
              <w:ind w:left="100" w:right="88"/>
              <w:jc w:val="center"/>
              <w:rPr>
                <w:b/>
                <w:sz w:val="18"/>
              </w:rPr>
            </w:pPr>
            <w:r>
              <w:rPr>
                <w:b/>
                <w:sz w:val="18"/>
              </w:rPr>
              <w:t>Centralized</w:t>
            </w:r>
          </w:p>
        </w:tc>
        <w:tc>
          <w:tcPr>
            <w:tcW w:w="2967" w:type="dxa"/>
          </w:tcPr>
          <w:p w14:paraId="02891095" w14:textId="77777777" w:rsidR="00693F6B" w:rsidRDefault="00656E23">
            <w:pPr>
              <w:pStyle w:val="TableParagraph"/>
              <w:ind w:left="107" w:right="127"/>
              <w:rPr>
                <w:sz w:val="18"/>
              </w:rPr>
            </w:pPr>
            <w:r>
              <w:rPr>
                <w:sz w:val="18"/>
              </w:rPr>
              <w:t xml:space="preserve">Management reviews external assessment of </w:t>
            </w:r>
            <w:proofErr w:type="gramStart"/>
            <w:r>
              <w:rPr>
                <w:sz w:val="18"/>
              </w:rPr>
              <w:t>third party</w:t>
            </w:r>
            <w:proofErr w:type="gramEnd"/>
            <w:r>
              <w:rPr>
                <w:sz w:val="18"/>
              </w:rPr>
              <w:t xml:space="preserve"> vendors on an annual basis to help ensure that third party vendors maintain compliance with security and availability commitments.</w:t>
            </w:r>
          </w:p>
        </w:tc>
        <w:tc>
          <w:tcPr>
            <w:tcW w:w="2967" w:type="dxa"/>
          </w:tcPr>
          <w:p w14:paraId="5F4DD68E" w14:textId="77777777" w:rsidR="00693F6B" w:rsidRDefault="00656E23">
            <w:pPr>
              <w:pStyle w:val="TableParagraph"/>
              <w:ind w:left="106" w:right="139"/>
              <w:rPr>
                <w:sz w:val="18"/>
              </w:rPr>
            </w:pPr>
            <w:r>
              <w:rPr>
                <w:sz w:val="18"/>
              </w:rPr>
              <w:t>Inspected the vendor risk assessments for a sample of five of 20 vendor</w:t>
            </w:r>
            <w:r>
              <w:rPr>
                <w:sz w:val="18"/>
              </w:rPr>
              <w:t xml:space="preserve">s during the period to determine that management reviewed external assessment of </w:t>
            </w:r>
            <w:proofErr w:type="gramStart"/>
            <w:r>
              <w:rPr>
                <w:sz w:val="18"/>
              </w:rPr>
              <w:t>third party</w:t>
            </w:r>
            <w:proofErr w:type="gramEnd"/>
            <w:r>
              <w:rPr>
                <w:sz w:val="18"/>
              </w:rPr>
              <w:t xml:space="preserve"> vendors on during the review period to help ensure that third party vendors maintained compliance with security and availability commitments.</w:t>
            </w:r>
          </w:p>
        </w:tc>
        <w:tc>
          <w:tcPr>
            <w:tcW w:w="2938" w:type="dxa"/>
          </w:tcPr>
          <w:p w14:paraId="482CE8CB" w14:textId="77777777" w:rsidR="00693F6B" w:rsidRDefault="00656E23">
            <w:pPr>
              <w:pStyle w:val="TableParagraph"/>
              <w:ind w:left="106"/>
              <w:rPr>
                <w:sz w:val="18"/>
              </w:rPr>
            </w:pPr>
            <w:r>
              <w:rPr>
                <w:sz w:val="18"/>
              </w:rPr>
              <w:t>No exceptions noted.</w:t>
            </w:r>
          </w:p>
        </w:tc>
      </w:tr>
    </w:tbl>
    <w:p w14:paraId="512A9F16" w14:textId="77777777" w:rsidR="00693F6B" w:rsidRDefault="00693F6B">
      <w:pPr>
        <w:pStyle w:val="BodyText"/>
        <w:rPr>
          <w:rFonts w:ascii="Trebuchet MS"/>
          <w:b/>
        </w:rPr>
      </w:pPr>
    </w:p>
    <w:p w14:paraId="6B25E695" w14:textId="77777777" w:rsidR="00693F6B" w:rsidRDefault="00693F6B">
      <w:pPr>
        <w:pStyle w:val="BodyText"/>
        <w:rPr>
          <w:rFonts w:ascii="Trebuchet MS"/>
          <w:b/>
        </w:rPr>
      </w:pPr>
    </w:p>
    <w:p w14:paraId="280BC8EF" w14:textId="51718291" w:rsidR="00693F6B" w:rsidRDefault="00531EC1">
      <w:pPr>
        <w:pStyle w:val="BodyText"/>
        <w:spacing w:before="2"/>
        <w:rPr>
          <w:rFonts w:ascii="Trebuchet MS"/>
          <w:b/>
          <w:sz w:val="10"/>
        </w:rPr>
      </w:pPr>
      <w:r>
        <w:rPr>
          <w:noProof/>
        </w:rPr>
        <mc:AlternateContent>
          <mc:Choice Requires="wps">
            <w:drawing>
              <wp:anchor distT="0" distB="0" distL="0" distR="0" simplePos="0" relativeHeight="487597056" behindDoc="1" locked="0" layoutInCell="1" allowOverlap="1" wp14:anchorId="384C0D31" wp14:editId="7F5DED9C">
                <wp:simplePos x="0" y="0"/>
                <wp:positionH relativeFrom="page">
                  <wp:posOffset>575945</wp:posOffset>
                </wp:positionH>
                <wp:positionV relativeFrom="paragraph">
                  <wp:posOffset>99695</wp:posOffset>
                </wp:positionV>
                <wp:extent cx="6547485" cy="135890"/>
                <wp:effectExtent l="0" t="0" r="0" b="0"/>
                <wp:wrapTopAndBottom/>
                <wp:docPr id="2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157 157"/>
                            <a:gd name="T3" fmla="*/ 157 h 214"/>
                            <a:gd name="T4" fmla="+- 0 936 907"/>
                            <a:gd name="T5" fmla="*/ T4 w 10311"/>
                            <a:gd name="T6" fmla="+- 0 157 157"/>
                            <a:gd name="T7" fmla="*/ 157 h 214"/>
                            <a:gd name="T8" fmla="+- 0 907 907"/>
                            <a:gd name="T9" fmla="*/ T8 w 10311"/>
                            <a:gd name="T10" fmla="+- 0 157 157"/>
                            <a:gd name="T11" fmla="*/ 157 h 214"/>
                            <a:gd name="T12" fmla="+- 0 907 907"/>
                            <a:gd name="T13" fmla="*/ T12 w 10311"/>
                            <a:gd name="T14" fmla="+- 0 371 157"/>
                            <a:gd name="T15" fmla="*/ 371 h 214"/>
                            <a:gd name="T16" fmla="+- 0 936 907"/>
                            <a:gd name="T17" fmla="*/ T16 w 10311"/>
                            <a:gd name="T18" fmla="+- 0 371 157"/>
                            <a:gd name="T19" fmla="*/ 371 h 214"/>
                            <a:gd name="T20" fmla="+- 0 936 907"/>
                            <a:gd name="T21" fmla="*/ T20 w 10311"/>
                            <a:gd name="T22" fmla="+- 0 186 157"/>
                            <a:gd name="T23" fmla="*/ 186 h 214"/>
                            <a:gd name="T24" fmla="+- 0 11218 907"/>
                            <a:gd name="T25" fmla="*/ T24 w 10311"/>
                            <a:gd name="T26" fmla="+- 0 186 157"/>
                            <a:gd name="T27" fmla="*/ 186 h 214"/>
                            <a:gd name="T28" fmla="+- 0 11218 907"/>
                            <a:gd name="T29" fmla="*/ T28 w 10311"/>
                            <a:gd name="T30" fmla="+- 0 157 157"/>
                            <a:gd name="T31" fmla="*/ 157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4"/>
                              </a:lnTo>
                              <a:lnTo>
                                <a:pt x="29" y="214"/>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8FC00" id="Freeform 12" o:spid="_x0000_s1026" style="position:absolute;margin-left:45.35pt;margin-top:7.85pt;width:515.55pt;height:10.7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XJwAMAAMULAAAOAAAAZHJzL2Uyb0RvYy54bWysVl2vmzgQfV+p/8HyY1e9YEI+dXOrbqu7&#10;Wqm7W6nsD3DABFTArO2E3P31O2NwYtLQRlVfMODDcOYcezyPb091RY5C6VI2W8oeQkpEk8qsbPZb&#10;+k/y/GZFiTa8yXglG7GlL0LTt0+vfnns2o2IZCGrTCgCQRq96dotLYxpN0Gg00LUXD/IVjQwmUtV&#10;cwOPah9kincQva6CKAwXQSdV1iqZCq3h7Yd+kj7Z+HkuUvN3nmthSLWlwM3Yq7LXHV6Dp0e+2Sve&#10;FmU60OA/wKLmZQM/PYf6wA0nB1V+FaouUyW1zM1DKutA5nmZCpsDZMPCq2w+F7wVNhcQR7dnmfTP&#10;C5v+dfykSJltacQoaXgNHj0rIVBxwiLUp2v1BmCf208KM9TtR5l+0TARjGbwQQOG7Lo/ZQZh+MFI&#10;q8kpVzV+CdmSk5X+5Sy9OBmSwsvFPF7GqzklKcyx2Xy1tt4EfOO+Tg/a/C6kjcSPH7Xprcvgzgqf&#10;DewTsDmvK3Dx1zckJIxFbEXW4XKw+gyDdHvY64AkIekIC2eMXaMih+qDzZeEzb8KNXMgCAXTpCAR&#10;i68jxQ5kI61ni1ukQIALqXiK1MKhvkVq6UDfIgW709MKVLpFau1AqNRqihS70v22VKDwJcNJrWDh&#10;3cGL+bonLJpkNpZ+tmS3TGS+9oi56SIbaz9hI/PFT9hiktlY/ylmvgGTzKKx/hPMcJdfVlg0ve7H&#10;DrDV4pZmke8AYm5qFo31n9yRke9AEk0u/2jswRQ334NpbmMHprn5HiTR5C6YjV3AFX6rYPgujHYB&#10;FLy9K2m8cFUuPTVDmYM7wvFsDW1pbaXGkppAPKibyQyLDoQAFNbECTDIjGBbxr4LhrwR3FfG76Jx&#10;S1r4/C4muE8sfH0XHBcvwmHZ3ZMnricLvy/TaEh1Zg8Bl2o/Duor6CeuOwlFCXQSO2TENy03aJq7&#10;JR0cZvZYIQWesLE1rZZHkUiLMejegACq7sy7IKrGRw4UHcxNurG14WAFeqHcnBt9zHBKQYpu1o09&#10;avjdvTBnogvixj7YJUsI29vnAG68Bl7nmVZSi/5TFNou9bPiaJTXImhZldlzWVWos1b73ftKkSPH&#10;NjBcPP+2GiiMYJXdNY3EzxzDoc3BzqZvhXYye4EuR8m+l4TeF24Kqf6jpIM+ckv1vweuBCXVHw00&#10;amsWx+CIsQ/xfIllWvkzO3+GNymE2lJDYZfj7XvTN6uHVpX7Av7E7BJq5DvorvISmyDbhvWshgfo&#10;Fa02Q1+Lzaj/bFGX7vvpfwAAAP//AwBQSwMEFAAGAAgAAAAhALSRhkHfAAAACQEAAA8AAABkcnMv&#10;ZG93bnJldi54bWxMj0FPwzAMhe9I/IfISFwQS1sE20rTCSEhEOtlG5fdvMZtKpqkarKt/Hu8E5ws&#10;+z09f69YTbYXJxpD552CdJaAIFd73blWwdfu7X4BIkR0GnvvSMEPBViV11cF5tqf3YZO29gKDnEh&#10;RwUmxiGXMtSGLIaZH8ix1vjRYuR1bKUe8czhtpdZkjxJi53jDwYHejVUf2+PVsF+86nXTbWrDHYf&#10;y3e6y5oqs0rd3kwvzyAiTfHPDBd8RoeSmQ7+6HQQvYJlMmcn3x95XvQ0S7nLQcHDPAVZFvJ/g/IX&#10;AAD//wMAUEsBAi0AFAAGAAgAAAAhALaDOJL+AAAA4QEAABMAAAAAAAAAAAAAAAAAAAAAAFtDb250&#10;ZW50X1R5cGVzXS54bWxQSwECLQAUAAYACAAAACEAOP0h/9YAAACUAQAACwAAAAAAAAAAAAAAAAAv&#10;AQAAX3JlbHMvLnJlbHNQSwECLQAUAAYACAAAACEA12RVycADAADFCwAADgAAAAAAAAAAAAAAAAAu&#10;AgAAZHJzL2Uyb0RvYy54bWxQSwECLQAUAAYACAAAACEAtJGGQd8AAAAJAQAADwAAAAAAAAAAAAAA&#10;AAAaBgAAZHJzL2Rvd25yZXYueG1sUEsFBgAAAAAEAAQA8wAAACYHAAAAAA==&#10;" path="m10311,l29,,,,,214r29,l29,29r10282,l10311,xe" fillcolor="#006fb8" stroked="f">
                <v:path arrowok="t" o:connecttype="custom" o:connectlocs="6547485,99695;18415,99695;0,99695;0,235585;18415,235585;18415,118110;6547485,118110;6547485,99695" o:connectangles="0,0,0,0,0,0,0,0"/>
                <w10:wrap type="topAndBottom" anchorx="page"/>
              </v:shape>
            </w:pict>
          </mc:Fallback>
        </mc:AlternateContent>
      </w:r>
    </w:p>
    <w:p w14:paraId="67283464" w14:textId="77777777" w:rsidR="00693F6B" w:rsidRDefault="00656E23">
      <w:pPr>
        <w:spacing w:before="59"/>
        <w:ind w:left="480"/>
        <w:rPr>
          <w:rFonts w:ascii="Trebuchet MS"/>
          <w:b/>
          <w:sz w:val="26"/>
        </w:rPr>
      </w:pPr>
      <w:r>
        <w:rPr>
          <w:rFonts w:ascii="Trebuchet MS"/>
          <w:b/>
          <w:color w:val="006FB8"/>
          <w:w w:val="115"/>
          <w:sz w:val="32"/>
        </w:rPr>
        <w:t>A</w:t>
      </w:r>
      <w:r>
        <w:rPr>
          <w:rFonts w:ascii="Trebuchet MS"/>
          <w:b/>
          <w:color w:val="006FB8"/>
          <w:w w:val="115"/>
          <w:sz w:val="26"/>
        </w:rPr>
        <w:t xml:space="preserve">DDITIONAL </w:t>
      </w:r>
      <w:r>
        <w:rPr>
          <w:rFonts w:ascii="Trebuchet MS"/>
          <w:b/>
          <w:color w:val="006FB8"/>
          <w:w w:val="115"/>
          <w:sz w:val="32"/>
        </w:rPr>
        <w:t>C</w:t>
      </w:r>
      <w:r>
        <w:rPr>
          <w:rFonts w:ascii="Trebuchet MS"/>
          <w:b/>
          <w:color w:val="006FB8"/>
          <w:w w:val="115"/>
          <w:sz w:val="26"/>
        </w:rPr>
        <w:t xml:space="preserve">RITERIA FOR </w:t>
      </w:r>
      <w:r>
        <w:rPr>
          <w:rFonts w:ascii="Trebuchet MS"/>
          <w:b/>
          <w:color w:val="006FB8"/>
          <w:w w:val="115"/>
          <w:sz w:val="32"/>
        </w:rPr>
        <w:t>A</w:t>
      </w:r>
      <w:r>
        <w:rPr>
          <w:rFonts w:ascii="Trebuchet MS"/>
          <w:b/>
          <w:color w:val="006FB8"/>
          <w:w w:val="115"/>
          <w:sz w:val="26"/>
        </w:rPr>
        <w:t>VAILABILITY</w:t>
      </w:r>
    </w:p>
    <w:p w14:paraId="0C6EC9AE" w14:textId="77777777" w:rsidR="00693F6B" w:rsidRDefault="00693F6B">
      <w:pPr>
        <w:pStyle w:val="BodyText"/>
        <w:spacing w:before="1" w:after="1"/>
        <w:rPr>
          <w:rFonts w:ascii="Trebuchet MS"/>
          <w:b/>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2F7FFC73" w14:textId="77777777">
        <w:trPr>
          <w:trHeight w:val="532"/>
        </w:trPr>
        <w:tc>
          <w:tcPr>
            <w:tcW w:w="1210" w:type="dxa"/>
            <w:shd w:val="clear" w:color="auto" w:fill="006FB8"/>
          </w:tcPr>
          <w:p w14:paraId="113BDA87" w14:textId="77777777" w:rsidR="00693F6B" w:rsidRDefault="00656E23">
            <w:pPr>
              <w:pStyle w:val="TableParagraph"/>
              <w:spacing w:before="162"/>
              <w:ind w:left="208"/>
              <w:rPr>
                <w:b/>
                <w:sz w:val="18"/>
              </w:rPr>
            </w:pPr>
            <w:r>
              <w:rPr>
                <w:b/>
                <w:color w:val="FFFFFF"/>
                <w:sz w:val="18"/>
              </w:rPr>
              <w:t>Control #</w:t>
            </w:r>
          </w:p>
        </w:tc>
        <w:tc>
          <w:tcPr>
            <w:tcW w:w="2967" w:type="dxa"/>
            <w:shd w:val="clear" w:color="auto" w:fill="006FB8"/>
          </w:tcPr>
          <w:p w14:paraId="403B1701"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35EE506A"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128FBE30" w14:textId="77777777" w:rsidR="00693F6B" w:rsidRDefault="00656E23">
            <w:pPr>
              <w:pStyle w:val="TableParagraph"/>
              <w:spacing w:before="162"/>
              <w:ind w:left="929"/>
              <w:rPr>
                <w:b/>
                <w:sz w:val="18"/>
              </w:rPr>
            </w:pPr>
            <w:r>
              <w:rPr>
                <w:b/>
                <w:color w:val="FFFFFF"/>
                <w:sz w:val="18"/>
              </w:rPr>
              <w:t>Test Results</w:t>
            </w:r>
          </w:p>
        </w:tc>
      </w:tr>
      <w:tr w:rsidR="00693F6B" w14:paraId="34A58B04" w14:textId="77777777">
        <w:trPr>
          <w:trHeight w:val="741"/>
        </w:trPr>
        <w:tc>
          <w:tcPr>
            <w:tcW w:w="10082" w:type="dxa"/>
            <w:gridSpan w:val="4"/>
          </w:tcPr>
          <w:p w14:paraId="5C04866A" w14:textId="77777777" w:rsidR="00693F6B" w:rsidRDefault="00656E23">
            <w:pPr>
              <w:pStyle w:val="TableParagraph"/>
              <w:spacing w:before="61"/>
              <w:ind w:left="107" w:right="239"/>
              <w:rPr>
                <w:sz w:val="18"/>
              </w:rPr>
            </w:pPr>
            <w:r>
              <w:rPr>
                <w:b/>
                <w:sz w:val="18"/>
              </w:rPr>
              <w:t xml:space="preserve">A1.1 </w:t>
            </w:r>
            <w:r>
              <w:rPr>
                <w:sz w:val="18"/>
              </w:rPr>
              <w:t>The entity maintains, monitors, and evaluates current processing capacity and use of system components (infrastructure, data, and software) to manage capacity demand and to enable the implementation of additional capacity to help meet its objectives.</w:t>
            </w:r>
          </w:p>
        </w:tc>
      </w:tr>
      <w:tr w:rsidR="00693F6B" w14:paraId="01F6FE49" w14:textId="77777777">
        <w:trPr>
          <w:trHeight w:val="1984"/>
        </w:trPr>
        <w:tc>
          <w:tcPr>
            <w:tcW w:w="1210" w:type="dxa"/>
          </w:tcPr>
          <w:p w14:paraId="4DD2F19E" w14:textId="77777777" w:rsidR="00693F6B" w:rsidRDefault="00656E23">
            <w:pPr>
              <w:pStyle w:val="TableParagraph"/>
              <w:ind w:left="96" w:right="88"/>
              <w:jc w:val="center"/>
              <w:rPr>
                <w:sz w:val="18"/>
              </w:rPr>
            </w:pPr>
            <w:r>
              <w:rPr>
                <w:sz w:val="18"/>
              </w:rPr>
              <w:t>A1.1.1</w:t>
            </w:r>
          </w:p>
          <w:p w14:paraId="308C1A15" w14:textId="77777777" w:rsidR="00693F6B" w:rsidRDefault="00656E23">
            <w:pPr>
              <w:pStyle w:val="TableParagraph"/>
              <w:spacing w:before="61"/>
              <w:ind w:left="99" w:right="88"/>
              <w:jc w:val="center"/>
              <w:rPr>
                <w:b/>
                <w:sz w:val="18"/>
              </w:rPr>
            </w:pPr>
            <w:r>
              <w:rPr>
                <w:b/>
                <w:sz w:val="18"/>
              </w:rPr>
              <w:t>Site Level</w:t>
            </w:r>
          </w:p>
        </w:tc>
        <w:tc>
          <w:tcPr>
            <w:tcW w:w="2967" w:type="dxa"/>
          </w:tcPr>
          <w:p w14:paraId="09D16FC0" w14:textId="77777777" w:rsidR="00693F6B" w:rsidRDefault="00656E23">
            <w:pPr>
              <w:pStyle w:val="TableParagraph"/>
              <w:ind w:left="107" w:right="138"/>
              <w:rPr>
                <w:sz w:val="18"/>
              </w:rPr>
            </w:pPr>
            <w:r>
              <w:rPr>
                <w:sz w:val="18"/>
              </w:rPr>
              <w:t>BMS applications are configured to monitor environmental systems and physical access systems and alert IT personnel when predefined thresholds have been met.</w:t>
            </w:r>
          </w:p>
        </w:tc>
        <w:tc>
          <w:tcPr>
            <w:tcW w:w="2967" w:type="dxa"/>
          </w:tcPr>
          <w:p w14:paraId="42B8BD3E" w14:textId="77777777" w:rsidR="00693F6B" w:rsidRDefault="00656E23">
            <w:pPr>
              <w:pStyle w:val="TableParagraph"/>
              <w:ind w:left="106" w:right="119"/>
              <w:rPr>
                <w:sz w:val="18"/>
              </w:rPr>
            </w:pPr>
            <w:r>
              <w:rPr>
                <w:sz w:val="18"/>
              </w:rPr>
              <w:t>Inspected the BMS application configurations and example notifications generated</w:t>
            </w:r>
            <w:r>
              <w:rPr>
                <w:sz w:val="18"/>
              </w:rPr>
              <w:t xml:space="preserve"> during the review period to determine that BMS applications were configured to monitor environmental systems and physical access systems and alert IT personnel when predefined thresholds were met.</w:t>
            </w:r>
          </w:p>
        </w:tc>
        <w:tc>
          <w:tcPr>
            <w:tcW w:w="2938" w:type="dxa"/>
          </w:tcPr>
          <w:p w14:paraId="4440B89B" w14:textId="77777777" w:rsidR="00693F6B" w:rsidRDefault="00656E23">
            <w:pPr>
              <w:pStyle w:val="TableParagraph"/>
              <w:ind w:left="106"/>
              <w:rPr>
                <w:sz w:val="18"/>
              </w:rPr>
            </w:pPr>
            <w:r>
              <w:rPr>
                <w:sz w:val="18"/>
              </w:rPr>
              <w:t>No exceptions noted.</w:t>
            </w:r>
          </w:p>
        </w:tc>
      </w:tr>
      <w:tr w:rsidR="00693F6B" w14:paraId="42AECB96" w14:textId="77777777">
        <w:trPr>
          <w:trHeight w:val="1982"/>
        </w:trPr>
        <w:tc>
          <w:tcPr>
            <w:tcW w:w="1210" w:type="dxa"/>
          </w:tcPr>
          <w:p w14:paraId="7B85E02D" w14:textId="77777777" w:rsidR="00693F6B" w:rsidRDefault="00656E23">
            <w:pPr>
              <w:pStyle w:val="TableParagraph"/>
              <w:ind w:left="96" w:right="88"/>
              <w:jc w:val="center"/>
              <w:rPr>
                <w:sz w:val="18"/>
              </w:rPr>
            </w:pPr>
            <w:r>
              <w:rPr>
                <w:sz w:val="18"/>
              </w:rPr>
              <w:t>A1.1.2</w:t>
            </w:r>
          </w:p>
          <w:p w14:paraId="59F61E40" w14:textId="77777777" w:rsidR="00693F6B" w:rsidRDefault="00656E23">
            <w:pPr>
              <w:pStyle w:val="TableParagraph"/>
              <w:ind w:left="99" w:right="88"/>
              <w:jc w:val="center"/>
              <w:rPr>
                <w:b/>
                <w:sz w:val="18"/>
              </w:rPr>
            </w:pPr>
            <w:r>
              <w:rPr>
                <w:b/>
                <w:sz w:val="18"/>
              </w:rPr>
              <w:t>Site Level</w:t>
            </w:r>
          </w:p>
        </w:tc>
        <w:tc>
          <w:tcPr>
            <w:tcW w:w="2967" w:type="dxa"/>
          </w:tcPr>
          <w:p w14:paraId="51F3706A" w14:textId="77777777" w:rsidR="00693F6B" w:rsidRDefault="00656E23">
            <w:pPr>
              <w:pStyle w:val="TableParagraph"/>
              <w:ind w:left="107" w:right="188"/>
              <w:rPr>
                <w:sz w:val="18"/>
              </w:rPr>
            </w:pPr>
            <w:r>
              <w:rPr>
                <w:sz w:val="18"/>
              </w:rPr>
              <w:t xml:space="preserve">Management meetings are held </w:t>
            </w:r>
            <w:proofErr w:type="gramStart"/>
            <w:r>
              <w:rPr>
                <w:sz w:val="18"/>
              </w:rPr>
              <w:t>on a monthly basis</w:t>
            </w:r>
            <w:proofErr w:type="gramEnd"/>
            <w:r>
              <w:rPr>
                <w:sz w:val="18"/>
              </w:rPr>
              <w:t xml:space="preserve"> to review availability trends and availability forecasts as compared to system requirements.</w:t>
            </w:r>
          </w:p>
        </w:tc>
        <w:tc>
          <w:tcPr>
            <w:tcW w:w="2967" w:type="dxa"/>
          </w:tcPr>
          <w:p w14:paraId="032C7352" w14:textId="77777777" w:rsidR="00693F6B" w:rsidRDefault="00656E23">
            <w:pPr>
              <w:pStyle w:val="TableParagraph"/>
              <w:ind w:left="106" w:right="189"/>
              <w:rPr>
                <w:sz w:val="18"/>
              </w:rPr>
            </w:pPr>
            <w:r>
              <w:rPr>
                <w:sz w:val="18"/>
              </w:rPr>
              <w:t xml:space="preserve">Inspected the management calendar invite and meeting minutes during the review period to determine that management </w:t>
            </w:r>
            <w:r>
              <w:rPr>
                <w:sz w:val="18"/>
              </w:rPr>
              <w:t xml:space="preserve">meetings were held </w:t>
            </w:r>
            <w:proofErr w:type="gramStart"/>
            <w:r>
              <w:rPr>
                <w:sz w:val="18"/>
              </w:rPr>
              <w:t>on a monthly basis</w:t>
            </w:r>
            <w:proofErr w:type="gramEnd"/>
            <w:r>
              <w:rPr>
                <w:sz w:val="18"/>
              </w:rPr>
              <w:t xml:space="preserve"> to review availability trends and availability forecasts as compared to system requirements.</w:t>
            </w:r>
          </w:p>
        </w:tc>
        <w:tc>
          <w:tcPr>
            <w:tcW w:w="2938" w:type="dxa"/>
          </w:tcPr>
          <w:p w14:paraId="5B50B7FA" w14:textId="77777777" w:rsidR="00693F6B" w:rsidRDefault="00656E23">
            <w:pPr>
              <w:pStyle w:val="TableParagraph"/>
              <w:ind w:left="106"/>
              <w:rPr>
                <w:sz w:val="18"/>
              </w:rPr>
            </w:pPr>
            <w:r>
              <w:rPr>
                <w:sz w:val="18"/>
              </w:rPr>
              <w:t>No exceptions noted.</w:t>
            </w:r>
          </w:p>
        </w:tc>
      </w:tr>
    </w:tbl>
    <w:p w14:paraId="46C51B33"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06B8B7E0" w14:textId="77777777">
        <w:trPr>
          <w:trHeight w:val="534"/>
        </w:trPr>
        <w:tc>
          <w:tcPr>
            <w:tcW w:w="1210" w:type="dxa"/>
            <w:shd w:val="clear" w:color="auto" w:fill="006FB8"/>
          </w:tcPr>
          <w:p w14:paraId="12B147FA"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3622EA22"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747CE98C"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77189FD5" w14:textId="77777777" w:rsidR="00693F6B" w:rsidRDefault="00656E23">
            <w:pPr>
              <w:pStyle w:val="TableParagraph"/>
              <w:spacing w:before="162"/>
              <w:ind w:left="929"/>
              <w:rPr>
                <w:b/>
                <w:sz w:val="18"/>
              </w:rPr>
            </w:pPr>
            <w:r>
              <w:rPr>
                <w:b/>
                <w:color w:val="FFFFFF"/>
                <w:sz w:val="18"/>
              </w:rPr>
              <w:t>Test Results</w:t>
            </w:r>
          </w:p>
        </w:tc>
      </w:tr>
      <w:tr w:rsidR="00693F6B" w14:paraId="0A02CB2E" w14:textId="77777777">
        <w:trPr>
          <w:trHeight w:val="532"/>
        </w:trPr>
        <w:tc>
          <w:tcPr>
            <w:tcW w:w="10082" w:type="dxa"/>
            <w:gridSpan w:val="4"/>
          </w:tcPr>
          <w:p w14:paraId="7772CBD6" w14:textId="77777777" w:rsidR="00693F6B" w:rsidRDefault="00656E23">
            <w:pPr>
              <w:pStyle w:val="TableParagraph"/>
              <w:ind w:left="107" w:right="641" w:hanging="1"/>
              <w:rPr>
                <w:sz w:val="18"/>
              </w:rPr>
            </w:pPr>
            <w:r>
              <w:rPr>
                <w:b/>
                <w:sz w:val="18"/>
              </w:rPr>
              <w:t xml:space="preserve">A1.2 </w:t>
            </w:r>
            <w:r>
              <w:rPr>
                <w:sz w:val="18"/>
              </w:rPr>
              <w:t>The entity authorizes, designs, develops, or acquires, implements, operates, approves, maintains, and monitors environmental protections, software</w:t>
            </w:r>
            <w:r>
              <w:rPr>
                <w:sz w:val="18"/>
              </w:rPr>
              <w:t>, data back-up processes, and recovery infrastructure to meet its objectives.</w:t>
            </w:r>
          </w:p>
        </w:tc>
      </w:tr>
      <w:tr w:rsidR="00693F6B" w14:paraId="6126C9CC" w14:textId="77777777">
        <w:trPr>
          <w:trHeight w:val="1984"/>
        </w:trPr>
        <w:tc>
          <w:tcPr>
            <w:tcW w:w="1210" w:type="dxa"/>
          </w:tcPr>
          <w:p w14:paraId="28394FB2" w14:textId="77777777" w:rsidR="00693F6B" w:rsidRDefault="00656E23">
            <w:pPr>
              <w:pStyle w:val="TableParagraph"/>
              <w:ind w:left="96" w:right="88"/>
              <w:jc w:val="center"/>
              <w:rPr>
                <w:sz w:val="18"/>
              </w:rPr>
            </w:pPr>
            <w:r>
              <w:rPr>
                <w:sz w:val="18"/>
              </w:rPr>
              <w:t>A1.2.1</w:t>
            </w:r>
          </w:p>
          <w:p w14:paraId="39B32B0B" w14:textId="77777777" w:rsidR="00693F6B" w:rsidRDefault="00656E23">
            <w:pPr>
              <w:pStyle w:val="TableParagraph"/>
              <w:spacing w:before="61"/>
              <w:ind w:left="99" w:right="88"/>
              <w:jc w:val="center"/>
              <w:rPr>
                <w:b/>
                <w:sz w:val="18"/>
              </w:rPr>
            </w:pPr>
            <w:r>
              <w:rPr>
                <w:b/>
                <w:sz w:val="18"/>
              </w:rPr>
              <w:t>Site Level</w:t>
            </w:r>
          </w:p>
        </w:tc>
        <w:tc>
          <w:tcPr>
            <w:tcW w:w="2967" w:type="dxa"/>
          </w:tcPr>
          <w:p w14:paraId="2987147F" w14:textId="77777777" w:rsidR="00693F6B" w:rsidRDefault="00656E23">
            <w:pPr>
              <w:pStyle w:val="TableParagraph"/>
              <w:ind w:left="107" w:right="138"/>
              <w:rPr>
                <w:sz w:val="18"/>
              </w:rPr>
            </w:pPr>
            <w:r>
              <w:rPr>
                <w:sz w:val="18"/>
              </w:rPr>
              <w:t>BMS applications are configured to monitor environmental systems and physical access systems and alert IT personnel when predefined thresholds have been met.</w:t>
            </w:r>
          </w:p>
        </w:tc>
        <w:tc>
          <w:tcPr>
            <w:tcW w:w="2967" w:type="dxa"/>
          </w:tcPr>
          <w:p w14:paraId="3E2A1B43" w14:textId="77777777" w:rsidR="00693F6B" w:rsidRDefault="00656E23">
            <w:pPr>
              <w:pStyle w:val="TableParagraph"/>
              <w:ind w:left="106" w:right="119"/>
              <w:rPr>
                <w:sz w:val="18"/>
              </w:rPr>
            </w:pPr>
            <w:r>
              <w:rPr>
                <w:sz w:val="18"/>
              </w:rPr>
              <w:t>Inspected the BMS application configurations and example notifications generated during the review</w:t>
            </w:r>
            <w:r>
              <w:rPr>
                <w:sz w:val="18"/>
              </w:rPr>
              <w:t xml:space="preserve"> period to determine that BMS applications were configured to monitor environmental systems and physical access systems and alert IT personnel when predefined thresholds were met.</w:t>
            </w:r>
          </w:p>
        </w:tc>
        <w:tc>
          <w:tcPr>
            <w:tcW w:w="2938" w:type="dxa"/>
          </w:tcPr>
          <w:p w14:paraId="7064ABFC" w14:textId="77777777" w:rsidR="00693F6B" w:rsidRDefault="00656E23">
            <w:pPr>
              <w:pStyle w:val="TableParagraph"/>
              <w:ind w:left="106"/>
              <w:rPr>
                <w:sz w:val="18"/>
              </w:rPr>
            </w:pPr>
            <w:r>
              <w:rPr>
                <w:sz w:val="18"/>
              </w:rPr>
              <w:t>No exceptions noted.</w:t>
            </w:r>
          </w:p>
        </w:tc>
      </w:tr>
      <w:tr w:rsidR="00693F6B" w14:paraId="0569BF61" w14:textId="77777777">
        <w:trPr>
          <w:trHeight w:val="1360"/>
        </w:trPr>
        <w:tc>
          <w:tcPr>
            <w:tcW w:w="1210" w:type="dxa"/>
          </w:tcPr>
          <w:p w14:paraId="28187CA4" w14:textId="77777777" w:rsidR="00693F6B" w:rsidRDefault="00656E23">
            <w:pPr>
              <w:pStyle w:val="TableParagraph"/>
              <w:ind w:left="96" w:right="88"/>
              <w:jc w:val="center"/>
              <w:rPr>
                <w:sz w:val="18"/>
              </w:rPr>
            </w:pPr>
            <w:r>
              <w:rPr>
                <w:sz w:val="18"/>
              </w:rPr>
              <w:t>A1.2.2</w:t>
            </w:r>
          </w:p>
          <w:p w14:paraId="4E7257C6" w14:textId="77777777" w:rsidR="00693F6B" w:rsidRDefault="00656E23">
            <w:pPr>
              <w:pStyle w:val="TableParagraph"/>
              <w:ind w:left="99" w:right="88"/>
              <w:jc w:val="center"/>
              <w:rPr>
                <w:b/>
                <w:sz w:val="18"/>
              </w:rPr>
            </w:pPr>
            <w:r>
              <w:rPr>
                <w:b/>
                <w:sz w:val="18"/>
              </w:rPr>
              <w:t>Centralized</w:t>
            </w:r>
          </w:p>
        </w:tc>
        <w:tc>
          <w:tcPr>
            <w:tcW w:w="2967" w:type="dxa"/>
          </w:tcPr>
          <w:p w14:paraId="139E299D" w14:textId="77777777" w:rsidR="00693F6B" w:rsidRDefault="00656E23">
            <w:pPr>
              <w:pStyle w:val="TableParagraph"/>
              <w:ind w:left="107" w:right="449"/>
              <w:rPr>
                <w:sz w:val="18"/>
              </w:rPr>
            </w:pPr>
            <w:r>
              <w:rPr>
                <w:sz w:val="18"/>
              </w:rPr>
              <w:t>Disaster recovery plans are in place to guide personnel in procedures to protect against disruptions caused by an unexpected event.</w:t>
            </w:r>
          </w:p>
        </w:tc>
        <w:tc>
          <w:tcPr>
            <w:tcW w:w="2967" w:type="dxa"/>
          </w:tcPr>
          <w:p w14:paraId="35AF27FB" w14:textId="77777777" w:rsidR="00693F6B" w:rsidRDefault="00656E23">
            <w:pPr>
              <w:pStyle w:val="TableParagraph"/>
              <w:ind w:left="106" w:right="99"/>
              <w:rPr>
                <w:sz w:val="18"/>
              </w:rPr>
            </w:pPr>
            <w:r>
              <w:rPr>
                <w:sz w:val="18"/>
              </w:rPr>
              <w:t>Inspected the disaster recovery plan to determine that disaster recovery plans were in place to guide personnel in procedure</w:t>
            </w:r>
            <w:r>
              <w:rPr>
                <w:sz w:val="18"/>
              </w:rPr>
              <w:t>s to protect against disruptions caused by an unexpected event.</w:t>
            </w:r>
          </w:p>
        </w:tc>
        <w:tc>
          <w:tcPr>
            <w:tcW w:w="2938" w:type="dxa"/>
          </w:tcPr>
          <w:p w14:paraId="1B9D87A7" w14:textId="77777777" w:rsidR="00693F6B" w:rsidRDefault="00656E23">
            <w:pPr>
              <w:pStyle w:val="TableParagraph"/>
              <w:ind w:left="106"/>
              <w:rPr>
                <w:sz w:val="18"/>
              </w:rPr>
            </w:pPr>
            <w:r>
              <w:rPr>
                <w:sz w:val="18"/>
              </w:rPr>
              <w:t>No exceptions noted.</w:t>
            </w:r>
          </w:p>
        </w:tc>
      </w:tr>
      <w:tr w:rsidR="00693F6B" w14:paraId="3C8DB463" w14:textId="77777777">
        <w:trPr>
          <w:trHeight w:val="2685"/>
        </w:trPr>
        <w:tc>
          <w:tcPr>
            <w:tcW w:w="1210" w:type="dxa"/>
          </w:tcPr>
          <w:p w14:paraId="44DF9812" w14:textId="77777777" w:rsidR="00693F6B" w:rsidRDefault="00656E23">
            <w:pPr>
              <w:pStyle w:val="TableParagraph"/>
              <w:ind w:left="96" w:right="88"/>
              <w:jc w:val="center"/>
              <w:rPr>
                <w:sz w:val="18"/>
              </w:rPr>
            </w:pPr>
            <w:r>
              <w:rPr>
                <w:sz w:val="18"/>
              </w:rPr>
              <w:t>A1.2.3</w:t>
            </w:r>
          </w:p>
          <w:p w14:paraId="50D9CE58" w14:textId="77777777" w:rsidR="00693F6B" w:rsidRDefault="00656E23">
            <w:pPr>
              <w:pStyle w:val="TableParagraph"/>
              <w:spacing w:before="61"/>
              <w:ind w:left="99" w:right="88"/>
              <w:jc w:val="center"/>
              <w:rPr>
                <w:b/>
                <w:sz w:val="18"/>
              </w:rPr>
            </w:pPr>
            <w:r>
              <w:rPr>
                <w:b/>
                <w:sz w:val="18"/>
              </w:rPr>
              <w:t>Site Level</w:t>
            </w:r>
          </w:p>
        </w:tc>
        <w:tc>
          <w:tcPr>
            <w:tcW w:w="2967" w:type="dxa"/>
          </w:tcPr>
          <w:p w14:paraId="4ECDDDB6" w14:textId="77777777" w:rsidR="00693F6B" w:rsidRDefault="00656E23">
            <w:pPr>
              <w:pStyle w:val="TableParagraph"/>
              <w:ind w:left="107" w:right="278"/>
              <w:rPr>
                <w:sz w:val="18"/>
              </w:rPr>
            </w:pPr>
            <w:r>
              <w:rPr>
                <w:sz w:val="18"/>
              </w:rPr>
              <w:t>The data centers are equipped with the following environmental protection equipment:</w:t>
            </w:r>
          </w:p>
          <w:p w14:paraId="4ABF5D7E" w14:textId="77777777" w:rsidR="00693F6B" w:rsidRDefault="00656E23">
            <w:pPr>
              <w:pStyle w:val="TableParagraph"/>
              <w:numPr>
                <w:ilvl w:val="0"/>
                <w:numId w:val="26"/>
              </w:numPr>
              <w:tabs>
                <w:tab w:val="left" w:pos="467"/>
                <w:tab w:val="left" w:pos="468"/>
              </w:tabs>
              <w:spacing w:before="60" w:line="271" w:lineRule="auto"/>
              <w:ind w:right="622"/>
              <w:rPr>
                <w:sz w:val="18"/>
              </w:rPr>
            </w:pPr>
            <w:r>
              <w:rPr>
                <w:sz w:val="18"/>
              </w:rPr>
              <w:t>Fire detection and suppression</w:t>
            </w:r>
            <w:r>
              <w:rPr>
                <w:spacing w:val="-6"/>
                <w:sz w:val="18"/>
              </w:rPr>
              <w:t xml:space="preserve"> </w:t>
            </w:r>
            <w:r>
              <w:rPr>
                <w:sz w:val="18"/>
              </w:rPr>
              <w:t>equipment</w:t>
            </w:r>
          </w:p>
          <w:p w14:paraId="2A728477" w14:textId="77777777" w:rsidR="00693F6B" w:rsidRDefault="00656E23">
            <w:pPr>
              <w:pStyle w:val="TableParagraph"/>
              <w:numPr>
                <w:ilvl w:val="0"/>
                <w:numId w:val="26"/>
              </w:numPr>
              <w:tabs>
                <w:tab w:val="left" w:pos="467"/>
                <w:tab w:val="left" w:pos="468"/>
              </w:tabs>
              <w:spacing w:before="7"/>
              <w:ind w:hanging="361"/>
              <w:rPr>
                <w:sz w:val="18"/>
              </w:rPr>
            </w:pPr>
            <w:r>
              <w:rPr>
                <w:sz w:val="18"/>
              </w:rPr>
              <w:t>UPS</w:t>
            </w:r>
            <w:r>
              <w:rPr>
                <w:spacing w:val="-1"/>
                <w:sz w:val="18"/>
              </w:rPr>
              <w:t xml:space="preserve"> </w:t>
            </w:r>
            <w:r>
              <w:rPr>
                <w:sz w:val="18"/>
              </w:rPr>
              <w:t>systems</w:t>
            </w:r>
          </w:p>
          <w:p w14:paraId="06508CF8" w14:textId="77777777" w:rsidR="00693F6B" w:rsidRDefault="00656E23">
            <w:pPr>
              <w:pStyle w:val="TableParagraph"/>
              <w:numPr>
                <w:ilvl w:val="0"/>
                <w:numId w:val="26"/>
              </w:numPr>
              <w:tabs>
                <w:tab w:val="left" w:pos="467"/>
                <w:tab w:val="left" w:pos="468"/>
              </w:tabs>
              <w:spacing w:before="29"/>
              <w:ind w:hanging="361"/>
              <w:rPr>
                <w:sz w:val="18"/>
              </w:rPr>
            </w:pPr>
            <w:r>
              <w:rPr>
                <w:sz w:val="18"/>
              </w:rPr>
              <w:t>Generators</w:t>
            </w:r>
          </w:p>
          <w:p w14:paraId="5B3CC15C" w14:textId="77777777" w:rsidR="00693F6B" w:rsidRDefault="00656E23">
            <w:pPr>
              <w:pStyle w:val="TableParagraph"/>
              <w:numPr>
                <w:ilvl w:val="0"/>
                <w:numId w:val="26"/>
              </w:numPr>
              <w:tabs>
                <w:tab w:val="left" w:pos="467"/>
                <w:tab w:val="left" w:pos="468"/>
              </w:tabs>
              <w:spacing w:before="29"/>
              <w:ind w:hanging="361"/>
              <w:rPr>
                <w:sz w:val="18"/>
              </w:rPr>
            </w:pPr>
            <w:r>
              <w:rPr>
                <w:sz w:val="18"/>
              </w:rPr>
              <w:t>CRAC/CRAH</w:t>
            </w:r>
            <w:r>
              <w:rPr>
                <w:spacing w:val="-1"/>
                <w:sz w:val="18"/>
              </w:rPr>
              <w:t xml:space="preserve"> </w:t>
            </w:r>
            <w:r>
              <w:rPr>
                <w:sz w:val="18"/>
              </w:rPr>
              <w:t>units</w:t>
            </w:r>
          </w:p>
        </w:tc>
        <w:tc>
          <w:tcPr>
            <w:tcW w:w="2967" w:type="dxa"/>
          </w:tcPr>
          <w:p w14:paraId="44D2DA43" w14:textId="77777777" w:rsidR="00693F6B" w:rsidRDefault="00656E23">
            <w:pPr>
              <w:pStyle w:val="TableParagraph"/>
              <w:ind w:left="106" w:right="99"/>
              <w:rPr>
                <w:sz w:val="18"/>
              </w:rPr>
            </w:pPr>
            <w:r>
              <w:rPr>
                <w:sz w:val="18"/>
              </w:rPr>
              <w:t>Observed the environmental systems at the data center facilities to determine that the data centers were equipped with the following environmental protection equipment:</w:t>
            </w:r>
          </w:p>
          <w:p w14:paraId="680C0F22" w14:textId="77777777" w:rsidR="00693F6B" w:rsidRDefault="00656E23">
            <w:pPr>
              <w:pStyle w:val="TableParagraph"/>
              <w:numPr>
                <w:ilvl w:val="0"/>
                <w:numId w:val="25"/>
              </w:numPr>
              <w:tabs>
                <w:tab w:val="left" w:pos="466"/>
                <w:tab w:val="left" w:pos="467"/>
              </w:tabs>
              <w:spacing w:before="61"/>
              <w:ind w:right="623"/>
              <w:rPr>
                <w:sz w:val="18"/>
              </w:rPr>
            </w:pPr>
            <w:r>
              <w:rPr>
                <w:sz w:val="18"/>
              </w:rPr>
              <w:t>Fire detection and suppression</w:t>
            </w:r>
            <w:r>
              <w:rPr>
                <w:spacing w:val="-6"/>
                <w:sz w:val="18"/>
              </w:rPr>
              <w:t xml:space="preserve"> </w:t>
            </w:r>
            <w:r>
              <w:rPr>
                <w:sz w:val="18"/>
              </w:rPr>
              <w:t>equipment</w:t>
            </w:r>
          </w:p>
          <w:p w14:paraId="31AD808A" w14:textId="77777777" w:rsidR="00693F6B" w:rsidRDefault="00656E23">
            <w:pPr>
              <w:pStyle w:val="TableParagraph"/>
              <w:numPr>
                <w:ilvl w:val="0"/>
                <w:numId w:val="25"/>
              </w:numPr>
              <w:tabs>
                <w:tab w:val="left" w:pos="466"/>
                <w:tab w:val="left" w:pos="467"/>
              </w:tabs>
              <w:spacing w:before="58"/>
              <w:ind w:hanging="361"/>
              <w:rPr>
                <w:sz w:val="18"/>
              </w:rPr>
            </w:pPr>
            <w:r>
              <w:rPr>
                <w:sz w:val="18"/>
              </w:rPr>
              <w:t>UPS</w:t>
            </w:r>
            <w:r>
              <w:rPr>
                <w:spacing w:val="-1"/>
                <w:sz w:val="18"/>
              </w:rPr>
              <w:t xml:space="preserve"> </w:t>
            </w:r>
            <w:r>
              <w:rPr>
                <w:sz w:val="18"/>
              </w:rPr>
              <w:t>systems</w:t>
            </w:r>
          </w:p>
          <w:p w14:paraId="68290B44" w14:textId="77777777" w:rsidR="00693F6B" w:rsidRDefault="00656E23">
            <w:pPr>
              <w:pStyle w:val="TableParagraph"/>
              <w:numPr>
                <w:ilvl w:val="0"/>
                <w:numId w:val="25"/>
              </w:numPr>
              <w:tabs>
                <w:tab w:val="left" w:pos="466"/>
                <w:tab w:val="left" w:pos="467"/>
              </w:tabs>
              <w:spacing w:before="60"/>
              <w:ind w:hanging="361"/>
              <w:rPr>
                <w:sz w:val="18"/>
              </w:rPr>
            </w:pPr>
            <w:r>
              <w:rPr>
                <w:sz w:val="18"/>
              </w:rPr>
              <w:t>Generators</w:t>
            </w:r>
          </w:p>
          <w:p w14:paraId="09A22771" w14:textId="77777777" w:rsidR="00693F6B" w:rsidRDefault="00656E23">
            <w:pPr>
              <w:pStyle w:val="TableParagraph"/>
              <w:numPr>
                <w:ilvl w:val="0"/>
                <w:numId w:val="25"/>
              </w:numPr>
              <w:tabs>
                <w:tab w:val="left" w:pos="466"/>
                <w:tab w:val="left" w:pos="467"/>
              </w:tabs>
              <w:spacing w:before="58"/>
              <w:ind w:hanging="361"/>
              <w:rPr>
                <w:sz w:val="18"/>
              </w:rPr>
            </w:pPr>
            <w:r>
              <w:rPr>
                <w:sz w:val="18"/>
              </w:rPr>
              <w:t>CRAC / CRAH</w:t>
            </w:r>
            <w:r>
              <w:rPr>
                <w:spacing w:val="-1"/>
                <w:sz w:val="18"/>
              </w:rPr>
              <w:t xml:space="preserve"> </w:t>
            </w:r>
            <w:r>
              <w:rPr>
                <w:sz w:val="18"/>
              </w:rPr>
              <w:t>units</w:t>
            </w:r>
          </w:p>
        </w:tc>
        <w:tc>
          <w:tcPr>
            <w:tcW w:w="2938" w:type="dxa"/>
          </w:tcPr>
          <w:p w14:paraId="2CCFD792" w14:textId="77777777" w:rsidR="00693F6B" w:rsidRDefault="00656E23">
            <w:pPr>
              <w:pStyle w:val="TableParagraph"/>
              <w:ind w:left="106"/>
              <w:rPr>
                <w:sz w:val="18"/>
              </w:rPr>
            </w:pPr>
            <w:r>
              <w:rPr>
                <w:sz w:val="18"/>
              </w:rPr>
              <w:t>No ex</w:t>
            </w:r>
            <w:r>
              <w:rPr>
                <w:sz w:val="18"/>
              </w:rPr>
              <w:t>ceptions noted.</w:t>
            </w:r>
          </w:p>
        </w:tc>
      </w:tr>
      <w:tr w:rsidR="00693F6B" w14:paraId="572F6A7F" w14:textId="77777777">
        <w:trPr>
          <w:trHeight w:val="3100"/>
        </w:trPr>
        <w:tc>
          <w:tcPr>
            <w:tcW w:w="1210" w:type="dxa"/>
          </w:tcPr>
          <w:p w14:paraId="234E0439" w14:textId="77777777" w:rsidR="00693F6B" w:rsidRDefault="00656E23">
            <w:pPr>
              <w:pStyle w:val="TableParagraph"/>
              <w:ind w:left="96" w:right="88"/>
              <w:jc w:val="center"/>
              <w:rPr>
                <w:sz w:val="18"/>
              </w:rPr>
            </w:pPr>
            <w:r>
              <w:rPr>
                <w:sz w:val="18"/>
              </w:rPr>
              <w:t>A1.2.4</w:t>
            </w:r>
          </w:p>
          <w:p w14:paraId="0304B269" w14:textId="77777777" w:rsidR="00693F6B" w:rsidRDefault="00656E23">
            <w:pPr>
              <w:pStyle w:val="TableParagraph"/>
              <w:spacing w:before="61"/>
              <w:ind w:left="99" w:right="88"/>
              <w:jc w:val="center"/>
              <w:rPr>
                <w:b/>
                <w:sz w:val="18"/>
              </w:rPr>
            </w:pPr>
            <w:r>
              <w:rPr>
                <w:b/>
                <w:sz w:val="18"/>
              </w:rPr>
              <w:t>Site Level</w:t>
            </w:r>
          </w:p>
        </w:tc>
        <w:tc>
          <w:tcPr>
            <w:tcW w:w="2967" w:type="dxa"/>
          </w:tcPr>
          <w:p w14:paraId="663D265B" w14:textId="77777777" w:rsidR="00693F6B" w:rsidRDefault="00656E23">
            <w:pPr>
              <w:pStyle w:val="TableParagraph"/>
              <w:ind w:left="107" w:right="238"/>
              <w:rPr>
                <w:sz w:val="18"/>
              </w:rPr>
            </w:pPr>
            <w:r>
              <w:rPr>
                <w:sz w:val="18"/>
              </w:rPr>
              <w:t>Management retains the inspection report received from third party specialists evidencing completion of inspection and maintenance of the following according to a predefined schedule:</w:t>
            </w:r>
          </w:p>
          <w:p w14:paraId="52F56473" w14:textId="77777777" w:rsidR="00693F6B" w:rsidRDefault="00656E23">
            <w:pPr>
              <w:pStyle w:val="TableParagraph"/>
              <w:numPr>
                <w:ilvl w:val="0"/>
                <w:numId w:val="24"/>
              </w:numPr>
              <w:tabs>
                <w:tab w:val="left" w:pos="467"/>
                <w:tab w:val="left" w:pos="468"/>
              </w:tabs>
              <w:spacing w:before="61" w:line="271" w:lineRule="auto"/>
              <w:ind w:right="622"/>
              <w:rPr>
                <w:sz w:val="18"/>
              </w:rPr>
            </w:pPr>
            <w:r>
              <w:rPr>
                <w:sz w:val="18"/>
              </w:rPr>
              <w:t>Fire detection and suppression</w:t>
            </w:r>
            <w:r>
              <w:rPr>
                <w:spacing w:val="-6"/>
                <w:sz w:val="18"/>
              </w:rPr>
              <w:t xml:space="preserve"> </w:t>
            </w:r>
            <w:r>
              <w:rPr>
                <w:sz w:val="18"/>
              </w:rPr>
              <w:t>equipment</w:t>
            </w:r>
          </w:p>
          <w:p w14:paraId="2B1B7622" w14:textId="77777777" w:rsidR="00693F6B" w:rsidRDefault="00656E23">
            <w:pPr>
              <w:pStyle w:val="TableParagraph"/>
              <w:numPr>
                <w:ilvl w:val="0"/>
                <w:numId w:val="24"/>
              </w:numPr>
              <w:tabs>
                <w:tab w:val="left" w:pos="467"/>
                <w:tab w:val="left" w:pos="468"/>
              </w:tabs>
              <w:spacing w:before="6"/>
              <w:ind w:hanging="361"/>
              <w:rPr>
                <w:sz w:val="18"/>
              </w:rPr>
            </w:pPr>
            <w:r>
              <w:rPr>
                <w:sz w:val="18"/>
              </w:rPr>
              <w:t>UPS</w:t>
            </w:r>
            <w:r>
              <w:rPr>
                <w:spacing w:val="-1"/>
                <w:sz w:val="18"/>
              </w:rPr>
              <w:t xml:space="preserve"> </w:t>
            </w:r>
            <w:r>
              <w:rPr>
                <w:sz w:val="18"/>
              </w:rPr>
              <w:t>systems</w:t>
            </w:r>
          </w:p>
          <w:p w14:paraId="578FAE79" w14:textId="77777777" w:rsidR="00693F6B" w:rsidRDefault="00656E23">
            <w:pPr>
              <w:pStyle w:val="TableParagraph"/>
              <w:numPr>
                <w:ilvl w:val="0"/>
                <w:numId w:val="24"/>
              </w:numPr>
              <w:tabs>
                <w:tab w:val="left" w:pos="467"/>
                <w:tab w:val="left" w:pos="468"/>
              </w:tabs>
              <w:spacing w:before="29"/>
              <w:ind w:hanging="361"/>
              <w:rPr>
                <w:sz w:val="18"/>
              </w:rPr>
            </w:pPr>
            <w:r>
              <w:rPr>
                <w:sz w:val="18"/>
              </w:rPr>
              <w:t>Generators</w:t>
            </w:r>
          </w:p>
          <w:p w14:paraId="3E2533AB" w14:textId="77777777" w:rsidR="00693F6B" w:rsidRDefault="00656E23">
            <w:pPr>
              <w:pStyle w:val="TableParagraph"/>
              <w:numPr>
                <w:ilvl w:val="0"/>
                <w:numId w:val="24"/>
              </w:numPr>
              <w:tabs>
                <w:tab w:val="left" w:pos="467"/>
                <w:tab w:val="left" w:pos="468"/>
              </w:tabs>
              <w:spacing w:before="29"/>
              <w:ind w:hanging="361"/>
              <w:rPr>
                <w:sz w:val="18"/>
              </w:rPr>
            </w:pPr>
            <w:r>
              <w:rPr>
                <w:sz w:val="18"/>
              </w:rPr>
              <w:t>CRAC/CRAH</w:t>
            </w:r>
            <w:r>
              <w:rPr>
                <w:spacing w:val="-1"/>
                <w:sz w:val="18"/>
              </w:rPr>
              <w:t xml:space="preserve"> </w:t>
            </w:r>
            <w:r>
              <w:rPr>
                <w:sz w:val="18"/>
              </w:rPr>
              <w:t>units</w:t>
            </w:r>
          </w:p>
        </w:tc>
        <w:tc>
          <w:tcPr>
            <w:tcW w:w="2967" w:type="dxa"/>
          </w:tcPr>
          <w:p w14:paraId="343C0D8D" w14:textId="77777777" w:rsidR="00693F6B" w:rsidRDefault="00656E23">
            <w:pPr>
              <w:pStyle w:val="TableParagraph"/>
              <w:ind w:left="106" w:right="106"/>
              <w:rPr>
                <w:sz w:val="18"/>
              </w:rPr>
            </w:pPr>
            <w:r>
              <w:rPr>
                <w:sz w:val="18"/>
              </w:rPr>
              <w:t>Inspected the preventative maintenance reports associated with the preventative maintenance calendar to determine that the following equipment was inspected during the review period according to a predefined schedule:</w:t>
            </w:r>
          </w:p>
          <w:p w14:paraId="7EE0994F" w14:textId="77777777" w:rsidR="00693F6B" w:rsidRDefault="00656E23">
            <w:pPr>
              <w:pStyle w:val="TableParagraph"/>
              <w:numPr>
                <w:ilvl w:val="0"/>
                <w:numId w:val="23"/>
              </w:numPr>
              <w:tabs>
                <w:tab w:val="left" w:pos="466"/>
                <w:tab w:val="left" w:pos="467"/>
              </w:tabs>
              <w:spacing w:before="60"/>
              <w:ind w:right="623"/>
              <w:rPr>
                <w:sz w:val="18"/>
              </w:rPr>
            </w:pPr>
            <w:r>
              <w:rPr>
                <w:sz w:val="18"/>
              </w:rPr>
              <w:t>Fire detect</w:t>
            </w:r>
            <w:r>
              <w:rPr>
                <w:sz w:val="18"/>
              </w:rPr>
              <w:t>ion and suppression</w:t>
            </w:r>
            <w:r>
              <w:rPr>
                <w:spacing w:val="-6"/>
                <w:sz w:val="18"/>
              </w:rPr>
              <w:t xml:space="preserve"> </w:t>
            </w:r>
            <w:r>
              <w:rPr>
                <w:sz w:val="18"/>
              </w:rPr>
              <w:t>equipment</w:t>
            </w:r>
          </w:p>
          <w:p w14:paraId="096669A8" w14:textId="77777777" w:rsidR="00693F6B" w:rsidRDefault="00656E23">
            <w:pPr>
              <w:pStyle w:val="TableParagraph"/>
              <w:numPr>
                <w:ilvl w:val="0"/>
                <w:numId w:val="23"/>
              </w:numPr>
              <w:tabs>
                <w:tab w:val="left" w:pos="466"/>
                <w:tab w:val="left" w:pos="467"/>
              </w:tabs>
              <w:spacing w:before="60"/>
              <w:ind w:hanging="361"/>
              <w:rPr>
                <w:sz w:val="18"/>
              </w:rPr>
            </w:pPr>
            <w:r>
              <w:rPr>
                <w:sz w:val="18"/>
              </w:rPr>
              <w:t>UPS</w:t>
            </w:r>
            <w:r>
              <w:rPr>
                <w:spacing w:val="-1"/>
                <w:sz w:val="18"/>
              </w:rPr>
              <w:t xml:space="preserve"> </w:t>
            </w:r>
            <w:r>
              <w:rPr>
                <w:sz w:val="18"/>
              </w:rPr>
              <w:t>systems</w:t>
            </w:r>
          </w:p>
          <w:p w14:paraId="38F0128C" w14:textId="77777777" w:rsidR="00693F6B" w:rsidRDefault="00656E23">
            <w:pPr>
              <w:pStyle w:val="TableParagraph"/>
              <w:numPr>
                <w:ilvl w:val="0"/>
                <w:numId w:val="23"/>
              </w:numPr>
              <w:tabs>
                <w:tab w:val="left" w:pos="466"/>
                <w:tab w:val="left" w:pos="467"/>
              </w:tabs>
              <w:spacing w:before="58"/>
              <w:ind w:hanging="361"/>
              <w:rPr>
                <w:sz w:val="18"/>
              </w:rPr>
            </w:pPr>
            <w:r>
              <w:rPr>
                <w:sz w:val="18"/>
              </w:rPr>
              <w:t>Generators</w:t>
            </w:r>
          </w:p>
          <w:p w14:paraId="6D044765" w14:textId="77777777" w:rsidR="00693F6B" w:rsidRDefault="00656E23">
            <w:pPr>
              <w:pStyle w:val="TableParagraph"/>
              <w:numPr>
                <w:ilvl w:val="0"/>
                <w:numId w:val="23"/>
              </w:numPr>
              <w:tabs>
                <w:tab w:val="left" w:pos="466"/>
                <w:tab w:val="left" w:pos="467"/>
              </w:tabs>
              <w:spacing w:before="60"/>
              <w:ind w:hanging="361"/>
              <w:rPr>
                <w:sz w:val="18"/>
              </w:rPr>
            </w:pPr>
            <w:r>
              <w:rPr>
                <w:sz w:val="18"/>
              </w:rPr>
              <w:t>CRAC / CRAH</w:t>
            </w:r>
            <w:r>
              <w:rPr>
                <w:spacing w:val="-1"/>
                <w:sz w:val="18"/>
              </w:rPr>
              <w:t xml:space="preserve"> </w:t>
            </w:r>
            <w:r>
              <w:rPr>
                <w:sz w:val="18"/>
              </w:rPr>
              <w:t>units</w:t>
            </w:r>
          </w:p>
        </w:tc>
        <w:tc>
          <w:tcPr>
            <w:tcW w:w="2938" w:type="dxa"/>
          </w:tcPr>
          <w:p w14:paraId="5833D2EB" w14:textId="77777777" w:rsidR="00693F6B" w:rsidRDefault="00656E23">
            <w:pPr>
              <w:pStyle w:val="TableParagraph"/>
              <w:spacing w:before="60"/>
              <w:ind w:left="106"/>
              <w:rPr>
                <w:sz w:val="18"/>
              </w:rPr>
            </w:pPr>
            <w:r>
              <w:rPr>
                <w:sz w:val="18"/>
              </w:rPr>
              <w:t>No exceptions noted.</w:t>
            </w:r>
          </w:p>
        </w:tc>
      </w:tr>
      <w:tr w:rsidR="00693F6B" w14:paraId="2925F008" w14:textId="77777777">
        <w:trPr>
          <w:trHeight w:val="947"/>
        </w:trPr>
        <w:tc>
          <w:tcPr>
            <w:tcW w:w="1210" w:type="dxa"/>
          </w:tcPr>
          <w:p w14:paraId="51155DE8" w14:textId="77777777" w:rsidR="00693F6B" w:rsidRDefault="00656E23">
            <w:pPr>
              <w:pStyle w:val="TableParagraph"/>
              <w:ind w:left="96" w:right="88"/>
              <w:jc w:val="center"/>
              <w:rPr>
                <w:sz w:val="18"/>
              </w:rPr>
            </w:pPr>
            <w:r>
              <w:rPr>
                <w:sz w:val="18"/>
              </w:rPr>
              <w:t>A1.2.5</w:t>
            </w:r>
          </w:p>
          <w:p w14:paraId="3BC069F8" w14:textId="77777777" w:rsidR="00693F6B" w:rsidRDefault="00656E23">
            <w:pPr>
              <w:pStyle w:val="TableParagraph"/>
              <w:ind w:left="99" w:right="88"/>
              <w:jc w:val="center"/>
              <w:rPr>
                <w:b/>
                <w:sz w:val="18"/>
              </w:rPr>
            </w:pPr>
            <w:r>
              <w:rPr>
                <w:b/>
                <w:sz w:val="18"/>
              </w:rPr>
              <w:t>Site Level</w:t>
            </w:r>
          </w:p>
        </w:tc>
        <w:tc>
          <w:tcPr>
            <w:tcW w:w="2967" w:type="dxa"/>
          </w:tcPr>
          <w:p w14:paraId="5FAE1D04" w14:textId="77777777" w:rsidR="00693F6B" w:rsidRDefault="00656E23">
            <w:pPr>
              <w:pStyle w:val="TableParagraph"/>
              <w:ind w:left="107" w:right="138"/>
              <w:rPr>
                <w:sz w:val="18"/>
              </w:rPr>
            </w:pPr>
            <w:r>
              <w:rPr>
                <w:sz w:val="18"/>
              </w:rPr>
              <w:t>Site security personnel are assigned daily operational procedures and tasks that include environmental system monitoring.</w:t>
            </w:r>
          </w:p>
        </w:tc>
        <w:tc>
          <w:tcPr>
            <w:tcW w:w="2967" w:type="dxa"/>
          </w:tcPr>
          <w:p w14:paraId="359C1F0F" w14:textId="77777777" w:rsidR="00693F6B" w:rsidRDefault="00656E23">
            <w:pPr>
              <w:pStyle w:val="TableParagraph"/>
              <w:ind w:left="106" w:right="148"/>
              <w:rPr>
                <w:sz w:val="18"/>
              </w:rPr>
            </w:pPr>
            <w:r>
              <w:rPr>
                <w:sz w:val="18"/>
              </w:rPr>
              <w:t>Inspected the security post</w:t>
            </w:r>
            <w:r>
              <w:rPr>
                <w:spacing w:val="-13"/>
                <w:sz w:val="18"/>
              </w:rPr>
              <w:t xml:space="preserve"> </w:t>
            </w:r>
            <w:r>
              <w:rPr>
                <w:sz w:val="18"/>
              </w:rPr>
              <w:t>orders to determine that site security personnel performed monitoring of environmental</w:t>
            </w:r>
            <w:r>
              <w:rPr>
                <w:spacing w:val="-4"/>
                <w:sz w:val="18"/>
              </w:rPr>
              <w:t xml:space="preserve"> </w:t>
            </w:r>
            <w:r>
              <w:rPr>
                <w:sz w:val="18"/>
              </w:rPr>
              <w:t>systems.</w:t>
            </w:r>
          </w:p>
        </w:tc>
        <w:tc>
          <w:tcPr>
            <w:tcW w:w="2938" w:type="dxa"/>
          </w:tcPr>
          <w:p w14:paraId="41605EE9" w14:textId="77777777" w:rsidR="00693F6B" w:rsidRDefault="00656E23">
            <w:pPr>
              <w:pStyle w:val="TableParagraph"/>
              <w:ind w:left="106"/>
              <w:rPr>
                <w:sz w:val="18"/>
              </w:rPr>
            </w:pPr>
            <w:r>
              <w:rPr>
                <w:sz w:val="18"/>
              </w:rPr>
              <w:t>No excepti</w:t>
            </w:r>
            <w:r>
              <w:rPr>
                <w:sz w:val="18"/>
              </w:rPr>
              <w:t>ons noted.</w:t>
            </w:r>
          </w:p>
        </w:tc>
      </w:tr>
      <w:tr w:rsidR="00693F6B" w14:paraId="6195D024" w14:textId="77777777">
        <w:trPr>
          <w:trHeight w:val="325"/>
        </w:trPr>
        <w:tc>
          <w:tcPr>
            <w:tcW w:w="10082" w:type="dxa"/>
            <w:gridSpan w:val="4"/>
          </w:tcPr>
          <w:p w14:paraId="2F761F26" w14:textId="77777777" w:rsidR="00693F6B" w:rsidRDefault="00656E23">
            <w:pPr>
              <w:pStyle w:val="TableParagraph"/>
              <w:ind w:left="107"/>
              <w:rPr>
                <w:sz w:val="18"/>
              </w:rPr>
            </w:pPr>
            <w:r>
              <w:rPr>
                <w:b/>
                <w:sz w:val="18"/>
              </w:rPr>
              <w:t xml:space="preserve">A1.3 </w:t>
            </w:r>
            <w:r>
              <w:rPr>
                <w:sz w:val="18"/>
              </w:rPr>
              <w:t>The entity tests recovery plan procedures supporting system recovery to meet its objectives.</w:t>
            </w:r>
          </w:p>
        </w:tc>
      </w:tr>
      <w:tr w:rsidR="00693F6B" w14:paraId="60B24972" w14:textId="77777777">
        <w:trPr>
          <w:trHeight w:val="1362"/>
        </w:trPr>
        <w:tc>
          <w:tcPr>
            <w:tcW w:w="1210" w:type="dxa"/>
          </w:tcPr>
          <w:p w14:paraId="4B5EDF07" w14:textId="77777777" w:rsidR="00693F6B" w:rsidRDefault="00656E23">
            <w:pPr>
              <w:pStyle w:val="TableParagraph"/>
              <w:spacing w:before="61"/>
              <w:ind w:left="96" w:right="88"/>
              <w:jc w:val="center"/>
              <w:rPr>
                <w:sz w:val="18"/>
              </w:rPr>
            </w:pPr>
            <w:r>
              <w:rPr>
                <w:sz w:val="18"/>
              </w:rPr>
              <w:t>A1.3.1</w:t>
            </w:r>
          </w:p>
          <w:p w14:paraId="119EE33E" w14:textId="77777777" w:rsidR="00693F6B" w:rsidRDefault="00656E23">
            <w:pPr>
              <w:pStyle w:val="TableParagraph"/>
              <w:ind w:left="99" w:right="88"/>
              <w:jc w:val="center"/>
              <w:rPr>
                <w:b/>
                <w:sz w:val="18"/>
              </w:rPr>
            </w:pPr>
            <w:r>
              <w:rPr>
                <w:b/>
                <w:sz w:val="18"/>
              </w:rPr>
              <w:t>Centralized</w:t>
            </w:r>
          </w:p>
        </w:tc>
        <w:tc>
          <w:tcPr>
            <w:tcW w:w="2967" w:type="dxa"/>
          </w:tcPr>
          <w:p w14:paraId="178070E2" w14:textId="77777777" w:rsidR="00693F6B" w:rsidRDefault="00656E23">
            <w:pPr>
              <w:pStyle w:val="TableParagraph"/>
              <w:spacing w:before="61"/>
              <w:ind w:left="107" w:right="449"/>
              <w:rPr>
                <w:sz w:val="18"/>
              </w:rPr>
            </w:pPr>
            <w:r>
              <w:rPr>
                <w:sz w:val="18"/>
              </w:rPr>
              <w:t>Disaster recovery plans are in place to guide personnel in procedures to protect against disruptions caused by an unexpected event.</w:t>
            </w:r>
          </w:p>
        </w:tc>
        <w:tc>
          <w:tcPr>
            <w:tcW w:w="2967" w:type="dxa"/>
          </w:tcPr>
          <w:p w14:paraId="357739C9" w14:textId="77777777" w:rsidR="00693F6B" w:rsidRDefault="00656E23">
            <w:pPr>
              <w:pStyle w:val="TableParagraph"/>
              <w:spacing w:before="61"/>
              <w:ind w:left="106" w:right="99"/>
              <w:rPr>
                <w:sz w:val="18"/>
              </w:rPr>
            </w:pPr>
            <w:r>
              <w:rPr>
                <w:sz w:val="18"/>
              </w:rPr>
              <w:t>Inspected the disaster recovery plan to determine that disaster recovery plans were in place to guide personnel in procedure</w:t>
            </w:r>
            <w:r>
              <w:rPr>
                <w:sz w:val="18"/>
              </w:rPr>
              <w:t>s to protect against disruptions caused by an unexpected event.</w:t>
            </w:r>
          </w:p>
        </w:tc>
        <w:tc>
          <w:tcPr>
            <w:tcW w:w="2938" w:type="dxa"/>
          </w:tcPr>
          <w:p w14:paraId="39F0A9E3" w14:textId="77777777" w:rsidR="00693F6B" w:rsidRDefault="00656E23">
            <w:pPr>
              <w:pStyle w:val="TableParagraph"/>
              <w:spacing w:before="61"/>
              <w:ind w:left="106"/>
              <w:rPr>
                <w:sz w:val="18"/>
              </w:rPr>
            </w:pPr>
            <w:r>
              <w:rPr>
                <w:sz w:val="18"/>
              </w:rPr>
              <w:t>No exceptions noted.</w:t>
            </w:r>
          </w:p>
        </w:tc>
      </w:tr>
    </w:tbl>
    <w:p w14:paraId="32B88E67"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210"/>
        <w:gridCol w:w="2967"/>
        <w:gridCol w:w="2967"/>
        <w:gridCol w:w="2938"/>
      </w:tblGrid>
      <w:tr w:rsidR="00693F6B" w14:paraId="5CA35B4F" w14:textId="77777777">
        <w:trPr>
          <w:trHeight w:val="534"/>
        </w:trPr>
        <w:tc>
          <w:tcPr>
            <w:tcW w:w="1210" w:type="dxa"/>
            <w:shd w:val="clear" w:color="auto" w:fill="006FB8"/>
          </w:tcPr>
          <w:p w14:paraId="6D3BE626" w14:textId="77777777" w:rsidR="00693F6B" w:rsidRDefault="00656E23">
            <w:pPr>
              <w:pStyle w:val="TableParagraph"/>
              <w:spacing w:before="162"/>
              <w:ind w:left="208"/>
              <w:rPr>
                <w:b/>
                <w:sz w:val="18"/>
              </w:rPr>
            </w:pPr>
            <w:r>
              <w:rPr>
                <w:b/>
                <w:color w:val="FFFFFF"/>
                <w:sz w:val="18"/>
              </w:rPr>
              <w:lastRenderedPageBreak/>
              <w:t>Control #</w:t>
            </w:r>
          </w:p>
        </w:tc>
        <w:tc>
          <w:tcPr>
            <w:tcW w:w="2967" w:type="dxa"/>
            <w:shd w:val="clear" w:color="auto" w:fill="006FB8"/>
          </w:tcPr>
          <w:p w14:paraId="2DF92CC0" w14:textId="77777777" w:rsidR="00693F6B" w:rsidRDefault="00656E23">
            <w:pPr>
              <w:pStyle w:val="TableParagraph"/>
              <w:ind w:left="297" w:right="269" w:firstLine="88"/>
              <w:rPr>
                <w:b/>
                <w:sz w:val="18"/>
              </w:rPr>
            </w:pPr>
            <w:r>
              <w:rPr>
                <w:b/>
                <w:color w:val="FFFFFF"/>
                <w:sz w:val="18"/>
              </w:rPr>
              <w:t>Control Activity Specified by the Service Organization</w:t>
            </w:r>
          </w:p>
        </w:tc>
        <w:tc>
          <w:tcPr>
            <w:tcW w:w="2967" w:type="dxa"/>
            <w:shd w:val="clear" w:color="auto" w:fill="006FB8"/>
          </w:tcPr>
          <w:p w14:paraId="4B369FC9" w14:textId="77777777" w:rsidR="00693F6B" w:rsidRDefault="00656E23">
            <w:pPr>
              <w:pStyle w:val="TableParagraph"/>
              <w:ind w:left="656" w:right="630" w:firstLine="156"/>
              <w:rPr>
                <w:b/>
                <w:sz w:val="18"/>
              </w:rPr>
            </w:pPr>
            <w:r>
              <w:rPr>
                <w:b/>
                <w:color w:val="FFFFFF"/>
                <w:sz w:val="18"/>
              </w:rPr>
              <w:t>Test Applied by the Service Auditor</w:t>
            </w:r>
          </w:p>
        </w:tc>
        <w:tc>
          <w:tcPr>
            <w:tcW w:w="2938" w:type="dxa"/>
            <w:shd w:val="clear" w:color="auto" w:fill="006FB8"/>
          </w:tcPr>
          <w:p w14:paraId="099CBA4A" w14:textId="77777777" w:rsidR="00693F6B" w:rsidRDefault="00656E23">
            <w:pPr>
              <w:pStyle w:val="TableParagraph"/>
              <w:spacing w:before="162"/>
              <w:ind w:left="929"/>
              <w:rPr>
                <w:b/>
                <w:sz w:val="18"/>
              </w:rPr>
            </w:pPr>
            <w:r>
              <w:rPr>
                <w:b/>
                <w:color w:val="FFFFFF"/>
                <w:sz w:val="18"/>
              </w:rPr>
              <w:t>Test Results</w:t>
            </w:r>
          </w:p>
        </w:tc>
      </w:tr>
      <w:tr w:rsidR="00693F6B" w14:paraId="41EC4794" w14:textId="77777777">
        <w:trPr>
          <w:trHeight w:val="2188"/>
        </w:trPr>
        <w:tc>
          <w:tcPr>
            <w:tcW w:w="1210" w:type="dxa"/>
          </w:tcPr>
          <w:p w14:paraId="01F2C8E9" w14:textId="77777777" w:rsidR="00693F6B" w:rsidRDefault="00656E23">
            <w:pPr>
              <w:pStyle w:val="TableParagraph"/>
              <w:ind w:left="96" w:right="88"/>
              <w:jc w:val="center"/>
              <w:rPr>
                <w:sz w:val="18"/>
              </w:rPr>
            </w:pPr>
            <w:r>
              <w:rPr>
                <w:sz w:val="18"/>
              </w:rPr>
              <w:t>A1.3.2</w:t>
            </w:r>
          </w:p>
          <w:p w14:paraId="5A1232A3" w14:textId="77777777" w:rsidR="00693F6B" w:rsidRDefault="00656E23">
            <w:pPr>
              <w:pStyle w:val="TableParagraph"/>
              <w:ind w:left="99" w:right="88"/>
              <w:jc w:val="center"/>
              <w:rPr>
                <w:b/>
                <w:sz w:val="18"/>
              </w:rPr>
            </w:pPr>
            <w:r>
              <w:rPr>
                <w:b/>
                <w:sz w:val="18"/>
              </w:rPr>
              <w:t>Centralized</w:t>
            </w:r>
          </w:p>
        </w:tc>
        <w:tc>
          <w:tcPr>
            <w:tcW w:w="2967" w:type="dxa"/>
          </w:tcPr>
          <w:p w14:paraId="072D8690" w14:textId="77777777" w:rsidR="00693F6B" w:rsidRDefault="00656E23">
            <w:pPr>
              <w:pStyle w:val="TableParagraph"/>
              <w:ind w:left="107" w:right="229"/>
              <w:rPr>
                <w:sz w:val="18"/>
              </w:rPr>
            </w:pPr>
            <w:r>
              <w:rPr>
                <w:sz w:val="18"/>
              </w:rPr>
              <w:t>Disaster recovery personnel perform an annual test of the recovery plan procedures to determine any gaps in capability to meet availability commitments and system requirements.</w:t>
            </w:r>
          </w:p>
        </w:tc>
        <w:tc>
          <w:tcPr>
            <w:tcW w:w="2967" w:type="dxa"/>
          </w:tcPr>
          <w:p w14:paraId="789009A4" w14:textId="77777777" w:rsidR="00693F6B" w:rsidRDefault="00656E23">
            <w:pPr>
              <w:pStyle w:val="TableParagraph"/>
              <w:ind w:left="106" w:right="109"/>
              <w:rPr>
                <w:sz w:val="18"/>
              </w:rPr>
            </w:pPr>
            <w:r>
              <w:rPr>
                <w:sz w:val="18"/>
              </w:rPr>
              <w:t>Inspected the results from the most recent disaster recovery test performed during the review period to determine that disaster recovery personnel performed an annual test of the recovery plan procedures to determine any gaps in capability to meet availabi</w:t>
            </w:r>
            <w:r>
              <w:rPr>
                <w:sz w:val="18"/>
              </w:rPr>
              <w:t>lity commitments and system requirements.</w:t>
            </w:r>
          </w:p>
        </w:tc>
        <w:tc>
          <w:tcPr>
            <w:tcW w:w="2938" w:type="dxa"/>
          </w:tcPr>
          <w:p w14:paraId="48CED5C8" w14:textId="77777777" w:rsidR="00693F6B" w:rsidRDefault="00656E23">
            <w:pPr>
              <w:pStyle w:val="TableParagraph"/>
              <w:ind w:left="106"/>
              <w:rPr>
                <w:sz w:val="18"/>
              </w:rPr>
            </w:pPr>
            <w:r>
              <w:rPr>
                <w:sz w:val="18"/>
              </w:rPr>
              <w:t>No exceptions noted.</w:t>
            </w:r>
          </w:p>
        </w:tc>
      </w:tr>
    </w:tbl>
    <w:p w14:paraId="2082BE27" w14:textId="77777777" w:rsidR="00693F6B" w:rsidRDefault="00693F6B">
      <w:pPr>
        <w:rPr>
          <w:sz w:val="18"/>
        </w:rPr>
        <w:sectPr w:rsidR="00693F6B">
          <w:pgSz w:w="12240" w:h="15840"/>
          <w:pgMar w:top="1080" w:right="320" w:bottom="740" w:left="600" w:header="0" w:footer="553" w:gutter="0"/>
          <w:cols w:space="720"/>
        </w:sectPr>
      </w:pPr>
    </w:p>
    <w:p w14:paraId="52C59949" w14:textId="77777777" w:rsidR="00693F6B" w:rsidRDefault="00693F6B">
      <w:pPr>
        <w:pStyle w:val="BodyText"/>
        <w:rPr>
          <w:rFonts w:ascii="Trebuchet MS"/>
          <w:b/>
        </w:rPr>
      </w:pPr>
    </w:p>
    <w:p w14:paraId="01966B6D" w14:textId="77777777" w:rsidR="00693F6B" w:rsidRDefault="00693F6B">
      <w:pPr>
        <w:pStyle w:val="BodyText"/>
        <w:rPr>
          <w:rFonts w:ascii="Trebuchet MS"/>
          <w:b/>
        </w:rPr>
      </w:pPr>
    </w:p>
    <w:p w14:paraId="02A3E947" w14:textId="77777777" w:rsidR="00693F6B" w:rsidRDefault="00693F6B">
      <w:pPr>
        <w:pStyle w:val="BodyText"/>
        <w:rPr>
          <w:rFonts w:ascii="Trebuchet MS"/>
          <w:b/>
        </w:rPr>
      </w:pPr>
    </w:p>
    <w:p w14:paraId="6538F081" w14:textId="77777777" w:rsidR="00693F6B" w:rsidRDefault="00693F6B">
      <w:pPr>
        <w:pStyle w:val="BodyText"/>
        <w:rPr>
          <w:rFonts w:ascii="Trebuchet MS"/>
          <w:b/>
        </w:rPr>
      </w:pPr>
    </w:p>
    <w:p w14:paraId="546F748A" w14:textId="77777777" w:rsidR="00693F6B" w:rsidRDefault="00693F6B">
      <w:pPr>
        <w:pStyle w:val="BodyText"/>
        <w:rPr>
          <w:rFonts w:ascii="Trebuchet MS"/>
          <w:b/>
        </w:rPr>
      </w:pPr>
    </w:p>
    <w:p w14:paraId="52D6C466" w14:textId="77777777" w:rsidR="00693F6B" w:rsidRDefault="00693F6B">
      <w:pPr>
        <w:pStyle w:val="BodyText"/>
        <w:rPr>
          <w:rFonts w:ascii="Trebuchet MS"/>
          <w:b/>
        </w:rPr>
      </w:pPr>
    </w:p>
    <w:p w14:paraId="143956F9" w14:textId="77777777" w:rsidR="00693F6B" w:rsidRDefault="00693F6B">
      <w:pPr>
        <w:pStyle w:val="BodyText"/>
        <w:spacing w:before="3"/>
        <w:rPr>
          <w:rFonts w:ascii="Trebuchet MS"/>
          <w:b/>
          <w:sz w:val="21"/>
        </w:rPr>
      </w:pPr>
    </w:p>
    <w:p w14:paraId="76CA40BB" w14:textId="15F5E806" w:rsidR="00693F6B" w:rsidRDefault="00531EC1">
      <w:pPr>
        <w:spacing w:before="93"/>
        <w:ind w:left="5935"/>
        <w:jc w:val="both"/>
        <w:rPr>
          <w:rFonts w:ascii="Trebuchet MS"/>
          <w:b/>
          <w:sz w:val="72"/>
        </w:rPr>
      </w:pPr>
      <w:r>
        <w:rPr>
          <w:noProof/>
        </w:rPr>
        <mc:AlternateContent>
          <mc:Choice Requires="wps">
            <w:drawing>
              <wp:anchor distT="0" distB="0" distL="114300" distR="114300" simplePos="0" relativeHeight="15738368" behindDoc="0" locked="0" layoutInCell="1" allowOverlap="1" wp14:anchorId="58A2EEE9" wp14:editId="7D1B28B7">
                <wp:simplePos x="0" y="0"/>
                <wp:positionH relativeFrom="page">
                  <wp:posOffset>3968750</wp:posOffset>
                </wp:positionH>
                <wp:positionV relativeFrom="paragraph">
                  <wp:posOffset>-165735</wp:posOffset>
                </wp:positionV>
                <wp:extent cx="18415" cy="3200400"/>
                <wp:effectExtent l="0" t="0" r="0" b="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3200400"/>
                        </a:xfrm>
                        <a:custGeom>
                          <a:avLst/>
                          <a:gdLst>
                            <a:gd name="T0" fmla="+- 0 6278 6250"/>
                            <a:gd name="T1" fmla="*/ T0 w 29"/>
                            <a:gd name="T2" fmla="+- 0 -261 -261"/>
                            <a:gd name="T3" fmla="*/ -261 h 5040"/>
                            <a:gd name="T4" fmla="+- 0 6250 6250"/>
                            <a:gd name="T5" fmla="*/ T4 w 29"/>
                            <a:gd name="T6" fmla="+- 0 -261 -261"/>
                            <a:gd name="T7" fmla="*/ -261 h 5040"/>
                            <a:gd name="T8" fmla="+- 0 6250 6250"/>
                            <a:gd name="T9" fmla="*/ T8 w 29"/>
                            <a:gd name="T10" fmla="+- 0 99 -261"/>
                            <a:gd name="T11" fmla="*/ 99 h 5040"/>
                            <a:gd name="T12" fmla="+- 0 6250 6250"/>
                            <a:gd name="T13" fmla="*/ T12 w 29"/>
                            <a:gd name="T14" fmla="+- 0 4419 -261"/>
                            <a:gd name="T15" fmla="*/ 4419 h 5040"/>
                            <a:gd name="T16" fmla="+- 0 6250 6250"/>
                            <a:gd name="T17" fmla="*/ T16 w 29"/>
                            <a:gd name="T18" fmla="+- 0 4779 -261"/>
                            <a:gd name="T19" fmla="*/ 4779 h 5040"/>
                            <a:gd name="T20" fmla="+- 0 6278 6250"/>
                            <a:gd name="T21" fmla="*/ T20 w 29"/>
                            <a:gd name="T22" fmla="+- 0 4779 -261"/>
                            <a:gd name="T23" fmla="*/ 4779 h 5040"/>
                            <a:gd name="T24" fmla="+- 0 6278 6250"/>
                            <a:gd name="T25" fmla="*/ T24 w 29"/>
                            <a:gd name="T26" fmla="+- 0 4419 -261"/>
                            <a:gd name="T27" fmla="*/ 4419 h 5040"/>
                            <a:gd name="T28" fmla="+- 0 6278 6250"/>
                            <a:gd name="T29" fmla="*/ T28 w 29"/>
                            <a:gd name="T30" fmla="+- 0 99 -261"/>
                            <a:gd name="T31" fmla="*/ 99 h 5040"/>
                            <a:gd name="T32" fmla="+- 0 6278 6250"/>
                            <a:gd name="T33" fmla="*/ T32 w 29"/>
                            <a:gd name="T34" fmla="+- 0 -261 -261"/>
                            <a:gd name="T35" fmla="*/ -261 h 5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5040">
                              <a:moveTo>
                                <a:pt x="28" y="0"/>
                              </a:moveTo>
                              <a:lnTo>
                                <a:pt x="0" y="0"/>
                              </a:lnTo>
                              <a:lnTo>
                                <a:pt x="0" y="360"/>
                              </a:lnTo>
                              <a:lnTo>
                                <a:pt x="0" y="4680"/>
                              </a:lnTo>
                              <a:lnTo>
                                <a:pt x="0" y="5040"/>
                              </a:lnTo>
                              <a:lnTo>
                                <a:pt x="28" y="5040"/>
                              </a:lnTo>
                              <a:lnTo>
                                <a:pt x="28" y="4680"/>
                              </a:lnTo>
                              <a:lnTo>
                                <a:pt x="28" y="360"/>
                              </a:lnTo>
                              <a:lnTo>
                                <a:pt x="28"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3DDC7" id="Freeform 11" o:spid="_x0000_s1026" style="position:absolute;margin-left:312.5pt;margin-top:-13.05pt;width:1.45pt;height:252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Gj4AMAALwMAAAOAAAAZHJzL2Uyb0RvYy54bWysV9uO2zYQfS+QfyD4mGBXV1+x2qBNsEGB&#10;tA0Q9QNoibKESqJK0pft13eGEr2UI+0aRV9oUTwanpnDGY4fPp6bmhy5VJVoExrc+5TwNhN51e4T&#10;+mf6dLemRGnW5qwWLU/oM1f04+O7nx5O3ZaHohR1ziUBI63anrqEllp3W89TWckbpu5Fx1tYLIRs&#10;mIap3Hu5ZCew3tRe6PtL7yRk3kmRcaXg7ed+kT4a+0XBM/1HUSiuSZ1Q4KbNKM24w9F7fGDbvWRd&#10;WWUDDfYfWDSsamHTi6nPTDNykNUPppoqk0KJQt9novFEUVQZNz6AN4F/5c33knXc+ALBUd0lTOr/&#10;M5v9fvwmSZUnNITwtKwBjZ4k5xhxEgQYn1OntgD73n2T6KHqvorsLwUL3mgFJwowZHf6TeRghh20&#10;MDE5F7LBL8Fbcjahf76Enp81yeBlsI6DBSUZrESga+wbaTy2tR9nB6W/cGEMseNXpXvlcngycc8H&#10;8im4UTQ1iPjhjvhkGa7WMCys0hdYYGHvPZL65ETCzXAYLpDQQoylu3AZEByuYZGFgSUDKskCHLiG&#10;xRY28FoguR95QRB6+sgrnuS1tJDXea0s7HVekKCjeM3w2lgY8lpP8grGod9sJsMFh+rFQ8BMRysY&#10;Bx8jNRmuwI1+GoTTxMaxj+NghpobfIOaITdWYJ6cK0EaLKfJjQWIV6sZcq4CBjVNDvN4JOhMAoSu&#10;Dmk4kwJjGWbJha4Mr5EbKzGbnaGrRBpO50E4lmFW1tCV4RVZw7ES8+RcJdJwOhmisQwzyRC5Iswm&#10;QzRWYZZY5KqQRtPJEI0lmC9rrgRXdQ3q8t5WXlbaYpyd26EawxNh2AH45gLohMLCn4KzUN/TCEsj&#10;mAAUlu4ZMGyP4NVNYFAEwf2F9aZpLBoGvrjJeADnx8DNDfGmdUwshENO3OInHnUDv81TuKYMHE7O&#10;LdbxSKD1aORq78MgloQm6bo9kpRAe7TDLdi2Yxo1to/kBM0CsCgTau45fN+II0+FQWiUGlMJtrWX&#10;+Mty3bowyBEHZdfsb2dM9ZhoaW3ZVfvrouLl+haYvZ4hDNaK/e2tDfRvxb257WDvLSeuomY5ZbVQ&#10;vBcbpTC5c9EEpXRaIyXqKn+q6hq1UHK/+1RLcmTY/frLp1/Ww6EZwWqThq3Az/pt8I3p7rCh6zvA&#10;ncifobmTom+hoeWHh1LIfyg5QfucUPX3gUlOSf1rC/3pJoihBSLaTOLFCm8l6a7s3BXWZmAqoZpC&#10;2cDHT7rv0Q+drPYl7BSYQtKKn6GpLCps/gy/ntUwgRbZxGZo57EHd+cG9fKn4/FfAAAA//8DAFBL&#10;AwQUAAYACAAAACEAQ4ubLeMAAAALAQAADwAAAGRycy9kb3ducmV2LnhtbEyPX0vDMBTF3wW/Q7iC&#10;b1u6oN1WeztkIKLCYHMOfEub2z+sSUqSbd23Nz7p27mcw7m/k69G3bMzOd9ZgzCbJsDIVFZ1pkHY&#10;f75MFsB8kEbJ3hpCuJKHVXF7k8tM2YvZ0nkXGhZLjM8kQhvCkHHuq5a09FM7kIlebZ2WIZ6u4crJ&#10;SyzXPRdJknItOxM/tHKgdUvVcXfSCOJQv7+u3+qF+95u9JW+9mX1cUS8vxufn4AFGsNfGH7xIzoU&#10;kam0J6M86xFS8Ri3BISJSGfAYiIV8yWwEuFhHgUvcv5/Q/EDAAD//wMAUEsBAi0AFAAGAAgAAAAh&#10;ALaDOJL+AAAA4QEAABMAAAAAAAAAAAAAAAAAAAAAAFtDb250ZW50X1R5cGVzXS54bWxQSwECLQAU&#10;AAYACAAAACEAOP0h/9YAAACUAQAACwAAAAAAAAAAAAAAAAAvAQAAX3JlbHMvLnJlbHNQSwECLQAU&#10;AAYACAAAACEAFb1ho+ADAAC8DAAADgAAAAAAAAAAAAAAAAAuAgAAZHJzL2Uyb0RvYy54bWxQSwEC&#10;LQAUAAYACAAAACEAQ4ubLeMAAAALAQAADwAAAAAAAAAAAAAAAAA6BgAAZHJzL2Rvd25yZXYueG1s&#10;UEsFBgAAAAAEAAQA8wAAAEoHAAAAAA==&#10;" path="m28,l,,,360,,4680r,360l28,5040r,-360l28,360,28,xe" fillcolor="#006fb8" stroked="f">
                <v:path arrowok="t" o:connecttype="custom" o:connectlocs="17780,-165735;0,-165735;0,62865;0,2806065;0,3034665;17780,3034665;17780,2806065;17780,62865;17780,-165735" o:connectangles="0,0,0,0,0,0,0,0,0"/>
                <w10:wrap anchorx="page"/>
              </v:shape>
            </w:pict>
          </mc:Fallback>
        </mc:AlternateContent>
      </w:r>
      <w:bookmarkStart w:id="28" w:name="Section_5Other_Information_Provided_by_D"/>
      <w:bookmarkStart w:id="29" w:name="_bookmark4"/>
      <w:bookmarkEnd w:id="28"/>
      <w:bookmarkEnd w:id="29"/>
      <w:r w:rsidR="00656E23">
        <w:rPr>
          <w:rFonts w:ascii="Trebuchet MS"/>
          <w:b/>
          <w:color w:val="006FB8"/>
          <w:w w:val="115"/>
          <w:sz w:val="72"/>
        </w:rPr>
        <w:t>S</w:t>
      </w:r>
      <w:r w:rsidR="00656E23">
        <w:rPr>
          <w:rFonts w:ascii="Trebuchet MS"/>
          <w:b/>
          <w:color w:val="006FB8"/>
          <w:w w:val="115"/>
          <w:sz w:val="58"/>
        </w:rPr>
        <w:t xml:space="preserve">ECTION </w:t>
      </w:r>
      <w:r w:rsidR="00656E23">
        <w:rPr>
          <w:rFonts w:ascii="Trebuchet MS"/>
          <w:b/>
          <w:color w:val="006FB8"/>
          <w:w w:val="115"/>
          <w:sz w:val="72"/>
        </w:rPr>
        <w:t>5</w:t>
      </w:r>
    </w:p>
    <w:p w14:paraId="48224191" w14:textId="77777777" w:rsidR="00693F6B" w:rsidRDefault="00656E23">
      <w:pPr>
        <w:pStyle w:val="Heading1"/>
        <w:ind w:right="733"/>
        <w:jc w:val="both"/>
      </w:pPr>
      <w:r>
        <w:rPr>
          <w:w w:val="115"/>
          <w:sz w:val="48"/>
        </w:rPr>
        <w:t>O</w:t>
      </w:r>
      <w:r>
        <w:rPr>
          <w:w w:val="115"/>
        </w:rPr>
        <w:t xml:space="preserve">THER </w:t>
      </w:r>
      <w:r>
        <w:rPr>
          <w:w w:val="115"/>
          <w:sz w:val="48"/>
        </w:rPr>
        <w:t>I</w:t>
      </w:r>
      <w:r>
        <w:rPr>
          <w:w w:val="115"/>
        </w:rPr>
        <w:t xml:space="preserve">NFORMATION </w:t>
      </w:r>
      <w:r>
        <w:rPr>
          <w:w w:val="115"/>
          <w:sz w:val="48"/>
        </w:rPr>
        <w:t>P</w:t>
      </w:r>
      <w:r>
        <w:rPr>
          <w:w w:val="115"/>
        </w:rPr>
        <w:t xml:space="preserve">ROVIDED BY </w:t>
      </w:r>
      <w:r>
        <w:rPr>
          <w:w w:val="115"/>
          <w:sz w:val="48"/>
        </w:rPr>
        <w:t>D</w:t>
      </w:r>
      <w:r>
        <w:rPr>
          <w:w w:val="115"/>
        </w:rPr>
        <w:t xml:space="preserve">IGITAL </w:t>
      </w:r>
      <w:r>
        <w:rPr>
          <w:w w:val="115"/>
          <w:sz w:val="48"/>
        </w:rPr>
        <w:t>R</w:t>
      </w:r>
      <w:r>
        <w:rPr>
          <w:w w:val="115"/>
        </w:rPr>
        <w:t>EALTY</w:t>
      </w:r>
    </w:p>
    <w:p w14:paraId="653A266C" w14:textId="77777777" w:rsidR="00693F6B" w:rsidRDefault="00693F6B">
      <w:pPr>
        <w:jc w:val="both"/>
        <w:sectPr w:rsidR="00693F6B">
          <w:pgSz w:w="12240" w:h="15840"/>
          <w:pgMar w:top="1500" w:right="320" w:bottom="740" w:left="600" w:header="0" w:footer="553" w:gutter="0"/>
          <w:cols w:space="720"/>
        </w:sectPr>
      </w:pPr>
    </w:p>
    <w:p w14:paraId="02E0F9C5" w14:textId="08226A7F" w:rsidR="00693F6B" w:rsidRDefault="00531EC1">
      <w:pPr>
        <w:pStyle w:val="BodyText"/>
        <w:spacing w:line="213" w:lineRule="exact"/>
        <w:ind w:left="307"/>
        <w:rPr>
          <w:rFonts w:ascii="Trebuchet MS"/>
        </w:rPr>
      </w:pPr>
      <w:r>
        <w:rPr>
          <w:rFonts w:ascii="Trebuchet MS"/>
          <w:noProof/>
          <w:position w:val="-3"/>
        </w:rPr>
        <w:lastRenderedPageBreak/>
        <mc:AlternateContent>
          <mc:Choice Requires="wpg">
            <w:drawing>
              <wp:inline distT="0" distB="0" distL="0" distR="0" wp14:anchorId="7DB43FE0" wp14:editId="27DA98BE">
                <wp:extent cx="6547485" cy="135890"/>
                <wp:effectExtent l="4445" t="635" r="1270" b="0"/>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35890"/>
                          <a:chOff x="0" y="0"/>
                          <a:chExt cx="10311" cy="214"/>
                        </a:xfrm>
                      </wpg:grpSpPr>
                      <wps:wsp>
                        <wps:cNvPr id="19" name="Freeform 10"/>
                        <wps:cNvSpPr>
                          <a:spLocks/>
                        </wps:cNvSpPr>
                        <wps:spPr bwMode="auto">
                          <a:xfrm>
                            <a:off x="0" y="0"/>
                            <a:ext cx="10311" cy="214"/>
                          </a:xfrm>
                          <a:custGeom>
                            <a:avLst/>
                            <a:gdLst>
                              <a:gd name="T0" fmla="*/ 10310 w 10311"/>
                              <a:gd name="T1" fmla="*/ 0 h 214"/>
                              <a:gd name="T2" fmla="*/ 29 w 10311"/>
                              <a:gd name="T3" fmla="*/ 0 h 214"/>
                              <a:gd name="T4" fmla="*/ 0 w 10311"/>
                              <a:gd name="T5" fmla="*/ 0 h 214"/>
                              <a:gd name="T6" fmla="*/ 0 w 10311"/>
                              <a:gd name="T7" fmla="*/ 214 h 214"/>
                              <a:gd name="T8" fmla="*/ 29 w 10311"/>
                              <a:gd name="T9" fmla="*/ 214 h 214"/>
                              <a:gd name="T10" fmla="*/ 29 w 10311"/>
                              <a:gd name="T11" fmla="*/ 29 h 214"/>
                              <a:gd name="T12" fmla="*/ 10310 w 10311"/>
                              <a:gd name="T13" fmla="*/ 29 h 214"/>
                              <a:gd name="T14" fmla="*/ 10310 w 10311"/>
                              <a:gd name="T15" fmla="*/ 0 h 2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11" h="214">
                                <a:moveTo>
                                  <a:pt x="10310" y="0"/>
                                </a:moveTo>
                                <a:lnTo>
                                  <a:pt x="29" y="0"/>
                                </a:lnTo>
                                <a:lnTo>
                                  <a:pt x="0" y="0"/>
                                </a:lnTo>
                                <a:lnTo>
                                  <a:pt x="0" y="214"/>
                                </a:lnTo>
                                <a:lnTo>
                                  <a:pt x="29" y="214"/>
                                </a:lnTo>
                                <a:lnTo>
                                  <a:pt x="29" y="29"/>
                                </a:lnTo>
                                <a:lnTo>
                                  <a:pt x="10310" y="29"/>
                                </a:lnTo>
                                <a:lnTo>
                                  <a:pt x="10310"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A4A6FE" id="Group 9" o:spid="_x0000_s1026" style="width:515.55pt;height:10.7pt;mso-position-horizontal-relative:char;mso-position-vertical-relative:line"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BJlQMAAKQKAAAOAAAAZHJzL2Uyb0RvYy54bWykVttu2zAMfR+wfxD0OGC1nUvbGE2LrVuL&#10;Ad1WoN0HKLJ8wWzLk5Q43dePlKzESes06F5syTqmyHNIURdX66okK6F0Ies5jU5CSkTNZVLU2Zz+&#10;erz5eE6JNqxOWClrMadPQtOry/fvLtomFiOZyzIRioCRWsdtM6e5MU0cBJrnomL6RDaihsVUqooZ&#10;mKosSBRrwXpVBqMwPA1aqZJGSS60hq9f3CK9tPbTVHDzM021MKScU/DN2KeyzwU+g8sLFmeKNXnB&#10;OzfYG7yoWFHDphtTX5hhZKmKZ6aqgiupZWpOuKwCmaYFFzYGiCYK96K5VXLZ2FiyuM2aDU1A7R5P&#10;bzbLf6zuFSkS0A6UqlkFGtltyQy5aZssBsitah6ae+UChOGd5L81LAf76zjPHJgs2u8yAXNsaaTl&#10;Zp2qCk1A1GRtJXjaSCDWhnD4eDqdnE3Op5RwWIvG0/NZpxHPQchnv/H8a/djFI6jyP02iiboe8Bi&#10;t6P1svMKQ4JM01sy9f+R+ZCzRliNNDLlyZx5Mm+UEJi+JLKB4O4A82zqPpW9FYRpYPxtJB7ggsV8&#10;qc2tkFYJtrrTxpVAAiOrb9JlwSOUS1qVUA0fAnB+HIWkte+oK5oNEGjfAEOSk45/KIYNZNSDjGZD&#10;hsY91IChyQ5kwCFIn9ccOt2BDNg564EgqJdDg7LZbDYcGuTDFjVkClKkhxqkCfN8a2z2sltRn/LD&#10;8vVphwheFBBKarvnYXMD7EM5Zj7JWO7zjq/rLvFgRBh2jdAeFo3UWO2YhXASPNqkAxOAwiwdAEPM&#10;CB535X8YDBEheHoUGPIFwWdHgSElEGxP0Fd9RtERDaq6Q+uw16irhR8XJOpm4TthOqc64hU0yf32&#10;qCiB9rhAj1jcMIN6+SFp4WR2p20+p1jsuFLJlXiUFmNQOJsjdm977sGOW0RZ95EjqA1w0cP8on83&#10;1pwj6RjM9vT3FvzbWeq2OxbmRfRG/NsZ20YJZp18HuDf+8D9GHgptXC/ItG2b20YR6F657WWZZHc&#10;FGWJPGuVLa5LRVYM7zbh6c3n886FHVhpC6aW+Jv30HZu12FcQ1zI5Am6jZLuggQXOhjkUv2lpIXL&#10;0ZzqP0umBCXltxoa5iyaTEARYyeT6dkIJqq/suivsJqDqTk1FAoch9fG3cCWjSqyHHaKbArV8hNc&#10;FdICOxL0bB07r7oJ9Gw7slchGO3ctfpzi9peLi//AQAA//8DAFBLAwQUAAYACAAAACEAqEscbtwA&#10;AAAFAQAADwAAAGRycy9kb3ducmV2LnhtbEyPQWvCQBCF70L/wzKF3nSzaktJsxGR1pMUqoXS25gd&#10;k2B2NmTXJP77rr20l4HHe7z3TbYabSN66nztWIOaJSCIC2dqLjV8Ht6mzyB8QDbYOCYNV/Kwyu8m&#10;GabGDfxB/T6UIpawT1FDFUKbSumLiiz6mWuJo3dyncUQZVdK0+EQy20j50nyJC3WHBcqbGlTUXHe&#10;X6yG7YDDeqFe+935tLl+Hx7fv3aKtH64H9cvIAKN4S8MN/yIDnlkOroLGy8aDfGR8HtvXrJQCsRR&#10;w1wtQeaZ/E+f/wAAAP//AwBQSwECLQAUAAYACAAAACEAtoM4kv4AAADhAQAAEwAAAAAAAAAAAAAA&#10;AAAAAAAAW0NvbnRlbnRfVHlwZXNdLnhtbFBLAQItABQABgAIAAAAIQA4/SH/1gAAAJQBAAALAAAA&#10;AAAAAAAAAAAAAC8BAABfcmVscy8ucmVsc1BLAQItABQABgAIAAAAIQARmJBJlQMAAKQKAAAOAAAA&#10;AAAAAAAAAAAAAC4CAABkcnMvZTJvRG9jLnhtbFBLAQItABQABgAIAAAAIQCoSxxu3AAAAAUBAAAP&#10;AAAAAAAAAAAAAAAAAO8FAABkcnMvZG93bnJldi54bWxQSwUGAAAAAAQABADzAAAA+AYAAAAA&#10;">
                <v:shape id="Freeform 10" o:spid="_x0000_s1027" style="position:absolute;width:10311;height:214;visibility:visible;mso-wrap-style:square;v-text-anchor:top" coordsize="103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DBwQAAANsAAAAPAAAAZHJzL2Rvd25yZXYueG1sRE9Li8Iw&#10;EL4L+x/CCHuRNbUH0WoUWZAV7cXHZW9DM22KzaQ0We3+eyMI3ubje85y3dtG3KjztWMFk3ECgrhw&#10;uuZKweW8/ZqB8AFZY+OYFPyTh/XqY7DETLs7H+l2CpWIIewzVGBCaDMpfWHIoh+7ljhypesshgi7&#10;SuoO7zHcNjJNkqm0WHNsMNjSt6HievqzCn6Pe30o83NusN7Nf2iUlnlqlfoc9psFiEB9eItf7p2O&#10;8+fw/CUeIFcPAAAA//8DAFBLAQItABQABgAIAAAAIQDb4fbL7gAAAIUBAAATAAAAAAAAAAAAAAAA&#10;AAAAAABbQ29udGVudF9UeXBlc10ueG1sUEsBAi0AFAAGAAgAAAAhAFr0LFu/AAAAFQEAAAsAAAAA&#10;AAAAAAAAAAAAHwEAAF9yZWxzLy5yZWxzUEsBAi0AFAAGAAgAAAAhAKIB4MHBAAAA2wAAAA8AAAAA&#10;AAAAAAAAAAAABwIAAGRycy9kb3ducmV2LnhtbFBLBQYAAAAAAwADALcAAAD1AgAAAAA=&#10;" path="m10310,l29,,,,,214r29,l29,29r10281,l10310,xe" fillcolor="#006fb8" stroked="f">
                  <v:path arrowok="t" o:connecttype="custom" o:connectlocs="10310,0;29,0;0,0;0,214;29,214;29,29;10310,29;10310,0" o:connectangles="0,0,0,0,0,0,0,0"/>
                </v:shape>
                <w10:anchorlock/>
              </v:group>
            </w:pict>
          </mc:Fallback>
        </mc:AlternateContent>
      </w:r>
    </w:p>
    <w:p w14:paraId="0BDAA9B3" w14:textId="77777777" w:rsidR="00693F6B" w:rsidRDefault="00656E23">
      <w:pPr>
        <w:pStyle w:val="Heading2"/>
        <w:spacing w:before="89"/>
      </w:pPr>
      <w:r>
        <w:rPr>
          <w:color w:val="006FB8"/>
          <w:w w:val="120"/>
          <w:sz w:val="32"/>
        </w:rPr>
        <w:t>M</w:t>
      </w:r>
      <w:r>
        <w:rPr>
          <w:color w:val="006FB8"/>
          <w:w w:val="120"/>
        </w:rPr>
        <w:t>ANAGEMENT</w:t>
      </w:r>
      <w:r>
        <w:rPr>
          <w:color w:val="006FB8"/>
          <w:w w:val="120"/>
          <w:sz w:val="32"/>
        </w:rPr>
        <w:t>’</w:t>
      </w:r>
      <w:r>
        <w:rPr>
          <w:color w:val="006FB8"/>
          <w:w w:val="120"/>
        </w:rPr>
        <w:t xml:space="preserve">S </w:t>
      </w:r>
      <w:r>
        <w:rPr>
          <w:color w:val="006FB8"/>
          <w:w w:val="120"/>
          <w:sz w:val="32"/>
        </w:rPr>
        <w:t>R</w:t>
      </w:r>
      <w:r>
        <w:rPr>
          <w:color w:val="006FB8"/>
          <w:w w:val="120"/>
        </w:rPr>
        <w:t xml:space="preserve">ESPONSE TO </w:t>
      </w:r>
      <w:r>
        <w:rPr>
          <w:color w:val="006FB8"/>
          <w:w w:val="120"/>
          <w:sz w:val="32"/>
        </w:rPr>
        <w:t>T</w:t>
      </w:r>
      <w:r>
        <w:rPr>
          <w:color w:val="006FB8"/>
          <w:w w:val="120"/>
        </w:rPr>
        <w:t xml:space="preserve">ESTING </w:t>
      </w:r>
      <w:r>
        <w:rPr>
          <w:color w:val="006FB8"/>
          <w:w w:val="120"/>
          <w:sz w:val="32"/>
        </w:rPr>
        <w:t>E</w:t>
      </w:r>
      <w:r>
        <w:rPr>
          <w:color w:val="006FB8"/>
          <w:w w:val="120"/>
        </w:rPr>
        <w:t>XCEPTIONS</w:t>
      </w:r>
    </w:p>
    <w:p w14:paraId="5EACF52B" w14:textId="77777777" w:rsidR="00693F6B" w:rsidRDefault="00656E23">
      <w:pPr>
        <w:pStyle w:val="Heading3"/>
        <w:spacing w:before="233"/>
        <w:ind w:left="479"/>
      </w:pPr>
      <w:r>
        <w:t>Security Principle</w:t>
      </w:r>
    </w:p>
    <w:p w14:paraId="2C466BD9" w14:textId="77777777" w:rsidR="00693F6B" w:rsidRDefault="00693F6B">
      <w:pPr>
        <w:pStyle w:val="BodyText"/>
        <w:spacing w:before="1"/>
        <w:rPr>
          <w:b/>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43"/>
        <w:gridCol w:w="2285"/>
        <w:gridCol w:w="2285"/>
        <w:gridCol w:w="2283"/>
        <w:gridCol w:w="2285"/>
      </w:tblGrid>
      <w:tr w:rsidR="00693F6B" w14:paraId="235169B5" w14:textId="77777777">
        <w:trPr>
          <w:trHeight w:val="947"/>
        </w:trPr>
        <w:tc>
          <w:tcPr>
            <w:tcW w:w="943" w:type="dxa"/>
            <w:shd w:val="clear" w:color="auto" w:fill="006FB8"/>
          </w:tcPr>
          <w:p w14:paraId="24A42A57" w14:textId="77777777" w:rsidR="00693F6B" w:rsidRDefault="00693F6B">
            <w:pPr>
              <w:pStyle w:val="TableParagraph"/>
              <w:spacing w:before="0"/>
              <w:ind w:left="0"/>
              <w:rPr>
                <w:b/>
                <w:sz w:val="20"/>
              </w:rPr>
            </w:pPr>
          </w:p>
          <w:p w14:paraId="48F92286" w14:textId="77777777" w:rsidR="00693F6B" w:rsidRDefault="00656E23">
            <w:pPr>
              <w:pStyle w:val="TableParagraph"/>
              <w:spacing w:before="138"/>
              <w:ind w:left="6"/>
              <w:jc w:val="center"/>
              <w:rPr>
                <w:b/>
                <w:sz w:val="18"/>
              </w:rPr>
            </w:pPr>
            <w:r>
              <w:rPr>
                <w:b/>
                <w:color w:val="FFFFFF"/>
                <w:w w:val="99"/>
                <w:sz w:val="18"/>
              </w:rPr>
              <w:t>#</w:t>
            </w:r>
          </w:p>
        </w:tc>
        <w:tc>
          <w:tcPr>
            <w:tcW w:w="2285" w:type="dxa"/>
            <w:shd w:val="clear" w:color="auto" w:fill="006FB8"/>
          </w:tcPr>
          <w:p w14:paraId="18AE3D22" w14:textId="77777777" w:rsidR="00693F6B" w:rsidRDefault="00693F6B">
            <w:pPr>
              <w:pStyle w:val="TableParagraph"/>
              <w:spacing w:before="0"/>
              <w:ind w:left="0"/>
              <w:rPr>
                <w:b/>
                <w:sz w:val="20"/>
              </w:rPr>
            </w:pPr>
          </w:p>
          <w:p w14:paraId="6F6BFBA5" w14:textId="77777777" w:rsidR="00693F6B" w:rsidRDefault="00656E23">
            <w:pPr>
              <w:pStyle w:val="TableParagraph"/>
              <w:spacing w:before="138"/>
              <w:ind w:left="463" w:right="457"/>
              <w:jc w:val="center"/>
              <w:rPr>
                <w:b/>
                <w:sz w:val="18"/>
              </w:rPr>
            </w:pPr>
            <w:r>
              <w:rPr>
                <w:b/>
                <w:color w:val="FFFFFF"/>
                <w:sz w:val="18"/>
              </w:rPr>
              <w:t>Criteria</w:t>
            </w:r>
          </w:p>
        </w:tc>
        <w:tc>
          <w:tcPr>
            <w:tcW w:w="2285" w:type="dxa"/>
            <w:shd w:val="clear" w:color="auto" w:fill="006FB8"/>
          </w:tcPr>
          <w:p w14:paraId="1CA1CEEC" w14:textId="77777777" w:rsidR="00693F6B" w:rsidRDefault="00656E23">
            <w:pPr>
              <w:pStyle w:val="TableParagraph"/>
              <w:ind w:left="472" w:right="457"/>
              <w:jc w:val="center"/>
              <w:rPr>
                <w:b/>
                <w:sz w:val="18"/>
              </w:rPr>
            </w:pPr>
            <w:r>
              <w:rPr>
                <w:b/>
                <w:color w:val="FFFFFF"/>
                <w:sz w:val="18"/>
              </w:rPr>
              <w:t>Control Activity Specified</w:t>
            </w:r>
          </w:p>
          <w:p w14:paraId="068BEF75" w14:textId="77777777" w:rsidR="00693F6B" w:rsidRDefault="00656E23">
            <w:pPr>
              <w:pStyle w:val="TableParagraph"/>
              <w:spacing w:before="0"/>
              <w:ind w:left="468" w:right="457"/>
              <w:jc w:val="center"/>
              <w:rPr>
                <w:b/>
                <w:sz w:val="18"/>
              </w:rPr>
            </w:pPr>
            <w:r>
              <w:rPr>
                <w:b/>
                <w:color w:val="FFFFFF"/>
                <w:sz w:val="18"/>
              </w:rPr>
              <w:t>by the Service Organization</w:t>
            </w:r>
          </w:p>
        </w:tc>
        <w:tc>
          <w:tcPr>
            <w:tcW w:w="2283" w:type="dxa"/>
            <w:shd w:val="clear" w:color="auto" w:fill="006FB8"/>
          </w:tcPr>
          <w:p w14:paraId="416E0610" w14:textId="77777777" w:rsidR="00693F6B" w:rsidRDefault="00693F6B">
            <w:pPr>
              <w:pStyle w:val="TableParagraph"/>
              <w:spacing w:before="0"/>
              <w:ind w:left="0"/>
              <w:rPr>
                <w:b/>
                <w:sz w:val="23"/>
              </w:rPr>
            </w:pPr>
          </w:p>
          <w:p w14:paraId="34EB743F" w14:textId="77777777" w:rsidR="00693F6B" w:rsidRDefault="00656E23">
            <w:pPr>
              <w:pStyle w:val="TableParagraph"/>
              <w:spacing w:before="1"/>
              <w:ind w:left="316" w:right="286" w:firstLine="156"/>
              <w:rPr>
                <w:b/>
                <w:sz w:val="18"/>
              </w:rPr>
            </w:pPr>
            <w:r>
              <w:rPr>
                <w:b/>
                <w:color w:val="FFFFFF"/>
                <w:sz w:val="18"/>
              </w:rPr>
              <w:t>Test Applied by the Service Auditor</w:t>
            </w:r>
          </w:p>
        </w:tc>
        <w:tc>
          <w:tcPr>
            <w:tcW w:w="2285" w:type="dxa"/>
            <w:shd w:val="clear" w:color="auto" w:fill="006FB8"/>
          </w:tcPr>
          <w:p w14:paraId="47D765F5" w14:textId="77777777" w:rsidR="00693F6B" w:rsidRDefault="00693F6B">
            <w:pPr>
              <w:pStyle w:val="TableParagraph"/>
              <w:spacing w:before="0"/>
              <w:ind w:left="0"/>
              <w:rPr>
                <w:b/>
                <w:sz w:val="20"/>
              </w:rPr>
            </w:pPr>
          </w:p>
          <w:p w14:paraId="2D6F5660" w14:textId="77777777" w:rsidR="00693F6B" w:rsidRDefault="00656E23">
            <w:pPr>
              <w:pStyle w:val="TableParagraph"/>
              <w:spacing w:before="138"/>
              <w:ind w:left="603"/>
              <w:rPr>
                <w:b/>
                <w:sz w:val="18"/>
              </w:rPr>
            </w:pPr>
            <w:r>
              <w:rPr>
                <w:b/>
                <w:color w:val="FFFFFF"/>
                <w:sz w:val="18"/>
              </w:rPr>
              <w:t>Test Results</w:t>
            </w:r>
          </w:p>
        </w:tc>
      </w:tr>
      <w:tr w:rsidR="00693F6B" w14:paraId="1C129569" w14:textId="77777777">
        <w:trPr>
          <w:trHeight w:val="1982"/>
        </w:trPr>
        <w:tc>
          <w:tcPr>
            <w:tcW w:w="943" w:type="dxa"/>
          </w:tcPr>
          <w:p w14:paraId="05510D83" w14:textId="77777777" w:rsidR="00693F6B" w:rsidRDefault="00656E23">
            <w:pPr>
              <w:pStyle w:val="TableParagraph"/>
              <w:ind w:left="95" w:right="84"/>
              <w:jc w:val="center"/>
              <w:rPr>
                <w:sz w:val="18"/>
              </w:rPr>
            </w:pPr>
            <w:r>
              <w:rPr>
                <w:sz w:val="18"/>
              </w:rPr>
              <w:t>CC6.1.4</w:t>
            </w:r>
          </w:p>
        </w:tc>
        <w:tc>
          <w:tcPr>
            <w:tcW w:w="2285" w:type="dxa"/>
          </w:tcPr>
          <w:p w14:paraId="11801C61" w14:textId="77777777" w:rsidR="00693F6B" w:rsidRDefault="00656E23">
            <w:pPr>
              <w:pStyle w:val="TableParagraph"/>
              <w:ind w:left="108" w:right="266"/>
              <w:rPr>
                <w:sz w:val="18"/>
              </w:rPr>
            </w:pPr>
            <w:r>
              <w:rPr>
                <w:sz w:val="18"/>
              </w:rPr>
              <w:t>The entity implements logical access security software, infrastructure, and architectures over protected information assets to protect them from security events to meet the entity's objectives.</w:t>
            </w:r>
          </w:p>
        </w:tc>
        <w:tc>
          <w:tcPr>
            <w:tcW w:w="2285" w:type="dxa"/>
            <w:vMerge w:val="restart"/>
          </w:tcPr>
          <w:p w14:paraId="7ACD7B25" w14:textId="77777777" w:rsidR="00693F6B" w:rsidRDefault="00656E23">
            <w:pPr>
              <w:pStyle w:val="TableParagraph"/>
              <w:ind w:left="107" w:right="136"/>
              <w:rPr>
                <w:sz w:val="18"/>
              </w:rPr>
            </w:pPr>
            <w:r>
              <w:rPr>
                <w:sz w:val="18"/>
              </w:rPr>
              <w:t>Administrative access privileges to the in-scope systems are r</w:t>
            </w:r>
            <w:r>
              <w:rPr>
                <w:sz w:val="18"/>
              </w:rPr>
              <w:t>estricted by user accounts accessible by authorized personnel.</w:t>
            </w:r>
          </w:p>
        </w:tc>
        <w:tc>
          <w:tcPr>
            <w:tcW w:w="2283" w:type="dxa"/>
            <w:vMerge w:val="restart"/>
          </w:tcPr>
          <w:p w14:paraId="37FA2657" w14:textId="77777777" w:rsidR="00693F6B" w:rsidRDefault="00656E23">
            <w:pPr>
              <w:pStyle w:val="TableParagraph"/>
              <w:ind w:left="107" w:right="105"/>
              <w:rPr>
                <w:sz w:val="18"/>
              </w:rPr>
            </w:pPr>
            <w:r>
              <w:rPr>
                <w:sz w:val="18"/>
              </w:rPr>
              <w:t>Inspected the administrative user listings for a sample of in- scope systems during the review period to determine that administrative access privileges for each in- scope system was restricted</w:t>
            </w:r>
            <w:r>
              <w:rPr>
                <w:sz w:val="18"/>
              </w:rPr>
              <w:t xml:space="preserve"> to user accounts accessible by authorized personnel.</w:t>
            </w:r>
          </w:p>
        </w:tc>
        <w:tc>
          <w:tcPr>
            <w:tcW w:w="2285" w:type="dxa"/>
            <w:vMerge w:val="restart"/>
          </w:tcPr>
          <w:p w14:paraId="129DA0AA" w14:textId="77777777" w:rsidR="00693F6B" w:rsidRDefault="00656E23">
            <w:pPr>
              <w:pStyle w:val="TableParagraph"/>
              <w:spacing w:before="60"/>
              <w:ind w:left="107" w:right="296"/>
              <w:rPr>
                <w:sz w:val="18"/>
              </w:rPr>
            </w:pPr>
            <w:r>
              <w:rPr>
                <w:sz w:val="18"/>
              </w:rPr>
              <w:t>The test of the control activity disclosed that a user with administrator privileges had unauthorized access to the Interconnection Services cross connect servers.</w:t>
            </w:r>
          </w:p>
          <w:p w14:paraId="4429510E" w14:textId="77777777" w:rsidR="00693F6B" w:rsidRDefault="00693F6B">
            <w:pPr>
              <w:pStyle w:val="TableParagraph"/>
              <w:spacing w:before="4"/>
              <w:ind w:left="0"/>
              <w:rPr>
                <w:b/>
                <w:sz w:val="28"/>
              </w:rPr>
            </w:pPr>
          </w:p>
          <w:p w14:paraId="001761E1" w14:textId="77777777" w:rsidR="00693F6B" w:rsidRDefault="00656E23">
            <w:pPr>
              <w:pStyle w:val="TableParagraph"/>
              <w:spacing w:before="1"/>
              <w:ind w:left="107" w:right="116"/>
              <w:rPr>
                <w:sz w:val="18"/>
              </w:rPr>
            </w:pPr>
            <w:r>
              <w:rPr>
                <w:sz w:val="18"/>
              </w:rPr>
              <w:t>Additional information: The noted ind</w:t>
            </w:r>
            <w:r>
              <w:rPr>
                <w:sz w:val="18"/>
              </w:rPr>
              <w:t xml:space="preserve">ividual was previously terminated but remained on the administrative access list for an extended </w:t>
            </w:r>
            <w:proofErr w:type="gramStart"/>
            <w:r>
              <w:rPr>
                <w:sz w:val="18"/>
              </w:rPr>
              <w:t>period of time</w:t>
            </w:r>
            <w:proofErr w:type="gramEnd"/>
            <w:r>
              <w:rPr>
                <w:sz w:val="18"/>
              </w:rPr>
              <w:t>. Additional testing of the control activity disclosed that the user did not access the production system after the termination date.</w:t>
            </w:r>
          </w:p>
        </w:tc>
      </w:tr>
      <w:tr w:rsidR="00693F6B" w14:paraId="53EB9BBF" w14:textId="77777777">
        <w:trPr>
          <w:trHeight w:val="2809"/>
        </w:trPr>
        <w:tc>
          <w:tcPr>
            <w:tcW w:w="943" w:type="dxa"/>
          </w:tcPr>
          <w:p w14:paraId="0FFA981E" w14:textId="77777777" w:rsidR="00693F6B" w:rsidRDefault="00656E23">
            <w:pPr>
              <w:pStyle w:val="TableParagraph"/>
              <w:ind w:left="95" w:right="86"/>
              <w:jc w:val="center"/>
              <w:rPr>
                <w:sz w:val="18"/>
              </w:rPr>
            </w:pPr>
            <w:r>
              <w:rPr>
                <w:sz w:val="18"/>
              </w:rPr>
              <w:t>CC.6.3.4</w:t>
            </w:r>
          </w:p>
        </w:tc>
        <w:tc>
          <w:tcPr>
            <w:tcW w:w="2285" w:type="dxa"/>
          </w:tcPr>
          <w:p w14:paraId="1BAA7624" w14:textId="77777777" w:rsidR="00693F6B" w:rsidRDefault="00656E23">
            <w:pPr>
              <w:pStyle w:val="TableParagraph"/>
              <w:ind w:left="108" w:right="145"/>
              <w:rPr>
                <w:sz w:val="18"/>
              </w:rPr>
            </w:pPr>
            <w:r>
              <w:rPr>
                <w:sz w:val="18"/>
              </w:rPr>
              <w:t>The entity authorizes, modifies, or removes access to data, software, functions, and other protected information assets based on roles, responsibilities, or the system design and changes, considering the concepts of least privilege and segregation</w:t>
            </w:r>
            <w:r>
              <w:rPr>
                <w:sz w:val="18"/>
              </w:rPr>
              <w:t xml:space="preserve"> of duties, to meet the entity’s objectives.</w:t>
            </w:r>
          </w:p>
        </w:tc>
        <w:tc>
          <w:tcPr>
            <w:tcW w:w="2285" w:type="dxa"/>
            <w:vMerge/>
            <w:tcBorders>
              <w:top w:val="nil"/>
            </w:tcBorders>
          </w:tcPr>
          <w:p w14:paraId="7583023D" w14:textId="77777777" w:rsidR="00693F6B" w:rsidRDefault="00693F6B">
            <w:pPr>
              <w:rPr>
                <w:sz w:val="2"/>
                <w:szCs w:val="2"/>
              </w:rPr>
            </w:pPr>
          </w:p>
        </w:tc>
        <w:tc>
          <w:tcPr>
            <w:tcW w:w="2283" w:type="dxa"/>
            <w:vMerge/>
            <w:tcBorders>
              <w:top w:val="nil"/>
            </w:tcBorders>
          </w:tcPr>
          <w:p w14:paraId="3DF9E315" w14:textId="77777777" w:rsidR="00693F6B" w:rsidRDefault="00693F6B">
            <w:pPr>
              <w:rPr>
                <w:sz w:val="2"/>
                <w:szCs w:val="2"/>
              </w:rPr>
            </w:pPr>
          </w:p>
        </w:tc>
        <w:tc>
          <w:tcPr>
            <w:tcW w:w="2285" w:type="dxa"/>
            <w:vMerge/>
            <w:tcBorders>
              <w:top w:val="nil"/>
            </w:tcBorders>
          </w:tcPr>
          <w:p w14:paraId="36897F76" w14:textId="77777777" w:rsidR="00693F6B" w:rsidRDefault="00693F6B">
            <w:pPr>
              <w:rPr>
                <w:sz w:val="2"/>
                <w:szCs w:val="2"/>
              </w:rPr>
            </w:pPr>
          </w:p>
        </w:tc>
      </w:tr>
      <w:tr w:rsidR="00693F6B" w14:paraId="5B9D42F2" w14:textId="77777777">
        <w:trPr>
          <w:trHeight w:val="1984"/>
        </w:trPr>
        <w:tc>
          <w:tcPr>
            <w:tcW w:w="3228" w:type="dxa"/>
            <w:gridSpan w:val="2"/>
          </w:tcPr>
          <w:p w14:paraId="10C2CBFA" w14:textId="77777777" w:rsidR="00693F6B" w:rsidRDefault="00656E23">
            <w:pPr>
              <w:pStyle w:val="TableParagraph"/>
              <w:spacing w:before="61"/>
              <w:ind w:left="107"/>
              <w:rPr>
                <w:b/>
                <w:sz w:val="18"/>
              </w:rPr>
            </w:pPr>
            <w:r>
              <w:rPr>
                <w:b/>
                <w:sz w:val="18"/>
              </w:rPr>
              <w:t>Management’s Response:</w:t>
            </w:r>
          </w:p>
        </w:tc>
        <w:tc>
          <w:tcPr>
            <w:tcW w:w="6853" w:type="dxa"/>
            <w:gridSpan w:val="3"/>
          </w:tcPr>
          <w:p w14:paraId="1C17E447" w14:textId="77777777" w:rsidR="00693F6B" w:rsidRDefault="00656E23">
            <w:pPr>
              <w:pStyle w:val="TableParagraph"/>
              <w:spacing w:before="61"/>
              <w:ind w:left="107" w:right="142"/>
              <w:rPr>
                <w:sz w:val="18"/>
              </w:rPr>
            </w:pPr>
            <w:r>
              <w:rPr>
                <w:sz w:val="18"/>
              </w:rPr>
              <w:t>After careful review of the finding, it was discovered that the user account group had not been identified as an in-scope administrative group and therefore was not included in the quarterly review process. The IT Engineering and Operations team is perform</w:t>
            </w:r>
            <w:r>
              <w:rPr>
                <w:sz w:val="18"/>
              </w:rPr>
              <w:t>ing an audit of accounts (including non-administrator accounts) in all domains to help ensure all in-scope groups are properly identified. As part of the termination process improvement, ITEO has added the identified user group to the quarterly review proc</w:t>
            </w:r>
            <w:r>
              <w:rPr>
                <w:sz w:val="18"/>
              </w:rPr>
              <w:t xml:space="preserve">ess of user’s accounts validated against the HR Employee and Contractor Master List </w:t>
            </w:r>
            <w:proofErr w:type="gramStart"/>
            <w:r>
              <w:rPr>
                <w:sz w:val="18"/>
              </w:rPr>
              <w:t>in order to</w:t>
            </w:r>
            <w:proofErr w:type="gramEnd"/>
            <w:r>
              <w:rPr>
                <w:sz w:val="18"/>
              </w:rPr>
              <w:t xml:space="preserve"> mitigate the risk of user accounts remaining active after termination.</w:t>
            </w:r>
          </w:p>
        </w:tc>
      </w:tr>
    </w:tbl>
    <w:p w14:paraId="3B1E1EDF" w14:textId="77777777" w:rsidR="00693F6B" w:rsidRDefault="00693F6B">
      <w:pPr>
        <w:rPr>
          <w:sz w:val="18"/>
        </w:rPr>
        <w:sectPr w:rsidR="00693F6B">
          <w:pgSz w:w="12240" w:h="15840"/>
          <w:pgMar w:top="1080" w:right="320" w:bottom="920" w:left="600" w:header="0" w:footer="553" w:gutter="0"/>
          <w:cols w:space="720"/>
        </w:sectPr>
      </w:pPr>
    </w:p>
    <w:p w14:paraId="0D932C81" w14:textId="27458D70" w:rsidR="00693F6B" w:rsidRDefault="00531EC1">
      <w:pPr>
        <w:pStyle w:val="BodyText"/>
        <w:spacing w:line="213" w:lineRule="exact"/>
        <w:ind w:left="307"/>
      </w:pPr>
      <w:r>
        <w:rPr>
          <w:noProof/>
          <w:position w:val="-3"/>
        </w:rPr>
        <w:lastRenderedPageBreak/>
        <mc:AlternateContent>
          <mc:Choice Requires="wpg">
            <w:drawing>
              <wp:inline distT="0" distB="0" distL="0" distR="0" wp14:anchorId="29D5CC83" wp14:editId="59262425">
                <wp:extent cx="6547485" cy="135890"/>
                <wp:effectExtent l="4445" t="635" r="1270" b="0"/>
                <wp:docPr id="1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35890"/>
                          <a:chOff x="0" y="0"/>
                          <a:chExt cx="10311" cy="214"/>
                        </a:xfrm>
                      </wpg:grpSpPr>
                      <wps:wsp>
                        <wps:cNvPr id="17" name="Freeform 8"/>
                        <wps:cNvSpPr>
                          <a:spLocks/>
                        </wps:cNvSpPr>
                        <wps:spPr bwMode="auto">
                          <a:xfrm>
                            <a:off x="0" y="0"/>
                            <a:ext cx="10311" cy="214"/>
                          </a:xfrm>
                          <a:custGeom>
                            <a:avLst/>
                            <a:gdLst>
                              <a:gd name="T0" fmla="*/ 10310 w 10311"/>
                              <a:gd name="T1" fmla="*/ 0 h 214"/>
                              <a:gd name="T2" fmla="*/ 29 w 10311"/>
                              <a:gd name="T3" fmla="*/ 0 h 214"/>
                              <a:gd name="T4" fmla="*/ 0 w 10311"/>
                              <a:gd name="T5" fmla="*/ 0 h 214"/>
                              <a:gd name="T6" fmla="*/ 0 w 10311"/>
                              <a:gd name="T7" fmla="*/ 214 h 214"/>
                              <a:gd name="T8" fmla="*/ 29 w 10311"/>
                              <a:gd name="T9" fmla="*/ 214 h 214"/>
                              <a:gd name="T10" fmla="*/ 29 w 10311"/>
                              <a:gd name="T11" fmla="*/ 29 h 214"/>
                              <a:gd name="T12" fmla="*/ 10310 w 10311"/>
                              <a:gd name="T13" fmla="*/ 29 h 214"/>
                              <a:gd name="T14" fmla="*/ 10310 w 10311"/>
                              <a:gd name="T15" fmla="*/ 0 h 2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11" h="214">
                                <a:moveTo>
                                  <a:pt x="10310" y="0"/>
                                </a:moveTo>
                                <a:lnTo>
                                  <a:pt x="29" y="0"/>
                                </a:lnTo>
                                <a:lnTo>
                                  <a:pt x="0" y="0"/>
                                </a:lnTo>
                                <a:lnTo>
                                  <a:pt x="0" y="214"/>
                                </a:lnTo>
                                <a:lnTo>
                                  <a:pt x="29" y="214"/>
                                </a:lnTo>
                                <a:lnTo>
                                  <a:pt x="29" y="29"/>
                                </a:lnTo>
                                <a:lnTo>
                                  <a:pt x="10310" y="29"/>
                                </a:lnTo>
                                <a:lnTo>
                                  <a:pt x="10310"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F2157BF" id="Group 7" o:spid="_x0000_s1026" style="width:515.55pt;height:10.7pt;mso-position-horizontal-relative:char;mso-position-vertical-relative:line"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T2kQMAAKMKAAAOAAAAZHJzL2Uyb0RvYy54bWykVttu2zAMfR+wfxD0OGC1nUvbGE2KrVuL&#10;Ad1WoN0HKLJ8wWzLk5Q43dePlKzETes06F5iKTo6Ig9JUReXm6oka6F0Ies5jU5CSkTNZVLU2Zz+&#10;erj+eE6JNqxOWClrMaePQtPLxft3F20Ti5HMZZkIRYCk1nHbzGluTBMHgea5qJg+kY2oYTGVqmIG&#10;pioLEsVaYK/KYBSGp0ErVdIoyYXW8O8Xt0gXlj9NBTc/01QLQ8o5BduM/VX2d4m/weKCxZliTV7w&#10;zgz2BisqVtRw6JbqCzOMrFTxjKoquJJapuaEyyqQaVpwYX0Ab6Jwz5sbJVeN9SWL26zZygTS7un0&#10;Zlr+Y32nSJFA7E4pqVkFMbLHkjPUpm2yGCA3qrlv7pRzEIa3kv/WsBzsr+M8c2CybL/LBOjYykir&#10;zSZVFVKA12RjQ/C4DYHYGMLhz9Pp5GxyPqWEw1o0np7PuhjxHAL5bBvPv3Ybo3AcRW7bKJqg7QGL&#10;3YnWys4qdAkyTe/E1P8n5n3OGmFjpFEpL+aZF/NaCYHpS86dnhblxdR9JXsraKMGwd+m4QEpWMxX&#10;2twIaQPB1rfauApIYGTDm3RJ8ADVklYlFMOHgCBjSFr7jbqa2QJB9S0wJDnp5Ida2EJGPchoNkQ0&#10;7qEGiCZPIAMGQfa8ZhDkeg8ywAMx3ILAqZddg/ttBxp0bdZHDVFFfcmHZcI07x/5ouJRX/LD4evL&#10;Dqe+TNcX/jDdgPpQjZlPMpb7vOObuks8GBGGTSO0d0UjNRY7ZiFcBA826YACUJilA2DwGcHjrvoP&#10;g8EjBE+PAkO+INjeia+aASmB4NlRzBh0RENU3Z112GqMq4Uf5yTchA7+xE3nQSe8gh653x0VJdAd&#10;l2gRixtmMF5+SFq4mN1lm88pFjuuVHItHqTFGAyczRF7tr2/4cQdoqz7yBHUBnjkYX7RfxtL50Q6&#10;BrO7/D2D/zqm7rhjYT6InsR/HdnOS6B14fMA/90H7vvAS6mF24pC27a1VRwD1buvtSyL5LooS9RZ&#10;q2x5VSqyZvi0CU+vP9sOA1uewEpbMLXEbd5C27hdh3H9cCmTR+g2Srr3EbznYJBL9ZeSFt5Gc6r/&#10;rJgSlJTfauiXs2gygYgYO5lMz0YwUf2VZX+F1Ryo5tRQKHAcXhn3AFs1qshyOCmyKVTLT/BSSAvs&#10;SNCydeys6ibQsu3IvoRg9OSp1Z9b1O5tufgHAAD//wMAUEsDBBQABgAIAAAAIQCoSxxu3AAAAAUB&#10;AAAPAAAAZHJzL2Rvd25yZXYueG1sTI9Ba8JAEIXvQv/DMoXedLNqS0mzEZHWkxSqhdLbmB2TYHY2&#10;ZNck/vuuvbSXgcd7vPdNthptI3rqfO1Yg5olIIgLZ2ouNXwe3qbPIHxANtg4Jg1X8rDK7yYZpsYN&#10;/EH9PpQilrBPUUMVQptK6YuKLPqZa4mjd3KdxRBlV0rT4RDLbSPnSfIkLdYcFypsaVNRcd5frIbt&#10;gMN6oV773fm0uX4fHt+/doq0frgf1y8gAo3hLww3/IgOeWQ6ugsbLxoN8ZHwe29eslAKxFHDXC1B&#10;5pn8T5//AAAA//8DAFBLAQItABQABgAIAAAAIQC2gziS/gAAAOEBAAATAAAAAAAAAAAAAAAAAAAA&#10;AABbQ29udGVudF9UeXBlc10ueG1sUEsBAi0AFAAGAAgAAAAhADj9If/WAAAAlAEAAAsAAAAAAAAA&#10;AAAAAAAALwEAAF9yZWxzLy5yZWxzUEsBAi0AFAAGAAgAAAAhAJYI5PaRAwAAowoAAA4AAAAAAAAA&#10;AAAAAAAALgIAAGRycy9lMm9Eb2MueG1sUEsBAi0AFAAGAAgAAAAhAKhLHG7cAAAABQEAAA8AAAAA&#10;AAAAAAAAAAAA6wUAAGRycy9kb3ducmV2LnhtbFBLBQYAAAAABAAEAPMAAAD0BgAAAAA=&#10;">
                <v:shape id="Freeform 8" o:spid="_x0000_s1027" style="position:absolute;width:10311;height:214;visibility:visible;mso-wrap-style:square;v-text-anchor:top" coordsize="103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tEowQAAANsAAAAPAAAAZHJzL2Rvd25yZXYueG1sRE9Li8Iw&#10;EL4L/ocwwl5E0+1hV6tRRFgUtxcfF29DM22KzaQ0Ubv/3iws7G0+vucs171txIM6XztW8D5NQBAX&#10;TtdcKbicvyYzED4ga2wck4If8rBeDQdLzLR78pEep1CJGMI+QwUmhDaT0heGLPqpa4kjV7rOYoiw&#10;q6Tu8BnDbSPTJPmQFmuODQZb2hoqbqe7VXA9HvR3mZ9zg/V+vqNxWuapVept1G8WIAL14V/8597r&#10;OP8Tfn+JB8jVCwAA//8DAFBLAQItABQABgAIAAAAIQDb4fbL7gAAAIUBAAATAAAAAAAAAAAAAAAA&#10;AAAAAABbQ29udGVudF9UeXBlc10ueG1sUEsBAi0AFAAGAAgAAAAhAFr0LFu/AAAAFQEAAAsAAAAA&#10;AAAAAAAAAAAAHwEAAF9yZWxzLy5yZWxzUEsBAi0AFAAGAAgAAAAhALzS0SjBAAAA2wAAAA8AAAAA&#10;AAAAAAAAAAAABwIAAGRycy9kb3ducmV2LnhtbFBLBQYAAAAAAwADALcAAAD1AgAAAAA=&#10;" path="m10310,l29,,,,,214r29,l29,29r10281,l10310,xe" fillcolor="#006fb8" stroked="f">
                  <v:path arrowok="t" o:connecttype="custom" o:connectlocs="10310,0;29,0;0,0;0,214;29,214;29,29;10310,29;10310,0" o:connectangles="0,0,0,0,0,0,0,0"/>
                </v:shape>
                <w10:anchorlock/>
              </v:group>
            </w:pict>
          </mc:Fallback>
        </mc:AlternateContent>
      </w:r>
    </w:p>
    <w:p w14:paraId="621EFC05" w14:textId="77777777" w:rsidR="00693F6B" w:rsidRDefault="00656E23">
      <w:pPr>
        <w:spacing w:before="89"/>
        <w:ind w:left="480"/>
        <w:rPr>
          <w:rFonts w:ascii="Trebuchet MS"/>
          <w:b/>
          <w:sz w:val="26"/>
        </w:rPr>
      </w:pPr>
      <w:r>
        <w:rPr>
          <w:rFonts w:ascii="Trebuchet MS"/>
          <w:b/>
          <w:color w:val="006FB8"/>
          <w:w w:val="120"/>
          <w:sz w:val="32"/>
        </w:rPr>
        <w:t>A</w:t>
      </w:r>
      <w:r>
        <w:rPr>
          <w:rFonts w:ascii="Trebuchet MS"/>
          <w:b/>
          <w:color w:val="006FB8"/>
          <w:w w:val="120"/>
          <w:sz w:val="26"/>
        </w:rPr>
        <w:t xml:space="preserve">DDITIONAL </w:t>
      </w:r>
      <w:r>
        <w:rPr>
          <w:rFonts w:ascii="Trebuchet MS"/>
          <w:b/>
          <w:color w:val="006FB8"/>
          <w:w w:val="120"/>
          <w:sz w:val="32"/>
        </w:rPr>
        <w:t>I</w:t>
      </w:r>
      <w:r>
        <w:rPr>
          <w:rFonts w:ascii="Trebuchet MS"/>
          <w:b/>
          <w:color w:val="006FB8"/>
          <w:w w:val="120"/>
          <w:sz w:val="26"/>
        </w:rPr>
        <w:t xml:space="preserve">NFORMATION </w:t>
      </w:r>
      <w:r>
        <w:rPr>
          <w:rFonts w:ascii="Trebuchet MS"/>
          <w:b/>
          <w:color w:val="006FB8"/>
          <w:w w:val="120"/>
          <w:sz w:val="32"/>
        </w:rPr>
        <w:t>P</w:t>
      </w:r>
      <w:r>
        <w:rPr>
          <w:rFonts w:ascii="Trebuchet MS"/>
          <w:b/>
          <w:color w:val="006FB8"/>
          <w:w w:val="120"/>
          <w:sz w:val="26"/>
        </w:rPr>
        <w:t xml:space="preserve">ROVIDED BY </w:t>
      </w:r>
      <w:r>
        <w:rPr>
          <w:rFonts w:ascii="Trebuchet MS"/>
          <w:b/>
          <w:color w:val="006FB8"/>
          <w:w w:val="120"/>
          <w:sz w:val="32"/>
        </w:rPr>
        <w:t>M</w:t>
      </w:r>
      <w:r>
        <w:rPr>
          <w:rFonts w:ascii="Trebuchet MS"/>
          <w:b/>
          <w:color w:val="006FB8"/>
          <w:w w:val="120"/>
          <w:sz w:val="26"/>
        </w:rPr>
        <w:t>ANAGEMENT</w:t>
      </w:r>
    </w:p>
    <w:p w14:paraId="59B73DA2" w14:textId="77777777" w:rsidR="00693F6B" w:rsidRDefault="00656E23">
      <w:pPr>
        <w:pStyle w:val="BodyText"/>
        <w:spacing w:before="233"/>
        <w:ind w:left="480"/>
      </w:pPr>
      <w:r>
        <w:t>Digital Realty provides the following services in addition to its Data Center Services:</w:t>
      </w:r>
    </w:p>
    <w:p w14:paraId="65C44651" w14:textId="77777777" w:rsidR="00693F6B" w:rsidRDefault="00693F6B">
      <w:pPr>
        <w:pStyle w:val="BodyText"/>
        <w:spacing w:before="1"/>
      </w:pPr>
    </w:p>
    <w:p w14:paraId="35CA82CB" w14:textId="77777777" w:rsidR="00693F6B" w:rsidRDefault="00656E23">
      <w:pPr>
        <w:ind w:left="479"/>
        <w:rPr>
          <w:i/>
          <w:sz w:val="20"/>
        </w:rPr>
      </w:pPr>
      <w:r>
        <w:rPr>
          <w:i/>
          <w:sz w:val="20"/>
        </w:rPr>
        <w:t>Remote Hands</w:t>
      </w:r>
    </w:p>
    <w:p w14:paraId="350878C5" w14:textId="77777777" w:rsidR="00693F6B" w:rsidRDefault="00656E23">
      <w:pPr>
        <w:pStyle w:val="BodyText"/>
        <w:spacing w:before="118"/>
        <w:ind w:left="479" w:right="959"/>
      </w:pPr>
      <w:r>
        <w:t>Digital Realty’s Remote Hands Services are supported by a qualified team</w:t>
      </w:r>
      <w:r>
        <w:t xml:space="preserve">. </w:t>
      </w:r>
      <w:proofErr w:type="gramStart"/>
      <w:r>
        <w:t>They’re</w:t>
      </w:r>
      <w:proofErr w:type="gramEnd"/>
      <w:r>
        <w:t xml:space="preserve"> on the ground in the data center where they can perform a wide range of remote management and troubleshooting tasks to keep the data center up and running.</w:t>
      </w:r>
    </w:p>
    <w:p w14:paraId="210DDAEF" w14:textId="77777777" w:rsidR="00693F6B" w:rsidRDefault="00693F6B">
      <w:pPr>
        <w:pStyle w:val="BodyText"/>
        <w:spacing w:before="2"/>
      </w:pPr>
    </w:p>
    <w:p w14:paraId="2B94D399" w14:textId="77777777" w:rsidR="00693F6B" w:rsidRDefault="00656E23">
      <w:pPr>
        <w:ind w:left="479"/>
        <w:rPr>
          <w:i/>
          <w:sz w:val="20"/>
        </w:rPr>
      </w:pPr>
      <w:r>
        <w:rPr>
          <w:i/>
          <w:sz w:val="20"/>
        </w:rPr>
        <w:t>Business Continuity/ Disaster Recovery (BC / DR)</w:t>
      </w:r>
    </w:p>
    <w:p w14:paraId="07866715" w14:textId="77777777" w:rsidR="00693F6B" w:rsidRDefault="00656E23">
      <w:pPr>
        <w:pStyle w:val="BodyText"/>
        <w:spacing w:before="118"/>
        <w:ind w:left="479" w:right="938"/>
      </w:pPr>
      <w:r>
        <w:t>Digital Realty BC/DR solutions can serve</w:t>
      </w:r>
      <w:r>
        <w:t xml:space="preserve"> as both primary and back-up facilities for a client’s private cloud, transaction systems, data repositories, etc. Digital Realty BC/DR solutions deliver diverse connectivity options from numerous network providers to safeguard access to the computing engi</w:t>
      </w:r>
      <w:r>
        <w:t>ne even if one provider's service fails, as well as provide back-up office space and work areas for team members to collaborate and drive results.</w:t>
      </w:r>
    </w:p>
    <w:p w14:paraId="4A2D4394" w14:textId="77777777" w:rsidR="00693F6B" w:rsidRDefault="00693F6B">
      <w:pPr>
        <w:pStyle w:val="BodyText"/>
        <w:spacing w:before="2"/>
      </w:pPr>
    </w:p>
    <w:p w14:paraId="45867263" w14:textId="77777777" w:rsidR="00693F6B" w:rsidRDefault="00656E23">
      <w:pPr>
        <w:ind w:left="480"/>
        <w:rPr>
          <w:i/>
          <w:sz w:val="20"/>
        </w:rPr>
      </w:pPr>
      <w:r>
        <w:rPr>
          <w:i/>
          <w:sz w:val="20"/>
        </w:rPr>
        <w:t>Custom Solutions</w:t>
      </w:r>
    </w:p>
    <w:p w14:paraId="51DF0FD6" w14:textId="77777777" w:rsidR="00693F6B" w:rsidRDefault="00656E23">
      <w:pPr>
        <w:pStyle w:val="BodyText"/>
        <w:spacing w:before="119"/>
        <w:ind w:left="479" w:right="615"/>
      </w:pPr>
      <w:r>
        <w:t>Digital Realty provides complete site selection, design, and construction services to clien</w:t>
      </w:r>
      <w:r>
        <w:t>ts seeking custom data center solutions. Digital Realty manages the process while mitigating the major risks associated with the clients building their own facility, including financial, supply chain, and construction risks. With Digital Realty, the client</w:t>
      </w:r>
      <w:r>
        <w:t>- driven design process ensures that the client’s requirements are satisfied. Digital Realty also offers complete real estate and acquisition services to clients with specific geographic and data center specification requirements.</w:t>
      </w:r>
    </w:p>
    <w:p w14:paraId="756F76B5" w14:textId="77777777" w:rsidR="00693F6B" w:rsidRDefault="00693F6B">
      <w:pPr>
        <w:pStyle w:val="BodyText"/>
      </w:pPr>
    </w:p>
    <w:p w14:paraId="5029E228" w14:textId="77777777" w:rsidR="00693F6B" w:rsidRDefault="00656E23">
      <w:pPr>
        <w:ind w:left="479"/>
        <w:rPr>
          <w:i/>
          <w:sz w:val="20"/>
        </w:rPr>
      </w:pPr>
      <w:r>
        <w:rPr>
          <w:i/>
          <w:sz w:val="20"/>
        </w:rPr>
        <w:t>Digital Design Services</w:t>
      </w:r>
    </w:p>
    <w:p w14:paraId="71D601A7" w14:textId="77777777" w:rsidR="00693F6B" w:rsidRDefault="00656E23">
      <w:pPr>
        <w:pStyle w:val="BodyText"/>
        <w:spacing w:before="120"/>
        <w:ind w:left="479" w:right="926"/>
      </w:pPr>
      <w:r>
        <w:t>Digital Design Services offers clients complete design and construction services to build out a data center in a facility owned by the client. Clients benefit from Digital Realty’s POD Architecture</w:t>
      </w:r>
      <w:r>
        <w:rPr>
          <w:position w:val="6"/>
          <w:sz w:val="13"/>
        </w:rPr>
        <w:t xml:space="preserve">® </w:t>
      </w:r>
      <w:r>
        <w:t>design, supply chain, and contrac</w:t>
      </w:r>
      <w:r>
        <w:t xml:space="preserve">ting partners to </w:t>
      </w:r>
      <w:proofErr w:type="gramStart"/>
      <w:r>
        <w:t>quickly and economically build the data center</w:t>
      </w:r>
      <w:proofErr w:type="gramEnd"/>
      <w:r>
        <w:t xml:space="preserve"> within the client’s facility. The design package, LEED-certified and PUE-optimized, enables clients to customize the key elements that the data center requires.</w:t>
      </w:r>
    </w:p>
    <w:p w14:paraId="3A0A5DCD" w14:textId="77777777" w:rsidR="00693F6B" w:rsidRDefault="00693F6B">
      <w:pPr>
        <w:pStyle w:val="BodyText"/>
        <w:spacing w:before="11"/>
        <w:rPr>
          <w:sz w:val="19"/>
        </w:rPr>
      </w:pPr>
    </w:p>
    <w:p w14:paraId="3ABD5E4F" w14:textId="77777777" w:rsidR="00693F6B" w:rsidRDefault="00656E23">
      <w:pPr>
        <w:ind w:left="479"/>
        <w:rPr>
          <w:i/>
          <w:sz w:val="20"/>
        </w:rPr>
      </w:pPr>
      <w:r>
        <w:rPr>
          <w:i/>
          <w:sz w:val="20"/>
        </w:rPr>
        <w:t>Service Exchange™</w:t>
      </w:r>
    </w:p>
    <w:p w14:paraId="0DD7D891" w14:textId="77777777" w:rsidR="00693F6B" w:rsidRDefault="00656E23">
      <w:pPr>
        <w:pStyle w:val="BodyText"/>
        <w:spacing w:before="121"/>
        <w:ind w:left="479" w:right="838"/>
      </w:pPr>
      <w:r>
        <w:t xml:space="preserve">Service Exchange, powered by </w:t>
      </w:r>
      <w:proofErr w:type="spellStart"/>
      <w:r>
        <w:t>Megaport</w:t>
      </w:r>
      <w:proofErr w:type="spellEnd"/>
      <w:r>
        <w:t>, is a software-defined network (SDN) that allows a customer to establish direct, private connections to multiple cloud service providers (including Amazon Web Services, Google Cloud and Microsoft Azure), other particip</w:t>
      </w:r>
      <w:r>
        <w:t>ants of the platform, and other data centers on the connected network from a single interface.</w:t>
      </w:r>
    </w:p>
    <w:p w14:paraId="2C9BDA50" w14:textId="77777777" w:rsidR="00693F6B" w:rsidRDefault="00656E23">
      <w:pPr>
        <w:spacing w:before="160"/>
        <w:ind w:left="479"/>
        <w:rPr>
          <w:i/>
          <w:sz w:val="20"/>
        </w:rPr>
      </w:pPr>
      <w:r>
        <w:rPr>
          <w:i/>
          <w:sz w:val="20"/>
        </w:rPr>
        <w:t>Connected Campus</w:t>
      </w:r>
    </w:p>
    <w:p w14:paraId="72130C45" w14:textId="77777777" w:rsidR="00693F6B" w:rsidRDefault="00656E23">
      <w:pPr>
        <w:pStyle w:val="BodyText"/>
        <w:spacing w:before="120"/>
        <w:ind w:left="479" w:right="1238"/>
      </w:pPr>
      <w:r>
        <w:t>Multiple Digital Connected Campus refers to multiple Digital Realty-owned and operated facilities armed with scale, colocation, and networking c</w:t>
      </w:r>
      <w:r>
        <w:t xml:space="preserve">apabilities </w:t>
      </w:r>
      <w:proofErr w:type="gramStart"/>
      <w:r>
        <w:t>in close proximity to</w:t>
      </w:r>
      <w:proofErr w:type="gramEnd"/>
      <w:r>
        <w:t xml:space="preserve"> each other, strategically located in major metropolitan</w:t>
      </w:r>
      <w:r>
        <w:rPr>
          <w:spacing w:val="-2"/>
        </w:rPr>
        <w:t xml:space="preserve"> </w:t>
      </w:r>
      <w:r>
        <w:t>markets.</w:t>
      </w:r>
    </w:p>
    <w:p w14:paraId="5FCAB1C5" w14:textId="77777777" w:rsidR="00693F6B" w:rsidRDefault="00693F6B">
      <w:pPr>
        <w:pStyle w:val="BodyText"/>
      </w:pPr>
    </w:p>
    <w:p w14:paraId="7E12B265" w14:textId="77777777" w:rsidR="00693F6B" w:rsidRDefault="00656E23">
      <w:pPr>
        <w:ind w:left="479"/>
        <w:rPr>
          <w:i/>
          <w:sz w:val="20"/>
        </w:rPr>
      </w:pPr>
      <w:proofErr w:type="spellStart"/>
      <w:r>
        <w:rPr>
          <w:i/>
          <w:sz w:val="20"/>
        </w:rPr>
        <w:t>MarketplacePORTAL</w:t>
      </w:r>
      <w:proofErr w:type="spellEnd"/>
    </w:p>
    <w:p w14:paraId="2E52D91C" w14:textId="77777777" w:rsidR="00693F6B" w:rsidRDefault="00656E23">
      <w:pPr>
        <w:pStyle w:val="BodyText"/>
        <w:spacing w:before="120"/>
        <w:ind w:left="479" w:right="1059"/>
      </w:pPr>
      <w:r>
        <w:t xml:space="preserve">Digital Realty’s </w:t>
      </w:r>
      <w:proofErr w:type="spellStart"/>
      <w:r>
        <w:t>MarketplacePORTAL</w:t>
      </w:r>
      <w:proofErr w:type="spellEnd"/>
      <w:r>
        <w:t xml:space="preserve"> is an online marketplace and customer portal providing a comprehensive tool for addressing every aspect</w:t>
      </w:r>
      <w:r>
        <w:t xml:space="preserve"> of the client data center deployment and management. Through this award- winning, industry-leading platform, clients can gain access to the Digital Realty ecosystem and the latest portal enhancements, enabling clients to spend less time on data center man</w:t>
      </w:r>
      <w:r>
        <w:t>agement and more time on scaling their businesses.</w:t>
      </w:r>
    </w:p>
    <w:p w14:paraId="3B5FC9EF" w14:textId="77777777" w:rsidR="00693F6B" w:rsidRDefault="00693F6B">
      <w:pPr>
        <w:pStyle w:val="BodyText"/>
        <w:rPr>
          <w:sz w:val="22"/>
        </w:rPr>
      </w:pPr>
    </w:p>
    <w:p w14:paraId="64D2A998" w14:textId="77777777" w:rsidR="00693F6B" w:rsidRDefault="00693F6B">
      <w:pPr>
        <w:pStyle w:val="BodyText"/>
        <w:rPr>
          <w:sz w:val="22"/>
        </w:rPr>
      </w:pPr>
    </w:p>
    <w:p w14:paraId="00C108E9" w14:textId="77777777" w:rsidR="00693F6B" w:rsidRDefault="00693F6B">
      <w:pPr>
        <w:pStyle w:val="BodyText"/>
        <w:rPr>
          <w:sz w:val="22"/>
        </w:rPr>
      </w:pPr>
    </w:p>
    <w:p w14:paraId="087F7A36" w14:textId="77777777" w:rsidR="00693F6B" w:rsidRDefault="00656E23">
      <w:pPr>
        <w:pStyle w:val="BodyText"/>
        <w:spacing w:before="161"/>
        <w:ind w:left="2444" w:right="2725"/>
        <w:jc w:val="center"/>
      </w:pPr>
      <w:r>
        <w:t>[Intentionally Blank]</w:t>
      </w:r>
    </w:p>
    <w:p w14:paraId="1D801980" w14:textId="77777777" w:rsidR="00693F6B" w:rsidRDefault="00693F6B">
      <w:pPr>
        <w:jc w:val="center"/>
        <w:sectPr w:rsidR="00693F6B">
          <w:pgSz w:w="12240" w:h="15840"/>
          <w:pgMar w:top="1080" w:right="320" w:bottom="920" w:left="600" w:header="0" w:footer="553" w:gutter="0"/>
          <w:cols w:space="720"/>
        </w:sectPr>
      </w:pPr>
    </w:p>
    <w:p w14:paraId="565F0519" w14:textId="7FC4ECE0" w:rsidR="00693F6B" w:rsidRDefault="00531EC1">
      <w:pPr>
        <w:pStyle w:val="BodyText"/>
        <w:spacing w:line="225" w:lineRule="exact"/>
        <w:ind w:left="295"/>
      </w:pPr>
      <w:r>
        <w:rPr>
          <w:noProof/>
          <w:position w:val="-4"/>
        </w:rPr>
        <w:lastRenderedPageBreak/>
        <mc:AlternateContent>
          <mc:Choice Requires="wpg">
            <w:drawing>
              <wp:inline distT="0" distB="0" distL="0" distR="0" wp14:anchorId="2B495848" wp14:editId="60DFAB8B">
                <wp:extent cx="6547485" cy="143510"/>
                <wp:effectExtent l="0" t="0" r="0" b="3175"/>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43510"/>
                          <a:chOff x="0" y="0"/>
                          <a:chExt cx="10311" cy="226"/>
                        </a:xfrm>
                      </wpg:grpSpPr>
                      <wps:wsp>
                        <wps:cNvPr id="15" name="AutoShape 6"/>
                        <wps:cNvSpPr>
                          <a:spLocks/>
                        </wps:cNvSpPr>
                        <wps:spPr bwMode="auto">
                          <a:xfrm>
                            <a:off x="0" y="0"/>
                            <a:ext cx="10311" cy="226"/>
                          </a:xfrm>
                          <a:custGeom>
                            <a:avLst/>
                            <a:gdLst>
                              <a:gd name="T0" fmla="*/ 29 w 10311"/>
                              <a:gd name="T1" fmla="*/ 0 h 226"/>
                              <a:gd name="T2" fmla="*/ 0 w 10311"/>
                              <a:gd name="T3" fmla="*/ 0 h 226"/>
                              <a:gd name="T4" fmla="*/ 0 w 10311"/>
                              <a:gd name="T5" fmla="*/ 226 h 226"/>
                              <a:gd name="T6" fmla="*/ 29 w 10311"/>
                              <a:gd name="T7" fmla="*/ 226 h 226"/>
                              <a:gd name="T8" fmla="*/ 29 w 10311"/>
                              <a:gd name="T9" fmla="*/ 0 h 226"/>
                              <a:gd name="T10" fmla="*/ 10310 w 10311"/>
                              <a:gd name="T11" fmla="*/ 0 h 226"/>
                              <a:gd name="T12" fmla="*/ 29 w 10311"/>
                              <a:gd name="T13" fmla="*/ 0 h 226"/>
                              <a:gd name="T14" fmla="*/ 29 w 10311"/>
                              <a:gd name="T15" fmla="*/ 29 h 226"/>
                              <a:gd name="T16" fmla="*/ 10310 w 10311"/>
                              <a:gd name="T17" fmla="*/ 29 h 226"/>
                              <a:gd name="T18" fmla="*/ 10310 w 10311"/>
                              <a:gd name="T19" fmla="*/ 0 h 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311" h="226">
                                <a:moveTo>
                                  <a:pt x="29" y="0"/>
                                </a:moveTo>
                                <a:lnTo>
                                  <a:pt x="0" y="0"/>
                                </a:lnTo>
                                <a:lnTo>
                                  <a:pt x="0" y="226"/>
                                </a:lnTo>
                                <a:lnTo>
                                  <a:pt x="29" y="226"/>
                                </a:lnTo>
                                <a:lnTo>
                                  <a:pt x="29" y="0"/>
                                </a:lnTo>
                                <a:close/>
                                <a:moveTo>
                                  <a:pt x="10310" y="0"/>
                                </a:moveTo>
                                <a:lnTo>
                                  <a:pt x="29" y="0"/>
                                </a:lnTo>
                                <a:lnTo>
                                  <a:pt x="29" y="29"/>
                                </a:lnTo>
                                <a:lnTo>
                                  <a:pt x="10310" y="29"/>
                                </a:lnTo>
                                <a:lnTo>
                                  <a:pt x="10310"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AD3514" id="Group 5" o:spid="_x0000_s1026" style="width:515.55pt;height:11.3pt;mso-position-horizontal-relative:char;mso-position-vertical-relative:line" coordsize="103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S/uAMAAPALAAAOAAAAZHJzL2Uyb0RvYy54bWykVttu2zAMfR+wfxD0OGC1nebSGE2H3VoM&#10;6LYC6z5AkeULZluepMTpvn6kZCVOVgdG9xLL4fEReUhRvH63q0qyFUoXsl7R6CKkRNRcJkWdrejP&#10;x9u3V5Row+qElbIWK/okNH138/rVddvEYiJzWSZCESCpddw2K5ob08RBoHkuKqYvZCNqMKZSVczA&#10;q8qCRLEW2KsymIThPGilSholudAa/v3kjPTG8qep4OZ7mmphSLmi4Juxv8r+rvE3uLlmcaZYkxe8&#10;c4O9wIuKFTVsuqf6xAwjG1X8Q1UVXEktU3PBZRXINC24sDFANFF4Es2dkpvGxpLFbdbsZQJpT3R6&#10;MS3/tn1QpEggd1NKalZBjuy2ZIbatE0WA+RONT+aB+UChOW95L80mINTO75nDkzW7VeZAB3bGGm1&#10;2aWqQgqImuxsCp72KRA7Qzj8OZ9NF9OrGSUcbNH0chZ1OeI5JPKfz3j+ufswCi+jyH02mczR94DF&#10;bkfrZecVhgSVpg9i6v8T80fOGmFzpFEpLyZE4MR8D9FbDLFO4e4A82rqvpQ9C8I0KP4yEc9owWK+&#10;0eZOSJsJtr3Xxh2BBFY2v0nn+CMcl7Qq4TS8CchkSVriaDu4R4Hme1RIctKJDydhTzQ5ggzwXB6B&#10;nuWBAu1tNcADwu9B4MvzHs37oMHQFn3UEBX0t8N+g1TLHmpAJSj0AxNKHQ5KPkLzqC/6meyNkB0b&#10;w4gQoyPll88LH/WVPx/kkfpDdH31z9MNZACaROZLn+X+NPBd3R0HWBGGd1loW1gjNfYgPBvQnx6j&#10;rs8ACs/OABhSgeDLUWAQG8G2+4Jz55lBTQQvRjGDVghejgJjNSIaeqprpecdwXKz8HFBYklZ+Lgw&#10;sWosfFygURdpdBSqE7NLq4LB4HQkUJTASLDGeFncMIPV4JekhdvI3TD5imKPQ0slt+JRWozBsphA&#10;kYGf9saC7Q7msu7DnLQe5W3+2VgqhzncZN7qnw7VbTgSdrojL6UWNtqDp47XHqVRsZyE7N3zz2M3&#10;fT681T9PNwVSV3Qe4J+nwKGIQHxMoJ0B9pnEAujdfVqWRXJblCXmT6ts/bFUZMtwTgzntx+uOheO&#10;YKU95rXEz7yHdgpyt7UbLtYyeYKbW0k3bMJwDItcqj+UtDBorqj+vWFKUFJ+qWH4WEbTKWTb2Jfp&#10;bDGBF9W3rPsWVnOgWlFDoS3h8qNx0+ymUUWWw06RLc1a4uCRFni7w/yjY+dV9wLzj13ZsRJWR3Nr&#10;/92iDoP6zV8AAAD//wMAUEsDBBQABgAIAAAAIQCTAAG13AAAAAUBAAAPAAAAZHJzL2Rvd25yZXYu&#10;eG1sTI/BasMwEETvhfyD2EBvjSyHhuJaDiG0PYVCk0LpbWNtbBNrZSzFdv6+Si/tZWGYYeZtvp5s&#10;KwbqfeNYg1okIIhLZxquNHweXh+eQPiAbLB1TBqu5GFdzO5yzIwb+YOGfahELGGfoYY6hC6T0pc1&#10;WfQL1xFH7+R6iyHKvpKmxzGW21amSbKSFhuOCzV2tK2pPO8vVsPbiONmqV6G3fm0vX4fHt+/doq0&#10;vp9Pm2cQgabwF4YbfkSHIjId3YWNF62G+Ej4vTcvWSoF4qghTVcgi1z+py9+AAAA//8DAFBLAQIt&#10;ABQABgAIAAAAIQC2gziS/gAAAOEBAAATAAAAAAAAAAAAAAAAAAAAAABbQ29udGVudF9UeXBlc10u&#10;eG1sUEsBAi0AFAAGAAgAAAAhADj9If/WAAAAlAEAAAsAAAAAAAAAAAAAAAAALwEAAF9yZWxzLy5y&#10;ZWxzUEsBAi0AFAAGAAgAAAAhAO0yNL+4AwAA8AsAAA4AAAAAAAAAAAAAAAAALgIAAGRycy9lMm9E&#10;b2MueG1sUEsBAi0AFAAGAAgAAAAhAJMAAbXcAAAABQEAAA8AAAAAAAAAAAAAAAAAEgYAAGRycy9k&#10;b3ducmV2LnhtbFBLBQYAAAAABAAEAPMAAAAbBwAAAAA=&#10;">
                <v:shape id="AutoShape 6" o:spid="_x0000_s1027" style="position:absolute;width:10311;height:226;visibility:visible;mso-wrap-style:square;v-text-anchor:top" coordsize="103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hUIwQAAANsAAAAPAAAAZHJzL2Rvd25yZXYueG1sRE9Na8JA&#10;EL0L/Q/LFHqRurGghNSNhELFk1C10uOQnWTTZmdDdo3x33cFwds83ues1qNtxUC9bxwrmM8SEMSl&#10;0w3XCo6Hz9cUhA/IGlvHpOBKHtb502SFmXYX/qJhH2oRQ9hnqMCE0GVS+tKQRT9zHXHkKtdbDBH2&#10;tdQ9XmK4beVbkiylxYZjg8GOPgyVf/uzVZCeLJ2q8df8zNOCpsNmZ76Ls1Ivz2PxDiLQGB7iu3ur&#10;4/wF3H6JB8j8HwAA//8DAFBLAQItABQABgAIAAAAIQDb4fbL7gAAAIUBAAATAAAAAAAAAAAAAAAA&#10;AAAAAABbQ29udGVudF9UeXBlc10ueG1sUEsBAi0AFAAGAAgAAAAhAFr0LFu/AAAAFQEAAAsAAAAA&#10;AAAAAAAAAAAAHwEAAF9yZWxzLy5yZWxzUEsBAi0AFAAGAAgAAAAhAMFSFQjBAAAA2wAAAA8AAAAA&#10;AAAAAAAAAAAABwIAAGRycy9kb3ducmV2LnhtbFBLBQYAAAAAAwADALcAAAD1AgAAAAA=&#10;" path="m29,l,,,226r29,l29,xm10310,l29,r,29l10310,29r,-29xe" fillcolor="#006fb8" stroked="f">
                  <v:path arrowok="t" o:connecttype="custom" o:connectlocs="29,0;0,0;0,226;29,226;29,0;10310,0;29,0;29,29;10310,29;10310,0" o:connectangles="0,0,0,0,0,0,0,0,0,0"/>
                </v:shape>
                <w10:anchorlock/>
              </v:group>
            </w:pict>
          </mc:Fallback>
        </mc:AlternateContent>
      </w:r>
    </w:p>
    <w:p w14:paraId="16537E1E" w14:textId="77777777" w:rsidR="00693F6B" w:rsidRDefault="00656E23">
      <w:pPr>
        <w:spacing w:before="93"/>
        <w:ind w:left="480"/>
        <w:rPr>
          <w:rFonts w:ascii="Trebuchet MS"/>
          <w:b/>
          <w:sz w:val="26"/>
        </w:rPr>
      </w:pPr>
      <w:r>
        <w:rPr>
          <w:rFonts w:ascii="Trebuchet MS"/>
          <w:b/>
          <w:color w:val="006FB8"/>
          <w:w w:val="110"/>
          <w:sz w:val="32"/>
        </w:rPr>
        <w:t>NIST 800-53 R</w:t>
      </w:r>
      <w:r>
        <w:rPr>
          <w:rFonts w:ascii="Trebuchet MS"/>
          <w:b/>
          <w:color w:val="006FB8"/>
          <w:w w:val="110"/>
          <w:sz w:val="26"/>
        </w:rPr>
        <w:t xml:space="preserve">EV </w:t>
      </w:r>
      <w:r>
        <w:rPr>
          <w:rFonts w:ascii="Trebuchet MS"/>
          <w:b/>
          <w:color w:val="006FB8"/>
          <w:w w:val="110"/>
          <w:sz w:val="32"/>
        </w:rPr>
        <w:t>4 C</w:t>
      </w:r>
      <w:r>
        <w:rPr>
          <w:rFonts w:ascii="Trebuchet MS"/>
          <w:b/>
          <w:color w:val="006FB8"/>
          <w:w w:val="110"/>
          <w:sz w:val="26"/>
        </w:rPr>
        <w:t xml:space="preserve">ONTROL </w:t>
      </w:r>
      <w:r>
        <w:rPr>
          <w:rFonts w:ascii="Trebuchet MS"/>
          <w:b/>
          <w:color w:val="006FB8"/>
          <w:w w:val="110"/>
          <w:sz w:val="32"/>
        </w:rPr>
        <w:t>M</w:t>
      </w:r>
      <w:r>
        <w:rPr>
          <w:rFonts w:ascii="Trebuchet MS"/>
          <w:b/>
          <w:color w:val="006FB8"/>
          <w:w w:val="110"/>
          <w:sz w:val="26"/>
        </w:rPr>
        <w:t>APPING</w:t>
      </w:r>
    </w:p>
    <w:p w14:paraId="1C1A0198" w14:textId="77777777" w:rsidR="00693F6B" w:rsidRDefault="00656E23">
      <w:pPr>
        <w:pStyle w:val="BodyText"/>
        <w:spacing w:before="234"/>
        <w:ind w:left="480" w:right="1028"/>
      </w:pPr>
      <w:r>
        <w:t>The following mapping is provided for information purposes and map</w:t>
      </w:r>
      <w:r>
        <w:t>s the physical and environmental control family requirements from NIST Special Publication 800-53 revision 4 to the Digital Realty SOC 2 controls.</w:t>
      </w:r>
    </w:p>
    <w:p w14:paraId="2CBBDCA4" w14:textId="77777777" w:rsidR="00693F6B" w:rsidRDefault="00693F6B">
      <w:pPr>
        <w:pStyle w:val="BodyText"/>
        <w:rPr>
          <w:sz w:val="22"/>
        </w:rPr>
      </w:pPr>
    </w:p>
    <w:p w14:paraId="3E0C50CD" w14:textId="77777777" w:rsidR="00693F6B" w:rsidRDefault="00693F6B">
      <w:pPr>
        <w:pStyle w:val="BodyText"/>
        <w:spacing w:before="11"/>
        <w:rPr>
          <w:sz w:val="17"/>
        </w:rPr>
      </w:pPr>
    </w:p>
    <w:p w14:paraId="79849E6A" w14:textId="77777777" w:rsidR="00693F6B" w:rsidRDefault="00656E23">
      <w:pPr>
        <w:pStyle w:val="Heading3"/>
        <w:ind w:left="479"/>
      </w:pPr>
      <w:bookmarkStart w:id="30" w:name="Physical_and_Environmental_Protection_(P"/>
      <w:bookmarkEnd w:id="30"/>
      <w:r>
        <w:t>Physical and Environmental Protection (PE)</w:t>
      </w:r>
    </w:p>
    <w:p w14:paraId="6FBE2F75" w14:textId="77777777" w:rsidR="00693F6B" w:rsidRDefault="00693F6B">
      <w:pPr>
        <w:pStyle w:val="BodyText"/>
        <w:spacing w:before="1"/>
        <w:rPr>
          <w:b/>
        </w:rPr>
      </w:pPr>
    </w:p>
    <w:p w14:paraId="6E2F8B85" w14:textId="77777777" w:rsidR="00693F6B" w:rsidRDefault="00656E23">
      <w:pPr>
        <w:pStyle w:val="BodyText"/>
        <w:ind w:left="479" w:right="615"/>
      </w:pPr>
      <w:r>
        <w:t>Organizations must: (</w:t>
      </w:r>
      <w:proofErr w:type="spellStart"/>
      <w:r>
        <w:t>i</w:t>
      </w:r>
      <w:proofErr w:type="spellEnd"/>
      <w:r>
        <w:t>) limit physical access to information systems, equipment, and the respective operating environments to authorized individuals; (ii) protect the physical plant and support infrastructure for information systems; (iii) provide supporti</w:t>
      </w:r>
      <w:r>
        <w:t>ng utilities for information systems; (iv) protect information systems against environmental hazards; and (v) provide appropriate environmental controls in facilities containing information systems.</w:t>
      </w:r>
    </w:p>
    <w:p w14:paraId="31085C70" w14:textId="77777777" w:rsidR="00693F6B" w:rsidRDefault="00693F6B">
      <w:pPr>
        <w:pStyle w:val="BodyText"/>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2429"/>
        <w:gridCol w:w="7651"/>
      </w:tblGrid>
      <w:tr w:rsidR="00693F6B" w14:paraId="1372BB5B" w14:textId="77777777">
        <w:trPr>
          <w:trHeight w:val="741"/>
        </w:trPr>
        <w:tc>
          <w:tcPr>
            <w:tcW w:w="2429" w:type="dxa"/>
            <w:shd w:val="clear" w:color="auto" w:fill="006FB8"/>
          </w:tcPr>
          <w:p w14:paraId="28CEF68D" w14:textId="77777777" w:rsidR="00693F6B" w:rsidRDefault="00656E23">
            <w:pPr>
              <w:pStyle w:val="TableParagraph"/>
              <w:ind w:left="117" w:right="106" w:firstLine="9"/>
              <w:jc w:val="both"/>
              <w:rPr>
                <w:b/>
                <w:sz w:val="18"/>
              </w:rPr>
            </w:pPr>
            <w:r>
              <w:rPr>
                <w:b/>
                <w:color w:val="FFFFFF"/>
                <w:sz w:val="18"/>
              </w:rPr>
              <w:t>NIST 800-53 Physical and Environmental Protection (PE) C</w:t>
            </w:r>
            <w:r>
              <w:rPr>
                <w:b/>
                <w:color w:val="FFFFFF"/>
                <w:sz w:val="18"/>
              </w:rPr>
              <w:t>ontrol Categories</w:t>
            </w:r>
          </w:p>
        </w:tc>
        <w:tc>
          <w:tcPr>
            <w:tcW w:w="7651" w:type="dxa"/>
            <w:shd w:val="clear" w:color="auto" w:fill="006FB8"/>
          </w:tcPr>
          <w:p w14:paraId="26D54C1A" w14:textId="77777777" w:rsidR="00693F6B" w:rsidRDefault="00693F6B">
            <w:pPr>
              <w:pStyle w:val="TableParagraph"/>
              <w:spacing w:before="0"/>
              <w:ind w:left="0"/>
              <w:rPr>
                <w:sz w:val="23"/>
              </w:rPr>
            </w:pPr>
          </w:p>
          <w:p w14:paraId="5FD542DB" w14:textId="77777777" w:rsidR="00693F6B" w:rsidRDefault="00656E23">
            <w:pPr>
              <w:pStyle w:val="TableParagraph"/>
              <w:spacing w:before="1"/>
              <w:ind w:left="2490" w:right="2479"/>
              <w:jc w:val="center"/>
              <w:rPr>
                <w:b/>
                <w:sz w:val="18"/>
              </w:rPr>
            </w:pPr>
            <w:r>
              <w:rPr>
                <w:b/>
                <w:color w:val="FFFFFF"/>
                <w:sz w:val="18"/>
              </w:rPr>
              <w:t>Related Digital Realty Controls</w:t>
            </w:r>
          </w:p>
        </w:tc>
      </w:tr>
      <w:tr w:rsidR="00693F6B" w14:paraId="2A0BF201" w14:textId="77777777">
        <w:trPr>
          <w:trHeight w:val="947"/>
        </w:trPr>
        <w:tc>
          <w:tcPr>
            <w:tcW w:w="2429" w:type="dxa"/>
            <w:vMerge w:val="restart"/>
          </w:tcPr>
          <w:p w14:paraId="338A45D6" w14:textId="77777777" w:rsidR="00693F6B" w:rsidRDefault="00656E23">
            <w:pPr>
              <w:pStyle w:val="TableParagraph"/>
              <w:ind w:left="107" w:right="280"/>
              <w:rPr>
                <w:sz w:val="18"/>
              </w:rPr>
            </w:pPr>
            <w:r>
              <w:rPr>
                <w:sz w:val="18"/>
              </w:rPr>
              <w:t>PE-1: Physical and Environmental Protection Policy and Procedures</w:t>
            </w:r>
          </w:p>
        </w:tc>
        <w:tc>
          <w:tcPr>
            <w:tcW w:w="7651" w:type="dxa"/>
          </w:tcPr>
          <w:p w14:paraId="5AA5E9EC" w14:textId="77777777" w:rsidR="00693F6B" w:rsidRDefault="00656E23">
            <w:pPr>
              <w:pStyle w:val="TableParagraph"/>
              <w:ind w:left="107" w:right="200"/>
              <w:rPr>
                <w:sz w:val="18"/>
              </w:rPr>
            </w:pPr>
            <w:r>
              <w:rPr>
                <w:sz w:val="18"/>
              </w:rPr>
              <w:t>CC2.3.5: The director of site operations performs an annual review of the Digital Realty security post orders including system security changes that might impact local property teams. The approved post orders are disseminated to the local site management b</w:t>
            </w:r>
            <w:r>
              <w:rPr>
                <w:sz w:val="18"/>
              </w:rPr>
              <w:t>y site operations.</w:t>
            </w:r>
          </w:p>
        </w:tc>
      </w:tr>
      <w:tr w:rsidR="00693F6B" w14:paraId="4D25FC76" w14:textId="77777777">
        <w:trPr>
          <w:trHeight w:val="534"/>
        </w:trPr>
        <w:tc>
          <w:tcPr>
            <w:tcW w:w="2429" w:type="dxa"/>
            <w:vMerge/>
            <w:tcBorders>
              <w:top w:val="nil"/>
            </w:tcBorders>
          </w:tcPr>
          <w:p w14:paraId="274FE017" w14:textId="77777777" w:rsidR="00693F6B" w:rsidRDefault="00693F6B">
            <w:pPr>
              <w:rPr>
                <w:sz w:val="2"/>
                <w:szCs w:val="2"/>
              </w:rPr>
            </w:pPr>
          </w:p>
        </w:tc>
        <w:tc>
          <w:tcPr>
            <w:tcW w:w="7651" w:type="dxa"/>
          </w:tcPr>
          <w:p w14:paraId="3E549006" w14:textId="77777777" w:rsidR="00693F6B" w:rsidRDefault="00656E23">
            <w:pPr>
              <w:pStyle w:val="TableParagraph"/>
              <w:ind w:left="107" w:right="719"/>
              <w:rPr>
                <w:sz w:val="18"/>
              </w:rPr>
            </w:pPr>
            <w:r>
              <w:rPr>
                <w:sz w:val="18"/>
              </w:rPr>
              <w:t>CC6.5.1: Documented media sanitation policies are in place to guide personnel in the disposal of confidential information stored on media devices.</w:t>
            </w:r>
          </w:p>
        </w:tc>
      </w:tr>
      <w:tr w:rsidR="00693F6B" w14:paraId="27C0AEC7" w14:textId="77777777">
        <w:trPr>
          <w:trHeight w:val="532"/>
        </w:trPr>
        <w:tc>
          <w:tcPr>
            <w:tcW w:w="2429" w:type="dxa"/>
            <w:vMerge w:val="restart"/>
          </w:tcPr>
          <w:p w14:paraId="4553233E" w14:textId="77777777" w:rsidR="00693F6B" w:rsidRDefault="00656E23">
            <w:pPr>
              <w:pStyle w:val="TableParagraph"/>
              <w:ind w:left="107" w:right="491"/>
              <w:rPr>
                <w:sz w:val="18"/>
              </w:rPr>
            </w:pPr>
            <w:r>
              <w:rPr>
                <w:sz w:val="18"/>
              </w:rPr>
              <w:t>PE-2: Physical Access Authorizations</w:t>
            </w:r>
          </w:p>
        </w:tc>
        <w:tc>
          <w:tcPr>
            <w:tcW w:w="7651" w:type="dxa"/>
          </w:tcPr>
          <w:p w14:paraId="217BDC57" w14:textId="77777777" w:rsidR="00693F6B" w:rsidRDefault="00656E23">
            <w:pPr>
              <w:pStyle w:val="TableParagraph"/>
              <w:ind w:left="107" w:right="100"/>
              <w:rPr>
                <w:sz w:val="18"/>
              </w:rPr>
            </w:pPr>
            <w:r>
              <w:rPr>
                <w:sz w:val="18"/>
              </w:rPr>
              <w:t>CC6.4.1: Physical access controls are in place to restrict access to and within the data center facilities.</w:t>
            </w:r>
          </w:p>
        </w:tc>
      </w:tr>
      <w:tr w:rsidR="00693F6B" w14:paraId="73FFC06B" w14:textId="77777777">
        <w:trPr>
          <w:trHeight w:val="534"/>
        </w:trPr>
        <w:tc>
          <w:tcPr>
            <w:tcW w:w="2429" w:type="dxa"/>
            <w:vMerge/>
            <w:tcBorders>
              <w:top w:val="nil"/>
            </w:tcBorders>
          </w:tcPr>
          <w:p w14:paraId="25FDD279" w14:textId="77777777" w:rsidR="00693F6B" w:rsidRDefault="00693F6B">
            <w:pPr>
              <w:rPr>
                <w:sz w:val="2"/>
                <w:szCs w:val="2"/>
              </w:rPr>
            </w:pPr>
          </w:p>
        </w:tc>
        <w:tc>
          <w:tcPr>
            <w:tcW w:w="7651" w:type="dxa"/>
          </w:tcPr>
          <w:p w14:paraId="15803F0E" w14:textId="77777777" w:rsidR="00693F6B" w:rsidRDefault="00656E23">
            <w:pPr>
              <w:pStyle w:val="TableParagraph"/>
              <w:ind w:left="107" w:right="550"/>
              <w:rPr>
                <w:sz w:val="18"/>
              </w:rPr>
            </w:pPr>
            <w:r>
              <w:rPr>
                <w:sz w:val="18"/>
              </w:rPr>
              <w:t>CC6.4.2: Physical access requests are documented and require the approval of the site manager.</w:t>
            </w:r>
          </w:p>
        </w:tc>
      </w:tr>
      <w:tr w:rsidR="00693F6B" w14:paraId="351986E8" w14:textId="77777777">
        <w:trPr>
          <w:trHeight w:val="741"/>
        </w:trPr>
        <w:tc>
          <w:tcPr>
            <w:tcW w:w="2429" w:type="dxa"/>
            <w:vMerge/>
            <w:tcBorders>
              <w:top w:val="nil"/>
            </w:tcBorders>
          </w:tcPr>
          <w:p w14:paraId="3585BBE3" w14:textId="77777777" w:rsidR="00693F6B" w:rsidRDefault="00693F6B">
            <w:pPr>
              <w:rPr>
                <w:sz w:val="2"/>
                <w:szCs w:val="2"/>
              </w:rPr>
            </w:pPr>
          </w:p>
        </w:tc>
        <w:tc>
          <w:tcPr>
            <w:tcW w:w="7651" w:type="dxa"/>
          </w:tcPr>
          <w:p w14:paraId="6685C669" w14:textId="77777777" w:rsidR="00693F6B" w:rsidRDefault="00656E23">
            <w:pPr>
              <w:pStyle w:val="TableParagraph"/>
              <w:ind w:left="107" w:right="550"/>
              <w:rPr>
                <w:sz w:val="18"/>
              </w:rPr>
            </w:pPr>
            <w:r>
              <w:rPr>
                <w:sz w:val="18"/>
              </w:rPr>
              <w:t xml:space="preserve">CC6.4.3: A review of Digital Realty employees and contractors with physical access to customer suites is performed on a quarterly basis and unnecessary access </w:t>
            </w:r>
            <w:r>
              <w:rPr>
                <w:sz w:val="18"/>
              </w:rPr>
              <w:t>is identified, notified, and removed.</w:t>
            </w:r>
          </w:p>
        </w:tc>
      </w:tr>
      <w:tr w:rsidR="00693F6B" w14:paraId="681DE76E" w14:textId="77777777">
        <w:trPr>
          <w:trHeight w:val="741"/>
        </w:trPr>
        <w:tc>
          <w:tcPr>
            <w:tcW w:w="2429" w:type="dxa"/>
            <w:vMerge/>
            <w:tcBorders>
              <w:top w:val="nil"/>
            </w:tcBorders>
          </w:tcPr>
          <w:p w14:paraId="2F59472D" w14:textId="77777777" w:rsidR="00693F6B" w:rsidRDefault="00693F6B">
            <w:pPr>
              <w:rPr>
                <w:sz w:val="2"/>
                <w:szCs w:val="2"/>
              </w:rPr>
            </w:pPr>
          </w:p>
        </w:tc>
        <w:tc>
          <w:tcPr>
            <w:tcW w:w="7651" w:type="dxa"/>
          </w:tcPr>
          <w:p w14:paraId="0F0C5B79" w14:textId="77777777" w:rsidR="00693F6B" w:rsidRDefault="00656E23">
            <w:pPr>
              <w:pStyle w:val="TableParagraph"/>
              <w:ind w:left="107" w:right="168"/>
              <w:jc w:val="both"/>
              <w:rPr>
                <w:sz w:val="18"/>
              </w:rPr>
            </w:pPr>
            <w:r>
              <w:rPr>
                <w:sz w:val="18"/>
              </w:rPr>
              <w:t>CC6.4.4: A termination notification ticket is completed by HR and physical access is revoked by the corporate security team for Digital Realty employee and contractor terminations within one business day of termination.</w:t>
            </w:r>
          </w:p>
        </w:tc>
      </w:tr>
      <w:tr w:rsidR="00693F6B" w14:paraId="38A2F1E1" w14:textId="77777777">
        <w:trPr>
          <w:trHeight w:val="532"/>
        </w:trPr>
        <w:tc>
          <w:tcPr>
            <w:tcW w:w="2429" w:type="dxa"/>
            <w:vMerge/>
            <w:tcBorders>
              <w:top w:val="nil"/>
            </w:tcBorders>
          </w:tcPr>
          <w:p w14:paraId="5E4442D2" w14:textId="77777777" w:rsidR="00693F6B" w:rsidRDefault="00693F6B">
            <w:pPr>
              <w:rPr>
                <w:sz w:val="2"/>
                <w:szCs w:val="2"/>
              </w:rPr>
            </w:pPr>
          </w:p>
        </w:tc>
        <w:tc>
          <w:tcPr>
            <w:tcW w:w="7651" w:type="dxa"/>
          </w:tcPr>
          <w:p w14:paraId="7BC466A6" w14:textId="77777777" w:rsidR="00693F6B" w:rsidRDefault="00656E23">
            <w:pPr>
              <w:pStyle w:val="TableParagraph"/>
              <w:ind w:left="107" w:right="200"/>
              <w:rPr>
                <w:sz w:val="18"/>
              </w:rPr>
            </w:pPr>
            <w:r>
              <w:rPr>
                <w:sz w:val="18"/>
              </w:rPr>
              <w:t xml:space="preserve">CC6.4.5: Visitors are required to </w:t>
            </w:r>
            <w:r>
              <w:rPr>
                <w:sz w:val="18"/>
              </w:rPr>
              <w:t>surrender their badges upon exit. Access badges for visitors that do not require an escort are configured to expire at the end of the day.</w:t>
            </w:r>
          </w:p>
        </w:tc>
      </w:tr>
      <w:tr w:rsidR="00693F6B" w14:paraId="7D418D43" w14:textId="77777777">
        <w:trPr>
          <w:trHeight w:val="534"/>
        </w:trPr>
        <w:tc>
          <w:tcPr>
            <w:tcW w:w="2429" w:type="dxa"/>
            <w:vMerge w:val="restart"/>
          </w:tcPr>
          <w:p w14:paraId="5E261D14" w14:textId="77777777" w:rsidR="00693F6B" w:rsidRDefault="00656E23">
            <w:pPr>
              <w:pStyle w:val="TableParagraph"/>
              <w:spacing w:before="61"/>
              <w:ind w:left="107" w:right="491"/>
              <w:rPr>
                <w:sz w:val="18"/>
              </w:rPr>
            </w:pPr>
            <w:r>
              <w:rPr>
                <w:sz w:val="18"/>
              </w:rPr>
              <w:t>PE-3: Physical Access Control</w:t>
            </w:r>
          </w:p>
        </w:tc>
        <w:tc>
          <w:tcPr>
            <w:tcW w:w="7651" w:type="dxa"/>
          </w:tcPr>
          <w:p w14:paraId="77366805" w14:textId="77777777" w:rsidR="00693F6B" w:rsidRDefault="00656E23">
            <w:pPr>
              <w:pStyle w:val="TableParagraph"/>
              <w:spacing w:before="61"/>
              <w:ind w:left="107" w:right="100"/>
              <w:rPr>
                <w:sz w:val="18"/>
              </w:rPr>
            </w:pPr>
            <w:r>
              <w:rPr>
                <w:sz w:val="18"/>
              </w:rPr>
              <w:t>CC6.4.1: Physical access controls are in place to restrict access to and within the data center facilities.</w:t>
            </w:r>
          </w:p>
        </w:tc>
      </w:tr>
      <w:tr w:rsidR="00693F6B" w14:paraId="27FF03A8" w14:textId="77777777">
        <w:trPr>
          <w:trHeight w:val="534"/>
        </w:trPr>
        <w:tc>
          <w:tcPr>
            <w:tcW w:w="2429" w:type="dxa"/>
            <w:vMerge/>
            <w:tcBorders>
              <w:top w:val="nil"/>
            </w:tcBorders>
          </w:tcPr>
          <w:p w14:paraId="56D53082" w14:textId="77777777" w:rsidR="00693F6B" w:rsidRDefault="00693F6B">
            <w:pPr>
              <w:rPr>
                <w:sz w:val="2"/>
                <w:szCs w:val="2"/>
              </w:rPr>
            </w:pPr>
          </w:p>
        </w:tc>
        <w:tc>
          <w:tcPr>
            <w:tcW w:w="7651" w:type="dxa"/>
          </w:tcPr>
          <w:p w14:paraId="4BB2DE17" w14:textId="77777777" w:rsidR="00693F6B" w:rsidRDefault="00656E23">
            <w:pPr>
              <w:pStyle w:val="TableParagraph"/>
              <w:ind w:left="107" w:right="550"/>
              <w:rPr>
                <w:sz w:val="18"/>
              </w:rPr>
            </w:pPr>
            <w:r>
              <w:rPr>
                <w:sz w:val="18"/>
              </w:rPr>
              <w:t>CC6.4.2: Physical access requests are documented and require the approval of the site manager.</w:t>
            </w:r>
          </w:p>
        </w:tc>
      </w:tr>
      <w:tr w:rsidR="00693F6B" w14:paraId="430A05F9" w14:textId="77777777">
        <w:trPr>
          <w:trHeight w:val="741"/>
        </w:trPr>
        <w:tc>
          <w:tcPr>
            <w:tcW w:w="2429" w:type="dxa"/>
            <w:vMerge/>
            <w:tcBorders>
              <w:top w:val="nil"/>
            </w:tcBorders>
          </w:tcPr>
          <w:p w14:paraId="7D3BFBB3" w14:textId="77777777" w:rsidR="00693F6B" w:rsidRDefault="00693F6B">
            <w:pPr>
              <w:rPr>
                <w:sz w:val="2"/>
                <w:szCs w:val="2"/>
              </w:rPr>
            </w:pPr>
          </w:p>
        </w:tc>
        <w:tc>
          <w:tcPr>
            <w:tcW w:w="7651" w:type="dxa"/>
          </w:tcPr>
          <w:p w14:paraId="013400A9" w14:textId="77777777" w:rsidR="00693F6B" w:rsidRDefault="00656E23">
            <w:pPr>
              <w:pStyle w:val="TableParagraph"/>
              <w:ind w:left="107" w:right="200"/>
              <w:rPr>
                <w:sz w:val="18"/>
              </w:rPr>
            </w:pPr>
            <w:r>
              <w:rPr>
                <w:sz w:val="18"/>
              </w:rPr>
              <w:t>CC6.4.6: Surveillance cameras are in place to monitor and record access to and within the data centers. Surveillance cameras are located along the building per</w:t>
            </w:r>
            <w:r>
              <w:rPr>
                <w:sz w:val="18"/>
              </w:rPr>
              <w:t>imeters and within the data centers.</w:t>
            </w:r>
          </w:p>
        </w:tc>
      </w:tr>
      <w:tr w:rsidR="00693F6B" w14:paraId="72AE9FE2" w14:textId="77777777">
        <w:trPr>
          <w:trHeight w:val="532"/>
        </w:trPr>
        <w:tc>
          <w:tcPr>
            <w:tcW w:w="2429" w:type="dxa"/>
            <w:vMerge/>
            <w:tcBorders>
              <w:top w:val="nil"/>
            </w:tcBorders>
          </w:tcPr>
          <w:p w14:paraId="7293EC3C" w14:textId="77777777" w:rsidR="00693F6B" w:rsidRDefault="00693F6B">
            <w:pPr>
              <w:rPr>
                <w:sz w:val="2"/>
                <w:szCs w:val="2"/>
              </w:rPr>
            </w:pPr>
          </w:p>
        </w:tc>
        <w:tc>
          <w:tcPr>
            <w:tcW w:w="7651" w:type="dxa"/>
          </w:tcPr>
          <w:p w14:paraId="2FDAA9BE" w14:textId="77777777" w:rsidR="00693F6B" w:rsidRDefault="00656E23">
            <w:pPr>
              <w:pStyle w:val="TableParagraph"/>
              <w:ind w:left="107" w:right="550"/>
              <w:rPr>
                <w:sz w:val="18"/>
              </w:rPr>
            </w:pPr>
            <w:r>
              <w:rPr>
                <w:sz w:val="18"/>
              </w:rPr>
              <w:t>CC6.4.7: Digital surveillance systems are configured to retain video footage for the data centers for a minimum of 90 days.</w:t>
            </w:r>
          </w:p>
        </w:tc>
      </w:tr>
      <w:tr w:rsidR="00693F6B" w14:paraId="5B03F9C5" w14:textId="77777777">
        <w:trPr>
          <w:trHeight w:val="534"/>
        </w:trPr>
        <w:tc>
          <w:tcPr>
            <w:tcW w:w="2429" w:type="dxa"/>
          </w:tcPr>
          <w:p w14:paraId="30389458" w14:textId="77777777" w:rsidR="00693F6B" w:rsidRDefault="00656E23">
            <w:pPr>
              <w:pStyle w:val="TableParagraph"/>
              <w:ind w:left="107" w:right="321"/>
              <w:rPr>
                <w:sz w:val="18"/>
              </w:rPr>
            </w:pPr>
            <w:r>
              <w:rPr>
                <w:sz w:val="18"/>
              </w:rPr>
              <w:t>PE-4: Access Control for Transmission Medium</w:t>
            </w:r>
          </w:p>
        </w:tc>
        <w:tc>
          <w:tcPr>
            <w:tcW w:w="7651" w:type="dxa"/>
          </w:tcPr>
          <w:p w14:paraId="059FB589" w14:textId="77777777" w:rsidR="00693F6B" w:rsidRDefault="00656E23">
            <w:pPr>
              <w:pStyle w:val="TableParagraph"/>
              <w:ind w:left="107" w:right="100"/>
              <w:rPr>
                <w:sz w:val="18"/>
              </w:rPr>
            </w:pPr>
            <w:r>
              <w:rPr>
                <w:sz w:val="18"/>
              </w:rPr>
              <w:t>CC6.4.1: Physical access controls are in place to restrict access to and within the da</w:t>
            </w:r>
            <w:r>
              <w:rPr>
                <w:sz w:val="18"/>
              </w:rPr>
              <w:t>ta center facilities.</w:t>
            </w:r>
          </w:p>
        </w:tc>
      </w:tr>
      <w:tr w:rsidR="00693F6B" w14:paraId="29690A24" w14:textId="77777777">
        <w:trPr>
          <w:trHeight w:val="534"/>
        </w:trPr>
        <w:tc>
          <w:tcPr>
            <w:tcW w:w="2429" w:type="dxa"/>
          </w:tcPr>
          <w:p w14:paraId="4291F2D4" w14:textId="77777777" w:rsidR="00693F6B" w:rsidRDefault="00656E23">
            <w:pPr>
              <w:pStyle w:val="TableParagraph"/>
              <w:ind w:left="107" w:right="321"/>
              <w:rPr>
                <w:sz w:val="18"/>
              </w:rPr>
            </w:pPr>
            <w:r>
              <w:rPr>
                <w:sz w:val="18"/>
              </w:rPr>
              <w:t>PE-5: Access Control for Output Devices</w:t>
            </w:r>
          </w:p>
        </w:tc>
        <w:tc>
          <w:tcPr>
            <w:tcW w:w="7651" w:type="dxa"/>
          </w:tcPr>
          <w:p w14:paraId="741D76F2" w14:textId="77777777" w:rsidR="00693F6B" w:rsidRDefault="00656E23">
            <w:pPr>
              <w:pStyle w:val="TableParagraph"/>
              <w:ind w:left="107"/>
              <w:rPr>
                <w:sz w:val="18"/>
              </w:rPr>
            </w:pPr>
            <w:r>
              <w:rPr>
                <w:sz w:val="18"/>
              </w:rPr>
              <w:t>Refer to PE-4 controls noted above.</w:t>
            </w:r>
          </w:p>
        </w:tc>
      </w:tr>
      <w:tr w:rsidR="00693F6B" w14:paraId="1D7E7F32" w14:textId="77777777">
        <w:trPr>
          <w:trHeight w:val="532"/>
        </w:trPr>
        <w:tc>
          <w:tcPr>
            <w:tcW w:w="2429" w:type="dxa"/>
          </w:tcPr>
          <w:p w14:paraId="3DB6D408" w14:textId="77777777" w:rsidR="00693F6B" w:rsidRDefault="00656E23">
            <w:pPr>
              <w:pStyle w:val="TableParagraph"/>
              <w:ind w:left="107" w:right="231"/>
              <w:rPr>
                <w:sz w:val="18"/>
              </w:rPr>
            </w:pPr>
            <w:r>
              <w:rPr>
                <w:sz w:val="18"/>
              </w:rPr>
              <w:t>PE-6: Monitoring Physical Access</w:t>
            </w:r>
          </w:p>
        </w:tc>
        <w:tc>
          <w:tcPr>
            <w:tcW w:w="7651" w:type="dxa"/>
          </w:tcPr>
          <w:p w14:paraId="29F0FF4A" w14:textId="77777777" w:rsidR="00693F6B" w:rsidRDefault="00656E23">
            <w:pPr>
              <w:pStyle w:val="TableParagraph"/>
              <w:ind w:left="107" w:right="100"/>
              <w:rPr>
                <w:sz w:val="18"/>
              </w:rPr>
            </w:pPr>
            <w:r>
              <w:rPr>
                <w:sz w:val="18"/>
              </w:rPr>
              <w:t>CC6.4.1: Physical access controls are in place to restrict access to and within the data center facilities.</w:t>
            </w:r>
          </w:p>
        </w:tc>
      </w:tr>
    </w:tbl>
    <w:p w14:paraId="18E25551"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2429"/>
        <w:gridCol w:w="7651"/>
      </w:tblGrid>
      <w:tr w:rsidR="00693F6B" w14:paraId="0350F6EA" w14:textId="77777777">
        <w:trPr>
          <w:trHeight w:val="741"/>
        </w:trPr>
        <w:tc>
          <w:tcPr>
            <w:tcW w:w="2429" w:type="dxa"/>
            <w:shd w:val="clear" w:color="auto" w:fill="006FB8"/>
          </w:tcPr>
          <w:p w14:paraId="3DEFC816" w14:textId="77777777" w:rsidR="00693F6B" w:rsidRDefault="00656E23">
            <w:pPr>
              <w:pStyle w:val="TableParagraph"/>
              <w:ind w:left="117" w:right="106" w:firstLine="9"/>
              <w:jc w:val="both"/>
              <w:rPr>
                <w:b/>
                <w:sz w:val="18"/>
              </w:rPr>
            </w:pPr>
            <w:r>
              <w:rPr>
                <w:b/>
                <w:color w:val="FFFFFF"/>
                <w:sz w:val="18"/>
              </w:rPr>
              <w:lastRenderedPageBreak/>
              <w:t>NIST 800-53 Physical and Environmental Protection (PE) Control Categories</w:t>
            </w:r>
          </w:p>
        </w:tc>
        <w:tc>
          <w:tcPr>
            <w:tcW w:w="7651" w:type="dxa"/>
            <w:shd w:val="clear" w:color="auto" w:fill="006FB8"/>
          </w:tcPr>
          <w:p w14:paraId="32DBCEA8" w14:textId="77777777" w:rsidR="00693F6B" w:rsidRDefault="00693F6B">
            <w:pPr>
              <w:pStyle w:val="TableParagraph"/>
              <w:spacing w:before="0"/>
              <w:ind w:left="0"/>
              <w:rPr>
                <w:sz w:val="23"/>
              </w:rPr>
            </w:pPr>
          </w:p>
          <w:p w14:paraId="3593D4A1" w14:textId="77777777" w:rsidR="00693F6B" w:rsidRDefault="00656E23">
            <w:pPr>
              <w:pStyle w:val="TableParagraph"/>
              <w:spacing w:before="1"/>
              <w:ind w:left="2490" w:right="2479"/>
              <w:jc w:val="center"/>
              <w:rPr>
                <w:b/>
                <w:sz w:val="18"/>
              </w:rPr>
            </w:pPr>
            <w:r>
              <w:rPr>
                <w:b/>
                <w:color w:val="FFFFFF"/>
                <w:sz w:val="18"/>
              </w:rPr>
              <w:t>Related Digital Realty Controls</w:t>
            </w:r>
          </w:p>
        </w:tc>
      </w:tr>
      <w:tr w:rsidR="00693F6B" w14:paraId="762CE62B" w14:textId="77777777">
        <w:trPr>
          <w:trHeight w:val="741"/>
        </w:trPr>
        <w:tc>
          <w:tcPr>
            <w:tcW w:w="2429" w:type="dxa"/>
            <w:vMerge w:val="restart"/>
          </w:tcPr>
          <w:p w14:paraId="541D1AFD" w14:textId="77777777" w:rsidR="00693F6B" w:rsidRDefault="00693F6B">
            <w:pPr>
              <w:pStyle w:val="TableParagraph"/>
              <w:spacing w:before="0"/>
              <w:ind w:left="0"/>
              <w:rPr>
                <w:rFonts w:ascii="Times New Roman"/>
                <w:sz w:val="18"/>
              </w:rPr>
            </w:pPr>
          </w:p>
        </w:tc>
        <w:tc>
          <w:tcPr>
            <w:tcW w:w="7651" w:type="dxa"/>
          </w:tcPr>
          <w:p w14:paraId="7BA14DA6" w14:textId="77777777" w:rsidR="00693F6B" w:rsidRDefault="00656E23">
            <w:pPr>
              <w:pStyle w:val="TableParagraph"/>
              <w:ind w:left="107" w:right="200"/>
              <w:rPr>
                <w:sz w:val="18"/>
              </w:rPr>
            </w:pPr>
            <w:r>
              <w:rPr>
                <w:sz w:val="18"/>
              </w:rPr>
              <w:t>CC6.4.6: Surveillance cameras are in place to monitor and record access to and within the data centers. Surveillance cameras are located along the building perimeters and within the data centers.</w:t>
            </w:r>
          </w:p>
        </w:tc>
      </w:tr>
      <w:tr w:rsidR="00693F6B" w14:paraId="3A84DD47" w14:textId="77777777">
        <w:trPr>
          <w:trHeight w:val="532"/>
        </w:trPr>
        <w:tc>
          <w:tcPr>
            <w:tcW w:w="2429" w:type="dxa"/>
            <w:vMerge/>
            <w:tcBorders>
              <w:top w:val="nil"/>
            </w:tcBorders>
          </w:tcPr>
          <w:p w14:paraId="3386EC0B" w14:textId="77777777" w:rsidR="00693F6B" w:rsidRDefault="00693F6B">
            <w:pPr>
              <w:rPr>
                <w:sz w:val="2"/>
                <w:szCs w:val="2"/>
              </w:rPr>
            </w:pPr>
          </w:p>
        </w:tc>
        <w:tc>
          <w:tcPr>
            <w:tcW w:w="7651" w:type="dxa"/>
          </w:tcPr>
          <w:p w14:paraId="5A1A358A" w14:textId="77777777" w:rsidR="00693F6B" w:rsidRDefault="00656E23">
            <w:pPr>
              <w:pStyle w:val="TableParagraph"/>
              <w:ind w:left="107" w:right="550"/>
              <w:rPr>
                <w:sz w:val="18"/>
              </w:rPr>
            </w:pPr>
            <w:r>
              <w:rPr>
                <w:sz w:val="18"/>
              </w:rPr>
              <w:t>CC6.4.7: Digital surveillance systems are configured to retain video footage for the data centers for a minimum of 90 days.</w:t>
            </w:r>
          </w:p>
        </w:tc>
      </w:tr>
      <w:tr w:rsidR="00693F6B" w14:paraId="06CB976B" w14:textId="77777777">
        <w:trPr>
          <w:trHeight w:val="534"/>
        </w:trPr>
        <w:tc>
          <w:tcPr>
            <w:tcW w:w="2429" w:type="dxa"/>
            <w:vMerge/>
            <w:tcBorders>
              <w:top w:val="nil"/>
            </w:tcBorders>
          </w:tcPr>
          <w:p w14:paraId="1629C716" w14:textId="77777777" w:rsidR="00693F6B" w:rsidRDefault="00693F6B">
            <w:pPr>
              <w:rPr>
                <w:sz w:val="2"/>
                <w:szCs w:val="2"/>
              </w:rPr>
            </w:pPr>
          </w:p>
        </w:tc>
        <w:tc>
          <w:tcPr>
            <w:tcW w:w="7651" w:type="dxa"/>
          </w:tcPr>
          <w:p w14:paraId="5BC745BF" w14:textId="77777777" w:rsidR="00693F6B" w:rsidRDefault="00656E23">
            <w:pPr>
              <w:pStyle w:val="TableParagraph"/>
              <w:spacing w:before="61"/>
              <w:ind w:left="107" w:right="560"/>
              <w:rPr>
                <w:sz w:val="18"/>
              </w:rPr>
            </w:pPr>
            <w:r>
              <w:rPr>
                <w:sz w:val="18"/>
              </w:rPr>
              <w:t>CC7.3.3: Security personnel utilize an automated ticketing system to document security violations, responses, and resolution.</w:t>
            </w:r>
          </w:p>
        </w:tc>
      </w:tr>
      <w:tr w:rsidR="00693F6B" w14:paraId="6669626B" w14:textId="77777777">
        <w:trPr>
          <w:trHeight w:val="328"/>
        </w:trPr>
        <w:tc>
          <w:tcPr>
            <w:tcW w:w="2429" w:type="dxa"/>
          </w:tcPr>
          <w:p w14:paraId="4B7C8DFB" w14:textId="77777777" w:rsidR="00693F6B" w:rsidRDefault="00656E23">
            <w:pPr>
              <w:pStyle w:val="TableParagraph"/>
              <w:ind w:left="107"/>
              <w:rPr>
                <w:sz w:val="18"/>
              </w:rPr>
            </w:pPr>
            <w:r>
              <w:rPr>
                <w:sz w:val="18"/>
              </w:rPr>
              <w:t>PE-7: Visitor Control</w:t>
            </w:r>
          </w:p>
        </w:tc>
        <w:tc>
          <w:tcPr>
            <w:tcW w:w="7651" w:type="dxa"/>
          </w:tcPr>
          <w:p w14:paraId="045FB32C" w14:textId="77777777" w:rsidR="00693F6B" w:rsidRDefault="00656E23">
            <w:pPr>
              <w:pStyle w:val="TableParagraph"/>
              <w:ind w:left="107"/>
              <w:rPr>
                <w:sz w:val="18"/>
              </w:rPr>
            </w:pPr>
            <w:r>
              <w:rPr>
                <w:sz w:val="18"/>
              </w:rPr>
              <w:t>Refer to PE-2 and PE-3 controls noted above.</w:t>
            </w:r>
          </w:p>
        </w:tc>
      </w:tr>
      <w:tr w:rsidR="00693F6B" w14:paraId="5C68C33E" w14:textId="77777777">
        <w:trPr>
          <w:trHeight w:val="532"/>
        </w:trPr>
        <w:tc>
          <w:tcPr>
            <w:tcW w:w="2429" w:type="dxa"/>
          </w:tcPr>
          <w:p w14:paraId="73F18EFD" w14:textId="77777777" w:rsidR="00693F6B" w:rsidRDefault="00656E23">
            <w:pPr>
              <w:pStyle w:val="TableParagraph"/>
              <w:ind w:left="107" w:right="661"/>
              <w:rPr>
                <w:sz w:val="18"/>
              </w:rPr>
            </w:pPr>
            <w:r>
              <w:rPr>
                <w:sz w:val="18"/>
              </w:rPr>
              <w:t>PE-8: Visitor Access Records’</w:t>
            </w:r>
          </w:p>
        </w:tc>
        <w:tc>
          <w:tcPr>
            <w:tcW w:w="7651" w:type="dxa"/>
          </w:tcPr>
          <w:p w14:paraId="1507843D" w14:textId="77777777" w:rsidR="00693F6B" w:rsidRDefault="00656E23">
            <w:pPr>
              <w:pStyle w:val="TableParagraph"/>
              <w:ind w:left="107"/>
              <w:rPr>
                <w:sz w:val="18"/>
              </w:rPr>
            </w:pPr>
            <w:r>
              <w:rPr>
                <w:sz w:val="18"/>
              </w:rPr>
              <w:t>Refer to PE-2 and PE-3 controls noted above.</w:t>
            </w:r>
          </w:p>
        </w:tc>
      </w:tr>
      <w:tr w:rsidR="00693F6B" w14:paraId="0D467714" w14:textId="77777777">
        <w:trPr>
          <w:trHeight w:val="534"/>
        </w:trPr>
        <w:tc>
          <w:tcPr>
            <w:tcW w:w="2429" w:type="dxa"/>
            <w:vMerge w:val="restart"/>
          </w:tcPr>
          <w:p w14:paraId="3A170C5F" w14:textId="77777777" w:rsidR="00693F6B" w:rsidRDefault="00656E23">
            <w:pPr>
              <w:pStyle w:val="TableParagraph"/>
              <w:ind w:left="107" w:right="371"/>
              <w:rPr>
                <w:sz w:val="18"/>
              </w:rPr>
            </w:pPr>
            <w:r>
              <w:rPr>
                <w:sz w:val="18"/>
              </w:rPr>
              <w:t>PE-9: Power Equipment and Cabling</w:t>
            </w:r>
          </w:p>
        </w:tc>
        <w:tc>
          <w:tcPr>
            <w:tcW w:w="7651" w:type="dxa"/>
          </w:tcPr>
          <w:p w14:paraId="2142731A" w14:textId="77777777" w:rsidR="00693F6B" w:rsidRDefault="00656E23">
            <w:pPr>
              <w:pStyle w:val="TableParagraph"/>
              <w:ind w:left="107" w:right="510"/>
              <w:rPr>
                <w:sz w:val="18"/>
              </w:rPr>
            </w:pPr>
            <w:r>
              <w:rPr>
                <w:sz w:val="18"/>
              </w:rPr>
              <w:t>A1.1.1: BMS applications are configured to monitor environmental systems and physical access systems and alert IT personnel when predefined thresholds have been met.</w:t>
            </w:r>
          </w:p>
        </w:tc>
      </w:tr>
      <w:tr w:rsidR="00693F6B" w14:paraId="0787E936" w14:textId="77777777">
        <w:trPr>
          <w:trHeight w:val="1641"/>
        </w:trPr>
        <w:tc>
          <w:tcPr>
            <w:tcW w:w="2429" w:type="dxa"/>
            <w:vMerge/>
            <w:tcBorders>
              <w:top w:val="nil"/>
            </w:tcBorders>
          </w:tcPr>
          <w:p w14:paraId="6352EA71" w14:textId="77777777" w:rsidR="00693F6B" w:rsidRDefault="00693F6B">
            <w:pPr>
              <w:rPr>
                <w:sz w:val="2"/>
                <w:szCs w:val="2"/>
              </w:rPr>
            </w:pPr>
          </w:p>
        </w:tc>
        <w:tc>
          <w:tcPr>
            <w:tcW w:w="7651" w:type="dxa"/>
          </w:tcPr>
          <w:p w14:paraId="7EF8E962" w14:textId="77777777" w:rsidR="00693F6B" w:rsidRDefault="00656E23">
            <w:pPr>
              <w:pStyle w:val="TableParagraph"/>
              <w:spacing w:before="56"/>
              <w:ind w:left="107" w:right="999"/>
              <w:rPr>
                <w:sz w:val="18"/>
              </w:rPr>
            </w:pPr>
            <w:r>
              <w:rPr>
                <w:sz w:val="18"/>
              </w:rPr>
              <w:t>A1.2.3: The data centers are equipped with the following environmental protection equipment:</w:t>
            </w:r>
          </w:p>
          <w:p w14:paraId="2E1E49DE" w14:textId="77777777" w:rsidR="00693F6B" w:rsidRDefault="00656E23">
            <w:pPr>
              <w:pStyle w:val="TableParagraph"/>
              <w:numPr>
                <w:ilvl w:val="0"/>
                <w:numId w:val="22"/>
              </w:numPr>
              <w:tabs>
                <w:tab w:val="left" w:pos="565"/>
                <w:tab w:val="left" w:pos="567"/>
              </w:tabs>
              <w:ind w:hanging="361"/>
              <w:rPr>
                <w:sz w:val="18"/>
              </w:rPr>
            </w:pPr>
            <w:r>
              <w:rPr>
                <w:sz w:val="18"/>
              </w:rPr>
              <w:t>Fire detection and suppression</w:t>
            </w:r>
            <w:r>
              <w:rPr>
                <w:spacing w:val="3"/>
                <w:sz w:val="18"/>
              </w:rPr>
              <w:t xml:space="preserve"> </w:t>
            </w:r>
            <w:r>
              <w:rPr>
                <w:sz w:val="18"/>
              </w:rPr>
              <w:t>equipment</w:t>
            </w:r>
          </w:p>
          <w:p w14:paraId="5B048777" w14:textId="77777777" w:rsidR="00693F6B" w:rsidRDefault="00656E23">
            <w:pPr>
              <w:pStyle w:val="TableParagraph"/>
              <w:numPr>
                <w:ilvl w:val="0"/>
                <w:numId w:val="22"/>
              </w:numPr>
              <w:tabs>
                <w:tab w:val="left" w:pos="565"/>
                <w:tab w:val="left" w:pos="567"/>
              </w:tabs>
              <w:spacing w:before="56"/>
              <w:ind w:hanging="361"/>
              <w:rPr>
                <w:sz w:val="18"/>
              </w:rPr>
            </w:pPr>
            <w:r>
              <w:rPr>
                <w:sz w:val="18"/>
              </w:rPr>
              <w:t>UPS</w:t>
            </w:r>
            <w:r>
              <w:rPr>
                <w:spacing w:val="-1"/>
                <w:sz w:val="18"/>
              </w:rPr>
              <w:t xml:space="preserve"> </w:t>
            </w:r>
            <w:r>
              <w:rPr>
                <w:sz w:val="18"/>
              </w:rPr>
              <w:t>systems</w:t>
            </w:r>
          </w:p>
          <w:p w14:paraId="57CDB473" w14:textId="77777777" w:rsidR="00693F6B" w:rsidRDefault="00656E23">
            <w:pPr>
              <w:pStyle w:val="TableParagraph"/>
              <w:numPr>
                <w:ilvl w:val="0"/>
                <w:numId w:val="22"/>
              </w:numPr>
              <w:tabs>
                <w:tab w:val="left" w:pos="565"/>
                <w:tab w:val="left" w:pos="567"/>
              </w:tabs>
              <w:spacing w:before="57"/>
              <w:ind w:hanging="361"/>
              <w:rPr>
                <w:sz w:val="18"/>
              </w:rPr>
            </w:pPr>
            <w:r>
              <w:rPr>
                <w:sz w:val="18"/>
              </w:rPr>
              <w:t>Generators</w:t>
            </w:r>
          </w:p>
          <w:p w14:paraId="09907FEA" w14:textId="77777777" w:rsidR="00693F6B" w:rsidRDefault="00656E23">
            <w:pPr>
              <w:pStyle w:val="TableParagraph"/>
              <w:numPr>
                <w:ilvl w:val="0"/>
                <w:numId w:val="22"/>
              </w:numPr>
              <w:tabs>
                <w:tab w:val="left" w:pos="568"/>
                <w:tab w:val="left" w:pos="569"/>
              </w:tabs>
              <w:spacing w:before="58"/>
              <w:ind w:left="568" w:hanging="361"/>
              <w:rPr>
                <w:sz w:val="18"/>
              </w:rPr>
            </w:pPr>
            <w:r>
              <w:rPr>
                <w:sz w:val="18"/>
              </w:rPr>
              <w:t>CRAC / CRAH</w:t>
            </w:r>
            <w:r>
              <w:rPr>
                <w:spacing w:val="-1"/>
                <w:sz w:val="18"/>
              </w:rPr>
              <w:t xml:space="preserve"> </w:t>
            </w:r>
            <w:r>
              <w:rPr>
                <w:sz w:val="18"/>
              </w:rPr>
              <w:t>units</w:t>
            </w:r>
          </w:p>
        </w:tc>
      </w:tr>
      <w:tr w:rsidR="00693F6B" w14:paraId="0FBCD5B0" w14:textId="77777777">
        <w:trPr>
          <w:trHeight w:val="328"/>
        </w:trPr>
        <w:tc>
          <w:tcPr>
            <w:tcW w:w="2429" w:type="dxa"/>
          </w:tcPr>
          <w:p w14:paraId="040A6EC0" w14:textId="77777777" w:rsidR="00693F6B" w:rsidRDefault="00656E23">
            <w:pPr>
              <w:pStyle w:val="TableParagraph"/>
              <w:ind w:left="107"/>
              <w:rPr>
                <w:sz w:val="18"/>
              </w:rPr>
            </w:pPr>
            <w:r>
              <w:rPr>
                <w:sz w:val="18"/>
              </w:rPr>
              <w:t>PE-10: Emergency Shutoff</w:t>
            </w:r>
          </w:p>
        </w:tc>
        <w:tc>
          <w:tcPr>
            <w:tcW w:w="7651" w:type="dxa"/>
          </w:tcPr>
          <w:p w14:paraId="1F475CB9" w14:textId="77777777" w:rsidR="00693F6B" w:rsidRDefault="00656E23">
            <w:pPr>
              <w:pStyle w:val="TableParagraph"/>
              <w:ind w:left="107"/>
              <w:rPr>
                <w:sz w:val="18"/>
              </w:rPr>
            </w:pPr>
            <w:r>
              <w:rPr>
                <w:sz w:val="18"/>
              </w:rPr>
              <w:t>Refer to the PE-9 controls noted above.</w:t>
            </w:r>
          </w:p>
        </w:tc>
      </w:tr>
      <w:tr w:rsidR="00693F6B" w14:paraId="7676A6E8" w14:textId="77777777">
        <w:trPr>
          <w:trHeight w:val="325"/>
        </w:trPr>
        <w:tc>
          <w:tcPr>
            <w:tcW w:w="2429" w:type="dxa"/>
          </w:tcPr>
          <w:p w14:paraId="5A5E886B" w14:textId="77777777" w:rsidR="00693F6B" w:rsidRDefault="00656E23">
            <w:pPr>
              <w:pStyle w:val="TableParagraph"/>
              <w:ind w:left="107"/>
              <w:rPr>
                <w:sz w:val="18"/>
              </w:rPr>
            </w:pPr>
            <w:r>
              <w:rPr>
                <w:sz w:val="18"/>
              </w:rPr>
              <w:t>PE-11: Emergency Power</w:t>
            </w:r>
          </w:p>
        </w:tc>
        <w:tc>
          <w:tcPr>
            <w:tcW w:w="7651" w:type="dxa"/>
          </w:tcPr>
          <w:p w14:paraId="77A455A6" w14:textId="77777777" w:rsidR="00693F6B" w:rsidRDefault="00656E23">
            <w:pPr>
              <w:pStyle w:val="TableParagraph"/>
              <w:ind w:left="107"/>
              <w:rPr>
                <w:sz w:val="18"/>
              </w:rPr>
            </w:pPr>
            <w:r>
              <w:rPr>
                <w:sz w:val="18"/>
              </w:rPr>
              <w:t>Refer to the PE-9 controls noted above.</w:t>
            </w:r>
          </w:p>
        </w:tc>
      </w:tr>
      <w:tr w:rsidR="00693F6B" w14:paraId="71023B06" w14:textId="77777777">
        <w:trPr>
          <w:trHeight w:val="328"/>
        </w:trPr>
        <w:tc>
          <w:tcPr>
            <w:tcW w:w="2429" w:type="dxa"/>
          </w:tcPr>
          <w:p w14:paraId="40EDF7CF" w14:textId="77777777" w:rsidR="00693F6B" w:rsidRDefault="00656E23">
            <w:pPr>
              <w:pStyle w:val="TableParagraph"/>
              <w:ind w:left="107"/>
              <w:rPr>
                <w:sz w:val="18"/>
              </w:rPr>
            </w:pPr>
            <w:r>
              <w:rPr>
                <w:sz w:val="18"/>
              </w:rPr>
              <w:t>PE-12: Emergency Lighting</w:t>
            </w:r>
          </w:p>
        </w:tc>
        <w:tc>
          <w:tcPr>
            <w:tcW w:w="7651" w:type="dxa"/>
          </w:tcPr>
          <w:p w14:paraId="04489ED6" w14:textId="77777777" w:rsidR="00693F6B" w:rsidRDefault="00656E23">
            <w:pPr>
              <w:pStyle w:val="TableParagraph"/>
              <w:ind w:left="107"/>
              <w:rPr>
                <w:sz w:val="18"/>
              </w:rPr>
            </w:pPr>
            <w:r>
              <w:rPr>
                <w:sz w:val="18"/>
              </w:rPr>
              <w:t>Refer to the PE-9 controls noted above.</w:t>
            </w:r>
          </w:p>
        </w:tc>
      </w:tr>
      <w:tr w:rsidR="00693F6B" w14:paraId="340CCE6D" w14:textId="77777777">
        <w:trPr>
          <w:trHeight w:val="325"/>
        </w:trPr>
        <w:tc>
          <w:tcPr>
            <w:tcW w:w="2429" w:type="dxa"/>
          </w:tcPr>
          <w:p w14:paraId="7D9F59B9" w14:textId="77777777" w:rsidR="00693F6B" w:rsidRDefault="00656E23">
            <w:pPr>
              <w:pStyle w:val="TableParagraph"/>
              <w:ind w:left="107"/>
              <w:rPr>
                <w:sz w:val="18"/>
              </w:rPr>
            </w:pPr>
            <w:r>
              <w:rPr>
                <w:sz w:val="18"/>
              </w:rPr>
              <w:t>PE-13: Fire Protection</w:t>
            </w:r>
          </w:p>
        </w:tc>
        <w:tc>
          <w:tcPr>
            <w:tcW w:w="7651" w:type="dxa"/>
          </w:tcPr>
          <w:p w14:paraId="65421AD8" w14:textId="77777777" w:rsidR="00693F6B" w:rsidRDefault="00656E23">
            <w:pPr>
              <w:pStyle w:val="TableParagraph"/>
              <w:ind w:left="107"/>
              <w:rPr>
                <w:sz w:val="18"/>
              </w:rPr>
            </w:pPr>
            <w:r>
              <w:rPr>
                <w:sz w:val="18"/>
              </w:rPr>
              <w:t>Refer to the PE-9 controls noted above.</w:t>
            </w:r>
          </w:p>
        </w:tc>
      </w:tr>
      <w:tr w:rsidR="00693F6B" w14:paraId="084648E1" w14:textId="77777777">
        <w:trPr>
          <w:trHeight w:val="534"/>
        </w:trPr>
        <w:tc>
          <w:tcPr>
            <w:tcW w:w="2429" w:type="dxa"/>
          </w:tcPr>
          <w:p w14:paraId="6A57EC09" w14:textId="77777777" w:rsidR="00693F6B" w:rsidRDefault="00656E23">
            <w:pPr>
              <w:pStyle w:val="TableParagraph"/>
              <w:ind w:left="107" w:right="310"/>
              <w:rPr>
                <w:sz w:val="18"/>
              </w:rPr>
            </w:pPr>
            <w:r>
              <w:rPr>
                <w:sz w:val="18"/>
              </w:rPr>
              <w:t>PE-14: Temperature and Humidity Controls</w:t>
            </w:r>
          </w:p>
        </w:tc>
        <w:tc>
          <w:tcPr>
            <w:tcW w:w="7651" w:type="dxa"/>
          </w:tcPr>
          <w:p w14:paraId="4A06F733" w14:textId="77777777" w:rsidR="00693F6B" w:rsidRDefault="00656E23">
            <w:pPr>
              <w:pStyle w:val="TableParagraph"/>
              <w:ind w:left="107"/>
              <w:rPr>
                <w:sz w:val="18"/>
              </w:rPr>
            </w:pPr>
            <w:r>
              <w:rPr>
                <w:sz w:val="18"/>
              </w:rPr>
              <w:t>Refer to the PE-9 controls noted above.</w:t>
            </w:r>
          </w:p>
        </w:tc>
      </w:tr>
      <w:tr w:rsidR="00693F6B" w14:paraId="378CA469" w14:textId="77777777">
        <w:trPr>
          <w:trHeight w:val="532"/>
        </w:trPr>
        <w:tc>
          <w:tcPr>
            <w:tcW w:w="2429" w:type="dxa"/>
          </w:tcPr>
          <w:p w14:paraId="0B66A20E" w14:textId="77777777" w:rsidR="00693F6B" w:rsidRDefault="00656E23">
            <w:pPr>
              <w:pStyle w:val="TableParagraph"/>
              <w:ind w:left="107" w:right="481"/>
              <w:rPr>
                <w:sz w:val="18"/>
              </w:rPr>
            </w:pPr>
            <w:r>
              <w:rPr>
                <w:sz w:val="18"/>
              </w:rPr>
              <w:t>PE-15: Water Damage Protection</w:t>
            </w:r>
          </w:p>
        </w:tc>
        <w:tc>
          <w:tcPr>
            <w:tcW w:w="7651" w:type="dxa"/>
          </w:tcPr>
          <w:p w14:paraId="7B639D0B" w14:textId="77777777" w:rsidR="00693F6B" w:rsidRDefault="00656E23">
            <w:pPr>
              <w:pStyle w:val="TableParagraph"/>
              <w:ind w:left="107"/>
              <w:rPr>
                <w:sz w:val="18"/>
              </w:rPr>
            </w:pPr>
            <w:r>
              <w:rPr>
                <w:sz w:val="18"/>
              </w:rPr>
              <w:t>Refer to the PE-9 controls noted above.</w:t>
            </w:r>
          </w:p>
        </w:tc>
      </w:tr>
      <w:tr w:rsidR="00693F6B" w14:paraId="332ECC4A" w14:textId="77777777">
        <w:trPr>
          <w:trHeight w:val="534"/>
        </w:trPr>
        <w:tc>
          <w:tcPr>
            <w:tcW w:w="2429" w:type="dxa"/>
            <w:vMerge w:val="restart"/>
          </w:tcPr>
          <w:p w14:paraId="298C1BE6" w14:textId="77777777" w:rsidR="00693F6B" w:rsidRDefault="00656E23">
            <w:pPr>
              <w:pStyle w:val="TableParagraph"/>
              <w:ind w:left="107" w:right="691"/>
              <w:rPr>
                <w:sz w:val="18"/>
              </w:rPr>
            </w:pPr>
            <w:r>
              <w:rPr>
                <w:sz w:val="18"/>
              </w:rPr>
              <w:t>PE-16: Delivery and Removal</w:t>
            </w:r>
          </w:p>
        </w:tc>
        <w:tc>
          <w:tcPr>
            <w:tcW w:w="7651" w:type="dxa"/>
          </w:tcPr>
          <w:p w14:paraId="7F171287" w14:textId="77777777" w:rsidR="00693F6B" w:rsidRDefault="00656E23">
            <w:pPr>
              <w:pStyle w:val="TableParagraph"/>
              <w:ind w:left="107" w:right="100"/>
              <w:rPr>
                <w:sz w:val="18"/>
              </w:rPr>
            </w:pPr>
            <w:r>
              <w:rPr>
                <w:sz w:val="18"/>
              </w:rPr>
              <w:t>CC6.4.1: Physical access controls are in place to restrict access to and within the data center facilities.</w:t>
            </w:r>
          </w:p>
        </w:tc>
      </w:tr>
      <w:tr w:rsidR="00693F6B" w14:paraId="0B692AC9" w14:textId="77777777">
        <w:trPr>
          <w:trHeight w:val="534"/>
        </w:trPr>
        <w:tc>
          <w:tcPr>
            <w:tcW w:w="2429" w:type="dxa"/>
            <w:vMerge/>
            <w:tcBorders>
              <w:top w:val="nil"/>
            </w:tcBorders>
          </w:tcPr>
          <w:p w14:paraId="2560077B" w14:textId="77777777" w:rsidR="00693F6B" w:rsidRDefault="00693F6B">
            <w:pPr>
              <w:rPr>
                <w:sz w:val="2"/>
                <w:szCs w:val="2"/>
              </w:rPr>
            </w:pPr>
          </w:p>
        </w:tc>
        <w:tc>
          <w:tcPr>
            <w:tcW w:w="7651" w:type="dxa"/>
          </w:tcPr>
          <w:p w14:paraId="700BAFEE" w14:textId="77777777" w:rsidR="00693F6B" w:rsidRDefault="00656E23">
            <w:pPr>
              <w:pStyle w:val="TableParagraph"/>
              <w:ind w:left="107" w:right="550"/>
              <w:rPr>
                <w:sz w:val="18"/>
              </w:rPr>
            </w:pPr>
            <w:r>
              <w:rPr>
                <w:sz w:val="18"/>
              </w:rPr>
              <w:t>CC6.4.2: Physical access requests are documented and require the approval of the site manager.</w:t>
            </w:r>
          </w:p>
        </w:tc>
      </w:tr>
      <w:tr w:rsidR="00693F6B" w14:paraId="41ADB6B7" w14:textId="77777777">
        <w:trPr>
          <w:trHeight w:val="738"/>
        </w:trPr>
        <w:tc>
          <w:tcPr>
            <w:tcW w:w="2429" w:type="dxa"/>
            <w:vMerge/>
            <w:tcBorders>
              <w:top w:val="nil"/>
            </w:tcBorders>
          </w:tcPr>
          <w:p w14:paraId="5C9B1518" w14:textId="77777777" w:rsidR="00693F6B" w:rsidRDefault="00693F6B">
            <w:pPr>
              <w:rPr>
                <w:sz w:val="2"/>
                <w:szCs w:val="2"/>
              </w:rPr>
            </w:pPr>
          </w:p>
        </w:tc>
        <w:tc>
          <w:tcPr>
            <w:tcW w:w="7651" w:type="dxa"/>
          </w:tcPr>
          <w:p w14:paraId="44851CC6" w14:textId="77777777" w:rsidR="00693F6B" w:rsidRDefault="00656E23">
            <w:pPr>
              <w:pStyle w:val="TableParagraph"/>
              <w:ind w:left="107" w:right="200"/>
              <w:rPr>
                <w:sz w:val="18"/>
              </w:rPr>
            </w:pPr>
            <w:r>
              <w:rPr>
                <w:sz w:val="18"/>
              </w:rPr>
              <w:t>CC6.4.6: Surveillance cameras are in place to monitor and record access to and within the data centers. Surveillance cameras are located along the building perimeters and within the data centers.</w:t>
            </w:r>
          </w:p>
        </w:tc>
      </w:tr>
      <w:tr w:rsidR="00693F6B" w14:paraId="6C7F49D4" w14:textId="77777777">
        <w:trPr>
          <w:trHeight w:val="534"/>
        </w:trPr>
        <w:tc>
          <w:tcPr>
            <w:tcW w:w="2429" w:type="dxa"/>
            <w:vMerge/>
            <w:tcBorders>
              <w:top w:val="nil"/>
            </w:tcBorders>
          </w:tcPr>
          <w:p w14:paraId="40475BB4" w14:textId="77777777" w:rsidR="00693F6B" w:rsidRDefault="00693F6B">
            <w:pPr>
              <w:rPr>
                <w:sz w:val="2"/>
                <w:szCs w:val="2"/>
              </w:rPr>
            </w:pPr>
          </w:p>
        </w:tc>
        <w:tc>
          <w:tcPr>
            <w:tcW w:w="7651" w:type="dxa"/>
          </w:tcPr>
          <w:p w14:paraId="0C95DE56" w14:textId="77777777" w:rsidR="00693F6B" w:rsidRDefault="00656E23">
            <w:pPr>
              <w:pStyle w:val="TableParagraph"/>
              <w:spacing w:before="61"/>
              <w:ind w:left="107" w:right="550"/>
              <w:rPr>
                <w:sz w:val="18"/>
              </w:rPr>
            </w:pPr>
            <w:r>
              <w:rPr>
                <w:sz w:val="18"/>
              </w:rPr>
              <w:t>CC6.4.7: Digital surveillance systems are configured to re</w:t>
            </w:r>
            <w:r>
              <w:rPr>
                <w:sz w:val="18"/>
              </w:rPr>
              <w:t>tain video footage for the data centers for a minimum of 90 days.</w:t>
            </w:r>
          </w:p>
        </w:tc>
      </w:tr>
      <w:tr w:rsidR="00693F6B" w14:paraId="48EEDE8C" w14:textId="77777777">
        <w:trPr>
          <w:trHeight w:val="534"/>
        </w:trPr>
        <w:tc>
          <w:tcPr>
            <w:tcW w:w="2429" w:type="dxa"/>
            <w:vMerge/>
            <w:tcBorders>
              <w:top w:val="nil"/>
            </w:tcBorders>
          </w:tcPr>
          <w:p w14:paraId="6A4039E2" w14:textId="77777777" w:rsidR="00693F6B" w:rsidRDefault="00693F6B">
            <w:pPr>
              <w:rPr>
                <w:sz w:val="2"/>
                <w:szCs w:val="2"/>
              </w:rPr>
            </w:pPr>
          </w:p>
        </w:tc>
        <w:tc>
          <w:tcPr>
            <w:tcW w:w="7651" w:type="dxa"/>
          </w:tcPr>
          <w:p w14:paraId="3CF97449" w14:textId="77777777" w:rsidR="00693F6B" w:rsidRDefault="00656E23">
            <w:pPr>
              <w:pStyle w:val="TableParagraph"/>
              <w:ind w:left="107" w:right="560"/>
              <w:rPr>
                <w:sz w:val="18"/>
              </w:rPr>
            </w:pPr>
            <w:r>
              <w:rPr>
                <w:sz w:val="18"/>
              </w:rPr>
              <w:t>CC7.3.3: Security personnel utilize an automated ticketing system to document security violations, responses, and resolution.</w:t>
            </w:r>
          </w:p>
        </w:tc>
      </w:tr>
      <w:tr w:rsidR="00693F6B" w14:paraId="7AFDA89C" w14:textId="77777777">
        <w:trPr>
          <w:trHeight w:val="532"/>
        </w:trPr>
        <w:tc>
          <w:tcPr>
            <w:tcW w:w="2429" w:type="dxa"/>
            <w:vMerge/>
            <w:tcBorders>
              <w:top w:val="nil"/>
            </w:tcBorders>
          </w:tcPr>
          <w:p w14:paraId="0EDC8C63" w14:textId="77777777" w:rsidR="00693F6B" w:rsidRDefault="00693F6B">
            <w:pPr>
              <w:rPr>
                <w:sz w:val="2"/>
                <w:szCs w:val="2"/>
              </w:rPr>
            </w:pPr>
          </w:p>
        </w:tc>
        <w:tc>
          <w:tcPr>
            <w:tcW w:w="7651" w:type="dxa"/>
          </w:tcPr>
          <w:p w14:paraId="3E02582E" w14:textId="77777777" w:rsidR="00693F6B" w:rsidRDefault="00656E23">
            <w:pPr>
              <w:pStyle w:val="TableParagraph"/>
              <w:ind w:left="107" w:right="719"/>
              <w:rPr>
                <w:sz w:val="18"/>
              </w:rPr>
            </w:pPr>
            <w:r>
              <w:rPr>
                <w:sz w:val="18"/>
              </w:rPr>
              <w:t>CC6.5.1: Documented media sanitation policies are in place to guide personnel in the disposal of confidential information stored on media devices.</w:t>
            </w:r>
          </w:p>
        </w:tc>
      </w:tr>
      <w:tr w:rsidR="00693F6B" w14:paraId="2084AEB7" w14:textId="77777777">
        <w:trPr>
          <w:trHeight w:val="534"/>
        </w:trPr>
        <w:tc>
          <w:tcPr>
            <w:tcW w:w="2429" w:type="dxa"/>
            <w:vMerge w:val="restart"/>
          </w:tcPr>
          <w:p w14:paraId="703A68F2" w14:textId="77777777" w:rsidR="00693F6B" w:rsidRDefault="00656E23">
            <w:pPr>
              <w:pStyle w:val="TableParagraph"/>
              <w:spacing w:before="61"/>
              <w:ind w:left="138"/>
              <w:rPr>
                <w:sz w:val="18"/>
              </w:rPr>
            </w:pPr>
            <w:r>
              <w:rPr>
                <w:sz w:val="18"/>
              </w:rPr>
              <w:t>PE-17: Alternate Work Site</w:t>
            </w:r>
          </w:p>
        </w:tc>
        <w:tc>
          <w:tcPr>
            <w:tcW w:w="7651" w:type="dxa"/>
          </w:tcPr>
          <w:p w14:paraId="0BD90AEC" w14:textId="77777777" w:rsidR="00693F6B" w:rsidRDefault="00656E23">
            <w:pPr>
              <w:pStyle w:val="TableParagraph"/>
              <w:spacing w:before="61"/>
              <w:ind w:left="107" w:right="560"/>
              <w:rPr>
                <w:sz w:val="18"/>
              </w:rPr>
            </w:pPr>
            <w:r>
              <w:rPr>
                <w:sz w:val="18"/>
              </w:rPr>
              <w:t>A1.2.2: Disaster recovery plans are in place to guide personnel in procedures to protect against disruptions caused by an unexpected event.</w:t>
            </w:r>
          </w:p>
        </w:tc>
      </w:tr>
      <w:tr w:rsidR="00693F6B" w14:paraId="1C661F7E" w14:textId="77777777">
        <w:trPr>
          <w:trHeight w:val="534"/>
        </w:trPr>
        <w:tc>
          <w:tcPr>
            <w:tcW w:w="2429" w:type="dxa"/>
            <w:vMerge/>
            <w:tcBorders>
              <w:top w:val="nil"/>
            </w:tcBorders>
          </w:tcPr>
          <w:p w14:paraId="1D2F780D" w14:textId="77777777" w:rsidR="00693F6B" w:rsidRDefault="00693F6B">
            <w:pPr>
              <w:rPr>
                <w:sz w:val="2"/>
                <w:szCs w:val="2"/>
              </w:rPr>
            </w:pPr>
          </w:p>
        </w:tc>
        <w:tc>
          <w:tcPr>
            <w:tcW w:w="7651" w:type="dxa"/>
          </w:tcPr>
          <w:p w14:paraId="411D4ED5" w14:textId="77777777" w:rsidR="00693F6B" w:rsidRDefault="00656E23">
            <w:pPr>
              <w:pStyle w:val="TableParagraph"/>
              <w:ind w:left="107" w:right="480"/>
              <w:rPr>
                <w:sz w:val="18"/>
              </w:rPr>
            </w:pPr>
            <w:r>
              <w:rPr>
                <w:sz w:val="18"/>
              </w:rPr>
              <w:t xml:space="preserve">A1.3.2: Disaster recovery tests are </w:t>
            </w:r>
            <w:proofErr w:type="gramStart"/>
            <w:r>
              <w:rPr>
                <w:sz w:val="18"/>
              </w:rPr>
              <w:t>performed</w:t>
            </w:r>
            <w:proofErr w:type="gramEnd"/>
            <w:r>
              <w:rPr>
                <w:sz w:val="18"/>
              </w:rPr>
              <w:t xml:space="preserve"> and the results are documented to identify potential threats on at least an annual basis.</w:t>
            </w:r>
          </w:p>
        </w:tc>
      </w:tr>
      <w:tr w:rsidR="00693F6B" w14:paraId="74955F40" w14:textId="77777777">
        <w:trPr>
          <w:trHeight w:val="534"/>
        </w:trPr>
        <w:tc>
          <w:tcPr>
            <w:tcW w:w="2429" w:type="dxa"/>
            <w:vMerge/>
            <w:tcBorders>
              <w:top w:val="nil"/>
            </w:tcBorders>
          </w:tcPr>
          <w:p w14:paraId="14D2DDA6" w14:textId="77777777" w:rsidR="00693F6B" w:rsidRDefault="00693F6B">
            <w:pPr>
              <w:rPr>
                <w:sz w:val="2"/>
                <w:szCs w:val="2"/>
              </w:rPr>
            </w:pPr>
          </w:p>
        </w:tc>
        <w:tc>
          <w:tcPr>
            <w:tcW w:w="7651" w:type="dxa"/>
          </w:tcPr>
          <w:p w14:paraId="788DD79B" w14:textId="77777777" w:rsidR="00693F6B" w:rsidRDefault="00656E23">
            <w:pPr>
              <w:pStyle w:val="TableParagraph"/>
              <w:ind w:left="107" w:right="100"/>
              <w:rPr>
                <w:sz w:val="18"/>
              </w:rPr>
            </w:pPr>
            <w:r>
              <w:rPr>
                <w:sz w:val="18"/>
              </w:rPr>
              <w:t>CC6.4.1: Physical access controls are in place to restrict access to and within the data center facilities.</w:t>
            </w:r>
          </w:p>
        </w:tc>
      </w:tr>
    </w:tbl>
    <w:p w14:paraId="21740387"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2429"/>
        <w:gridCol w:w="7651"/>
      </w:tblGrid>
      <w:tr w:rsidR="00693F6B" w14:paraId="264D74B2" w14:textId="77777777">
        <w:trPr>
          <w:trHeight w:val="741"/>
        </w:trPr>
        <w:tc>
          <w:tcPr>
            <w:tcW w:w="2429" w:type="dxa"/>
            <w:shd w:val="clear" w:color="auto" w:fill="006FB8"/>
          </w:tcPr>
          <w:p w14:paraId="7AB80D75" w14:textId="77777777" w:rsidR="00693F6B" w:rsidRDefault="00656E23">
            <w:pPr>
              <w:pStyle w:val="TableParagraph"/>
              <w:ind w:left="117" w:right="106" w:firstLine="9"/>
              <w:jc w:val="both"/>
              <w:rPr>
                <w:b/>
                <w:sz w:val="18"/>
              </w:rPr>
            </w:pPr>
            <w:r>
              <w:rPr>
                <w:b/>
                <w:color w:val="FFFFFF"/>
                <w:sz w:val="18"/>
              </w:rPr>
              <w:lastRenderedPageBreak/>
              <w:t>NIST 800-53 Physical and Environmental Protection (PE) Control Categories</w:t>
            </w:r>
          </w:p>
        </w:tc>
        <w:tc>
          <w:tcPr>
            <w:tcW w:w="7651" w:type="dxa"/>
            <w:shd w:val="clear" w:color="auto" w:fill="006FB8"/>
          </w:tcPr>
          <w:p w14:paraId="01E94349" w14:textId="77777777" w:rsidR="00693F6B" w:rsidRDefault="00693F6B">
            <w:pPr>
              <w:pStyle w:val="TableParagraph"/>
              <w:spacing w:before="0"/>
              <w:ind w:left="0"/>
              <w:rPr>
                <w:sz w:val="23"/>
              </w:rPr>
            </w:pPr>
          </w:p>
          <w:p w14:paraId="6CC6EBB5" w14:textId="77777777" w:rsidR="00693F6B" w:rsidRDefault="00656E23">
            <w:pPr>
              <w:pStyle w:val="TableParagraph"/>
              <w:spacing w:before="1"/>
              <w:ind w:left="2490" w:right="2479"/>
              <w:jc w:val="center"/>
              <w:rPr>
                <w:b/>
                <w:sz w:val="18"/>
              </w:rPr>
            </w:pPr>
            <w:r>
              <w:rPr>
                <w:b/>
                <w:color w:val="FFFFFF"/>
                <w:sz w:val="18"/>
              </w:rPr>
              <w:t>Related Digital Realty Controls</w:t>
            </w:r>
          </w:p>
        </w:tc>
      </w:tr>
      <w:tr w:rsidR="00693F6B" w14:paraId="29AF98EF" w14:textId="77777777">
        <w:trPr>
          <w:trHeight w:val="534"/>
        </w:trPr>
        <w:tc>
          <w:tcPr>
            <w:tcW w:w="2429" w:type="dxa"/>
            <w:vMerge w:val="restart"/>
          </w:tcPr>
          <w:p w14:paraId="0482977A" w14:textId="77777777" w:rsidR="00693F6B" w:rsidRDefault="00656E23">
            <w:pPr>
              <w:pStyle w:val="TableParagraph"/>
              <w:ind w:left="107" w:right="741"/>
              <w:rPr>
                <w:sz w:val="18"/>
              </w:rPr>
            </w:pPr>
            <w:r>
              <w:rPr>
                <w:sz w:val="18"/>
              </w:rPr>
              <w:t>PE-18: Location of Information System Components</w:t>
            </w:r>
          </w:p>
        </w:tc>
        <w:tc>
          <w:tcPr>
            <w:tcW w:w="7651" w:type="dxa"/>
          </w:tcPr>
          <w:p w14:paraId="20F9C963" w14:textId="77777777" w:rsidR="00693F6B" w:rsidRDefault="00656E23">
            <w:pPr>
              <w:pStyle w:val="TableParagraph"/>
              <w:ind w:left="107" w:right="510"/>
              <w:rPr>
                <w:sz w:val="18"/>
              </w:rPr>
            </w:pPr>
            <w:r>
              <w:rPr>
                <w:sz w:val="18"/>
              </w:rPr>
              <w:t>A1.1.1: BMS applications are configured to monitor environmental systems and physical access systems and alert IT personnel when predefined thresholds have been met.</w:t>
            </w:r>
          </w:p>
        </w:tc>
      </w:tr>
      <w:tr w:rsidR="00693F6B" w14:paraId="505E4CFC" w14:textId="77777777">
        <w:trPr>
          <w:trHeight w:val="1641"/>
        </w:trPr>
        <w:tc>
          <w:tcPr>
            <w:tcW w:w="2429" w:type="dxa"/>
            <w:vMerge/>
            <w:tcBorders>
              <w:top w:val="nil"/>
            </w:tcBorders>
          </w:tcPr>
          <w:p w14:paraId="508AC49E" w14:textId="77777777" w:rsidR="00693F6B" w:rsidRDefault="00693F6B">
            <w:pPr>
              <w:rPr>
                <w:sz w:val="2"/>
                <w:szCs w:val="2"/>
              </w:rPr>
            </w:pPr>
          </w:p>
        </w:tc>
        <w:tc>
          <w:tcPr>
            <w:tcW w:w="7651" w:type="dxa"/>
          </w:tcPr>
          <w:p w14:paraId="76A5B949" w14:textId="77777777" w:rsidR="00693F6B" w:rsidRDefault="00656E23">
            <w:pPr>
              <w:pStyle w:val="TableParagraph"/>
              <w:spacing w:before="54"/>
              <w:ind w:left="107" w:right="999"/>
              <w:rPr>
                <w:sz w:val="18"/>
              </w:rPr>
            </w:pPr>
            <w:r>
              <w:rPr>
                <w:sz w:val="18"/>
              </w:rPr>
              <w:t>A1.2.3: The data centers are equipped with the following environmental protection equipment:</w:t>
            </w:r>
          </w:p>
          <w:p w14:paraId="4EC22832" w14:textId="77777777" w:rsidR="00693F6B" w:rsidRDefault="00656E23">
            <w:pPr>
              <w:pStyle w:val="TableParagraph"/>
              <w:numPr>
                <w:ilvl w:val="0"/>
                <w:numId w:val="21"/>
              </w:numPr>
              <w:tabs>
                <w:tab w:val="left" w:pos="565"/>
                <w:tab w:val="left" w:pos="567"/>
              </w:tabs>
              <w:spacing w:before="61"/>
              <w:ind w:hanging="361"/>
              <w:rPr>
                <w:sz w:val="18"/>
              </w:rPr>
            </w:pPr>
            <w:r>
              <w:rPr>
                <w:sz w:val="18"/>
              </w:rPr>
              <w:t>Fire detection and suppression</w:t>
            </w:r>
            <w:r>
              <w:rPr>
                <w:spacing w:val="3"/>
                <w:sz w:val="18"/>
              </w:rPr>
              <w:t xml:space="preserve"> </w:t>
            </w:r>
            <w:r>
              <w:rPr>
                <w:sz w:val="18"/>
              </w:rPr>
              <w:t>equipment</w:t>
            </w:r>
          </w:p>
          <w:p w14:paraId="098CD79D" w14:textId="77777777" w:rsidR="00693F6B" w:rsidRDefault="00656E23">
            <w:pPr>
              <w:pStyle w:val="TableParagraph"/>
              <w:numPr>
                <w:ilvl w:val="0"/>
                <w:numId w:val="21"/>
              </w:numPr>
              <w:tabs>
                <w:tab w:val="left" w:pos="565"/>
                <w:tab w:val="left" w:pos="567"/>
              </w:tabs>
              <w:spacing w:before="55"/>
              <w:ind w:hanging="361"/>
              <w:rPr>
                <w:sz w:val="18"/>
              </w:rPr>
            </w:pPr>
            <w:r>
              <w:rPr>
                <w:sz w:val="18"/>
              </w:rPr>
              <w:t>UPS</w:t>
            </w:r>
            <w:r>
              <w:rPr>
                <w:spacing w:val="-1"/>
                <w:sz w:val="18"/>
              </w:rPr>
              <w:t xml:space="preserve"> </w:t>
            </w:r>
            <w:r>
              <w:rPr>
                <w:sz w:val="18"/>
              </w:rPr>
              <w:t>systems</w:t>
            </w:r>
          </w:p>
          <w:p w14:paraId="7B386684" w14:textId="77777777" w:rsidR="00693F6B" w:rsidRDefault="00656E23">
            <w:pPr>
              <w:pStyle w:val="TableParagraph"/>
              <w:numPr>
                <w:ilvl w:val="0"/>
                <w:numId w:val="21"/>
              </w:numPr>
              <w:tabs>
                <w:tab w:val="left" w:pos="565"/>
                <w:tab w:val="left" w:pos="567"/>
              </w:tabs>
              <w:spacing w:before="56"/>
              <w:ind w:hanging="361"/>
              <w:rPr>
                <w:sz w:val="18"/>
              </w:rPr>
            </w:pPr>
            <w:r>
              <w:rPr>
                <w:sz w:val="18"/>
              </w:rPr>
              <w:t>Generators</w:t>
            </w:r>
          </w:p>
          <w:p w14:paraId="3DC1D6E8" w14:textId="77777777" w:rsidR="00693F6B" w:rsidRDefault="00656E23">
            <w:pPr>
              <w:pStyle w:val="TableParagraph"/>
              <w:numPr>
                <w:ilvl w:val="0"/>
                <w:numId w:val="21"/>
              </w:numPr>
              <w:tabs>
                <w:tab w:val="left" w:pos="558"/>
                <w:tab w:val="left" w:pos="559"/>
              </w:tabs>
              <w:spacing w:before="60"/>
              <w:ind w:left="558" w:hanging="361"/>
              <w:rPr>
                <w:sz w:val="18"/>
              </w:rPr>
            </w:pPr>
            <w:r>
              <w:rPr>
                <w:sz w:val="18"/>
              </w:rPr>
              <w:t>CRAC / CRAH</w:t>
            </w:r>
            <w:r>
              <w:rPr>
                <w:spacing w:val="-1"/>
                <w:sz w:val="18"/>
              </w:rPr>
              <w:t xml:space="preserve"> </w:t>
            </w:r>
            <w:r>
              <w:rPr>
                <w:sz w:val="18"/>
              </w:rPr>
              <w:t>units</w:t>
            </w:r>
          </w:p>
        </w:tc>
      </w:tr>
    </w:tbl>
    <w:p w14:paraId="4CBC3D0F" w14:textId="77777777" w:rsidR="00693F6B" w:rsidRDefault="00693F6B">
      <w:pPr>
        <w:pStyle w:val="BodyText"/>
      </w:pPr>
    </w:p>
    <w:p w14:paraId="6C7F364C" w14:textId="77777777" w:rsidR="00693F6B" w:rsidRDefault="00693F6B">
      <w:pPr>
        <w:pStyle w:val="BodyText"/>
      </w:pPr>
    </w:p>
    <w:p w14:paraId="6752F73F" w14:textId="73742892" w:rsidR="00693F6B" w:rsidRDefault="00531EC1">
      <w:pPr>
        <w:pStyle w:val="BodyText"/>
        <w:spacing w:before="6"/>
        <w:rPr>
          <w:sz w:val="18"/>
        </w:rPr>
      </w:pPr>
      <w:r>
        <w:rPr>
          <w:noProof/>
        </w:rPr>
        <mc:AlternateContent>
          <mc:Choice Requires="wps">
            <w:drawing>
              <wp:anchor distT="0" distB="0" distL="0" distR="0" simplePos="0" relativeHeight="487599616" behindDoc="1" locked="0" layoutInCell="1" allowOverlap="1" wp14:anchorId="3F753837" wp14:editId="30597898">
                <wp:simplePos x="0" y="0"/>
                <wp:positionH relativeFrom="page">
                  <wp:posOffset>575945</wp:posOffset>
                </wp:positionH>
                <wp:positionV relativeFrom="paragraph">
                  <wp:posOffset>160655</wp:posOffset>
                </wp:positionV>
                <wp:extent cx="6547485" cy="135890"/>
                <wp:effectExtent l="0" t="0" r="0" b="0"/>
                <wp:wrapTopAndBottom/>
                <wp:docPr id="1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7485" cy="135890"/>
                        </a:xfrm>
                        <a:custGeom>
                          <a:avLst/>
                          <a:gdLst>
                            <a:gd name="T0" fmla="+- 0 11218 907"/>
                            <a:gd name="T1" fmla="*/ T0 w 10311"/>
                            <a:gd name="T2" fmla="+- 0 253 253"/>
                            <a:gd name="T3" fmla="*/ 253 h 214"/>
                            <a:gd name="T4" fmla="+- 0 936 907"/>
                            <a:gd name="T5" fmla="*/ T4 w 10311"/>
                            <a:gd name="T6" fmla="+- 0 253 253"/>
                            <a:gd name="T7" fmla="*/ 253 h 214"/>
                            <a:gd name="T8" fmla="+- 0 907 907"/>
                            <a:gd name="T9" fmla="*/ T8 w 10311"/>
                            <a:gd name="T10" fmla="+- 0 253 253"/>
                            <a:gd name="T11" fmla="*/ 253 h 214"/>
                            <a:gd name="T12" fmla="+- 0 907 907"/>
                            <a:gd name="T13" fmla="*/ T12 w 10311"/>
                            <a:gd name="T14" fmla="+- 0 466 253"/>
                            <a:gd name="T15" fmla="*/ 466 h 214"/>
                            <a:gd name="T16" fmla="+- 0 936 907"/>
                            <a:gd name="T17" fmla="*/ T16 w 10311"/>
                            <a:gd name="T18" fmla="+- 0 466 253"/>
                            <a:gd name="T19" fmla="*/ 466 h 214"/>
                            <a:gd name="T20" fmla="+- 0 936 907"/>
                            <a:gd name="T21" fmla="*/ T20 w 10311"/>
                            <a:gd name="T22" fmla="+- 0 282 253"/>
                            <a:gd name="T23" fmla="*/ 282 h 214"/>
                            <a:gd name="T24" fmla="+- 0 11218 907"/>
                            <a:gd name="T25" fmla="*/ T24 w 10311"/>
                            <a:gd name="T26" fmla="+- 0 282 253"/>
                            <a:gd name="T27" fmla="*/ 282 h 214"/>
                            <a:gd name="T28" fmla="+- 0 11218 907"/>
                            <a:gd name="T29" fmla="*/ T28 w 10311"/>
                            <a:gd name="T30" fmla="+- 0 253 253"/>
                            <a:gd name="T31" fmla="*/ 253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11" h="214">
                              <a:moveTo>
                                <a:pt x="10311" y="0"/>
                              </a:moveTo>
                              <a:lnTo>
                                <a:pt x="29" y="0"/>
                              </a:lnTo>
                              <a:lnTo>
                                <a:pt x="0" y="0"/>
                              </a:lnTo>
                              <a:lnTo>
                                <a:pt x="0" y="213"/>
                              </a:lnTo>
                              <a:lnTo>
                                <a:pt x="29" y="213"/>
                              </a:lnTo>
                              <a:lnTo>
                                <a:pt x="29" y="29"/>
                              </a:lnTo>
                              <a:lnTo>
                                <a:pt x="10311" y="29"/>
                              </a:lnTo>
                              <a:lnTo>
                                <a:pt x="10311"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80D64" id="Freeform 4" o:spid="_x0000_s1026" style="position:absolute;margin-left:45.35pt;margin-top:12.65pt;width:515.55pt;height:10.7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a/wAMAAMQLAAAOAAAAZHJzL2Uyb0RvYy54bWysVtuO2zYQfS/QfyD42CIrkb6sbaw3aBNs&#10;USBtA0T5AFqiLKGSqJKy5c3Xd4YSbcoxdxdFH6yLeTg8cw45mof3p7oiR6lNqZotZXcxJbJJVVY2&#10;+y39mjy9W1FiOtFkolKN3NJnaej7xx9/eOjbjeSqUFUmNYEgjdn07ZYWXdduosikhayFuVOtbGAw&#10;V7oWHbzqfZRp0UP0uop4HC+jXums1SqVxsC/H4dB+mjj57lMu7/y3MiOVFsK3Dp71fa6w2v0+CA2&#10;ey3aokxHGuI/sKhF2cCi51AfRSfIQZffharLVCuj8u4uVXWk8rxMpc0BsmHxVTZfCtFKmwuIY9qz&#10;TOb/C5v+efysSZmBdzNKGlGDR09aSlSczFGevjUbQH1pP2tM0LSfVPq3gYFoMoIvBjBk1/+hMogi&#10;Dp2ykpxyXeNMSJacrPLPZ+XlqSMp/LlczO/nqwUlKYyx2WK1ttZEYuNmpwfT/SaVjSSOn0w3OJfB&#10;k9U9G8kn4HJeV2Diz+9ITBjjbEXW8f3o9BnGHOyniCQx6QmLZ4xdo7hD2WB8MSPwuwaBcMOKEAoh&#10;BeHMSgfb4bze3IFspPVseYsUCHCOlMxDpJYO9RKpewd6iRQcTk8rUOkWqbUDoVKrECk21T0gFSh8&#10;yTCoFZvKHuCFG/aiFuNBZlPp58vlLROZrz1ibrrIptoHbGS++AlbBplN9Q8x8w0IMuNT/QPMuK9/&#10;wsP7fuoAX/FbmnHfAcTc1IxP9Q+eSO47kPDg9udTD0LcfA/C3KYOhLn5HiQ8eApmUxcCp2DmuzA5&#10;BVDw9q6kicJVufTUjGUOnojAT2tsS2urDJbUBOJB3UxsZYIQgMKaGACDzAi2FfFVMOSN4KEyvorG&#10;I2nhC6yRr8PBIwtfvwmOmxfhsO3eEh33k4W/LVM+pgrmeNGHHEb1NbQT142EpgQaiR3OEZtWdGia&#10;eyQ9fMzsZ4UUW4ofBRyp1VEmymI6dG9EAFX3zbsgqsZHjhQdzA26e2vDwQ70Qrkxd/cxHOwaUnWj&#10;7j6gxuXeCnMmuiDuPgS7ZAlhX1r1ArzOM62UkcNUFNpusLPiaJTXIhhVldlTWVWos9H73YdKk6PA&#10;LjBePv26GilMYJU9NY3CaY7h2OZgZzO0QjuVPUOXo9XQSkLrCw+F0t8o6aGN3FLzz0FoSUn1ewN9&#10;2prN5+BIZ1/mi3ss09of2fkjokkh1JZ2FE45Pn7ohl710OpyX8BKzG6hRv0C3VVeYhNk27CB1fgC&#10;raLVZmxrsRf13y3q0nw//gsAAP//AwBQSwMEFAAGAAgAAAAhAP1tEm3gAAAACQEAAA8AAABkcnMv&#10;ZG93bnJldi54bWxMj8FOwzAQRO9I/IO1SFwQdRKgpSGbCiEhUMmlLRdubryJI+J1FLtt+HvcExxH&#10;M5p5U6wm24sjjb5zjJDOEhDEtdMdtwifu9fbRxA+KNaqd0wIP+RhVV5eFCrX7sQbOm5DK2IJ+1wh&#10;mBCGXEpfG7LKz9xAHL3GjVaFKMdW6lGdYrntZZYkc2lVx3HBqIFeDNXf24NF+Nqs9UdT7Sqjuvfl&#10;G91kTZVZxOur6fkJRKAp/IXhjB/RoYxMe3dg7UWPsEwWMYmQPdyBOPtplsYve4T7+QJkWcj/D8pf&#10;AAAA//8DAFBLAQItABQABgAIAAAAIQC2gziS/gAAAOEBAAATAAAAAAAAAAAAAAAAAAAAAABbQ29u&#10;dGVudF9UeXBlc10ueG1sUEsBAi0AFAAGAAgAAAAhADj9If/WAAAAlAEAAAsAAAAAAAAAAAAAAAAA&#10;LwEAAF9yZWxzLy5yZWxzUEsBAi0AFAAGAAgAAAAhAKgi1r/AAwAAxAsAAA4AAAAAAAAAAAAAAAAA&#10;LgIAAGRycy9lMm9Eb2MueG1sUEsBAi0AFAAGAAgAAAAhAP1tEm3gAAAACQEAAA8AAAAAAAAAAAAA&#10;AAAAGgYAAGRycy9kb3ducmV2LnhtbFBLBQYAAAAABAAEAPMAAAAnBwAAAAA=&#10;" path="m10311,l29,,,,,213r29,l29,29r10282,l10311,xe" fillcolor="#006fb8" stroked="f">
                <v:path arrowok="t" o:connecttype="custom" o:connectlocs="6547485,160655;18415,160655;0,160655;0,295910;18415,295910;18415,179070;6547485,179070;6547485,160655" o:connectangles="0,0,0,0,0,0,0,0"/>
                <w10:wrap type="topAndBottom" anchorx="page"/>
              </v:shape>
            </w:pict>
          </mc:Fallback>
        </mc:AlternateContent>
      </w:r>
    </w:p>
    <w:p w14:paraId="74E40C9E" w14:textId="77777777" w:rsidR="00693F6B" w:rsidRDefault="00656E23">
      <w:pPr>
        <w:spacing w:before="59"/>
        <w:ind w:left="480"/>
        <w:rPr>
          <w:rFonts w:ascii="Trebuchet MS"/>
          <w:b/>
          <w:sz w:val="26"/>
        </w:rPr>
      </w:pPr>
      <w:r>
        <w:rPr>
          <w:rFonts w:ascii="Trebuchet MS"/>
          <w:b/>
          <w:color w:val="006FB8"/>
          <w:w w:val="120"/>
          <w:sz w:val="32"/>
        </w:rPr>
        <w:t>HIPAA/HITECH C</w:t>
      </w:r>
      <w:r>
        <w:rPr>
          <w:rFonts w:ascii="Trebuchet MS"/>
          <w:b/>
          <w:color w:val="006FB8"/>
          <w:w w:val="120"/>
          <w:sz w:val="26"/>
        </w:rPr>
        <w:t>ONTROL</w:t>
      </w:r>
      <w:r>
        <w:rPr>
          <w:rFonts w:ascii="Trebuchet MS"/>
          <w:b/>
          <w:color w:val="006FB8"/>
          <w:spacing w:val="-69"/>
          <w:w w:val="120"/>
          <w:sz w:val="26"/>
        </w:rPr>
        <w:t xml:space="preserve"> </w:t>
      </w:r>
      <w:r>
        <w:rPr>
          <w:rFonts w:ascii="Trebuchet MS"/>
          <w:b/>
          <w:color w:val="006FB8"/>
          <w:w w:val="120"/>
          <w:sz w:val="32"/>
        </w:rPr>
        <w:t>M</w:t>
      </w:r>
      <w:r>
        <w:rPr>
          <w:rFonts w:ascii="Trebuchet MS"/>
          <w:b/>
          <w:color w:val="006FB8"/>
          <w:w w:val="120"/>
          <w:sz w:val="26"/>
        </w:rPr>
        <w:t>APPING</w:t>
      </w:r>
    </w:p>
    <w:p w14:paraId="6BC4F658" w14:textId="77777777" w:rsidR="00693F6B" w:rsidRDefault="00656E23">
      <w:pPr>
        <w:pStyle w:val="BodyText"/>
        <w:spacing w:before="233"/>
        <w:ind w:left="479" w:right="1116"/>
      </w:pPr>
      <w:r>
        <w:t>The following mapping is provided for information purposes and maps the Digital Realty SOC 2 controls to the HIPAA Security and Breach Notification Rules.</w:t>
      </w:r>
    </w:p>
    <w:p w14:paraId="7E2B6C00" w14:textId="77777777" w:rsidR="00693F6B" w:rsidRDefault="00693F6B">
      <w:pPr>
        <w:pStyle w:val="BodyText"/>
        <w:spacing w:before="2"/>
      </w:pPr>
    </w:p>
    <w:p w14:paraId="62DB3AB4" w14:textId="77777777" w:rsidR="00693F6B" w:rsidRDefault="00656E23">
      <w:pPr>
        <w:pStyle w:val="Heading3"/>
        <w:ind w:left="479"/>
      </w:pPr>
      <w:bookmarkStart w:id="31" w:name="Security_Rule"/>
      <w:bookmarkEnd w:id="31"/>
      <w:r>
        <w:t>Security Rule</w:t>
      </w:r>
    </w:p>
    <w:p w14:paraId="0F67EB3A" w14:textId="77777777" w:rsidR="00693F6B" w:rsidRDefault="00693F6B">
      <w:pPr>
        <w:pStyle w:val="BodyText"/>
        <w:spacing w:before="10"/>
        <w:rPr>
          <w:b/>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60847E62" w14:textId="77777777">
        <w:trPr>
          <w:trHeight w:val="328"/>
        </w:trPr>
        <w:tc>
          <w:tcPr>
            <w:tcW w:w="1442" w:type="dxa"/>
            <w:shd w:val="clear" w:color="auto" w:fill="006FB8"/>
          </w:tcPr>
          <w:p w14:paraId="20B7CFC3" w14:textId="77777777" w:rsidR="00693F6B" w:rsidRDefault="00656E23">
            <w:pPr>
              <w:pStyle w:val="TableParagraph"/>
              <w:spacing w:before="61"/>
              <w:ind w:left="326" w:right="314"/>
              <w:jc w:val="center"/>
              <w:rPr>
                <w:b/>
                <w:sz w:val="18"/>
              </w:rPr>
            </w:pPr>
            <w:r>
              <w:rPr>
                <w:b/>
                <w:color w:val="FFFFFF"/>
                <w:sz w:val="18"/>
              </w:rPr>
              <w:t>§164.306</w:t>
            </w:r>
          </w:p>
        </w:tc>
        <w:tc>
          <w:tcPr>
            <w:tcW w:w="4320" w:type="dxa"/>
            <w:shd w:val="clear" w:color="auto" w:fill="006FB8"/>
          </w:tcPr>
          <w:p w14:paraId="46AA2E73" w14:textId="77777777" w:rsidR="00693F6B" w:rsidRDefault="00656E23">
            <w:pPr>
              <w:pStyle w:val="TableParagraph"/>
              <w:spacing w:before="61"/>
              <w:ind w:left="1590" w:right="1578"/>
              <w:jc w:val="center"/>
              <w:rPr>
                <w:b/>
                <w:sz w:val="18"/>
              </w:rPr>
            </w:pPr>
            <w:r>
              <w:rPr>
                <w:b/>
                <w:color w:val="FFFFFF"/>
                <w:sz w:val="18"/>
              </w:rPr>
              <w:t>Requirement</w:t>
            </w:r>
          </w:p>
        </w:tc>
        <w:tc>
          <w:tcPr>
            <w:tcW w:w="4318" w:type="dxa"/>
            <w:shd w:val="clear" w:color="auto" w:fill="006FB8"/>
          </w:tcPr>
          <w:p w14:paraId="09C4DDFA" w14:textId="77777777" w:rsidR="00693F6B" w:rsidRDefault="00656E23">
            <w:pPr>
              <w:pStyle w:val="TableParagraph"/>
              <w:spacing w:before="61"/>
              <w:ind w:left="890"/>
              <w:rPr>
                <w:b/>
                <w:sz w:val="18"/>
              </w:rPr>
            </w:pPr>
            <w:r>
              <w:rPr>
                <w:b/>
                <w:color w:val="FFFFFF"/>
                <w:sz w:val="18"/>
              </w:rPr>
              <w:t>Related Digital Realty Control</w:t>
            </w:r>
          </w:p>
        </w:tc>
      </w:tr>
      <w:tr w:rsidR="00693F6B" w14:paraId="32993A18" w14:textId="77777777">
        <w:trPr>
          <w:trHeight w:val="326"/>
        </w:trPr>
        <w:tc>
          <w:tcPr>
            <w:tcW w:w="1442" w:type="dxa"/>
          </w:tcPr>
          <w:p w14:paraId="55F16924" w14:textId="77777777" w:rsidR="00693F6B" w:rsidRDefault="00656E23">
            <w:pPr>
              <w:pStyle w:val="TableParagraph"/>
              <w:ind w:left="321" w:right="314"/>
              <w:jc w:val="center"/>
              <w:rPr>
                <w:sz w:val="18"/>
              </w:rPr>
            </w:pPr>
            <w:r>
              <w:rPr>
                <w:sz w:val="18"/>
              </w:rPr>
              <w:t>(a)</w:t>
            </w:r>
          </w:p>
        </w:tc>
        <w:tc>
          <w:tcPr>
            <w:tcW w:w="8638" w:type="dxa"/>
            <w:gridSpan w:val="2"/>
          </w:tcPr>
          <w:p w14:paraId="295B675E" w14:textId="77777777" w:rsidR="00693F6B" w:rsidRDefault="00656E23">
            <w:pPr>
              <w:pStyle w:val="TableParagraph"/>
              <w:ind w:left="108"/>
              <w:rPr>
                <w:sz w:val="18"/>
              </w:rPr>
            </w:pPr>
            <w:r>
              <w:rPr>
                <w:sz w:val="18"/>
              </w:rPr>
              <w:t>Covered entities and business associates must do the following:</w:t>
            </w:r>
          </w:p>
        </w:tc>
      </w:tr>
      <w:tr w:rsidR="00693F6B" w14:paraId="5B720F42" w14:textId="77777777">
        <w:trPr>
          <w:trHeight w:val="534"/>
        </w:trPr>
        <w:tc>
          <w:tcPr>
            <w:tcW w:w="1442" w:type="dxa"/>
            <w:vMerge w:val="restart"/>
          </w:tcPr>
          <w:p w14:paraId="3B56865B" w14:textId="77777777" w:rsidR="00693F6B" w:rsidRDefault="00656E23">
            <w:pPr>
              <w:pStyle w:val="TableParagraph"/>
              <w:ind w:left="326" w:right="314"/>
              <w:jc w:val="center"/>
              <w:rPr>
                <w:sz w:val="18"/>
              </w:rPr>
            </w:pPr>
            <w:r>
              <w:rPr>
                <w:sz w:val="18"/>
              </w:rPr>
              <w:t>(a)(1)</w:t>
            </w:r>
          </w:p>
        </w:tc>
        <w:tc>
          <w:tcPr>
            <w:tcW w:w="4320" w:type="dxa"/>
            <w:vMerge w:val="restart"/>
          </w:tcPr>
          <w:p w14:paraId="016D3085" w14:textId="77777777" w:rsidR="00693F6B" w:rsidRDefault="00656E23">
            <w:pPr>
              <w:pStyle w:val="TableParagraph"/>
              <w:ind w:left="108" w:right="159"/>
              <w:rPr>
                <w:sz w:val="18"/>
              </w:rPr>
            </w:pPr>
            <w:r>
              <w:rPr>
                <w:sz w:val="18"/>
              </w:rPr>
              <w:t>Ensure the confidentiality, integrity, and availability of all electronic protected health information the covered entity or business associate creates, receives, maintains, or transmits.</w:t>
            </w:r>
          </w:p>
        </w:tc>
        <w:tc>
          <w:tcPr>
            <w:tcW w:w="4318" w:type="dxa"/>
          </w:tcPr>
          <w:p w14:paraId="54EB2187" w14:textId="77777777" w:rsidR="00693F6B" w:rsidRDefault="00656E23">
            <w:pPr>
              <w:pStyle w:val="TableParagraph"/>
              <w:ind w:left="105" w:right="90"/>
              <w:rPr>
                <w:sz w:val="18"/>
              </w:rPr>
            </w:pPr>
            <w:r>
              <w:rPr>
                <w:sz w:val="18"/>
              </w:rPr>
              <w:t>CC1.1.1: A documented code of conduct is in place to govern workplac</w:t>
            </w:r>
            <w:r>
              <w:rPr>
                <w:sz w:val="18"/>
              </w:rPr>
              <w:t>e behavior standards.</w:t>
            </w:r>
          </w:p>
        </w:tc>
      </w:tr>
      <w:tr w:rsidR="00693F6B" w14:paraId="1B855351" w14:textId="77777777">
        <w:trPr>
          <w:trHeight w:val="947"/>
        </w:trPr>
        <w:tc>
          <w:tcPr>
            <w:tcW w:w="1442" w:type="dxa"/>
            <w:vMerge/>
            <w:tcBorders>
              <w:top w:val="nil"/>
            </w:tcBorders>
          </w:tcPr>
          <w:p w14:paraId="41C04CC4" w14:textId="77777777" w:rsidR="00693F6B" w:rsidRDefault="00693F6B">
            <w:pPr>
              <w:rPr>
                <w:sz w:val="2"/>
                <w:szCs w:val="2"/>
              </w:rPr>
            </w:pPr>
          </w:p>
        </w:tc>
        <w:tc>
          <w:tcPr>
            <w:tcW w:w="4320" w:type="dxa"/>
            <w:vMerge/>
            <w:tcBorders>
              <w:top w:val="nil"/>
            </w:tcBorders>
          </w:tcPr>
          <w:p w14:paraId="094DC35D" w14:textId="77777777" w:rsidR="00693F6B" w:rsidRDefault="00693F6B">
            <w:pPr>
              <w:rPr>
                <w:sz w:val="2"/>
                <w:szCs w:val="2"/>
              </w:rPr>
            </w:pPr>
          </w:p>
        </w:tc>
        <w:tc>
          <w:tcPr>
            <w:tcW w:w="4318" w:type="dxa"/>
          </w:tcPr>
          <w:p w14:paraId="074C7731" w14:textId="77777777" w:rsidR="00693F6B" w:rsidRDefault="00656E23">
            <w:pPr>
              <w:pStyle w:val="TableParagraph"/>
              <w:ind w:left="105" w:right="240"/>
              <w:rPr>
                <w:sz w:val="18"/>
              </w:rPr>
            </w:pPr>
            <w:r>
              <w:rPr>
                <w:sz w:val="18"/>
              </w:rPr>
              <w:t>CC1.1.2: Management formally documents and reviews organizational updates that communicate entity values and behavioral standards to personnel on an annual basis.</w:t>
            </w:r>
          </w:p>
        </w:tc>
      </w:tr>
      <w:tr w:rsidR="00693F6B" w14:paraId="381DA288" w14:textId="77777777">
        <w:trPr>
          <w:trHeight w:val="1569"/>
        </w:trPr>
        <w:tc>
          <w:tcPr>
            <w:tcW w:w="1442" w:type="dxa"/>
            <w:vMerge/>
            <w:tcBorders>
              <w:top w:val="nil"/>
            </w:tcBorders>
          </w:tcPr>
          <w:p w14:paraId="64DA0CF6" w14:textId="77777777" w:rsidR="00693F6B" w:rsidRDefault="00693F6B">
            <w:pPr>
              <w:rPr>
                <w:sz w:val="2"/>
                <w:szCs w:val="2"/>
              </w:rPr>
            </w:pPr>
          </w:p>
        </w:tc>
        <w:tc>
          <w:tcPr>
            <w:tcW w:w="4320" w:type="dxa"/>
            <w:vMerge/>
            <w:tcBorders>
              <w:top w:val="nil"/>
            </w:tcBorders>
          </w:tcPr>
          <w:p w14:paraId="1C301E99" w14:textId="77777777" w:rsidR="00693F6B" w:rsidRDefault="00693F6B">
            <w:pPr>
              <w:rPr>
                <w:sz w:val="2"/>
                <w:szCs w:val="2"/>
              </w:rPr>
            </w:pPr>
          </w:p>
        </w:tc>
        <w:tc>
          <w:tcPr>
            <w:tcW w:w="4318" w:type="dxa"/>
          </w:tcPr>
          <w:p w14:paraId="7D129644" w14:textId="77777777" w:rsidR="00693F6B" w:rsidRDefault="00656E23">
            <w:pPr>
              <w:pStyle w:val="TableParagraph"/>
              <w:spacing w:line="207" w:lineRule="exact"/>
              <w:ind w:left="105"/>
              <w:rPr>
                <w:sz w:val="18"/>
              </w:rPr>
            </w:pPr>
            <w:r>
              <w:rPr>
                <w:sz w:val="18"/>
              </w:rPr>
              <w:t>CC1.1.4, CC2.1.5, CC2.3.3, CC6.1.1: Documented</w:t>
            </w:r>
          </w:p>
          <w:p w14:paraId="4D1BA1DE" w14:textId="77777777" w:rsidR="00693F6B" w:rsidRDefault="00656E23">
            <w:pPr>
              <w:pStyle w:val="TableParagraph"/>
              <w:spacing w:before="0"/>
              <w:ind w:left="105" w:right="390"/>
              <w:rPr>
                <w:sz w:val="18"/>
              </w:rPr>
            </w:pPr>
            <w:r>
              <w:rPr>
                <w:sz w:val="18"/>
              </w:rPr>
              <w:t>policies and procedures are in place to guide personnel in the entity’s security and availability commitments and the associated system requirements. The policies and procedures are communicated to internal pe</w:t>
            </w:r>
            <w:r>
              <w:rPr>
                <w:sz w:val="18"/>
              </w:rPr>
              <w:t>rsonnel via the company Intranet.</w:t>
            </w:r>
          </w:p>
        </w:tc>
      </w:tr>
      <w:tr w:rsidR="00693F6B" w14:paraId="2F3E9F6F" w14:textId="77777777">
        <w:trPr>
          <w:trHeight w:val="532"/>
        </w:trPr>
        <w:tc>
          <w:tcPr>
            <w:tcW w:w="1442" w:type="dxa"/>
            <w:vMerge/>
            <w:tcBorders>
              <w:top w:val="nil"/>
            </w:tcBorders>
          </w:tcPr>
          <w:p w14:paraId="63F10FEC" w14:textId="77777777" w:rsidR="00693F6B" w:rsidRDefault="00693F6B">
            <w:pPr>
              <w:rPr>
                <w:sz w:val="2"/>
                <w:szCs w:val="2"/>
              </w:rPr>
            </w:pPr>
          </w:p>
        </w:tc>
        <w:tc>
          <w:tcPr>
            <w:tcW w:w="4320" w:type="dxa"/>
            <w:vMerge/>
            <w:tcBorders>
              <w:top w:val="nil"/>
            </w:tcBorders>
          </w:tcPr>
          <w:p w14:paraId="31FCCCBE" w14:textId="77777777" w:rsidR="00693F6B" w:rsidRDefault="00693F6B">
            <w:pPr>
              <w:rPr>
                <w:sz w:val="2"/>
                <w:szCs w:val="2"/>
              </w:rPr>
            </w:pPr>
          </w:p>
        </w:tc>
        <w:tc>
          <w:tcPr>
            <w:tcW w:w="4318" w:type="dxa"/>
          </w:tcPr>
          <w:p w14:paraId="4A47601A" w14:textId="77777777" w:rsidR="00693F6B" w:rsidRDefault="00656E23">
            <w:pPr>
              <w:pStyle w:val="TableParagraph"/>
              <w:ind w:left="105" w:right="260"/>
              <w:rPr>
                <w:sz w:val="18"/>
              </w:rPr>
            </w:pPr>
            <w:r>
              <w:rPr>
                <w:sz w:val="18"/>
              </w:rPr>
              <w:t>CC1.1.6: Background checks are performed for employees as a component of the hiring process.</w:t>
            </w:r>
          </w:p>
        </w:tc>
      </w:tr>
      <w:tr w:rsidR="00693F6B" w14:paraId="74B98D66" w14:textId="77777777">
        <w:trPr>
          <w:trHeight w:val="1156"/>
        </w:trPr>
        <w:tc>
          <w:tcPr>
            <w:tcW w:w="1442" w:type="dxa"/>
            <w:vMerge w:val="restart"/>
          </w:tcPr>
          <w:p w14:paraId="107744F0" w14:textId="77777777" w:rsidR="00693F6B" w:rsidRDefault="00656E23">
            <w:pPr>
              <w:pStyle w:val="TableParagraph"/>
              <w:spacing w:before="61"/>
              <w:ind w:left="326" w:right="314"/>
              <w:jc w:val="center"/>
              <w:rPr>
                <w:sz w:val="18"/>
              </w:rPr>
            </w:pPr>
            <w:r>
              <w:rPr>
                <w:sz w:val="18"/>
              </w:rPr>
              <w:t>(a)(2)</w:t>
            </w:r>
          </w:p>
        </w:tc>
        <w:tc>
          <w:tcPr>
            <w:tcW w:w="4320" w:type="dxa"/>
            <w:vMerge w:val="restart"/>
          </w:tcPr>
          <w:p w14:paraId="4A9C55F9" w14:textId="77777777" w:rsidR="00693F6B" w:rsidRDefault="00656E23">
            <w:pPr>
              <w:pStyle w:val="TableParagraph"/>
              <w:spacing w:before="61"/>
              <w:ind w:left="108" w:right="189"/>
              <w:rPr>
                <w:sz w:val="18"/>
              </w:rPr>
            </w:pPr>
            <w:r>
              <w:rPr>
                <w:sz w:val="18"/>
              </w:rPr>
              <w:t>Protect against any reasonably anticipated threats or hazards to the security or integrity of such information.</w:t>
            </w:r>
          </w:p>
        </w:tc>
        <w:tc>
          <w:tcPr>
            <w:tcW w:w="4318" w:type="dxa"/>
          </w:tcPr>
          <w:p w14:paraId="6A9B006E" w14:textId="77777777" w:rsidR="00693F6B" w:rsidRDefault="00656E23">
            <w:pPr>
              <w:pStyle w:val="TableParagraph"/>
              <w:spacing w:before="61" w:line="207" w:lineRule="exact"/>
              <w:ind w:left="105"/>
              <w:rPr>
                <w:sz w:val="18"/>
              </w:rPr>
            </w:pPr>
            <w:r>
              <w:rPr>
                <w:sz w:val="18"/>
              </w:rPr>
              <w:t>CC2.1.2, CC4.1.3, CC4.2.3, CC6.8.1, CC7.1.4, &amp;</w:t>
            </w:r>
          </w:p>
          <w:p w14:paraId="576C6708" w14:textId="77777777" w:rsidR="00693F6B" w:rsidRDefault="00656E23">
            <w:pPr>
              <w:pStyle w:val="TableParagraph"/>
              <w:spacing w:before="0"/>
              <w:ind w:left="105"/>
              <w:rPr>
                <w:sz w:val="18"/>
              </w:rPr>
            </w:pPr>
            <w:r>
              <w:rPr>
                <w:sz w:val="18"/>
              </w:rPr>
              <w:t>CC7.2.4: A formal threat and vulnerability management process is in place for addressing identifi</w:t>
            </w:r>
            <w:r>
              <w:rPr>
                <w:sz w:val="18"/>
              </w:rPr>
              <w:t>ed threats and vulnerabilities. Findings are remediated according to internal SLAs.</w:t>
            </w:r>
          </w:p>
        </w:tc>
      </w:tr>
      <w:tr w:rsidR="00693F6B" w14:paraId="34267650" w14:textId="77777777">
        <w:trPr>
          <w:trHeight w:val="1360"/>
        </w:trPr>
        <w:tc>
          <w:tcPr>
            <w:tcW w:w="1442" w:type="dxa"/>
            <w:vMerge/>
            <w:tcBorders>
              <w:top w:val="nil"/>
            </w:tcBorders>
          </w:tcPr>
          <w:p w14:paraId="0D7266B0" w14:textId="77777777" w:rsidR="00693F6B" w:rsidRDefault="00693F6B">
            <w:pPr>
              <w:rPr>
                <w:sz w:val="2"/>
                <w:szCs w:val="2"/>
              </w:rPr>
            </w:pPr>
          </w:p>
        </w:tc>
        <w:tc>
          <w:tcPr>
            <w:tcW w:w="4320" w:type="dxa"/>
            <w:vMerge/>
            <w:tcBorders>
              <w:top w:val="nil"/>
            </w:tcBorders>
          </w:tcPr>
          <w:p w14:paraId="78DA1F50" w14:textId="77777777" w:rsidR="00693F6B" w:rsidRDefault="00693F6B">
            <w:pPr>
              <w:rPr>
                <w:sz w:val="2"/>
                <w:szCs w:val="2"/>
              </w:rPr>
            </w:pPr>
          </w:p>
        </w:tc>
        <w:tc>
          <w:tcPr>
            <w:tcW w:w="4318" w:type="dxa"/>
          </w:tcPr>
          <w:p w14:paraId="62F034CD" w14:textId="77777777" w:rsidR="00693F6B" w:rsidRDefault="00656E23">
            <w:pPr>
              <w:pStyle w:val="TableParagraph"/>
              <w:ind w:left="105" w:right="270"/>
              <w:rPr>
                <w:sz w:val="18"/>
              </w:rPr>
            </w:pPr>
            <w:r>
              <w:rPr>
                <w:sz w:val="18"/>
              </w:rPr>
              <w:t xml:space="preserve">CC2.1.4 &amp; CC3.2.3: Security staff continuously monitors the online access log that captures card activity of all access points to the </w:t>
            </w:r>
            <w:proofErr w:type="gramStart"/>
            <w:r>
              <w:rPr>
                <w:sz w:val="18"/>
              </w:rPr>
              <w:t>Building</w:t>
            </w:r>
            <w:proofErr w:type="gramEnd"/>
            <w:r>
              <w:rPr>
                <w:sz w:val="18"/>
              </w:rPr>
              <w:t xml:space="preserve"> and all access points to the Suites. Security staff acknowledge the logged events in the system to evidence resol</w:t>
            </w:r>
            <w:r>
              <w:rPr>
                <w:sz w:val="18"/>
              </w:rPr>
              <w:t>ution.</w:t>
            </w:r>
          </w:p>
        </w:tc>
      </w:tr>
      <w:tr w:rsidR="00693F6B" w14:paraId="1F551604" w14:textId="77777777">
        <w:trPr>
          <w:trHeight w:val="950"/>
        </w:trPr>
        <w:tc>
          <w:tcPr>
            <w:tcW w:w="1442" w:type="dxa"/>
          </w:tcPr>
          <w:p w14:paraId="4295ACBC" w14:textId="77777777" w:rsidR="00693F6B" w:rsidRDefault="00656E23">
            <w:pPr>
              <w:pStyle w:val="TableParagraph"/>
              <w:spacing w:before="61"/>
              <w:ind w:left="326" w:right="314"/>
              <w:jc w:val="center"/>
              <w:rPr>
                <w:sz w:val="18"/>
              </w:rPr>
            </w:pPr>
            <w:r>
              <w:rPr>
                <w:sz w:val="18"/>
              </w:rPr>
              <w:t>(a)(3)</w:t>
            </w:r>
          </w:p>
        </w:tc>
        <w:tc>
          <w:tcPr>
            <w:tcW w:w="4320" w:type="dxa"/>
          </w:tcPr>
          <w:p w14:paraId="031081B1" w14:textId="77777777" w:rsidR="00693F6B" w:rsidRDefault="00656E23">
            <w:pPr>
              <w:pStyle w:val="TableParagraph"/>
              <w:spacing w:before="61"/>
              <w:ind w:left="108" w:right="149"/>
              <w:rPr>
                <w:sz w:val="18"/>
              </w:rPr>
            </w:pPr>
            <w:r>
              <w:rPr>
                <w:sz w:val="18"/>
              </w:rPr>
              <w:t>Protect against any reasonably anticipated uses or disclosures of such information that are not permitted or required under subpart E of this part; and</w:t>
            </w:r>
          </w:p>
        </w:tc>
        <w:tc>
          <w:tcPr>
            <w:tcW w:w="4318" w:type="dxa"/>
          </w:tcPr>
          <w:p w14:paraId="2B4C0B2A" w14:textId="77777777" w:rsidR="00693F6B" w:rsidRDefault="00656E23">
            <w:pPr>
              <w:pStyle w:val="TableParagraph"/>
              <w:spacing w:before="61"/>
              <w:ind w:left="105" w:right="170"/>
              <w:rPr>
                <w:sz w:val="18"/>
              </w:rPr>
            </w:pPr>
            <w:r>
              <w:rPr>
                <w:sz w:val="18"/>
              </w:rPr>
              <w:t>CC6.1.2: The in-scope systems are configured to authenticate users with a unique user account and enforc</w:t>
            </w:r>
            <w:r>
              <w:rPr>
                <w:sz w:val="18"/>
              </w:rPr>
              <w:t>e predefined user account and minimum password requirements.</w:t>
            </w:r>
          </w:p>
        </w:tc>
      </w:tr>
    </w:tbl>
    <w:p w14:paraId="1E3A5413"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0F77E006" w14:textId="77777777">
        <w:trPr>
          <w:trHeight w:val="325"/>
        </w:trPr>
        <w:tc>
          <w:tcPr>
            <w:tcW w:w="1442" w:type="dxa"/>
            <w:shd w:val="clear" w:color="auto" w:fill="006FB8"/>
          </w:tcPr>
          <w:p w14:paraId="3EB80E5B" w14:textId="77777777" w:rsidR="00693F6B" w:rsidRDefault="00656E23">
            <w:pPr>
              <w:pStyle w:val="TableParagraph"/>
              <w:ind w:left="345"/>
              <w:rPr>
                <w:b/>
                <w:sz w:val="18"/>
              </w:rPr>
            </w:pPr>
            <w:r>
              <w:rPr>
                <w:b/>
                <w:color w:val="FFFFFF"/>
                <w:sz w:val="18"/>
              </w:rPr>
              <w:lastRenderedPageBreak/>
              <w:t>§164.306</w:t>
            </w:r>
          </w:p>
        </w:tc>
        <w:tc>
          <w:tcPr>
            <w:tcW w:w="4320" w:type="dxa"/>
            <w:shd w:val="clear" w:color="auto" w:fill="006FB8"/>
          </w:tcPr>
          <w:p w14:paraId="360B8E67" w14:textId="77777777" w:rsidR="00693F6B" w:rsidRDefault="00656E23">
            <w:pPr>
              <w:pStyle w:val="TableParagraph"/>
              <w:ind w:left="0" w:right="1595"/>
              <w:jc w:val="right"/>
              <w:rPr>
                <w:b/>
                <w:sz w:val="18"/>
              </w:rPr>
            </w:pPr>
            <w:r>
              <w:rPr>
                <w:b/>
                <w:color w:val="FFFFFF"/>
                <w:sz w:val="18"/>
              </w:rPr>
              <w:t>Requirement</w:t>
            </w:r>
          </w:p>
        </w:tc>
        <w:tc>
          <w:tcPr>
            <w:tcW w:w="4318" w:type="dxa"/>
            <w:shd w:val="clear" w:color="auto" w:fill="006FB8"/>
          </w:tcPr>
          <w:p w14:paraId="7462DAFC" w14:textId="77777777" w:rsidR="00693F6B" w:rsidRDefault="00656E23">
            <w:pPr>
              <w:pStyle w:val="TableParagraph"/>
              <w:ind w:left="890"/>
              <w:rPr>
                <w:b/>
                <w:sz w:val="18"/>
              </w:rPr>
            </w:pPr>
            <w:r>
              <w:rPr>
                <w:b/>
                <w:color w:val="FFFFFF"/>
                <w:sz w:val="18"/>
              </w:rPr>
              <w:t>Related Digital Realty Control</w:t>
            </w:r>
          </w:p>
        </w:tc>
      </w:tr>
      <w:tr w:rsidR="00693F6B" w14:paraId="1E3C87A5" w14:textId="77777777">
        <w:trPr>
          <w:trHeight w:val="1569"/>
        </w:trPr>
        <w:tc>
          <w:tcPr>
            <w:tcW w:w="1442" w:type="dxa"/>
            <w:vMerge w:val="restart"/>
          </w:tcPr>
          <w:p w14:paraId="04D9FE01" w14:textId="77777777" w:rsidR="00693F6B" w:rsidRDefault="00656E23">
            <w:pPr>
              <w:pStyle w:val="TableParagraph"/>
              <w:spacing w:before="61"/>
              <w:ind w:left="326" w:right="314"/>
              <w:jc w:val="center"/>
              <w:rPr>
                <w:sz w:val="18"/>
              </w:rPr>
            </w:pPr>
            <w:r>
              <w:rPr>
                <w:sz w:val="18"/>
              </w:rPr>
              <w:t>(a)(4)</w:t>
            </w:r>
          </w:p>
        </w:tc>
        <w:tc>
          <w:tcPr>
            <w:tcW w:w="4320" w:type="dxa"/>
            <w:vMerge w:val="restart"/>
          </w:tcPr>
          <w:p w14:paraId="39F22C34" w14:textId="77777777" w:rsidR="00693F6B" w:rsidRDefault="00656E23">
            <w:pPr>
              <w:pStyle w:val="TableParagraph"/>
              <w:spacing w:before="61"/>
              <w:ind w:left="108" w:right="830"/>
              <w:rPr>
                <w:sz w:val="18"/>
              </w:rPr>
            </w:pPr>
            <w:r>
              <w:rPr>
                <w:sz w:val="18"/>
              </w:rPr>
              <w:t>Ensure compliance with this subpart by its workforce.</w:t>
            </w:r>
          </w:p>
        </w:tc>
        <w:tc>
          <w:tcPr>
            <w:tcW w:w="4318" w:type="dxa"/>
          </w:tcPr>
          <w:p w14:paraId="1A969771" w14:textId="77777777" w:rsidR="00693F6B" w:rsidRDefault="00656E23">
            <w:pPr>
              <w:pStyle w:val="TableParagraph"/>
              <w:spacing w:before="61"/>
              <w:ind w:left="105" w:right="280"/>
              <w:rPr>
                <w:sz w:val="18"/>
              </w:rPr>
            </w:pPr>
            <w:r>
              <w:rPr>
                <w:sz w:val="18"/>
              </w:rPr>
              <w:t>CC1.1.3: Policies and procedures require that employees sign an acknowledgment form upon hire indicating that they have been given access to the employee policies and procedures and understand their responsibility for adhering to the code of conduct outlin</w:t>
            </w:r>
            <w:r>
              <w:rPr>
                <w:sz w:val="18"/>
              </w:rPr>
              <w:t>ed within the policies and procedures.</w:t>
            </w:r>
          </w:p>
        </w:tc>
      </w:tr>
      <w:tr w:rsidR="00693F6B" w14:paraId="0E3A975C" w14:textId="77777777">
        <w:trPr>
          <w:trHeight w:val="1569"/>
        </w:trPr>
        <w:tc>
          <w:tcPr>
            <w:tcW w:w="1442" w:type="dxa"/>
            <w:vMerge/>
            <w:tcBorders>
              <w:top w:val="nil"/>
            </w:tcBorders>
          </w:tcPr>
          <w:p w14:paraId="132C8442" w14:textId="77777777" w:rsidR="00693F6B" w:rsidRDefault="00693F6B">
            <w:pPr>
              <w:rPr>
                <w:sz w:val="2"/>
                <w:szCs w:val="2"/>
              </w:rPr>
            </w:pPr>
          </w:p>
        </w:tc>
        <w:tc>
          <w:tcPr>
            <w:tcW w:w="4320" w:type="dxa"/>
            <w:vMerge/>
            <w:tcBorders>
              <w:top w:val="nil"/>
            </w:tcBorders>
          </w:tcPr>
          <w:p w14:paraId="2DDA9E1C" w14:textId="77777777" w:rsidR="00693F6B" w:rsidRDefault="00693F6B">
            <w:pPr>
              <w:rPr>
                <w:sz w:val="2"/>
                <w:szCs w:val="2"/>
              </w:rPr>
            </w:pPr>
          </w:p>
        </w:tc>
        <w:tc>
          <w:tcPr>
            <w:tcW w:w="4318" w:type="dxa"/>
          </w:tcPr>
          <w:p w14:paraId="36F0729C" w14:textId="77777777" w:rsidR="00693F6B" w:rsidRDefault="00656E23">
            <w:pPr>
              <w:pStyle w:val="TableParagraph"/>
              <w:ind w:left="105"/>
              <w:rPr>
                <w:sz w:val="18"/>
              </w:rPr>
            </w:pPr>
            <w:r>
              <w:rPr>
                <w:sz w:val="18"/>
              </w:rPr>
              <w:t>CC1.1.4, CC2.1.5, CC2.3.3, CC6.1.1: Documented</w:t>
            </w:r>
          </w:p>
          <w:p w14:paraId="4169ADBA" w14:textId="77777777" w:rsidR="00693F6B" w:rsidRDefault="00656E23">
            <w:pPr>
              <w:pStyle w:val="TableParagraph"/>
              <w:spacing w:before="1"/>
              <w:ind w:left="105" w:right="390"/>
              <w:rPr>
                <w:sz w:val="18"/>
              </w:rPr>
            </w:pPr>
            <w:r>
              <w:rPr>
                <w:sz w:val="18"/>
              </w:rPr>
              <w:t>policies and procedures are in place to guide personnel in the entity’s security and availability commitments and the associated system requirements. The policies and procedures are communicated to internal personnel via the company Intranet.</w:t>
            </w:r>
          </w:p>
        </w:tc>
      </w:tr>
      <w:tr w:rsidR="00693F6B" w14:paraId="5E287BB8" w14:textId="77777777">
        <w:trPr>
          <w:trHeight w:val="741"/>
        </w:trPr>
        <w:tc>
          <w:tcPr>
            <w:tcW w:w="1442" w:type="dxa"/>
            <w:vMerge/>
            <w:tcBorders>
              <w:top w:val="nil"/>
            </w:tcBorders>
          </w:tcPr>
          <w:p w14:paraId="78CD4F47" w14:textId="77777777" w:rsidR="00693F6B" w:rsidRDefault="00693F6B">
            <w:pPr>
              <w:rPr>
                <w:sz w:val="2"/>
                <w:szCs w:val="2"/>
              </w:rPr>
            </w:pPr>
          </w:p>
        </w:tc>
        <w:tc>
          <w:tcPr>
            <w:tcW w:w="4320" w:type="dxa"/>
            <w:vMerge/>
            <w:tcBorders>
              <w:top w:val="nil"/>
            </w:tcBorders>
          </w:tcPr>
          <w:p w14:paraId="77675319" w14:textId="77777777" w:rsidR="00693F6B" w:rsidRDefault="00693F6B">
            <w:pPr>
              <w:rPr>
                <w:sz w:val="2"/>
                <w:szCs w:val="2"/>
              </w:rPr>
            </w:pPr>
          </w:p>
        </w:tc>
        <w:tc>
          <w:tcPr>
            <w:tcW w:w="4318" w:type="dxa"/>
          </w:tcPr>
          <w:p w14:paraId="51EBCD1C" w14:textId="77777777" w:rsidR="00693F6B" w:rsidRDefault="00656E23">
            <w:pPr>
              <w:pStyle w:val="TableParagraph"/>
              <w:ind w:left="105" w:right="170"/>
              <w:rPr>
                <w:sz w:val="18"/>
              </w:rPr>
            </w:pPr>
            <w:r>
              <w:rPr>
                <w:sz w:val="18"/>
              </w:rPr>
              <w:t>CC1.1.5: Policies are documented and maintained that address remedial actions for lack of compliance with policies and procedures.</w:t>
            </w:r>
          </w:p>
        </w:tc>
      </w:tr>
      <w:tr w:rsidR="00693F6B" w14:paraId="01645385" w14:textId="77777777">
        <w:trPr>
          <w:trHeight w:val="325"/>
        </w:trPr>
        <w:tc>
          <w:tcPr>
            <w:tcW w:w="1442" w:type="dxa"/>
          </w:tcPr>
          <w:p w14:paraId="521F25CC" w14:textId="77777777" w:rsidR="00693F6B" w:rsidRDefault="00656E23">
            <w:pPr>
              <w:pStyle w:val="TableParagraph"/>
              <w:ind w:left="321" w:right="314"/>
              <w:jc w:val="center"/>
              <w:rPr>
                <w:sz w:val="18"/>
              </w:rPr>
            </w:pPr>
            <w:r>
              <w:rPr>
                <w:sz w:val="18"/>
              </w:rPr>
              <w:t>(b)</w:t>
            </w:r>
          </w:p>
        </w:tc>
        <w:tc>
          <w:tcPr>
            <w:tcW w:w="8638" w:type="dxa"/>
            <w:gridSpan w:val="2"/>
          </w:tcPr>
          <w:p w14:paraId="0FF9E8CA" w14:textId="77777777" w:rsidR="00693F6B" w:rsidRDefault="00656E23">
            <w:pPr>
              <w:pStyle w:val="TableParagraph"/>
              <w:ind w:left="108"/>
              <w:rPr>
                <w:sz w:val="18"/>
              </w:rPr>
            </w:pPr>
            <w:r>
              <w:rPr>
                <w:sz w:val="18"/>
              </w:rPr>
              <w:t>Flexibility of approach</w:t>
            </w:r>
          </w:p>
        </w:tc>
      </w:tr>
      <w:tr w:rsidR="00693F6B" w14:paraId="3F941A3C" w14:textId="77777777">
        <w:trPr>
          <w:trHeight w:val="1569"/>
        </w:trPr>
        <w:tc>
          <w:tcPr>
            <w:tcW w:w="1442" w:type="dxa"/>
          </w:tcPr>
          <w:p w14:paraId="00E4C965" w14:textId="77777777" w:rsidR="00693F6B" w:rsidRDefault="00656E23">
            <w:pPr>
              <w:pStyle w:val="TableParagraph"/>
              <w:spacing w:before="61"/>
              <w:ind w:left="326" w:right="314"/>
              <w:jc w:val="center"/>
              <w:rPr>
                <w:sz w:val="18"/>
              </w:rPr>
            </w:pPr>
            <w:r>
              <w:rPr>
                <w:sz w:val="18"/>
              </w:rPr>
              <w:t>(b)(1)</w:t>
            </w:r>
          </w:p>
        </w:tc>
        <w:tc>
          <w:tcPr>
            <w:tcW w:w="4320" w:type="dxa"/>
          </w:tcPr>
          <w:p w14:paraId="640EE462" w14:textId="77777777" w:rsidR="00693F6B" w:rsidRDefault="00656E23">
            <w:pPr>
              <w:pStyle w:val="TableParagraph"/>
              <w:spacing w:before="61"/>
              <w:ind w:left="108" w:right="100"/>
              <w:rPr>
                <w:sz w:val="18"/>
              </w:rPr>
            </w:pPr>
            <w:r>
              <w:rPr>
                <w:sz w:val="18"/>
              </w:rPr>
              <w:t xml:space="preserve">Covered entities and business associates may use any security measures that allow the covered entity or business associate to </w:t>
            </w:r>
            <w:proofErr w:type="gramStart"/>
            <w:r>
              <w:rPr>
                <w:sz w:val="18"/>
              </w:rPr>
              <w:t>reasonably and appropriately implement the standards and implementation specifications</w:t>
            </w:r>
            <w:proofErr w:type="gramEnd"/>
            <w:r>
              <w:rPr>
                <w:sz w:val="18"/>
              </w:rPr>
              <w:t xml:space="preserve"> as specified in this subpart.</w:t>
            </w:r>
          </w:p>
        </w:tc>
        <w:tc>
          <w:tcPr>
            <w:tcW w:w="4318" w:type="dxa"/>
          </w:tcPr>
          <w:p w14:paraId="2A5C6DE3" w14:textId="77777777" w:rsidR="00693F6B" w:rsidRDefault="00656E23">
            <w:pPr>
              <w:pStyle w:val="TableParagraph"/>
              <w:spacing w:before="61" w:line="207" w:lineRule="exact"/>
              <w:ind w:left="105"/>
              <w:rPr>
                <w:sz w:val="18"/>
              </w:rPr>
            </w:pPr>
            <w:r>
              <w:rPr>
                <w:sz w:val="18"/>
              </w:rPr>
              <w:t>CC1.1.4, CC2.</w:t>
            </w:r>
            <w:r>
              <w:rPr>
                <w:sz w:val="18"/>
              </w:rPr>
              <w:t>1.5, CC2.3.3, CC6.1.1: Documented</w:t>
            </w:r>
          </w:p>
          <w:p w14:paraId="36F0665F" w14:textId="77777777" w:rsidR="00693F6B" w:rsidRDefault="00656E23">
            <w:pPr>
              <w:pStyle w:val="TableParagraph"/>
              <w:spacing w:before="0"/>
              <w:ind w:left="105" w:right="390"/>
              <w:rPr>
                <w:sz w:val="18"/>
              </w:rPr>
            </w:pPr>
            <w:r>
              <w:rPr>
                <w:sz w:val="18"/>
              </w:rPr>
              <w:t>policies and procedures are in place to guide personnel in the entity’s security and availability commitments and the associated system requirements. The policies and procedures are communicated to internal personnel via t</w:t>
            </w:r>
            <w:r>
              <w:rPr>
                <w:sz w:val="18"/>
              </w:rPr>
              <w:t>he company Intranet.</w:t>
            </w:r>
          </w:p>
        </w:tc>
      </w:tr>
      <w:tr w:rsidR="00693F6B" w14:paraId="4C549F5C" w14:textId="77777777">
        <w:trPr>
          <w:trHeight w:val="1156"/>
        </w:trPr>
        <w:tc>
          <w:tcPr>
            <w:tcW w:w="1442" w:type="dxa"/>
          </w:tcPr>
          <w:p w14:paraId="2FBF53D4" w14:textId="77777777" w:rsidR="00693F6B" w:rsidRDefault="00656E23">
            <w:pPr>
              <w:pStyle w:val="TableParagraph"/>
              <w:ind w:left="419"/>
              <w:rPr>
                <w:sz w:val="18"/>
              </w:rPr>
            </w:pPr>
            <w:r>
              <w:rPr>
                <w:sz w:val="18"/>
              </w:rPr>
              <w:t>(b)(2)(</w:t>
            </w:r>
            <w:proofErr w:type="spellStart"/>
            <w:r>
              <w:rPr>
                <w:sz w:val="18"/>
              </w:rPr>
              <w:t>i</w:t>
            </w:r>
            <w:proofErr w:type="spellEnd"/>
            <w:r>
              <w:rPr>
                <w:sz w:val="18"/>
              </w:rPr>
              <w:t>)</w:t>
            </w:r>
          </w:p>
        </w:tc>
        <w:tc>
          <w:tcPr>
            <w:tcW w:w="4320" w:type="dxa"/>
          </w:tcPr>
          <w:p w14:paraId="59FFB24C" w14:textId="77777777" w:rsidR="00693F6B" w:rsidRDefault="00656E23">
            <w:pPr>
              <w:pStyle w:val="TableParagraph"/>
              <w:ind w:left="108" w:right="109"/>
              <w:rPr>
                <w:sz w:val="18"/>
              </w:rPr>
            </w:pPr>
            <w:r>
              <w:rPr>
                <w:sz w:val="18"/>
              </w:rPr>
              <w:t xml:space="preserve">In deciding which security measures to use, a covered entity or business associate must </w:t>
            </w:r>
            <w:proofErr w:type="gramStart"/>
            <w:r>
              <w:rPr>
                <w:sz w:val="18"/>
              </w:rPr>
              <w:t>take into account</w:t>
            </w:r>
            <w:proofErr w:type="gramEnd"/>
            <w:r>
              <w:rPr>
                <w:sz w:val="18"/>
              </w:rPr>
              <w:t xml:space="preserve"> the following factors: (</w:t>
            </w:r>
            <w:proofErr w:type="spellStart"/>
            <w:r>
              <w:rPr>
                <w:sz w:val="18"/>
              </w:rPr>
              <w:t>i</w:t>
            </w:r>
            <w:proofErr w:type="spellEnd"/>
            <w:r>
              <w:rPr>
                <w:sz w:val="18"/>
              </w:rPr>
              <w:t>) The size, complexity, and capabilities of the covered entity or business associate.</w:t>
            </w:r>
          </w:p>
        </w:tc>
        <w:tc>
          <w:tcPr>
            <w:tcW w:w="4318" w:type="dxa"/>
          </w:tcPr>
          <w:p w14:paraId="4167F5FC" w14:textId="77777777" w:rsidR="00693F6B" w:rsidRDefault="00656E23">
            <w:pPr>
              <w:pStyle w:val="TableParagraph"/>
              <w:ind w:left="105" w:right="115"/>
              <w:rPr>
                <w:sz w:val="18"/>
              </w:rPr>
            </w:pPr>
            <w:r>
              <w:rPr>
                <w:sz w:val="18"/>
              </w:rPr>
              <w:t xml:space="preserve">CC2.2.8 &amp; CC3.1.1: Management holds an </w:t>
            </w:r>
            <w:r>
              <w:rPr>
                <w:sz w:val="18"/>
              </w:rPr>
              <w:t>annual company-wide strategy meeting that discusses and aligns internal control responsibilities, performance measures, and incentives with company business objectives.</w:t>
            </w:r>
          </w:p>
        </w:tc>
      </w:tr>
      <w:tr w:rsidR="00693F6B" w14:paraId="192E6266" w14:textId="77777777">
        <w:trPr>
          <w:trHeight w:val="1153"/>
        </w:trPr>
        <w:tc>
          <w:tcPr>
            <w:tcW w:w="1442" w:type="dxa"/>
          </w:tcPr>
          <w:p w14:paraId="65726BF4" w14:textId="77777777" w:rsidR="00693F6B" w:rsidRDefault="00656E23">
            <w:pPr>
              <w:pStyle w:val="TableParagraph"/>
              <w:ind w:left="400"/>
              <w:rPr>
                <w:sz w:val="18"/>
              </w:rPr>
            </w:pPr>
            <w:r>
              <w:rPr>
                <w:sz w:val="18"/>
              </w:rPr>
              <w:t>(b)(2)(ii)</w:t>
            </w:r>
          </w:p>
        </w:tc>
        <w:tc>
          <w:tcPr>
            <w:tcW w:w="4320" w:type="dxa"/>
          </w:tcPr>
          <w:p w14:paraId="71A4602E" w14:textId="77777777" w:rsidR="00693F6B" w:rsidRDefault="00656E23">
            <w:pPr>
              <w:pStyle w:val="TableParagraph"/>
              <w:ind w:left="108" w:right="387"/>
              <w:jc w:val="both"/>
              <w:rPr>
                <w:sz w:val="18"/>
              </w:rPr>
            </w:pPr>
            <w:r>
              <w:rPr>
                <w:sz w:val="18"/>
              </w:rPr>
              <w:t>The covered entity's or the business associate's technical infrastructure, hardware, and software security capabilities.</w:t>
            </w:r>
          </w:p>
        </w:tc>
        <w:tc>
          <w:tcPr>
            <w:tcW w:w="4318" w:type="dxa"/>
          </w:tcPr>
          <w:p w14:paraId="4A0ABE2B" w14:textId="77777777" w:rsidR="00693F6B" w:rsidRDefault="00656E23">
            <w:pPr>
              <w:pStyle w:val="TableParagraph"/>
              <w:ind w:left="105" w:right="571"/>
              <w:rPr>
                <w:sz w:val="18"/>
              </w:rPr>
            </w:pPr>
            <w:r>
              <w:rPr>
                <w:sz w:val="18"/>
              </w:rPr>
              <w:t>CC2.2.8 &amp; CC3.1.1: Management holds an annual company-wide strategy meeting that discusses and aligns internal control responsibilities</w:t>
            </w:r>
            <w:r>
              <w:rPr>
                <w:sz w:val="18"/>
              </w:rPr>
              <w:t>, performance measures, and incentives with company business objectives.</w:t>
            </w:r>
          </w:p>
        </w:tc>
      </w:tr>
      <w:tr w:rsidR="00693F6B" w14:paraId="25A96B6E" w14:textId="77777777">
        <w:trPr>
          <w:trHeight w:val="1154"/>
        </w:trPr>
        <w:tc>
          <w:tcPr>
            <w:tcW w:w="1442" w:type="dxa"/>
          </w:tcPr>
          <w:p w14:paraId="23819050" w14:textId="77777777" w:rsidR="00693F6B" w:rsidRDefault="00656E23">
            <w:pPr>
              <w:pStyle w:val="TableParagraph"/>
              <w:ind w:left="381"/>
              <w:rPr>
                <w:sz w:val="18"/>
              </w:rPr>
            </w:pPr>
            <w:r>
              <w:rPr>
                <w:sz w:val="18"/>
              </w:rPr>
              <w:t>(b)(2)(iii)</w:t>
            </w:r>
          </w:p>
        </w:tc>
        <w:tc>
          <w:tcPr>
            <w:tcW w:w="4320" w:type="dxa"/>
          </w:tcPr>
          <w:p w14:paraId="3C8A1BD0" w14:textId="77777777" w:rsidR="00693F6B" w:rsidRDefault="00656E23">
            <w:pPr>
              <w:pStyle w:val="TableParagraph"/>
              <w:ind w:left="0" w:right="1656"/>
              <w:jc w:val="right"/>
              <w:rPr>
                <w:sz w:val="18"/>
              </w:rPr>
            </w:pPr>
            <w:r>
              <w:rPr>
                <w:sz w:val="18"/>
              </w:rPr>
              <w:t>The costs of security measures.</w:t>
            </w:r>
          </w:p>
        </w:tc>
        <w:tc>
          <w:tcPr>
            <w:tcW w:w="4318" w:type="dxa"/>
          </w:tcPr>
          <w:p w14:paraId="1959D0BC" w14:textId="77777777" w:rsidR="00693F6B" w:rsidRDefault="00656E23">
            <w:pPr>
              <w:pStyle w:val="TableParagraph"/>
              <w:ind w:left="105" w:right="571"/>
              <w:rPr>
                <w:sz w:val="18"/>
              </w:rPr>
            </w:pPr>
            <w:r>
              <w:rPr>
                <w:sz w:val="18"/>
              </w:rPr>
              <w:t>CC2.2.8 &amp; CC3.1.1: Management holds an annual company-wide strategy meeting that discusses and aligns internal control responsibilities, p</w:t>
            </w:r>
            <w:r>
              <w:rPr>
                <w:sz w:val="18"/>
              </w:rPr>
              <w:t>erformance measures, and incentives with company business objectives.</w:t>
            </w:r>
          </w:p>
        </w:tc>
      </w:tr>
      <w:tr w:rsidR="00693F6B" w14:paraId="6EFD18A0" w14:textId="77777777">
        <w:trPr>
          <w:trHeight w:val="1362"/>
        </w:trPr>
        <w:tc>
          <w:tcPr>
            <w:tcW w:w="1442" w:type="dxa"/>
          </w:tcPr>
          <w:p w14:paraId="6F8B181A" w14:textId="77777777" w:rsidR="00693F6B" w:rsidRDefault="00656E23">
            <w:pPr>
              <w:pStyle w:val="TableParagraph"/>
              <w:spacing w:before="61"/>
              <w:ind w:left="376"/>
              <w:rPr>
                <w:sz w:val="18"/>
              </w:rPr>
            </w:pPr>
            <w:r>
              <w:rPr>
                <w:sz w:val="18"/>
              </w:rPr>
              <w:t>(b)(2)(iv)</w:t>
            </w:r>
          </w:p>
        </w:tc>
        <w:tc>
          <w:tcPr>
            <w:tcW w:w="4320" w:type="dxa"/>
          </w:tcPr>
          <w:p w14:paraId="46287FAD" w14:textId="77777777" w:rsidR="00693F6B" w:rsidRDefault="00656E23">
            <w:pPr>
              <w:pStyle w:val="TableParagraph"/>
              <w:spacing w:before="61"/>
              <w:ind w:left="108" w:right="360"/>
              <w:rPr>
                <w:sz w:val="18"/>
              </w:rPr>
            </w:pPr>
            <w:r>
              <w:rPr>
                <w:sz w:val="18"/>
              </w:rPr>
              <w:t>The probability and criticality of potential risks to electronic protected health information.</w:t>
            </w:r>
          </w:p>
        </w:tc>
        <w:tc>
          <w:tcPr>
            <w:tcW w:w="4318" w:type="dxa"/>
          </w:tcPr>
          <w:p w14:paraId="1AB6EEC9" w14:textId="77777777" w:rsidR="00693F6B" w:rsidRDefault="00656E23">
            <w:pPr>
              <w:pStyle w:val="TableParagraph"/>
              <w:spacing w:before="61" w:line="207" w:lineRule="exact"/>
              <w:ind w:left="105"/>
              <w:rPr>
                <w:sz w:val="18"/>
              </w:rPr>
            </w:pPr>
            <w:r>
              <w:rPr>
                <w:sz w:val="18"/>
              </w:rPr>
              <w:t>CC3.1.2, CC.3.2.1, CC3.4.2: Documented</w:t>
            </w:r>
          </w:p>
          <w:p w14:paraId="76F34DD0" w14:textId="77777777" w:rsidR="00693F6B" w:rsidRDefault="00656E23">
            <w:pPr>
              <w:pStyle w:val="TableParagraph"/>
              <w:spacing w:before="0"/>
              <w:ind w:left="105" w:right="210"/>
              <w:rPr>
                <w:sz w:val="18"/>
              </w:rPr>
            </w:pPr>
            <w:r>
              <w:rPr>
                <w:sz w:val="18"/>
              </w:rPr>
              <w:t xml:space="preserve">policies and procedures are in place to guide personnel in identifying business objective risks, assessing changes to the </w:t>
            </w:r>
            <w:r>
              <w:rPr>
                <w:sz w:val="18"/>
              </w:rPr>
              <w:t>system, and developing risk management strategies as a part of the risk assessment process.</w:t>
            </w:r>
          </w:p>
        </w:tc>
      </w:tr>
    </w:tbl>
    <w:p w14:paraId="7EA699E6"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6D6C2913" w14:textId="77777777">
        <w:trPr>
          <w:trHeight w:val="325"/>
        </w:trPr>
        <w:tc>
          <w:tcPr>
            <w:tcW w:w="1442" w:type="dxa"/>
            <w:shd w:val="clear" w:color="auto" w:fill="006FB8"/>
          </w:tcPr>
          <w:p w14:paraId="586AFC6C" w14:textId="77777777" w:rsidR="00693F6B" w:rsidRDefault="00656E23">
            <w:pPr>
              <w:pStyle w:val="TableParagraph"/>
              <w:ind w:left="345"/>
              <w:rPr>
                <w:b/>
                <w:sz w:val="18"/>
              </w:rPr>
            </w:pPr>
            <w:r>
              <w:rPr>
                <w:b/>
                <w:color w:val="FFFFFF"/>
                <w:sz w:val="18"/>
              </w:rPr>
              <w:lastRenderedPageBreak/>
              <w:t>§164.306</w:t>
            </w:r>
          </w:p>
        </w:tc>
        <w:tc>
          <w:tcPr>
            <w:tcW w:w="4320" w:type="dxa"/>
            <w:shd w:val="clear" w:color="auto" w:fill="006FB8"/>
          </w:tcPr>
          <w:p w14:paraId="1B629C6B"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31177EE7" w14:textId="77777777" w:rsidR="00693F6B" w:rsidRDefault="00656E23">
            <w:pPr>
              <w:pStyle w:val="TableParagraph"/>
              <w:ind w:left="890"/>
              <w:rPr>
                <w:b/>
                <w:sz w:val="18"/>
              </w:rPr>
            </w:pPr>
            <w:r>
              <w:rPr>
                <w:b/>
                <w:color w:val="FFFFFF"/>
                <w:sz w:val="18"/>
              </w:rPr>
              <w:t>Related Digital Realty Control</w:t>
            </w:r>
          </w:p>
        </w:tc>
      </w:tr>
      <w:tr w:rsidR="00693F6B" w14:paraId="02F06A06" w14:textId="77777777">
        <w:trPr>
          <w:trHeight w:val="2812"/>
        </w:trPr>
        <w:tc>
          <w:tcPr>
            <w:tcW w:w="1442" w:type="dxa"/>
          </w:tcPr>
          <w:p w14:paraId="6970B0D7" w14:textId="77777777" w:rsidR="00693F6B" w:rsidRDefault="00693F6B">
            <w:pPr>
              <w:pStyle w:val="TableParagraph"/>
              <w:spacing w:before="0"/>
              <w:ind w:left="0"/>
              <w:rPr>
                <w:rFonts w:ascii="Times New Roman"/>
                <w:sz w:val="18"/>
              </w:rPr>
            </w:pPr>
          </w:p>
        </w:tc>
        <w:tc>
          <w:tcPr>
            <w:tcW w:w="4320" w:type="dxa"/>
          </w:tcPr>
          <w:p w14:paraId="233D1A86" w14:textId="77777777" w:rsidR="00693F6B" w:rsidRDefault="00693F6B">
            <w:pPr>
              <w:pStyle w:val="TableParagraph"/>
              <w:spacing w:before="0"/>
              <w:ind w:left="0"/>
              <w:rPr>
                <w:rFonts w:ascii="Times New Roman"/>
                <w:sz w:val="18"/>
              </w:rPr>
            </w:pPr>
          </w:p>
        </w:tc>
        <w:tc>
          <w:tcPr>
            <w:tcW w:w="4318" w:type="dxa"/>
          </w:tcPr>
          <w:p w14:paraId="7A2F482A" w14:textId="77777777" w:rsidR="00693F6B" w:rsidRDefault="00656E23">
            <w:pPr>
              <w:pStyle w:val="TableParagraph"/>
              <w:spacing w:before="61"/>
              <w:ind w:left="105" w:right="161"/>
              <w:rPr>
                <w:sz w:val="18"/>
              </w:rPr>
            </w:pPr>
            <w:r>
              <w:rPr>
                <w:sz w:val="18"/>
              </w:rPr>
              <w:t>CC3.1.3, CC3.2.2, CC3.4.3: Security stakeholders perform a risk assessment on an annual basis to identify and analyze the business and security risks, vulnerabilities, laws, and regulations. The risk assessment also includes the analysis of potential threa</w:t>
            </w:r>
            <w:r>
              <w:rPr>
                <w:sz w:val="18"/>
              </w:rPr>
              <w:t>ts and vulnerabilities arising from vendors providing goods and services, as well as threats, and vulnerabilities arising from business partners, customers, and others with access to the entity's information system. Risks identified are formally documented</w:t>
            </w:r>
            <w:r>
              <w:rPr>
                <w:sz w:val="18"/>
              </w:rPr>
              <w:t>, analyzed for their significance, and reviewed by management, along with mitigation strategies.</w:t>
            </w:r>
          </w:p>
        </w:tc>
      </w:tr>
    </w:tbl>
    <w:p w14:paraId="5C2017E8" w14:textId="77777777" w:rsidR="00693F6B" w:rsidRDefault="00693F6B">
      <w:pPr>
        <w:pStyle w:val="BodyText"/>
        <w:rPr>
          <w:b/>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3DB266D7" w14:textId="77777777">
        <w:trPr>
          <w:trHeight w:val="326"/>
        </w:trPr>
        <w:tc>
          <w:tcPr>
            <w:tcW w:w="1442" w:type="dxa"/>
            <w:shd w:val="clear" w:color="auto" w:fill="006FB8"/>
          </w:tcPr>
          <w:p w14:paraId="5642142C" w14:textId="77777777" w:rsidR="00693F6B" w:rsidRDefault="00656E23">
            <w:pPr>
              <w:pStyle w:val="TableParagraph"/>
              <w:ind w:left="345"/>
              <w:rPr>
                <w:b/>
                <w:sz w:val="18"/>
              </w:rPr>
            </w:pPr>
            <w:r>
              <w:rPr>
                <w:b/>
                <w:color w:val="FFFFFF"/>
                <w:sz w:val="18"/>
              </w:rPr>
              <w:t>§164.308</w:t>
            </w:r>
          </w:p>
        </w:tc>
        <w:tc>
          <w:tcPr>
            <w:tcW w:w="4320" w:type="dxa"/>
            <w:shd w:val="clear" w:color="auto" w:fill="006FB8"/>
          </w:tcPr>
          <w:p w14:paraId="400CB440"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426BD40A" w14:textId="77777777" w:rsidR="00693F6B" w:rsidRDefault="00656E23">
            <w:pPr>
              <w:pStyle w:val="TableParagraph"/>
              <w:ind w:left="890"/>
              <w:rPr>
                <w:b/>
                <w:sz w:val="18"/>
              </w:rPr>
            </w:pPr>
            <w:r>
              <w:rPr>
                <w:b/>
                <w:color w:val="FFFFFF"/>
                <w:sz w:val="18"/>
              </w:rPr>
              <w:t>Related Digital Realty Control</w:t>
            </w:r>
          </w:p>
        </w:tc>
      </w:tr>
      <w:tr w:rsidR="00693F6B" w14:paraId="36ADC050" w14:textId="77777777">
        <w:trPr>
          <w:trHeight w:val="328"/>
        </w:trPr>
        <w:tc>
          <w:tcPr>
            <w:tcW w:w="1442" w:type="dxa"/>
          </w:tcPr>
          <w:p w14:paraId="00200C78" w14:textId="77777777" w:rsidR="00693F6B" w:rsidRDefault="00656E23">
            <w:pPr>
              <w:pStyle w:val="TableParagraph"/>
              <w:ind w:left="321" w:right="314"/>
              <w:jc w:val="center"/>
              <w:rPr>
                <w:sz w:val="18"/>
              </w:rPr>
            </w:pPr>
            <w:r>
              <w:rPr>
                <w:sz w:val="18"/>
              </w:rPr>
              <w:t>(a)</w:t>
            </w:r>
          </w:p>
        </w:tc>
        <w:tc>
          <w:tcPr>
            <w:tcW w:w="8638" w:type="dxa"/>
            <w:gridSpan w:val="2"/>
          </w:tcPr>
          <w:p w14:paraId="688AFA35" w14:textId="77777777" w:rsidR="00693F6B" w:rsidRDefault="00656E23">
            <w:pPr>
              <w:pStyle w:val="TableParagraph"/>
              <w:ind w:left="108"/>
              <w:rPr>
                <w:sz w:val="18"/>
              </w:rPr>
            </w:pPr>
            <w:r>
              <w:rPr>
                <w:sz w:val="18"/>
              </w:rPr>
              <w:t>A covered entity or business associate must, in accordance with § 164.306:</w:t>
            </w:r>
          </w:p>
        </w:tc>
      </w:tr>
      <w:tr w:rsidR="00693F6B" w14:paraId="3E246119" w14:textId="77777777">
        <w:trPr>
          <w:trHeight w:val="1566"/>
        </w:trPr>
        <w:tc>
          <w:tcPr>
            <w:tcW w:w="1442" w:type="dxa"/>
          </w:tcPr>
          <w:p w14:paraId="42B784FE" w14:textId="77777777" w:rsidR="00693F6B" w:rsidRDefault="00656E23">
            <w:pPr>
              <w:pStyle w:val="TableParagraph"/>
              <w:ind w:left="419"/>
              <w:rPr>
                <w:sz w:val="18"/>
              </w:rPr>
            </w:pPr>
            <w:r>
              <w:rPr>
                <w:sz w:val="18"/>
              </w:rPr>
              <w:t>(a)(1)(</w:t>
            </w:r>
            <w:proofErr w:type="spellStart"/>
            <w:r>
              <w:rPr>
                <w:sz w:val="18"/>
              </w:rPr>
              <w:t>i</w:t>
            </w:r>
            <w:proofErr w:type="spellEnd"/>
            <w:r>
              <w:rPr>
                <w:sz w:val="18"/>
              </w:rPr>
              <w:t>)</w:t>
            </w:r>
          </w:p>
        </w:tc>
        <w:tc>
          <w:tcPr>
            <w:tcW w:w="4320" w:type="dxa"/>
          </w:tcPr>
          <w:p w14:paraId="1575EC80" w14:textId="77777777" w:rsidR="00693F6B" w:rsidRDefault="00656E23">
            <w:pPr>
              <w:pStyle w:val="TableParagraph"/>
              <w:ind w:left="108" w:right="489"/>
              <w:rPr>
                <w:sz w:val="18"/>
              </w:rPr>
            </w:pPr>
            <w:r>
              <w:rPr>
                <w:b/>
                <w:sz w:val="18"/>
              </w:rPr>
              <w:t xml:space="preserve">Standard: Security Management Process. </w:t>
            </w:r>
            <w:r>
              <w:rPr>
                <w:sz w:val="18"/>
              </w:rPr>
              <w:t>Implement policies and procedures to prevent, detect, contain, and correct security violations.</w:t>
            </w:r>
          </w:p>
        </w:tc>
        <w:tc>
          <w:tcPr>
            <w:tcW w:w="4318" w:type="dxa"/>
          </w:tcPr>
          <w:p w14:paraId="67FEB760" w14:textId="77777777" w:rsidR="00693F6B" w:rsidRDefault="00656E23">
            <w:pPr>
              <w:pStyle w:val="TableParagraph"/>
              <w:spacing w:line="207" w:lineRule="exact"/>
              <w:ind w:left="105"/>
              <w:rPr>
                <w:sz w:val="18"/>
              </w:rPr>
            </w:pPr>
            <w:r>
              <w:rPr>
                <w:sz w:val="18"/>
              </w:rPr>
              <w:t>CC2.2.5, CC2.3.2, CC4.1.1, CC4.2.1, CC7.1.1, &amp;</w:t>
            </w:r>
          </w:p>
          <w:p w14:paraId="31CDC5A7" w14:textId="77777777" w:rsidR="00693F6B" w:rsidRDefault="00656E23">
            <w:pPr>
              <w:pStyle w:val="TableParagraph"/>
              <w:spacing w:before="0"/>
              <w:ind w:left="105" w:right="120"/>
              <w:rPr>
                <w:sz w:val="18"/>
              </w:rPr>
            </w:pPr>
            <w:r>
              <w:rPr>
                <w:sz w:val="18"/>
              </w:rPr>
              <w:t>CC7.2.1, CC7.4.1: Documented escalation procedures for reporting security and availability incidents are provided</w:t>
            </w:r>
            <w:r>
              <w:rPr>
                <w:sz w:val="18"/>
              </w:rPr>
              <w:t xml:space="preserve"> to internal and external users to guide users in identifying, reporting, and remediating failures, incidents, concerns, and other complaints.</w:t>
            </w:r>
          </w:p>
        </w:tc>
      </w:tr>
      <w:tr w:rsidR="00693F6B" w14:paraId="596E66BB" w14:textId="77777777">
        <w:trPr>
          <w:trHeight w:val="328"/>
        </w:trPr>
        <w:tc>
          <w:tcPr>
            <w:tcW w:w="1442" w:type="dxa"/>
          </w:tcPr>
          <w:p w14:paraId="14ADD639" w14:textId="77777777" w:rsidR="00693F6B" w:rsidRDefault="00656E23">
            <w:pPr>
              <w:pStyle w:val="TableParagraph"/>
              <w:spacing w:before="61"/>
              <w:ind w:left="400"/>
              <w:rPr>
                <w:sz w:val="18"/>
              </w:rPr>
            </w:pPr>
            <w:r>
              <w:rPr>
                <w:sz w:val="18"/>
              </w:rPr>
              <w:t>(a)(1)(ii)</w:t>
            </w:r>
          </w:p>
        </w:tc>
        <w:tc>
          <w:tcPr>
            <w:tcW w:w="8638" w:type="dxa"/>
            <w:gridSpan w:val="2"/>
          </w:tcPr>
          <w:p w14:paraId="6C000FE3" w14:textId="77777777" w:rsidR="00693F6B" w:rsidRDefault="00656E23">
            <w:pPr>
              <w:pStyle w:val="TableParagraph"/>
              <w:spacing w:before="61"/>
              <w:ind w:left="108"/>
              <w:rPr>
                <w:b/>
                <w:sz w:val="18"/>
              </w:rPr>
            </w:pPr>
            <w:r>
              <w:rPr>
                <w:b/>
                <w:sz w:val="18"/>
              </w:rPr>
              <w:t>Implementation Specifications:</w:t>
            </w:r>
          </w:p>
        </w:tc>
      </w:tr>
      <w:tr w:rsidR="00693F6B" w14:paraId="261618D4" w14:textId="77777777">
        <w:trPr>
          <w:trHeight w:val="2809"/>
        </w:trPr>
        <w:tc>
          <w:tcPr>
            <w:tcW w:w="1442" w:type="dxa"/>
          </w:tcPr>
          <w:p w14:paraId="7B680A18" w14:textId="77777777" w:rsidR="00693F6B" w:rsidRDefault="00656E23">
            <w:pPr>
              <w:pStyle w:val="TableParagraph"/>
              <w:ind w:left="280"/>
              <w:rPr>
                <w:sz w:val="18"/>
              </w:rPr>
            </w:pPr>
            <w:r>
              <w:rPr>
                <w:sz w:val="18"/>
              </w:rPr>
              <w:t>(a)(1)(ii)(A)</w:t>
            </w:r>
          </w:p>
        </w:tc>
        <w:tc>
          <w:tcPr>
            <w:tcW w:w="4320" w:type="dxa"/>
          </w:tcPr>
          <w:p w14:paraId="615825B7" w14:textId="77777777" w:rsidR="00693F6B" w:rsidRDefault="00656E23">
            <w:pPr>
              <w:pStyle w:val="TableParagraph"/>
              <w:ind w:left="108" w:right="199"/>
              <w:rPr>
                <w:sz w:val="18"/>
              </w:rPr>
            </w:pPr>
            <w:r>
              <w:rPr>
                <w:sz w:val="18"/>
              </w:rPr>
              <w:t>Conduct an accurate and thorough assessment of the potential risks and vulnerabilities to the confidentiality, integrity, and availability of electronic protected health information held by the covered entity or business associate.</w:t>
            </w:r>
          </w:p>
        </w:tc>
        <w:tc>
          <w:tcPr>
            <w:tcW w:w="4318" w:type="dxa"/>
          </w:tcPr>
          <w:p w14:paraId="0DABC602" w14:textId="77777777" w:rsidR="00693F6B" w:rsidRDefault="00656E23">
            <w:pPr>
              <w:pStyle w:val="TableParagraph"/>
              <w:spacing w:line="207" w:lineRule="exact"/>
              <w:ind w:left="105"/>
              <w:rPr>
                <w:sz w:val="18"/>
              </w:rPr>
            </w:pPr>
            <w:r>
              <w:rPr>
                <w:sz w:val="18"/>
              </w:rPr>
              <w:t>CC3.1.3, CC3.2.2, CC3.4.</w:t>
            </w:r>
            <w:r>
              <w:rPr>
                <w:sz w:val="18"/>
              </w:rPr>
              <w:t>3: Security</w:t>
            </w:r>
          </w:p>
          <w:p w14:paraId="11D7FD1E" w14:textId="77777777" w:rsidR="00693F6B" w:rsidRDefault="00656E23">
            <w:pPr>
              <w:pStyle w:val="TableParagraph"/>
              <w:spacing w:before="0"/>
              <w:ind w:left="105" w:right="270"/>
              <w:rPr>
                <w:sz w:val="18"/>
              </w:rPr>
            </w:pPr>
            <w:r>
              <w:rPr>
                <w:sz w:val="18"/>
              </w:rPr>
              <w:t xml:space="preserve">stakeholders perform a risk assessment on an annual basis to identify and analyze the business and security risks, vulnerabilities, laws, and regulations. The risk assessment also includes the </w:t>
            </w:r>
            <w:r>
              <w:rPr>
                <w:spacing w:val="-4"/>
                <w:sz w:val="18"/>
              </w:rPr>
              <w:t xml:space="preserve">analysis </w:t>
            </w:r>
            <w:r>
              <w:rPr>
                <w:sz w:val="18"/>
              </w:rPr>
              <w:t xml:space="preserve">of </w:t>
            </w:r>
            <w:r>
              <w:rPr>
                <w:spacing w:val="-4"/>
                <w:sz w:val="18"/>
              </w:rPr>
              <w:t xml:space="preserve">potential threats </w:t>
            </w:r>
            <w:r>
              <w:rPr>
                <w:spacing w:val="-3"/>
                <w:sz w:val="18"/>
              </w:rPr>
              <w:t xml:space="preserve">and </w:t>
            </w:r>
            <w:r>
              <w:rPr>
                <w:spacing w:val="-4"/>
                <w:sz w:val="18"/>
              </w:rPr>
              <w:t xml:space="preserve">vulnerabilities </w:t>
            </w:r>
            <w:r>
              <w:rPr>
                <w:spacing w:val="-3"/>
                <w:sz w:val="18"/>
              </w:rPr>
              <w:t>a</w:t>
            </w:r>
            <w:r>
              <w:rPr>
                <w:spacing w:val="-3"/>
                <w:sz w:val="18"/>
              </w:rPr>
              <w:t xml:space="preserve">rising from </w:t>
            </w:r>
            <w:r>
              <w:rPr>
                <w:spacing w:val="-4"/>
                <w:sz w:val="18"/>
              </w:rPr>
              <w:t xml:space="preserve">vendors providing </w:t>
            </w:r>
            <w:r>
              <w:rPr>
                <w:spacing w:val="-3"/>
                <w:sz w:val="18"/>
              </w:rPr>
              <w:t xml:space="preserve">goods and </w:t>
            </w:r>
            <w:r>
              <w:rPr>
                <w:spacing w:val="-4"/>
                <w:sz w:val="18"/>
              </w:rPr>
              <w:t xml:space="preserve">services, </w:t>
            </w:r>
            <w:r>
              <w:rPr>
                <w:sz w:val="18"/>
              </w:rPr>
              <w:t xml:space="preserve">as </w:t>
            </w:r>
            <w:r>
              <w:rPr>
                <w:spacing w:val="-3"/>
                <w:sz w:val="18"/>
              </w:rPr>
              <w:t xml:space="preserve">well as threats, and </w:t>
            </w:r>
            <w:r>
              <w:rPr>
                <w:spacing w:val="-4"/>
                <w:sz w:val="18"/>
              </w:rPr>
              <w:t xml:space="preserve">vulnerabilities </w:t>
            </w:r>
            <w:r>
              <w:rPr>
                <w:spacing w:val="-3"/>
                <w:sz w:val="18"/>
              </w:rPr>
              <w:t xml:space="preserve">arising </w:t>
            </w:r>
            <w:r>
              <w:rPr>
                <w:spacing w:val="-4"/>
                <w:sz w:val="18"/>
              </w:rPr>
              <w:t xml:space="preserve">from </w:t>
            </w:r>
            <w:r>
              <w:rPr>
                <w:spacing w:val="-3"/>
                <w:sz w:val="18"/>
              </w:rPr>
              <w:t xml:space="preserve">business </w:t>
            </w:r>
            <w:r>
              <w:rPr>
                <w:spacing w:val="-4"/>
                <w:sz w:val="18"/>
              </w:rPr>
              <w:t xml:space="preserve">partners, customers, </w:t>
            </w:r>
            <w:r>
              <w:rPr>
                <w:spacing w:val="-3"/>
                <w:sz w:val="18"/>
              </w:rPr>
              <w:t xml:space="preserve">and others </w:t>
            </w:r>
            <w:r>
              <w:rPr>
                <w:spacing w:val="-4"/>
                <w:sz w:val="18"/>
              </w:rPr>
              <w:t xml:space="preserve">with </w:t>
            </w:r>
            <w:r>
              <w:rPr>
                <w:spacing w:val="-3"/>
                <w:sz w:val="18"/>
              </w:rPr>
              <w:t xml:space="preserve">access </w:t>
            </w:r>
            <w:r>
              <w:rPr>
                <w:sz w:val="18"/>
              </w:rPr>
              <w:t xml:space="preserve">to </w:t>
            </w:r>
            <w:r>
              <w:rPr>
                <w:spacing w:val="-3"/>
                <w:sz w:val="18"/>
              </w:rPr>
              <w:t xml:space="preserve">the </w:t>
            </w:r>
            <w:r>
              <w:rPr>
                <w:spacing w:val="-4"/>
                <w:sz w:val="18"/>
              </w:rPr>
              <w:t xml:space="preserve">entity's information </w:t>
            </w:r>
            <w:r>
              <w:rPr>
                <w:spacing w:val="-3"/>
                <w:sz w:val="18"/>
              </w:rPr>
              <w:t xml:space="preserve">system. </w:t>
            </w:r>
            <w:r>
              <w:rPr>
                <w:sz w:val="18"/>
              </w:rPr>
              <w:t>Risks identified are formally documented, analyzed for their sig</w:t>
            </w:r>
            <w:r>
              <w:rPr>
                <w:sz w:val="18"/>
              </w:rPr>
              <w:t>nificance, and reviewed by management, along with mitigation strategies.</w:t>
            </w:r>
          </w:p>
        </w:tc>
      </w:tr>
      <w:tr w:rsidR="00693F6B" w14:paraId="3998EA23" w14:textId="77777777">
        <w:trPr>
          <w:trHeight w:val="2810"/>
        </w:trPr>
        <w:tc>
          <w:tcPr>
            <w:tcW w:w="1442" w:type="dxa"/>
          </w:tcPr>
          <w:p w14:paraId="38C347F2" w14:textId="77777777" w:rsidR="00693F6B" w:rsidRDefault="00656E23">
            <w:pPr>
              <w:pStyle w:val="TableParagraph"/>
              <w:ind w:left="280"/>
              <w:rPr>
                <w:sz w:val="18"/>
              </w:rPr>
            </w:pPr>
            <w:r>
              <w:rPr>
                <w:sz w:val="18"/>
              </w:rPr>
              <w:t>(a)(1)(ii)(B)</w:t>
            </w:r>
          </w:p>
        </w:tc>
        <w:tc>
          <w:tcPr>
            <w:tcW w:w="4320" w:type="dxa"/>
          </w:tcPr>
          <w:p w14:paraId="36ABDAF8" w14:textId="77777777" w:rsidR="00693F6B" w:rsidRDefault="00656E23">
            <w:pPr>
              <w:pStyle w:val="TableParagraph"/>
              <w:ind w:left="108" w:right="270"/>
              <w:rPr>
                <w:sz w:val="18"/>
              </w:rPr>
            </w:pPr>
            <w:r>
              <w:rPr>
                <w:sz w:val="18"/>
              </w:rPr>
              <w:t>Implement security measures sufficient to reduce risks and vulnerabilities to a reasonable and appropriate level to comply with §164.306(a).</w:t>
            </w:r>
          </w:p>
        </w:tc>
        <w:tc>
          <w:tcPr>
            <w:tcW w:w="4318" w:type="dxa"/>
          </w:tcPr>
          <w:p w14:paraId="79FC1D94" w14:textId="77777777" w:rsidR="00693F6B" w:rsidRDefault="00656E23">
            <w:pPr>
              <w:pStyle w:val="TableParagraph"/>
              <w:ind w:left="105"/>
              <w:rPr>
                <w:sz w:val="18"/>
              </w:rPr>
            </w:pPr>
            <w:r>
              <w:rPr>
                <w:sz w:val="18"/>
              </w:rPr>
              <w:t xml:space="preserve">CC3.1.3, CC3.2.2, CC3.4.3: </w:t>
            </w:r>
            <w:r>
              <w:rPr>
                <w:sz w:val="18"/>
              </w:rPr>
              <w:t>Security</w:t>
            </w:r>
          </w:p>
          <w:p w14:paraId="5807AD87" w14:textId="77777777" w:rsidR="00693F6B" w:rsidRDefault="00656E23">
            <w:pPr>
              <w:pStyle w:val="TableParagraph"/>
              <w:spacing w:before="1"/>
              <w:ind w:left="105" w:right="270"/>
              <w:rPr>
                <w:sz w:val="18"/>
              </w:rPr>
            </w:pPr>
            <w:r>
              <w:rPr>
                <w:sz w:val="18"/>
              </w:rPr>
              <w:t xml:space="preserve">stakeholders perform a risk assessment on an annual basis to identify and analyze the business and security risks, vulnerabilities, laws, and regulations. The risk assessment also includes the </w:t>
            </w:r>
            <w:r>
              <w:rPr>
                <w:spacing w:val="-4"/>
                <w:sz w:val="18"/>
              </w:rPr>
              <w:t xml:space="preserve">analysis </w:t>
            </w:r>
            <w:r>
              <w:rPr>
                <w:sz w:val="18"/>
              </w:rPr>
              <w:t xml:space="preserve">of </w:t>
            </w:r>
            <w:r>
              <w:rPr>
                <w:spacing w:val="-4"/>
                <w:sz w:val="18"/>
              </w:rPr>
              <w:t xml:space="preserve">potential threats </w:t>
            </w:r>
            <w:r>
              <w:rPr>
                <w:spacing w:val="-3"/>
                <w:sz w:val="18"/>
              </w:rPr>
              <w:t xml:space="preserve">and </w:t>
            </w:r>
            <w:r>
              <w:rPr>
                <w:spacing w:val="-4"/>
                <w:sz w:val="18"/>
              </w:rPr>
              <w:t xml:space="preserve">vulnerabilities </w:t>
            </w:r>
            <w:r>
              <w:rPr>
                <w:spacing w:val="-3"/>
                <w:sz w:val="18"/>
              </w:rPr>
              <w:t xml:space="preserve">arising from </w:t>
            </w:r>
            <w:r>
              <w:rPr>
                <w:spacing w:val="-4"/>
                <w:sz w:val="18"/>
              </w:rPr>
              <w:t xml:space="preserve">vendors providing </w:t>
            </w:r>
            <w:r>
              <w:rPr>
                <w:spacing w:val="-3"/>
                <w:sz w:val="18"/>
              </w:rPr>
              <w:t xml:space="preserve">goods and </w:t>
            </w:r>
            <w:r>
              <w:rPr>
                <w:spacing w:val="-4"/>
                <w:sz w:val="18"/>
              </w:rPr>
              <w:t xml:space="preserve">services, </w:t>
            </w:r>
            <w:r>
              <w:rPr>
                <w:sz w:val="18"/>
              </w:rPr>
              <w:t xml:space="preserve">as </w:t>
            </w:r>
            <w:r>
              <w:rPr>
                <w:spacing w:val="-3"/>
                <w:sz w:val="18"/>
              </w:rPr>
              <w:t xml:space="preserve">well as threats, and </w:t>
            </w:r>
            <w:r>
              <w:rPr>
                <w:spacing w:val="-4"/>
                <w:sz w:val="18"/>
              </w:rPr>
              <w:t xml:space="preserve">vulnerabilities </w:t>
            </w:r>
            <w:r>
              <w:rPr>
                <w:spacing w:val="-3"/>
                <w:sz w:val="18"/>
              </w:rPr>
              <w:t xml:space="preserve">arising </w:t>
            </w:r>
            <w:r>
              <w:rPr>
                <w:spacing w:val="-4"/>
                <w:sz w:val="18"/>
              </w:rPr>
              <w:t xml:space="preserve">from </w:t>
            </w:r>
            <w:r>
              <w:rPr>
                <w:spacing w:val="-3"/>
                <w:sz w:val="18"/>
              </w:rPr>
              <w:t xml:space="preserve">business </w:t>
            </w:r>
            <w:r>
              <w:rPr>
                <w:spacing w:val="-4"/>
                <w:sz w:val="18"/>
              </w:rPr>
              <w:t xml:space="preserve">partners, customers, </w:t>
            </w:r>
            <w:r>
              <w:rPr>
                <w:spacing w:val="-3"/>
                <w:sz w:val="18"/>
              </w:rPr>
              <w:t xml:space="preserve">and others </w:t>
            </w:r>
            <w:r>
              <w:rPr>
                <w:spacing w:val="-4"/>
                <w:sz w:val="18"/>
              </w:rPr>
              <w:t xml:space="preserve">with </w:t>
            </w:r>
            <w:r>
              <w:rPr>
                <w:spacing w:val="-3"/>
                <w:sz w:val="18"/>
              </w:rPr>
              <w:t xml:space="preserve">access </w:t>
            </w:r>
            <w:r>
              <w:rPr>
                <w:sz w:val="18"/>
              </w:rPr>
              <w:t xml:space="preserve">to </w:t>
            </w:r>
            <w:r>
              <w:rPr>
                <w:spacing w:val="-3"/>
                <w:sz w:val="18"/>
              </w:rPr>
              <w:t xml:space="preserve">the </w:t>
            </w:r>
            <w:r>
              <w:rPr>
                <w:spacing w:val="-4"/>
                <w:sz w:val="18"/>
              </w:rPr>
              <w:t xml:space="preserve">entity's information </w:t>
            </w:r>
            <w:r>
              <w:rPr>
                <w:spacing w:val="-3"/>
                <w:sz w:val="18"/>
              </w:rPr>
              <w:t xml:space="preserve">system. </w:t>
            </w:r>
            <w:r>
              <w:rPr>
                <w:sz w:val="18"/>
              </w:rPr>
              <w:t>Risks identified are formally documented, analyzed for their significance, a</w:t>
            </w:r>
            <w:r>
              <w:rPr>
                <w:sz w:val="18"/>
              </w:rPr>
              <w:t>nd reviewed by management, along with mitigation strategies.</w:t>
            </w:r>
          </w:p>
        </w:tc>
      </w:tr>
      <w:tr w:rsidR="00693F6B" w14:paraId="3FBA61C2" w14:textId="77777777">
        <w:trPr>
          <w:trHeight w:val="1569"/>
        </w:trPr>
        <w:tc>
          <w:tcPr>
            <w:tcW w:w="1442" w:type="dxa"/>
          </w:tcPr>
          <w:p w14:paraId="3A5B0F3E" w14:textId="77777777" w:rsidR="00693F6B" w:rsidRDefault="00656E23">
            <w:pPr>
              <w:pStyle w:val="TableParagraph"/>
              <w:spacing w:before="61"/>
              <w:ind w:left="275"/>
              <w:rPr>
                <w:sz w:val="18"/>
              </w:rPr>
            </w:pPr>
            <w:r>
              <w:rPr>
                <w:sz w:val="18"/>
              </w:rPr>
              <w:t>(a)(1)(ii)(C)</w:t>
            </w:r>
          </w:p>
        </w:tc>
        <w:tc>
          <w:tcPr>
            <w:tcW w:w="4320" w:type="dxa"/>
          </w:tcPr>
          <w:p w14:paraId="52647EC9" w14:textId="77777777" w:rsidR="00693F6B" w:rsidRDefault="00656E23">
            <w:pPr>
              <w:pStyle w:val="TableParagraph"/>
              <w:spacing w:before="61"/>
              <w:ind w:left="108" w:right="399"/>
              <w:rPr>
                <w:sz w:val="18"/>
              </w:rPr>
            </w:pPr>
            <w:r>
              <w:rPr>
                <w:sz w:val="18"/>
              </w:rPr>
              <w:t>Apply appropriate sanctions against workforce members who fail to comply with the security policies and procedures of the covered entity or business associate.</w:t>
            </w:r>
          </w:p>
        </w:tc>
        <w:tc>
          <w:tcPr>
            <w:tcW w:w="4318" w:type="dxa"/>
          </w:tcPr>
          <w:p w14:paraId="7460C6DF" w14:textId="77777777" w:rsidR="00693F6B" w:rsidRDefault="00656E23">
            <w:pPr>
              <w:pStyle w:val="TableParagraph"/>
              <w:spacing w:before="61"/>
              <w:ind w:left="105" w:right="280"/>
              <w:rPr>
                <w:sz w:val="18"/>
              </w:rPr>
            </w:pPr>
            <w:r>
              <w:rPr>
                <w:sz w:val="18"/>
              </w:rPr>
              <w:t>CC1.1.3: Policies an</w:t>
            </w:r>
            <w:r>
              <w:rPr>
                <w:sz w:val="18"/>
              </w:rPr>
              <w:t>d procedures require that employees sign an acknowledgment form upon hire indicating that they have been given access to the employee policies and procedures and understand their responsibility for adhering to the code of conduct outlined within the polici</w:t>
            </w:r>
            <w:r>
              <w:rPr>
                <w:sz w:val="18"/>
              </w:rPr>
              <w:t>es and procedures.</w:t>
            </w:r>
          </w:p>
        </w:tc>
      </w:tr>
    </w:tbl>
    <w:p w14:paraId="6C4515FB"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14F193A1" w14:textId="77777777">
        <w:trPr>
          <w:trHeight w:val="325"/>
        </w:trPr>
        <w:tc>
          <w:tcPr>
            <w:tcW w:w="1442" w:type="dxa"/>
            <w:shd w:val="clear" w:color="auto" w:fill="006FB8"/>
          </w:tcPr>
          <w:p w14:paraId="31693B77" w14:textId="77777777" w:rsidR="00693F6B" w:rsidRDefault="00656E23">
            <w:pPr>
              <w:pStyle w:val="TableParagraph"/>
              <w:ind w:left="345"/>
              <w:rPr>
                <w:b/>
                <w:sz w:val="18"/>
              </w:rPr>
            </w:pPr>
            <w:r>
              <w:rPr>
                <w:b/>
                <w:color w:val="FFFFFF"/>
                <w:sz w:val="18"/>
              </w:rPr>
              <w:lastRenderedPageBreak/>
              <w:t>§164.308</w:t>
            </w:r>
          </w:p>
        </w:tc>
        <w:tc>
          <w:tcPr>
            <w:tcW w:w="4320" w:type="dxa"/>
            <w:shd w:val="clear" w:color="auto" w:fill="006FB8"/>
          </w:tcPr>
          <w:p w14:paraId="2D1B12AF"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02A87DDF" w14:textId="77777777" w:rsidR="00693F6B" w:rsidRDefault="00656E23">
            <w:pPr>
              <w:pStyle w:val="TableParagraph"/>
              <w:ind w:left="890"/>
              <w:rPr>
                <w:b/>
                <w:sz w:val="18"/>
              </w:rPr>
            </w:pPr>
            <w:r>
              <w:rPr>
                <w:b/>
                <w:color w:val="FFFFFF"/>
                <w:sz w:val="18"/>
              </w:rPr>
              <w:t>Related Digital Realty Control</w:t>
            </w:r>
          </w:p>
        </w:tc>
      </w:tr>
      <w:tr w:rsidR="00693F6B" w14:paraId="39A6B4D2" w14:textId="77777777">
        <w:trPr>
          <w:trHeight w:val="1569"/>
        </w:trPr>
        <w:tc>
          <w:tcPr>
            <w:tcW w:w="1442" w:type="dxa"/>
            <w:vMerge w:val="restart"/>
          </w:tcPr>
          <w:p w14:paraId="12B94323" w14:textId="77777777" w:rsidR="00693F6B" w:rsidRDefault="00693F6B">
            <w:pPr>
              <w:pStyle w:val="TableParagraph"/>
              <w:spacing w:before="0"/>
              <w:ind w:left="0"/>
              <w:rPr>
                <w:rFonts w:ascii="Times New Roman"/>
                <w:sz w:val="18"/>
              </w:rPr>
            </w:pPr>
          </w:p>
        </w:tc>
        <w:tc>
          <w:tcPr>
            <w:tcW w:w="4320" w:type="dxa"/>
            <w:vMerge w:val="restart"/>
          </w:tcPr>
          <w:p w14:paraId="6851504E" w14:textId="77777777" w:rsidR="00693F6B" w:rsidRDefault="00693F6B">
            <w:pPr>
              <w:pStyle w:val="TableParagraph"/>
              <w:spacing w:before="0"/>
              <w:ind w:left="0"/>
              <w:rPr>
                <w:rFonts w:ascii="Times New Roman"/>
                <w:sz w:val="18"/>
              </w:rPr>
            </w:pPr>
          </w:p>
        </w:tc>
        <w:tc>
          <w:tcPr>
            <w:tcW w:w="4318" w:type="dxa"/>
          </w:tcPr>
          <w:p w14:paraId="1282C231" w14:textId="77777777" w:rsidR="00693F6B" w:rsidRDefault="00656E23">
            <w:pPr>
              <w:pStyle w:val="TableParagraph"/>
              <w:spacing w:before="61" w:line="207" w:lineRule="exact"/>
              <w:ind w:left="105"/>
              <w:rPr>
                <w:sz w:val="18"/>
              </w:rPr>
            </w:pPr>
            <w:r>
              <w:rPr>
                <w:sz w:val="18"/>
              </w:rPr>
              <w:t>CC1.1.4, CC2.1.5, CC2.3.3, CC6.1.1:</w:t>
            </w:r>
          </w:p>
          <w:p w14:paraId="3D607CF6" w14:textId="77777777" w:rsidR="00693F6B" w:rsidRDefault="00656E23">
            <w:pPr>
              <w:pStyle w:val="TableParagraph"/>
              <w:spacing w:before="0"/>
              <w:ind w:left="105" w:right="230"/>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 Intranet.</w:t>
            </w:r>
          </w:p>
        </w:tc>
      </w:tr>
      <w:tr w:rsidR="00693F6B" w14:paraId="4A82791F" w14:textId="77777777">
        <w:trPr>
          <w:trHeight w:val="741"/>
        </w:trPr>
        <w:tc>
          <w:tcPr>
            <w:tcW w:w="1442" w:type="dxa"/>
            <w:vMerge/>
            <w:tcBorders>
              <w:top w:val="nil"/>
            </w:tcBorders>
          </w:tcPr>
          <w:p w14:paraId="4B73B2C2" w14:textId="77777777" w:rsidR="00693F6B" w:rsidRDefault="00693F6B">
            <w:pPr>
              <w:rPr>
                <w:sz w:val="2"/>
                <w:szCs w:val="2"/>
              </w:rPr>
            </w:pPr>
          </w:p>
        </w:tc>
        <w:tc>
          <w:tcPr>
            <w:tcW w:w="4320" w:type="dxa"/>
            <w:vMerge/>
            <w:tcBorders>
              <w:top w:val="nil"/>
            </w:tcBorders>
          </w:tcPr>
          <w:p w14:paraId="309D877B" w14:textId="77777777" w:rsidR="00693F6B" w:rsidRDefault="00693F6B">
            <w:pPr>
              <w:rPr>
                <w:sz w:val="2"/>
                <w:szCs w:val="2"/>
              </w:rPr>
            </w:pPr>
          </w:p>
        </w:tc>
        <w:tc>
          <w:tcPr>
            <w:tcW w:w="4318" w:type="dxa"/>
          </w:tcPr>
          <w:p w14:paraId="26634CB5" w14:textId="77777777" w:rsidR="00693F6B" w:rsidRDefault="00656E23">
            <w:pPr>
              <w:pStyle w:val="TableParagraph"/>
              <w:ind w:left="105" w:right="270"/>
              <w:rPr>
                <w:sz w:val="18"/>
              </w:rPr>
            </w:pPr>
            <w:r>
              <w:rPr>
                <w:sz w:val="18"/>
              </w:rPr>
              <w:t>CC1.1.5: Policies are documented and maintained that address remedial actions for lack of compliance with policies and procedures.</w:t>
            </w:r>
          </w:p>
        </w:tc>
      </w:tr>
      <w:tr w:rsidR="00693F6B" w14:paraId="6760E792" w14:textId="77777777">
        <w:trPr>
          <w:trHeight w:val="741"/>
        </w:trPr>
        <w:tc>
          <w:tcPr>
            <w:tcW w:w="1442" w:type="dxa"/>
            <w:vMerge w:val="restart"/>
          </w:tcPr>
          <w:p w14:paraId="0A6D6B0A" w14:textId="77777777" w:rsidR="00693F6B" w:rsidRDefault="00656E23">
            <w:pPr>
              <w:pStyle w:val="TableParagraph"/>
              <w:ind w:left="275"/>
              <w:rPr>
                <w:sz w:val="18"/>
              </w:rPr>
            </w:pPr>
            <w:r>
              <w:rPr>
                <w:sz w:val="18"/>
              </w:rPr>
              <w:t>(a)(1)(ii)(D)</w:t>
            </w:r>
          </w:p>
        </w:tc>
        <w:tc>
          <w:tcPr>
            <w:tcW w:w="4320" w:type="dxa"/>
            <w:vMerge w:val="restart"/>
          </w:tcPr>
          <w:p w14:paraId="22B00AC5" w14:textId="77777777" w:rsidR="00693F6B" w:rsidRDefault="00656E23">
            <w:pPr>
              <w:pStyle w:val="TableParagraph"/>
              <w:ind w:left="108" w:right="230"/>
              <w:rPr>
                <w:sz w:val="18"/>
              </w:rPr>
            </w:pPr>
            <w:r>
              <w:rPr>
                <w:sz w:val="18"/>
              </w:rPr>
              <w:t>Implement procedures to regularly review records of information system activity, such as audit logs, access reports, and security incident tracking reports.</w:t>
            </w:r>
          </w:p>
        </w:tc>
        <w:tc>
          <w:tcPr>
            <w:tcW w:w="4318" w:type="dxa"/>
          </w:tcPr>
          <w:p w14:paraId="5699DA84" w14:textId="77777777" w:rsidR="00693F6B" w:rsidRDefault="00656E23">
            <w:pPr>
              <w:pStyle w:val="TableParagraph"/>
              <w:ind w:left="105" w:right="270"/>
              <w:rPr>
                <w:sz w:val="18"/>
              </w:rPr>
            </w:pPr>
            <w:r>
              <w:rPr>
                <w:sz w:val="18"/>
              </w:rPr>
              <w:t xml:space="preserve">CC2.1.1 &amp; CC3.2.4: Operational and security metrics are reviewed </w:t>
            </w:r>
            <w:proofErr w:type="gramStart"/>
            <w:r>
              <w:rPr>
                <w:sz w:val="18"/>
              </w:rPr>
              <w:t>on a monthly basis</w:t>
            </w:r>
            <w:proofErr w:type="gramEnd"/>
            <w:r>
              <w:rPr>
                <w:sz w:val="18"/>
              </w:rPr>
              <w:t>, including vuln</w:t>
            </w:r>
            <w:r>
              <w:rPr>
                <w:sz w:val="18"/>
              </w:rPr>
              <w:t>erability scans, and incident tickets.</w:t>
            </w:r>
          </w:p>
        </w:tc>
      </w:tr>
      <w:tr w:rsidR="00693F6B" w14:paraId="3855FDD8" w14:textId="77777777">
        <w:trPr>
          <w:trHeight w:val="1362"/>
        </w:trPr>
        <w:tc>
          <w:tcPr>
            <w:tcW w:w="1442" w:type="dxa"/>
            <w:vMerge/>
            <w:tcBorders>
              <w:top w:val="nil"/>
            </w:tcBorders>
          </w:tcPr>
          <w:p w14:paraId="0BA0C248" w14:textId="77777777" w:rsidR="00693F6B" w:rsidRDefault="00693F6B">
            <w:pPr>
              <w:rPr>
                <w:sz w:val="2"/>
                <w:szCs w:val="2"/>
              </w:rPr>
            </w:pPr>
          </w:p>
        </w:tc>
        <w:tc>
          <w:tcPr>
            <w:tcW w:w="4320" w:type="dxa"/>
            <w:vMerge/>
            <w:tcBorders>
              <w:top w:val="nil"/>
            </w:tcBorders>
          </w:tcPr>
          <w:p w14:paraId="3149E966" w14:textId="77777777" w:rsidR="00693F6B" w:rsidRDefault="00693F6B">
            <w:pPr>
              <w:rPr>
                <w:sz w:val="2"/>
                <w:szCs w:val="2"/>
              </w:rPr>
            </w:pPr>
          </w:p>
        </w:tc>
        <w:tc>
          <w:tcPr>
            <w:tcW w:w="4318" w:type="dxa"/>
          </w:tcPr>
          <w:p w14:paraId="7B8BAC18" w14:textId="77777777" w:rsidR="00693F6B" w:rsidRDefault="00656E23">
            <w:pPr>
              <w:pStyle w:val="TableParagraph"/>
              <w:ind w:left="105" w:right="270"/>
              <w:rPr>
                <w:sz w:val="18"/>
              </w:rPr>
            </w:pPr>
            <w:r>
              <w:rPr>
                <w:sz w:val="18"/>
              </w:rPr>
              <w:t xml:space="preserve">CC2.1.4 &amp; CC3.2.3: Security staff continuously monitors the online access log that captures card activity of all access points to the </w:t>
            </w:r>
            <w:proofErr w:type="gramStart"/>
            <w:r>
              <w:rPr>
                <w:sz w:val="18"/>
              </w:rPr>
              <w:t>Building</w:t>
            </w:r>
            <w:proofErr w:type="gramEnd"/>
            <w:r>
              <w:rPr>
                <w:sz w:val="18"/>
              </w:rPr>
              <w:t xml:space="preserve"> and all access points to the Suites. Security staff acknowledge the log</w:t>
            </w:r>
            <w:r>
              <w:rPr>
                <w:sz w:val="18"/>
              </w:rPr>
              <w:t>ged events in the system to evidence resolution.</w:t>
            </w:r>
          </w:p>
        </w:tc>
      </w:tr>
      <w:tr w:rsidR="00693F6B" w14:paraId="7E4F89EB" w14:textId="77777777">
        <w:trPr>
          <w:trHeight w:val="947"/>
        </w:trPr>
        <w:tc>
          <w:tcPr>
            <w:tcW w:w="1442" w:type="dxa"/>
          </w:tcPr>
          <w:p w14:paraId="55F81B50" w14:textId="77777777" w:rsidR="00693F6B" w:rsidRDefault="00656E23">
            <w:pPr>
              <w:pStyle w:val="TableParagraph"/>
              <w:ind w:left="326" w:right="314"/>
              <w:jc w:val="center"/>
              <w:rPr>
                <w:sz w:val="18"/>
              </w:rPr>
            </w:pPr>
            <w:r>
              <w:rPr>
                <w:sz w:val="18"/>
              </w:rPr>
              <w:t>(a)(2)</w:t>
            </w:r>
          </w:p>
        </w:tc>
        <w:tc>
          <w:tcPr>
            <w:tcW w:w="4320" w:type="dxa"/>
          </w:tcPr>
          <w:p w14:paraId="2A3CAFB8" w14:textId="77777777" w:rsidR="00693F6B" w:rsidRDefault="00656E23">
            <w:pPr>
              <w:pStyle w:val="TableParagraph"/>
              <w:ind w:left="108" w:right="79"/>
              <w:rPr>
                <w:sz w:val="18"/>
              </w:rPr>
            </w:pPr>
            <w:r>
              <w:rPr>
                <w:sz w:val="18"/>
              </w:rPr>
              <w:t>Identify the security official who is responsible for the development and implementation of the policies and procedures required by this subpart for the covered entity or business associate.</w:t>
            </w:r>
          </w:p>
        </w:tc>
        <w:tc>
          <w:tcPr>
            <w:tcW w:w="4318" w:type="dxa"/>
          </w:tcPr>
          <w:p w14:paraId="752DEFA5" w14:textId="77777777" w:rsidR="00693F6B" w:rsidRDefault="00656E23">
            <w:pPr>
              <w:pStyle w:val="TableParagraph"/>
              <w:ind w:left="105" w:right="120"/>
              <w:rPr>
                <w:sz w:val="18"/>
              </w:rPr>
            </w:pPr>
            <w:r>
              <w:rPr>
                <w:sz w:val="18"/>
              </w:rPr>
              <w:t>CC1.3.3: Management assigns the responsibility of the maintenance</w:t>
            </w:r>
            <w:r>
              <w:rPr>
                <w:sz w:val="18"/>
              </w:rPr>
              <w:t xml:space="preserve"> and enforcement of the entity security and availability policies and procedures to the compliance team.</w:t>
            </w:r>
          </w:p>
        </w:tc>
      </w:tr>
      <w:tr w:rsidR="00693F6B" w14:paraId="4172A9EE" w14:textId="77777777">
        <w:trPr>
          <w:trHeight w:val="1775"/>
        </w:trPr>
        <w:tc>
          <w:tcPr>
            <w:tcW w:w="1442" w:type="dxa"/>
          </w:tcPr>
          <w:p w14:paraId="4C6AFBAD" w14:textId="77777777" w:rsidR="00693F6B" w:rsidRDefault="00656E23">
            <w:pPr>
              <w:pStyle w:val="TableParagraph"/>
              <w:ind w:left="419"/>
              <w:rPr>
                <w:sz w:val="18"/>
              </w:rPr>
            </w:pPr>
            <w:r>
              <w:rPr>
                <w:sz w:val="18"/>
              </w:rPr>
              <w:t>(a)(3)(</w:t>
            </w:r>
            <w:proofErr w:type="spellStart"/>
            <w:r>
              <w:rPr>
                <w:sz w:val="18"/>
              </w:rPr>
              <w:t>i</w:t>
            </w:r>
            <w:proofErr w:type="spellEnd"/>
            <w:r>
              <w:rPr>
                <w:sz w:val="18"/>
              </w:rPr>
              <w:t>)</w:t>
            </w:r>
          </w:p>
        </w:tc>
        <w:tc>
          <w:tcPr>
            <w:tcW w:w="4320" w:type="dxa"/>
          </w:tcPr>
          <w:p w14:paraId="3F45E6B4" w14:textId="77777777" w:rsidR="00693F6B" w:rsidRDefault="00656E23">
            <w:pPr>
              <w:pStyle w:val="TableParagraph"/>
              <w:ind w:left="108" w:right="179"/>
              <w:rPr>
                <w:sz w:val="18"/>
              </w:rPr>
            </w:pPr>
            <w:r>
              <w:rPr>
                <w:sz w:val="18"/>
              </w:rPr>
              <w:t>Implement policies and procedures to ensure that all members of its workforce have appropriate access to electronic protected health information, as provided under paragraph (a)(4) of this section, and to prevent those workforce members who do not have acc</w:t>
            </w:r>
            <w:r>
              <w:rPr>
                <w:sz w:val="18"/>
              </w:rPr>
              <w:t>ess under paragraph (a)(4) of this section from obtaining access to electronic protected health information.</w:t>
            </w:r>
          </w:p>
        </w:tc>
        <w:tc>
          <w:tcPr>
            <w:tcW w:w="4318" w:type="dxa"/>
          </w:tcPr>
          <w:p w14:paraId="77B04C79" w14:textId="77777777" w:rsidR="00693F6B" w:rsidRDefault="00656E23">
            <w:pPr>
              <w:pStyle w:val="TableParagraph"/>
              <w:ind w:left="105" w:right="210"/>
              <w:rPr>
                <w:sz w:val="18"/>
              </w:rPr>
            </w:pPr>
            <w:r>
              <w:rPr>
                <w:sz w:val="18"/>
              </w:rPr>
              <w:t>CC6.2.1 &amp; CC6.3.1: Internal and external user access requests are documented on a standard access request form and require the approval of a manage</w:t>
            </w:r>
            <w:r>
              <w:rPr>
                <w:sz w:val="18"/>
              </w:rPr>
              <w:t>r.</w:t>
            </w:r>
          </w:p>
        </w:tc>
      </w:tr>
      <w:tr w:rsidR="00693F6B" w14:paraId="5D8FCD8B" w14:textId="77777777">
        <w:trPr>
          <w:trHeight w:val="326"/>
        </w:trPr>
        <w:tc>
          <w:tcPr>
            <w:tcW w:w="1442" w:type="dxa"/>
          </w:tcPr>
          <w:p w14:paraId="66EDDF8F" w14:textId="77777777" w:rsidR="00693F6B" w:rsidRDefault="00656E23">
            <w:pPr>
              <w:pStyle w:val="TableParagraph"/>
              <w:ind w:left="400"/>
              <w:rPr>
                <w:sz w:val="18"/>
              </w:rPr>
            </w:pPr>
            <w:r>
              <w:rPr>
                <w:sz w:val="18"/>
              </w:rPr>
              <w:t>(a)(3)(ii)</w:t>
            </w:r>
          </w:p>
        </w:tc>
        <w:tc>
          <w:tcPr>
            <w:tcW w:w="8638" w:type="dxa"/>
            <w:gridSpan w:val="2"/>
          </w:tcPr>
          <w:p w14:paraId="4EA65175" w14:textId="77777777" w:rsidR="00693F6B" w:rsidRDefault="00656E23">
            <w:pPr>
              <w:pStyle w:val="TableParagraph"/>
              <w:ind w:left="108"/>
              <w:rPr>
                <w:b/>
                <w:sz w:val="18"/>
              </w:rPr>
            </w:pPr>
            <w:r>
              <w:rPr>
                <w:b/>
                <w:sz w:val="18"/>
              </w:rPr>
              <w:t>Implementation Specifications:</w:t>
            </w:r>
          </w:p>
        </w:tc>
      </w:tr>
      <w:tr w:rsidR="00693F6B" w14:paraId="1717AC8F" w14:textId="77777777">
        <w:trPr>
          <w:trHeight w:val="947"/>
        </w:trPr>
        <w:tc>
          <w:tcPr>
            <w:tcW w:w="1442" w:type="dxa"/>
          </w:tcPr>
          <w:p w14:paraId="70CD37BE" w14:textId="77777777" w:rsidR="00693F6B" w:rsidRDefault="00656E23">
            <w:pPr>
              <w:pStyle w:val="TableParagraph"/>
              <w:spacing w:before="61"/>
              <w:ind w:left="280"/>
              <w:rPr>
                <w:sz w:val="18"/>
              </w:rPr>
            </w:pPr>
            <w:r>
              <w:rPr>
                <w:sz w:val="18"/>
              </w:rPr>
              <w:t>(a)(3)(ii)(A)</w:t>
            </w:r>
          </w:p>
        </w:tc>
        <w:tc>
          <w:tcPr>
            <w:tcW w:w="4320" w:type="dxa"/>
          </w:tcPr>
          <w:p w14:paraId="0BE06398" w14:textId="77777777" w:rsidR="00693F6B" w:rsidRDefault="00656E23">
            <w:pPr>
              <w:pStyle w:val="TableParagraph"/>
              <w:spacing w:before="61"/>
              <w:ind w:left="108" w:right="189"/>
              <w:rPr>
                <w:sz w:val="18"/>
              </w:rPr>
            </w:pPr>
            <w:r>
              <w:rPr>
                <w:sz w:val="18"/>
              </w:rPr>
              <w:t>Implement procedures for the authorization and/or supervision of workforce members who work with electronic protected health information or in locations where it might be accessed.</w:t>
            </w:r>
          </w:p>
        </w:tc>
        <w:tc>
          <w:tcPr>
            <w:tcW w:w="4318" w:type="dxa"/>
          </w:tcPr>
          <w:p w14:paraId="3A598387" w14:textId="77777777" w:rsidR="00693F6B" w:rsidRDefault="00656E23">
            <w:pPr>
              <w:pStyle w:val="TableParagraph"/>
              <w:spacing w:before="61"/>
              <w:ind w:left="105" w:right="210"/>
              <w:rPr>
                <w:sz w:val="18"/>
              </w:rPr>
            </w:pPr>
            <w:r>
              <w:rPr>
                <w:sz w:val="18"/>
              </w:rPr>
              <w:t>CC6.2.1 &amp; CC6.3.1: Internal and external user access requests are documente</w:t>
            </w:r>
            <w:r>
              <w:rPr>
                <w:sz w:val="18"/>
              </w:rPr>
              <w:t>d on a standard access request form and require the approval of a manager.</w:t>
            </w:r>
          </w:p>
        </w:tc>
      </w:tr>
      <w:tr w:rsidR="00693F6B" w14:paraId="59B73987" w14:textId="77777777">
        <w:trPr>
          <w:trHeight w:val="949"/>
        </w:trPr>
        <w:tc>
          <w:tcPr>
            <w:tcW w:w="1442" w:type="dxa"/>
          </w:tcPr>
          <w:p w14:paraId="0243AD9D" w14:textId="77777777" w:rsidR="00693F6B" w:rsidRDefault="00656E23">
            <w:pPr>
              <w:pStyle w:val="TableParagraph"/>
              <w:spacing w:before="61"/>
              <w:ind w:left="280"/>
              <w:rPr>
                <w:sz w:val="18"/>
              </w:rPr>
            </w:pPr>
            <w:r>
              <w:rPr>
                <w:sz w:val="18"/>
              </w:rPr>
              <w:t>(a)(3)(ii)(B)</w:t>
            </w:r>
          </w:p>
        </w:tc>
        <w:tc>
          <w:tcPr>
            <w:tcW w:w="4320" w:type="dxa"/>
          </w:tcPr>
          <w:p w14:paraId="79681455" w14:textId="77777777" w:rsidR="00693F6B" w:rsidRDefault="00656E23">
            <w:pPr>
              <w:pStyle w:val="TableParagraph"/>
              <w:spacing w:before="61"/>
              <w:ind w:left="108" w:right="79"/>
              <w:rPr>
                <w:sz w:val="18"/>
              </w:rPr>
            </w:pPr>
            <w:r>
              <w:rPr>
                <w:sz w:val="18"/>
              </w:rPr>
              <w:t>Implement procedures to determine that the access of a workforce member to electronic protected health information is appropriate.</w:t>
            </w:r>
          </w:p>
        </w:tc>
        <w:tc>
          <w:tcPr>
            <w:tcW w:w="4318" w:type="dxa"/>
          </w:tcPr>
          <w:p w14:paraId="28E0F8D8" w14:textId="77777777" w:rsidR="00693F6B" w:rsidRDefault="00656E23">
            <w:pPr>
              <w:pStyle w:val="TableParagraph"/>
              <w:spacing w:before="61"/>
              <w:ind w:left="105" w:right="231"/>
              <w:rPr>
                <w:sz w:val="18"/>
              </w:rPr>
            </w:pPr>
            <w:r>
              <w:rPr>
                <w:b/>
                <w:sz w:val="18"/>
              </w:rPr>
              <w:t>Not applicable</w:t>
            </w:r>
            <w:r>
              <w:rPr>
                <w:sz w:val="18"/>
              </w:rPr>
              <w:t>. Digital Realty does not have access to customer systems or data. Digital Realty customers are responsible for</w:t>
            </w:r>
            <w:r>
              <w:rPr>
                <w:sz w:val="18"/>
              </w:rPr>
              <w:t xml:space="preserve"> meeting this control requirement.</w:t>
            </w:r>
          </w:p>
        </w:tc>
      </w:tr>
      <w:tr w:rsidR="00693F6B" w14:paraId="5AACE805" w14:textId="77777777">
        <w:trPr>
          <w:trHeight w:val="947"/>
        </w:trPr>
        <w:tc>
          <w:tcPr>
            <w:tcW w:w="1442" w:type="dxa"/>
            <w:vMerge w:val="restart"/>
          </w:tcPr>
          <w:p w14:paraId="6526DFAF" w14:textId="77777777" w:rsidR="00693F6B" w:rsidRDefault="00656E23">
            <w:pPr>
              <w:pStyle w:val="TableParagraph"/>
              <w:ind w:left="275"/>
              <w:rPr>
                <w:sz w:val="18"/>
              </w:rPr>
            </w:pPr>
            <w:r>
              <w:rPr>
                <w:sz w:val="18"/>
              </w:rPr>
              <w:t>(a)(3)(ii)(C)</w:t>
            </w:r>
          </w:p>
        </w:tc>
        <w:tc>
          <w:tcPr>
            <w:tcW w:w="4320" w:type="dxa"/>
            <w:vMerge w:val="restart"/>
          </w:tcPr>
          <w:p w14:paraId="1F602F24" w14:textId="77777777" w:rsidR="00693F6B" w:rsidRDefault="00656E23">
            <w:pPr>
              <w:pStyle w:val="TableParagraph"/>
              <w:ind w:left="108" w:right="349"/>
              <w:rPr>
                <w:sz w:val="18"/>
              </w:rPr>
            </w:pPr>
            <w:r>
              <w:rPr>
                <w:sz w:val="18"/>
              </w:rPr>
              <w:t>Implement procedures for terminating access to electronic protected health information when the employment of, or other arrangement with, a workforce member ends or as required by determinations made as specified in paragraph (a)(3)(ii)(b).</w:t>
            </w:r>
          </w:p>
        </w:tc>
        <w:tc>
          <w:tcPr>
            <w:tcW w:w="4318" w:type="dxa"/>
          </w:tcPr>
          <w:p w14:paraId="47FD4781" w14:textId="77777777" w:rsidR="00693F6B" w:rsidRDefault="00656E23">
            <w:pPr>
              <w:pStyle w:val="TableParagraph"/>
              <w:ind w:left="105" w:right="392" w:hanging="1"/>
              <w:rPr>
                <w:sz w:val="18"/>
              </w:rPr>
            </w:pPr>
            <w:r>
              <w:rPr>
                <w:sz w:val="18"/>
              </w:rPr>
              <w:t>CC6.2.3 &amp; CC6.3</w:t>
            </w:r>
            <w:r>
              <w:rPr>
                <w:sz w:val="18"/>
              </w:rPr>
              <w:t>.5: A termination checklist and ticket are completed, and access is revoked for employees as a component of the employee termination process.</w:t>
            </w:r>
          </w:p>
        </w:tc>
      </w:tr>
      <w:tr w:rsidR="00693F6B" w14:paraId="143D0B92" w14:textId="77777777">
        <w:trPr>
          <w:trHeight w:val="1154"/>
        </w:trPr>
        <w:tc>
          <w:tcPr>
            <w:tcW w:w="1442" w:type="dxa"/>
            <w:vMerge/>
            <w:tcBorders>
              <w:top w:val="nil"/>
            </w:tcBorders>
          </w:tcPr>
          <w:p w14:paraId="364DDE96" w14:textId="77777777" w:rsidR="00693F6B" w:rsidRDefault="00693F6B">
            <w:pPr>
              <w:rPr>
                <w:sz w:val="2"/>
                <w:szCs w:val="2"/>
              </w:rPr>
            </w:pPr>
          </w:p>
        </w:tc>
        <w:tc>
          <w:tcPr>
            <w:tcW w:w="4320" w:type="dxa"/>
            <w:vMerge/>
            <w:tcBorders>
              <w:top w:val="nil"/>
            </w:tcBorders>
          </w:tcPr>
          <w:p w14:paraId="6460E101" w14:textId="77777777" w:rsidR="00693F6B" w:rsidRDefault="00693F6B">
            <w:pPr>
              <w:rPr>
                <w:sz w:val="2"/>
                <w:szCs w:val="2"/>
              </w:rPr>
            </w:pPr>
          </w:p>
        </w:tc>
        <w:tc>
          <w:tcPr>
            <w:tcW w:w="4318" w:type="dxa"/>
          </w:tcPr>
          <w:p w14:paraId="73A4CC43" w14:textId="77777777" w:rsidR="00693F6B" w:rsidRDefault="00656E23">
            <w:pPr>
              <w:pStyle w:val="TableParagraph"/>
              <w:ind w:left="105" w:right="271"/>
              <w:rPr>
                <w:sz w:val="18"/>
              </w:rPr>
            </w:pPr>
            <w:r>
              <w:rPr>
                <w:sz w:val="18"/>
              </w:rPr>
              <w:t>CC6.4.4: A termination notification ticket is completed by HR and physical access is revoked by the corporate security team for Digital Realty employee and contractor terminations within one business day of termination.</w:t>
            </w:r>
          </w:p>
        </w:tc>
      </w:tr>
      <w:tr w:rsidR="00693F6B" w14:paraId="10C0268C" w14:textId="77777777">
        <w:trPr>
          <w:trHeight w:val="947"/>
        </w:trPr>
        <w:tc>
          <w:tcPr>
            <w:tcW w:w="1442" w:type="dxa"/>
          </w:tcPr>
          <w:p w14:paraId="04F1A2CE" w14:textId="77777777" w:rsidR="00693F6B" w:rsidRDefault="00656E23">
            <w:pPr>
              <w:pStyle w:val="TableParagraph"/>
              <w:ind w:left="419"/>
              <w:rPr>
                <w:sz w:val="18"/>
              </w:rPr>
            </w:pPr>
            <w:r>
              <w:rPr>
                <w:sz w:val="18"/>
              </w:rPr>
              <w:t>(a)(4)(</w:t>
            </w:r>
            <w:proofErr w:type="spellStart"/>
            <w:r>
              <w:rPr>
                <w:sz w:val="18"/>
              </w:rPr>
              <w:t>i</w:t>
            </w:r>
            <w:proofErr w:type="spellEnd"/>
            <w:r>
              <w:rPr>
                <w:sz w:val="18"/>
              </w:rPr>
              <w:t>)</w:t>
            </w:r>
          </w:p>
        </w:tc>
        <w:tc>
          <w:tcPr>
            <w:tcW w:w="4320" w:type="dxa"/>
          </w:tcPr>
          <w:p w14:paraId="44FF663E" w14:textId="77777777" w:rsidR="00693F6B" w:rsidRDefault="00656E23">
            <w:pPr>
              <w:pStyle w:val="TableParagraph"/>
              <w:ind w:left="108" w:right="79"/>
              <w:rPr>
                <w:sz w:val="18"/>
              </w:rPr>
            </w:pPr>
            <w:r>
              <w:rPr>
                <w:sz w:val="18"/>
              </w:rPr>
              <w:t>Implement policies and procedures for authorizing access to electronic protected health information that are consistent with the applicable requirements of subpart E of this part.</w:t>
            </w:r>
          </w:p>
        </w:tc>
        <w:tc>
          <w:tcPr>
            <w:tcW w:w="4318" w:type="dxa"/>
          </w:tcPr>
          <w:p w14:paraId="15023536" w14:textId="77777777" w:rsidR="00693F6B" w:rsidRDefault="00656E23">
            <w:pPr>
              <w:pStyle w:val="TableParagraph"/>
              <w:ind w:left="105" w:right="210"/>
              <w:rPr>
                <w:sz w:val="18"/>
              </w:rPr>
            </w:pPr>
            <w:r>
              <w:rPr>
                <w:sz w:val="18"/>
              </w:rPr>
              <w:t>CC6.2.1 &amp; CC6.3.1: Internal and external user access requests are documented</w:t>
            </w:r>
            <w:r>
              <w:rPr>
                <w:sz w:val="18"/>
              </w:rPr>
              <w:t xml:space="preserve"> on a standard access request form and require the approval of a manager.</w:t>
            </w:r>
          </w:p>
        </w:tc>
      </w:tr>
    </w:tbl>
    <w:p w14:paraId="369378BD"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0D5B0933" w14:textId="77777777">
        <w:trPr>
          <w:trHeight w:val="325"/>
        </w:trPr>
        <w:tc>
          <w:tcPr>
            <w:tcW w:w="1442" w:type="dxa"/>
            <w:shd w:val="clear" w:color="auto" w:fill="006FB8"/>
          </w:tcPr>
          <w:p w14:paraId="528BC71F" w14:textId="77777777" w:rsidR="00693F6B" w:rsidRDefault="00656E23">
            <w:pPr>
              <w:pStyle w:val="TableParagraph"/>
              <w:ind w:left="345"/>
              <w:rPr>
                <w:b/>
                <w:sz w:val="18"/>
              </w:rPr>
            </w:pPr>
            <w:r>
              <w:rPr>
                <w:b/>
                <w:color w:val="FFFFFF"/>
                <w:sz w:val="18"/>
              </w:rPr>
              <w:lastRenderedPageBreak/>
              <w:t>§164.308</w:t>
            </w:r>
          </w:p>
        </w:tc>
        <w:tc>
          <w:tcPr>
            <w:tcW w:w="4320" w:type="dxa"/>
            <w:shd w:val="clear" w:color="auto" w:fill="006FB8"/>
          </w:tcPr>
          <w:p w14:paraId="5762CFA5"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04C4CF8D" w14:textId="77777777" w:rsidR="00693F6B" w:rsidRDefault="00656E23">
            <w:pPr>
              <w:pStyle w:val="TableParagraph"/>
              <w:ind w:left="890"/>
              <w:rPr>
                <w:b/>
                <w:sz w:val="18"/>
              </w:rPr>
            </w:pPr>
            <w:r>
              <w:rPr>
                <w:b/>
                <w:color w:val="FFFFFF"/>
                <w:sz w:val="18"/>
              </w:rPr>
              <w:t>Related Digital Realty Control</w:t>
            </w:r>
          </w:p>
        </w:tc>
      </w:tr>
      <w:tr w:rsidR="00693F6B" w14:paraId="35777E3A" w14:textId="77777777">
        <w:trPr>
          <w:trHeight w:val="328"/>
        </w:trPr>
        <w:tc>
          <w:tcPr>
            <w:tcW w:w="1442" w:type="dxa"/>
          </w:tcPr>
          <w:p w14:paraId="787CAD1C" w14:textId="77777777" w:rsidR="00693F6B" w:rsidRDefault="00656E23">
            <w:pPr>
              <w:pStyle w:val="TableParagraph"/>
              <w:spacing w:before="61"/>
              <w:ind w:left="400"/>
              <w:rPr>
                <w:sz w:val="18"/>
              </w:rPr>
            </w:pPr>
            <w:r>
              <w:rPr>
                <w:sz w:val="18"/>
              </w:rPr>
              <w:t>(a)(4)(ii)</w:t>
            </w:r>
          </w:p>
        </w:tc>
        <w:tc>
          <w:tcPr>
            <w:tcW w:w="8638" w:type="dxa"/>
            <w:gridSpan w:val="2"/>
          </w:tcPr>
          <w:p w14:paraId="620A053A" w14:textId="77777777" w:rsidR="00693F6B" w:rsidRDefault="00656E23">
            <w:pPr>
              <w:pStyle w:val="TableParagraph"/>
              <w:spacing w:before="61"/>
              <w:ind w:left="108"/>
              <w:rPr>
                <w:b/>
                <w:sz w:val="18"/>
              </w:rPr>
            </w:pPr>
            <w:r>
              <w:rPr>
                <w:b/>
                <w:sz w:val="18"/>
              </w:rPr>
              <w:t>Implementation Specifications:</w:t>
            </w:r>
          </w:p>
        </w:tc>
      </w:tr>
      <w:tr w:rsidR="00693F6B" w14:paraId="722265EB" w14:textId="77777777">
        <w:trPr>
          <w:trHeight w:val="1360"/>
        </w:trPr>
        <w:tc>
          <w:tcPr>
            <w:tcW w:w="1442" w:type="dxa"/>
          </w:tcPr>
          <w:p w14:paraId="44325016" w14:textId="77777777" w:rsidR="00693F6B" w:rsidRDefault="00656E23">
            <w:pPr>
              <w:pStyle w:val="TableParagraph"/>
              <w:ind w:left="280"/>
              <w:rPr>
                <w:sz w:val="18"/>
              </w:rPr>
            </w:pPr>
            <w:r>
              <w:rPr>
                <w:sz w:val="18"/>
              </w:rPr>
              <w:t>(a)(4)(ii)(A)</w:t>
            </w:r>
          </w:p>
        </w:tc>
        <w:tc>
          <w:tcPr>
            <w:tcW w:w="4320" w:type="dxa"/>
          </w:tcPr>
          <w:p w14:paraId="59372DBD" w14:textId="77777777" w:rsidR="00693F6B" w:rsidRDefault="00656E23">
            <w:pPr>
              <w:pStyle w:val="TableParagraph"/>
              <w:ind w:left="108" w:right="209"/>
              <w:rPr>
                <w:sz w:val="18"/>
              </w:rPr>
            </w:pPr>
            <w:r>
              <w:rPr>
                <w:sz w:val="18"/>
              </w:rPr>
              <w:t>If a health care clearinghouse is part of a larger organization, the clearinghouse must implement policies and procedures that protect the electronic protected health information of the clearinghouse from unauthorized access by the larger organization.</w:t>
            </w:r>
          </w:p>
        </w:tc>
        <w:tc>
          <w:tcPr>
            <w:tcW w:w="4318" w:type="dxa"/>
          </w:tcPr>
          <w:p w14:paraId="34E28C05" w14:textId="77777777" w:rsidR="00693F6B" w:rsidRDefault="00656E23">
            <w:pPr>
              <w:pStyle w:val="TableParagraph"/>
              <w:ind w:left="105" w:right="240"/>
              <w:rPr>
                <w:sz w:val="18"/>
              </w:rPr>
            </w:pPr>
            <w:r>
              <w:rPr>
                <w:b/>
                <w:sz w:val="18"/>
              </w:rPr>
              <w:t>Not</w:t>
            </w:r>
            <w:r>
              <w:rPr>
                <w:b/>
                <w:sz w:val="18"/>
              </w:rPr>
              <w:t xml:space="preserve"> applicable</w:t>
            </w:r>
            <w:r>
              <w:rPr>
                <w:sz w:val="18"/>
              </w:rPr>
              <w:t>. DLR is not a clearing house. Digital Realty customers are responsible for meeting this control requirement.</w:t>
            </w:r>
          </w:p>
        </w:tc>
      </w:tr>
      <w:tr w:rsidR="00693F6B" w14:paraId="04DC4985" w14:textId="77777777">
        <w:trPr>
          <w:trHeight w:val="1156"/>
        </w:trPr>
        <w:tc>
          <w:tcPr>
            <w:tcW w:w="1442" w:type="dxa"/>
          </w:tcPr>
          <w:p w14:paraId="2CACDADD" w14:textId="77777777" w:rsidR="00693F6B" w:rsidRDefault="00656E23">
            <w:pPr>
              <w:pStyle w:val="TableParagraph"/>
              <w:spacing w:before="61"/>
              <w:ind w:left="280"/>
              <w:rPr>
                <w:sz w:val="18"/>
              </w:rPr>
            </w:pPr>
            <w:r>
              <w:rPr>
                <w:sz w:val="18"/>
              </w:rPr>
              <w:t>(a)(4)(ii)(B)</w:t>
            </w:r>
          </w:p>
        </w:tc>
        <w:tc>
          <w:tcPr>
            <w:tcW w:w="4320" w:type="dxa"/>
          </w:tcPr>
          <w:p w14:paraId="7E5518BD" w14:textId="77777777" w:rsidR="00693F6B" w:rsidRDefault="00656E23">
            <w:pPr>
              <w:pStyle w:val="TableParagraph"/>
              <w:spacing w:before="61"/>
              <w:ind w:left="108" w:right="269"/>
              <w:rPr>
                <w:sz w:val="18"/>
              </w:rPr>
            </w:pPr>
            <w:r>
              <w:rPr>
                <w:sz w:val="18"/>
              </w:rPr>
              <w:t>Implement policies and procedures for granting access to electronic protected health information, for example, through a</w:t>
            </w:r>
            <w:r>
              <w:rPr>
                <w:sz w:val="18"/>
              </w:rPr>
              <w:t>ccess to a workstation, transaction, program, process, or other mechanism.</w:t>
            </w:r>
          </w:p>
        </w:tc>
        <w:tc>
          <w:tcPr>
            <w:tcW w:w="4318" w:type="dxa"/>
          </w:tcPr>
          <w:p w14:paraId="21A2FD4D" w14:textId="77777777" w:rsidR="00693F6B" w:rsidRDefault="00656E23">
            <w:pPr>
              <w:pStyle w:val="TableParagraph"/>
              <w:spacing w:before="61"/>
              <w:ind w:left="105" w:right="240"/>
              <w:rPr>
                <w:sz w:val="18"/>
              </w:rPr>
            </w:pPr>
            <w:r>
              <w:rPr>
                <w:b/>
                <w:sz w:val="18"/>
              </w:rPr>
              <w:t>Not applicable</w:t>
            </w:r>
            <w:r>
              <w:rPr>
                <w:sz w:val="18"/>
              </w:rPr>
              <w:t>. DLR is not a clearing house. Digital Realty customers are responsible for meeting this control requirement.</w:t>
            </w:r>
          </w:p>
        </w:tc>
      </w:tr>
      <w:tr w:rsidR="00693F6B" w14:paraId="1971B047" w14:textId="77777777">
        <w:trPr>
          <w:trHeight w:val="1360"/>
        </w:trPr>
        <w:tc>
          <w:tcPr>
            <w:tcW w:w="1442" w:type="dxa"/>
          </w:tcPr>
          <w:p w14:paraId="11FD1EEE" w14:textId="77777777" w:rsidR="00693F6B" w:rsidRDefault="00656E23">
            <w:pPr>
              <w:pStyle w:val="TableParagraph"/>
              <w:ind w:left="275"/>
              <w:rPr>
                <w:sz w:val="18"/>
              </w:rPr>
            </w:pPr>
            <w:r>
              <w:rPr>
                <w:sz w:val="18"/>
              </w:rPr>
              <w:t>(a)(4)(ii)(C)</w:t>
            </w:r>
          </w:p>
        </w:tc>
        <w:tc>
          <w:tcPr>
            <w:tcW w:w="4320" w:type="dxa"/>
          </w:tcPr>
          <w:p w14:paraId="36983900" w14:textId="77777777" w:rsidR="00693F6B" w:rsidRDefault="00656E23">
            <w:pPr>
              <w:pStyle w:val="TableParagraph"/>
              <w:ind w:left="108" w:right="89"/>
              <w:rPr>
                <w:sz w:val="18"/>
              </w:rPr>
            </w:pPr>
            <w:r>
              <w:rPr>
                <w:sz w:val="18"/>
              </w:rPr>
              <w:t>Implement policies and procedures that, based upon the covered entity’s or the business associate’s access authorization policies, establish, document, review, and modify a user’s right of access to a workstation, transaction, program, or process.</w:t>
            </w:r>
          </w:p>
        </w:tc>
        <w:tc>
          <w:tcPr>
            <w:tcW w:w="4318" w:type="dxa"/>
          </w:tcPr>
          <w:p w14:paraId="08CF72BF" w14:textId="77777777" w:rsidR="00693F6B" w:rsidRDefault="00656E23">
            <w:pPr>
              <w:pStyle w:val="TableParagraph"/>
              <w:ind w:left="105" w:right="231"/>
              <w:rPr>
                <w:sz w:val="18"/>
              </w:rPr>
            </w:pPr>
            <w:r>
              <w:rPr>
                <w:b/>
                <w:sz w:val="18"/>
              </w:rPr>
              <w:t>Not appl</w:t>
            </w:r>
            <w:r>
              <w:rPr>
                <w:b/>
                <w:sz w:val="18"/>
              </w:rPr>
              <w:t>icable</w:t>
            </w:r>
            <w:r>
              <w:rPr>
                <w:sz w:val="18"/>
              </w:rPr>
              <w:t>. Digital Realty does not have access to customer systems or data. Digital Realty customers are responsible for meeting this control requirement.</w:t>
            </w:r>
          </w:p>
        </w:tc>
      </w:tr>
      <w:tr w:rsidR="00693F6B" w14:paraId="11BF1423" w14:textId="77777777">
        <w:trPr>
          <w:trHeight w:val="1156"/>
        </w:trPr>
        <w:tc>
          <w:tcPr>
            <w:tcW w:w="1442" w:type="dxa"/>
            <w:vMerge w:val="restart"/>
          </w:tcPr>
          <w:p w14:paraId="398451AF" w14:textId="77777777" w:rsidR="00693F6B" w:rsidRDefault="00656E23">
            <w:pPr>
              <w:pStyle w:val="TableParagraph"/>
              <w:spacing w:before="61"/>
              <w:ind w:left="419"/>
              <w:rPr>
                <w:sz w:val="18"/>
              </w:rPr>
            </w:pPr>
            <w:r>
              <w:rPr>
                <w:sz w:val="18"/>
              </w:rPr>
              <w:t>(a)(5)(</w:t>
            </w:r>
            <w:proofErr w:type="spellStart"/>
            <w:r>
              <w:rPr>
                <w:sz w:val="18"/>
              </w:rPr>
              <w:t>i</w:t>
            </w:r>
            <w:proofErr w:type="spellEnd"/>
            <w:r>
              <w:rPr>
                <w:sz w:val="18"/>
              </w:rPr>
              <w:t>)</w:t>
            </w:r>
          </w:p>
        </w:tc>
        <w:tc>
          <w:tcPr>
            <w:tcW w:w="4320" w:type="dxa"/>
            <w:vMerge w:val="restart"/>
          </w:tcPr>
          <w:p w14:paraId="243E81C4" w14:textId="77777777" w:rsidR="00693F6B" w:rsidRDefault="00656E23">
            <w:pPr>
              <w:pStyle w:val="TableParagraph"/>
              <w:spacing w:before="61"/>
              <w:ind w:left="108" w:right="140"/>
              <w:rPr>
                <w:sz w:val="18"/>
              </w:rPr>
            </w:pPr>
            <w:r>
              <w:rPr>
                <w:sz w:val="18"/>
              </w:rPr>
              <w:t>Implement a security awareness and training program for all members of its workforce (including management).</w:t>
            </w:r>
          </w:p>
        </w:tc>
        <w:tc>
          <w:tcPr>
            <w:tcW w:w="4318" w:type="dxa"/>
          </w:tcPr>
          <w:p w14:paraId="0D04F1DB" w14:textId="77777777" w:rsidR="00693F6B" w:rsidRDefault="00656E23">
            <w:pPr>
              <w:pStyle w:val="TableParagraph"/>
              <w:spacing w:before="61"/>
              <w:ind w:left="105" w:right="116"/>
              <w:rPr>
                <w:sz w:val="18"/>
              </w:rPr>
            </w:pPr>
            <w:r>
              <w:rPr>
                <w:sz w:val="18"/>
              </w:rPr>
              <w:t>CC1.4.3 &amp; CC2.2.2: Employees and contractors are required to complete security awareness training, upon hire, and annually, to understand their obl</w:t>
            </w:r>
            <w:r>
              <w:rPr>
                <w:sz w:val="18"/>
              </w:rPr>
              <w:t>igations, and responsibilities to comply with the corporate and business unit security</w:t>
            </w:r>
            <w:r>
              <w:rPr>
                <w:spacing w:val="-11"/>
                <w:sz w:val="18"/>
              </w:rPr>
              <w:t xml:space="preserve"> </w:t>
            </w:r>
            <w:r>
              <w:rPr>
                <w:sz w:val="18"/>
              </w:rPr>
              <w:t>policies.</w:t>
            </w:r>
          </w:p>
        </w:tc>
      </w:tr>
      <w:tr w:rsidR="00693F6B" w14:paraId="54CB3560" w14:textId="77777777">
        <w:trPr>
          <w:trHeight w:val="741"/>
        </w:trPr>
        <w:tc>
          <w:tcPr>
            <w:tcW w:w="1442" w:type="dxa"/>
            <w:vMerge/>
            <w:tcBorders>
              <w:top w:val="nil"/>
            </w:tcBorders>
          </w:tcPr>
          <w:p w14:paraId="6A743151" w14:textId="77777777" w:rsidR="00693F6B" w:rsidRDefault="00693F6B">
            <w:pPr>
              <w:rPr>
                <w:sz w:val="2"/>
                <w:szCs w:val="2"/>
              </w:rPr>
            </w:pPr>
          </w:p>
        </w:tc>
        <w:tc>
          <w:tcPr>
            <w:tcW w:w="4320" w:type="dxa"/>
            <w:vMerge/>
            <w:tcBorders>
              <w:top w:val="nil"/>
            </w:tcBorders>
          </w:tcPr>
          <w:p w14:paraId="0694EFE2" w14:textId="77777777" w:rsidR="00693F6B" w:rsidRDefault="00693F6B">
            <w:pPr>
              <w:rPr>
                <w:sz w:val="2"/>
                <w:szCs w:val="2"/>
              </w:rPr>
            </w:pPr>
          </w:p>
        </w:tc>
        <w:tc>
          <w:tcPr>
            <w:tcW w:w="4318" w:type="dxa"/>
          </w:tcPr>
          <w:p w14:paraId="1AC36375" w14:textId="77777777" w:rsidR="00693F6B" w:rsidRDefault="00656E23">
            <w:pPr>
              <w:pStyle w:val="TableParagraph"/>
              <w:ind w:left="105" w:right="661"/>
              <w:rPr>
                <w:sz w:val="18"/>
              </w:rPr>
            </w:pPr>
            <w:r>
              <w:rPr>
                <w:sz w:val="18"/>
              </w:rPr>
              <w:t>CC1.4.4 &amp; CC2.2.3: Management monitors compliance with training requirements on an annual basis.</w:t>
            </w:r>
          </w:p>
        </w:tc>
      </w:tr>
      <w:tr w:rsidR="00693F6B" w14:paraId="706458FD" w14:textId="77777777">
        <w:trPr>
          <w:trHeight w:val="325"/>
        </w:trPr>
        <w:tc>
          <w:tcPr>
            <w:tcW w:w="1442" w:type="dxa"/>
          </w:tcPr>
          <w:p w14:paraId="12CB94B8" w14:textId="77777777" w:rsidR="00693F6B" w:rsidRDefault="00656E23">
            <w:pPr>
              <w:pStyle w:val="TableParagraph"/>
              <w:ind w:left="400"/>
              <w:rPr>
                <w:sz w:val="18"/>
              </w:rPr>
            </w:pPr>
            <w:r>
              <w:rPr>
                <w:sz w:val="18"/>
              </w:rPr>
              <w:t>(a)(5)(ii)</w:t>
            </w:r>
          </w:p>
        </w:tc>
        <w:tc>
          <w:tcPr>
            <w:tcW w:w="8638" w:type="dxa"/>
            <w:gridSpan w:val="2"/>
          </w:tcPr>
          <w:p w14:paraId="27151F73" w14:textId="77777777" w:rsidR="00693F6B" w:rsidRDefault="00656E23">
            <w:pPr>
              <w:pStyle w:val="TableParagraph"/>
              <w:ind w:left="108"/>
              <w:rPr>
                <w:b/>
                <w:sz w:val="18"/>
              </w:rPr>
            </w:pPr>
            <w:r>
              <w:rPr>
                <w:b/>
                <w:sz w:val="18"/>
              </w:rPr>
              <w:t>Implementation Specifications:</w:t>
            </w:r>
          </w:p>
        </w:tc>
      </w:tr>
      <w:tr w:rsidR="00693F6B" w14:paraId="0412D86E" w14:textId="77777777">
        <w:trPr>
          <w:trHeight w:val="1362"/>
        </w:trPr>
        <w:tc>
          <w:tcPr>
            <w:tcW w:w="1442" w:type="dxa"/>
            <w:vMerge w:val="restart"/>
          </w:tcPr>
          <w:p w14:paraId="54B6D66C" w14:textId="77777777" w:rsidR="00693F6B" w:rsidRDefault="00656E23">
            <w:pPr>
              <w:pStyle w:val="TableParagraph"/>
              <w:ind w:left="280"/>
              <w:rPr>
                <w:sz w:val="18"/>
              </w:rPr>
            </w:pPr>
            <w:r>
              <w:rPr>
                <w:sz w:val="18"/>
              </w:rPr>
              <w:t>(a)(5)(ii)(A)</w:t>
            </w:r>
          </w:p>
        </w:tc>
        <w:tc>
          <w:tcPr>
            <w:tcW w:w="4320" w:type="dxa"/>
            <w:vMerge w:val="restart"/>
          </w:tcPr>
          <w:p w14:paraId="054CD876" w14:textId="77777777" w:rsidR="00693F6B" w:rsidRDefault="00656E23">
            <w:pPr>
              <w:pStyle w:val="TableParagraph"/>
              <w:ind w:left="108"/>
              <w:rPr>
                <w:sz w:val="18"/>
              </w:rPr>
            </w:pPr>
            <w:r>
              <w:rPr>
                <w:sz w:val="18"/>
              </w:rPr>
              <w:t>Periodic security updates.</w:t>
            </w:r>
          </w:p>
        </w:tc>
        <w:tc>
          <w:tcPr>
            <w:tcW w:w="4318" w:type="dxa"/>
          </w:tcPr>
          <w:p w14:paraId="7018D791" w14:textId="77777777" w:rsidR="00693F6B" w:rsidRDefault="00656E23">
            <w:pPr>
              <w:pStyle w:val="TableParagraph"/>
              <w:ind w:left="105" w:right="361"/>
              <w:rPr>
                <w:sz w:val="18"/>
              </w:rPr>
            </w:pPr>
            <w:r>
              <w:rPr>
                <w:sz w:val="18"/>
              </w:rPr>
              <w:t>CC1.4.3 &amp; CC2.2.2: Employees and contractors are required to complete security awareness training, upon hire, and annually, to understand their obligations, and responsibilities to comply with the corporate and business unit security policies.</w:t>
            </w:r>
          </w:p>
        </w:tc>
      </w:tr>
      <w:tr w:rsidR="00693F6B" w14:paraId="310B5D24" w14:textId="77777777">
        <w:trPr>
          <w:trHeight w:val="741"/>
        </w:trPr>
        <w:tc>
          <w:tcPr>
            <w:tcW w:w="1442" w:type="dxa"/>
            <w:vMerge/>
            <w:tcBorders>
              <w:top w:val="nil"/>
            </w:tcBorders>
          </w:tcPr>
          <w:p w14:paraId="6205A616" w14:textId="77777777" w:rsidR="00693F6B" w:rsidRDefault="00693F6B">
            <w:pPr>
              <w:rPr>
                <w:sz w:val="2"/>
                <w:szCs w:val="2"/>
              </w:rPr>
            </w:pPr>
          </w:p>
        </w:tc>
        <w:tc>
          <w:tcPr>
            <w:tcW w:w="4320" w:type="dxa"/>
            <w:vMerge/>
            <w:tcBorders>
              <w:top w:val="nil"/>
            </w:tcBorders>
          </w:tcPr>
          <w:p w14:paraId="0DC187B1" w14:textId="77777777" w:rsidR="00693F6B" w:rsidRDefault="00693F6B">
            <w:pPr>
              <w:rPr>
                <w:sz w:val="2"/>
                <w:szCs w:val="2"/>
              </w:rPr>
            </w:pPr>
          </w:p>
        </w:tc>
        <w:tc>
          <w:tcPr>
            <w:tcW w:w="4318" w:type="dxa"/>
          </w:tcPr>
          <w:p w14:paraId="547F41C7" w14:textId="77777777" w:rsidR="00693F6B" w:rsidRDefault="00656E23">
            <w:pPr>
              <w:pStyle w:val="TableParagraph"/>
              <w:ind w:left="105" w:right="661"/>
              <w:rPr>
                <w:sz w:val="18"/>
              </w:rPr>
            </w:pPr>
            <w:r>
              <w:rPr>
                <w:sz w:val="18"/>
              </w:rPr>
              <w:t>CC1.4.4 &amp;</w:t>
            </w:r>
            <w:r>
              <w:rPr>
                <w:sz w:val="18"/>
              </w:rPr>
              <w:t xml:space="preserve"> CC2.2.3: Management monitors compliance with training requirements on an annual basis.</w:t>
            </w:r>
          </w:p>
        </w:tc>
      </w:tr>
      <w:tr w:rsidR="00693F6B" w14:paraId="03F850FB" w14:textId="77777777">
        <w:trPr>
          <w:trHeight w:val="947"/>
        </w:trPr>
        <w:tc>
          <w:tcPr>
            <w:tcW w:w="1442" w:type="dxa"/>
          </w:tcPr>
          <w:p w14:paraId="1C00EC7F" w14:textId="77777777" w:rsidR="00693F6B" w:rsidRDefault="00656E23">
            <w:pPr>
              <w:pStyle w:val="TableParagraph"/>
              <w:ind w:left="280"/>
              <w:rPr>
                <w:sz w:val="18"/>
              </w:rPr>
            </w:pPr>
            <w:r>
              <w:rPr>
                <w:sz w:val="18"/>
              </w:rPr>
              <w:t>(a)(5)(ii)(B)</w:t>
            </w:r>
          </w:p>
        </w:tc>
        <w:tc>
          <w:tcPr>
            <w:tcW w:w="4320" w:type="dxa"/>
          </w:tcPr>
          <w:p w14:paraId="6A7D8360" w14:textId="77777777" w:rsidR="00693F6B" w:rsidRDefault="00656E23">
            <w:pPr>
              <w:pStyle w:val="TableParagraph"/>
              <w:ind w:left="108" w:right="389"/>
              <w:rPr>
                <w:sz w:val="18"/>
              </w:rPr>
            </w:pPr>
            <w:r>
              <w:rPr>
                <w:sz w:val="18"/>
              </w:rPr>
              <w:t>Procedures for guarding against, detecting, and reporting malicious software.</w:t>
            </w:r>
          </w:p>
        </w:tc>
        <w:tc>
          <w:tcPr>
            <w:tcW w:w="4318" w:type="dxa"/>
          </w:tcPr>
          <w:p w14:paraId="6C25DF67" w14:textId="77777777" w:rsidR="00693F6B" w:rsidRDefault="00656E23">
            <w:pPr>
              <w:pStyle w:val="TableParagraph"/>
              <w:ind w:left="105" w:right="231"/>
              <w:rPr>
                <w:sz w:val="18"/>
              </w:rPr>
            </w:pPr>
            <w:r>
              <w:rPr>
                <w:b/>
                <w:sz w:val="18"/>
              </w:rPr>
              <w:t>Not applicable</w:t>
            </w:r>
            <w:r>
              <w:rPr>
                <w:sz w:val="18"/>
              </w:rPr>
              <w:t>. Digital Realty does not have access to customer systems or data. Digital Realty customers are responsible for meeting this control requirement.</w:t>
            </w:r>
          </w:p>
        </w:tc>
      </w:tr>
      <w:tr w:rsidR="00693F6B" w14:paraId="5E39EA3C" w14:textId="77777777">
        <w:trPr>
          <w:trHeight w:val="1713"/>
        </w:trPr>
        <w:tc>
          <w:tcPr>
            <w:tcW w:w="1442" w:type="dxa"/>
          </w:tcPr>
          <w:p w14:paraId="684769A6" w14:textId="77777777" w:rsidR="00693F6B" w:rsidRDefault="00656E23">
            <w:pPr>
              <w:pStyle w:val="TableParagraph"/>
              <w:ind w:left="275"/>
              <w:rPr>
                <w:sz w:val="18"/>
              </w:rPr>
            </w:pPr>
            <w:r>
              <w:rPr>
                <w:sz w:val="18"/>
              </w:rPr>
              <w:t>(a)(5)(ii)(C)</w:t>
            </w:r>
          </w:p>
        </w:tc>
        <w:tc>
          <w:tcPr>
            <w:tcW w:w="4320" w:type="dxa"/>
          </w:tcPr>
          <w:p w14:paraId="16ACF58D" w14:textId="77777777" w:rsidR="00693F6B" w:rsidRDefault="00656E23">
            <w:pPr>
              <w:pStyle w:val="TableParagraph"/>
              <w:ind w:left="108" w:right="530"/>
              <w:rPr>
                <w:sz w:val="18"/>
              </w:rPr>
            </w:pPr>
            <w:r>
              <w:rPr>
                <w:sz w:val="18"/>
              </w:rPr>
              <w:t>Procedures for monitoring log-in attempts and reporting discrepancies.</w:t>
            </w:r>
          </w:p>
        </w:tc>
        <w:tc>
          <w:tcPr>
            <w:tcW w:w="4318" w:type="dxa"/>
          </w:tcPr>
          <w:p w14:paraId="0454D973" w14:textId="77777777" w:rsidR="00693F6B" w:rsidRDefault="00656E23">
            <w:pPr>
              <w:pStyle w:val="TableParagraph"/>
              <w:ind w:left="105" w:right="175"/>
              <w:rPr>
                <w:sz w:val="18"/>
              </w:rPr>
            </w:pPr>
            <w:r>
              <w:rPr>
                <w:sz w:val="18"/>
              </w:rPr>
              <w:t>CC2.1.8 &amp; CC4.1.6: The in-scope systems are configured to log access related to events including, but not limited to, the following and send e-mail notifications to inform</w:t>
            </w:r>
            <w:r>
              <w:rPr>
                <w:sz w:val="18"/>
              </w:rPr>
              <w:t>ation technology personnel:</w:t>
            </w:r>
          </w:p>
          <w:p w14:paraId="4626BF3C" w14:textId="77777777" w:rsidR="00693F6B" w:rsidRDefault="00656E23">
            <w:pPr>
              <w:pStyle w:val="TableParagraph"/>
              <w:numPr>
                <w:ilvl w:val="0"/>
                <w:numId w:val="20"/>
              </w:numPr>
              <w:tabs>
                <w:tab w:val="left" w:pos="465"/>
                <w:tab w:val="left" w:pos="466"/>
              </w:tabs>
              <w:ind w:hanging="361"/>
              <w:rPr>
                <w:sz w:val="18"/>
              </w:rPr>
            </w:pPr>
            <w:r>
              <w:rPr>
                <w:sz w:val="18"/>
              </w:rPr>
              <w:t>Failed logins</w:t>
            </w:r>
          </w:p>
          <w:p w14:paraId="57832BF3" w14:textId="77777777" w:rsidR="00693F6B" w:rsidRDefault="00656E23">
            <w:pPr>
              <w:pStyle w:val="TableParagraph"/>
              <w:numPr>
                <w:ilvl w:val="0"/>
                <w:numId w:val="20"/>
              </w:numPr>
              <w:tabs>
                <w:tab w:val="left" w:pos="465"/>
                <w:tab w:val="left" w:pos="466"/>
              </w:tabs>
              <w:spacing w:before="58"/>
              <w:ind w:hanging="361"/>
              <w:rPr>
                <w:sz w:val="18"/>
              </w:rPr>
            </w:pPr>
            <w:r>
              <w:rPr>
                <w:sz w:val="18"/>
              </w:rPr>
              <w:t>Administrative account</w:t>
            </w:r>
            <w:r>
              <w:rPr>
                <w:spacing w:val="-2"/>
                <w:sz w:val="18"/>
              </w:rPr>
              <w:t xml:space="preserve"> </w:t>
            </w:r>
            <w:r>
              <w:rPr>
                <w:sz w:val="18"/>
              </w:rPr>
              <w:t>changes</w:t>
            </w:r>
          </w:p>
        </w:tc>
      </w:tr>
      <w:tr w:rsidR="00693F6B" w14:paraId="1067B83F" w14:textId="77777777">
        <w:trPr>
          <w:trHeight w:val="947"/>
        </w:trPr>
        <w:tc>
          <w:tcPr>
            <w:tcW w:w="1442" w:type="dxa"/>
          </w:tcPr>
          <w:p w14:paraId="6EDBDB48" w14:textId="77777777" w:rsidR="00693F6B" w:rsidRDefault="00656E23">
            <w:pPr>
              <w:pStyle w:val="TableParagraph"/>
              <w:ind w:left="275"/>
              <w:rPr>
                <w:sz w:val="18"/>
              </w:rPr>
            </w:pPr>
            <w:r>
              <w:rPr>
                <w:sz w:val="18"/>
              </w:rPr>
              <w:t>(a)(5)(ii)(D)</w:t>
            </w:r>
          </w:p>
        </w:tc>
        <w:tc>
          <w:tcPr>
            <w:tcW w:w="4320" w:type="dxa"/>
          </w:tcPr>
          <w:p w14:paraId="0378510C" w14:textId="77777777" w:rsidR="00693F6B" w:rsidRDefault="00656E23">
            <w:pPr>
              <w:pStyle w:val="TableParagraph"/>
              <w:ind w:left="108" w:right="1080"/>
              <w:rPr>
                <w:sz w:val="18"/>
              </w:rPr>
            </w:pPr>
            <w:r>
              <w:rPr>
                <w:sz w:val="18"/>
              </w:rPr>
              <w:t>Procedures for creating, changing, and safeguarding passwords.</w:t>
            </w:r>
          </w:p>
        </w:tc>
        <w:tc>
          <w:tcPr>
            <w:tcW w:w="4318" w:type="dxa"/>
          </w:tcPr>
          <w:p w14:paraId="39C9DE73" w14:textId="77777777" w:rsidR="00693F6B" w:rsidRDefault="00656E23">
            <w:pPr>
              <w:pStyle w:val="TableParagraph"/>
              <w:ind w:left="105" w:right="170"/>
              <w:rPr>
                <w:sz w:val="18"/>
              </w:rPr>
            </w:pPr>
            <w:r>
              <w:rPr>
                <w:sz w:val="18"/>
              </w:rPr>
              <w:t>CC6.1.2: The in-scope systems are configured to authenticate users with a unique user account and enforce predefined user account and minimum password requirements.</w:t>
            </w:r>
          </w:p>
        </w:tc>
      </w:tr>
    </w:tbl>
    <w:p w14:paraId="761413E3"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2499CB5C" w14:textId="77777777">
        <w:trPr>
          <w:trHeight w:val="325"/>
        </w:trPr>
        <w:tc>
          <w:tcPr>
            <w:tcW w:w="1442" w:type="dxa"/>
            <w:shd w:val="clear" w:color="auto" w:fill="006FB8"/>
          </w:tcPr>
          <w:p w14:paraId="7B4BE4D8" w14:textId="77777777" w:rsidR="00693F6B" w:rsidRDefault="00656E23">
            <w:pPr>
              <w:pStyle w:val="TableParagraph"/>
              <w:ind w:left="345"/>
              <w:rPr>
                <w:b/>
                <w:sz w:val="18"/>
              </w:rPr>
            </w:pPr>
            <w:r>
              <w:rPr>
                <w:b/>
                <w:color w:val="FFFFFF"/>
                <w:sz w:val="18"/>
              </w:rPr>
              <w:lastRenderedPageBreak/>
              <w:t>§164.308</w:t>
            </w:r>
          </w:p>
        </w:tc>
        <w:tc>
          <w:tcPr>
            <w:tcW w:w="4320" w:type="dxa"/>
            <w:shd w:val="clear" w:color="auto" w:fill="006FB8"/>
          </w:tcPr>
          <w:p w14:paraId="29973C90"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29FB3129" w14:textId="77777777" w:rsidR="00693F6B" w:rsidRDefault="00656E23">
            <w:pPr>
              <w:pStyle w:val="TableParagraph"/>
              <w:ind w:left="890"/>
              <w:rPr>
                <w:b/>
                <w:sz w:val="18"/>
              </w:rPr>
            </w:pPr>
            <w:r>
              <w:rPr>
                <w:b/>
                <w:color w:val="FFFFFF"/>
                <w:sz w:val="18"/>
              </w:rPr>
              <w:t>Related Digital Realty Control</w:t>
            </w:r>
          </w:p>
        </w:tc>
      </w:tr>
      <w:tr w:rsidR="00693F6B" w14:paraId="7D245384" w14:textId="77777777">
        <w:trPr>
          <w:trHeight w:val="1569"/>
        </w:trPr>
        <w:tc>
          <w:tcPr>
            <w:tcW w:w="1442" w:type="dxa"/>
          </w:tcPr>
          <w:p w14:paraId="3B1B5D9E" w14:textId="77777777" w:rsidR="00693F6B" w:rsidRDefault="00656E23">
            <w:pPr>
              <w:pStyle w:val="TableParagraph"/>
              <w:spacing w:before="61"/>
              <w:ind w:left="419"/>
              <w:rPr>
                <w:sz w:val="18"/>
              </w:rPr>
            </w:pPr>
            <w:r>
              <w:rPr>
                <w:sz w:val="18"/>
              </w:rPr>
              <w:t>(a)(6)(</w:t>
            </w:r>
            <w:proofErr w:type="spellStart"/>
            <w:r>
              <w:rPr>
                <w:sz w:val="18"/>
              </w:rPr>
              <w:t>i</w:t>
            </w:r>
            <w:proofErr w:type="spellEnd"/>
            <w:r>
              <w:rPr>
                <w:sz w:val="18"/>
              </w:rPr>
              <w:t>)</w:t>
            </w:r>
          </w:p>
        </w:tc>
        <w:tc>
          <w:tcPr>
            <w:tcW w:w="4320" w:type="dxa"/>
          </w:tcPr>
          <w:p w14:paraId="23E33E08" w14:textId="77777777" w:rsidR="00693F6B" w:rsidRDefault="00656E23">
            <w:pPr>
              <w:pStyle w:val="TableParagraph"/>
              <w:spacing w:before="61"/>
              <w:ind w:left="108" w:right="500"/>
              <w:rPr>
                <w:sz w:val="18"/>
              </w:rPr>
            </w:pPr>
            <w:r>
              <w:rPr>
                <w:sz w:val="18"/>
              </w:rPr>
              <w:t>Implement policies and procedures to address security incidents.</w:t>
            </w:r>
          </w:p>
        </w:tc>
        <w:tc>
          <w:tcPr>
            <w:tcW w:w="4318" w:type="dxa"/>
          </w:tcPr>
          <w:p w14:paraId="5FCF8542" w14:textId="77777777" w:rsidR="00693F6B" w:rsidRDefault="00656E23">
            <w:pPr>
              <w:pStyle w:val="TableParagraph"/>
              <w:spacing w:before="61" w:line="207" w:lineRule="exact"/>
              <w:ind w:left="105"/>
              <w:rPr>
                <w:sz w:val="18"/>
              </w:rPr>
            </w:pPr>
            <w:r>
              <w:rPr>
                <w:sz w:val="18"/>
              </w:rPr>
              <w:t>CC2.2.5, CC2.3.2, CC4.1.1, CC4.2.1, CC7.1.1,</w:t>
            </w:r>
          </w:p>
          <w:p w14:paraId="37381257" w14:textId="77777777" w:rsidR="00693F6B" w:rsidRDefault="00656E23">
            <w:pPr>
              <w:pStyle w:val="TableParagraph"/>
              <w:spacing w:before="0"/>
              <w:ind w:left="105" w:right="120"/>
              <w:rPr>
                <w:sz w:val="18"/>
              </w:rPr>
            </w:pPr>
            <w:r>
              <w:rPr>
                <w:sz w:val="18"/>
              </w:rPr>
              <w:t>CC7.2.1, &amp; CC7.4.1: Documented escalation procedures for reporting security and availability incidents are provided to internal and external users to guide users in identifying, reporting, and remediating failures, incidents, concerns, and other complaints</w:t>
            </w:r>
            <w:r>
              <w:rPr>
                <w:sz w:val="18"/>
              </w:rPr>
              <w:t>.</w:t>
            </w:r>
          </w:p>
        </w:tc>
      </w:tr>
      <w:tr w:rsidR="00693F6B" w14:paraId="6200FBCE" w14:textId="77777777">
        <w:trPr>
          <w:trHeight w:val="1569"/>
        </w:trPr>
        <w:tc>
          <w:tcPr>
            <w:tcW w:w="1442" w:type="dxa"/>
            <w:vMerge w:val="restart"/>
          </w:tcPr>
          <w:p w14:paraId="75A4ECD4" w14:textId="77777777" w:rsidR="00693F6B" w:rsidRDefault="00656E23">
            <w:pPr>
              <w:pStyle w:val="TableParagraph"/>
              <w:ind w:left="400"/>
              <w:rPr>
                <w:sz w:val="18"/>
              </w:rPr>
            </w:pPr>
            <w:r>
              <w:rPr>
                <w:sz w:val="18"/>
              </w:rPr>
              <w:t>(a)(6)(ii)</w:t>
            </w:r>
          </w:p>
        </w:tc>
        <w:tc>
          <w:tcPr>
            <w:tcW w:w="4320" w:type="dxa"/>
            <w:vMerge w:val="restart"/>
          </w:tcPr>
          <w:p w14:paraId="531E8736" w14:textId="77777777" w:rsidR="00693F6B" w:rsidRDefault="00656E23">
            <w:pPr>
              <w:pStyle w:val="TableParagraph"/>
              <w:ind w:left="108" w:right="359"/>
              <w:rPr>
                <w:sz w:val="18"/>
              </w:rPr>
            </w:pPr>
            <w:r>
              <w:rPr>
                <w:sz w:val="18"/>
              </w:rPr>
              <w:t>Identify and respond to suspected or known security incidents; mitigate, to the extent practicable, harmful effects of security incidents that are known to the covered entity or business associate; and document security incidents and their ou</w:t>
            </w:r>
            <w:r>
              <w:rPr>
                <w:sz w:val="18"/>
              </w:rPr>
              <w:t>tcomes.</w:t>
            </w:r>
          </w:p>
        </w:tc>
        <w:tc>
          <w:tcPr>
            <w:tcW w:w="4318" w:type="dxa"/>
          </w:tcPr>
          <w:p w14:paraId="553608BE" w14:textId="77777777" w:rsidR="00693F6B" w:rsidRDefault="00656E23">
            <w:pPr>
              <w:pStyle w:val="TableParagraph"/>
              <w:ind w:left="105"/>
              <w:rPr>
                <w:sz w:val="18"/>
              </w:rPr>
            </w:pPr>
            <w:r>
              <w:rPr>
                <w:sz w:val="18"/>
              </w:rPr>
              <w:t>CC2.2.5, CC2.3.2, CC4.1.1, CC4.2.1, CC7.1.1,</w:t>
            </w:r>
          </w:p>
          <w:p w14:paraId="14FA50F8" w14:textId="77777777" w:rsidR="00693F6B" w:rsidRDefault="00656E23">
            <w:pPr>
              <w:pStyle w:val="TableParagraph"/>
              <w:spacing w:before="2"/>
              <w:ind w:left="105" w:right="120"/>
              <w:rPr>
                <w:sz w:val="18"/>
              </w:rPr>
            </w:pPr>
            <w:r>
              <w:rPr>
                <w:sz w:val="18"/>
              </w:rPr>
              <w:t>CC7.2.1, &amp; CC7.4.1: Documented escalation procedures for reporting security and availability incidents are provided to internal and external users to guide users in identifying, reporting, and remediatin</w:t>
            </w:r>
            <w:r>
              <w:rPr>
                <w:sz w:val="18"/>
              </w:rPr>
              <w:t>g failures, incidents, concerns, and other complaints.</w:t>
            </w:r>
          </w:p>
        </w:tc>
      </w:tr>
      <w:tr w:rsidR="00693F6B" w14:paraId="0DD0C565" w14:textId="77777777">
        <w:trPr>
          <w:trHeight w:val="947"/>
        </w:trPr>
        <w:tc>
          <w:tcPr>
            <w:tcW w:w="1442" w:type="dxa"/>
            <w:vMerge/>
            <w:tcBorders>
              <w:top w:val="nil"/>
            </w:tcBorders>
          </w:tcPr>
          <w:p w14:paraId="5AC8F323" w14:textId="77777777" w:rsidR="00693F6B" w:rsidRDefault="00693F6B">
            <w:pPr>
              <w:rPr>
                <w:sz w:val="2"/>
                <w:szCs w:val="2"/>
              </w:rPr>
            </w:pPr>
          </w:p>
        </w:tc>
        <w:tc>
          <w:tcPr>
            <w:tcW w:w="4320" w:type="dxa"/>
            <w:vMerge/>
            <w:tcBorders>
              <w:top w:val="nil"/>
            </w:tcBorders>
          </w:tcPr>
          <w:p w14:paraId="6A2475BB" w14:textId="77777777" w:rsidR="00693F6B" w:rsidRDefault="00693F6B">
            <w:pPr>
              <w:rPr>
                <w:sz w:val="2"/>
                <w:szCs w:val="2"/>
              </w:rPr>
            </w:pPr>
          </w:p>
        </w:tc>
        <w:tc>
          <w:tcPr>
            <w:tcW w:w="4318" w:type="dxa"/>
          </w:tcPr>
          <w:p w14:paraId="13C575FB" w14:textId="77777777" w:rsidR="00693F6B" w:rsidRDefault="00656E23">
            <w:pPr>
              <w:pStyle w:val="TableParagraph"/>
              <w:ind w:left="105"/>
              <w:rPr>
                <w:sz w:val="18"/>
              </w:rPr>
            </w:pPr>
            <w:r>
              <w:rPr>
                <w:sz w:val="18"/>
              </w:rPr>
              <w:t>CC4.1.2, CC4.2.2, CC7.3.1, &amp; CC7.5.3:</w:t>
            </w:r>
          </w:p>
          <w:p w14:paraId="194BD901" w14:textId="77777777" w:rsidR="00693F6B" w:rsidRDefault="00656E23">
            <w:pPr>
              <w:pStyle w:val="TableParagraph"/>
              <w:spacing w:before="1"/>
              <w:ind w:left="105" w:right="100"/>
              <w:rPr>
                <w:sz w:val="18"/>
              </w:rPr>
            </w:pPr>
            <w:r>
              <w:rPr>
                <w:sz w:val="18"/>
              </w:rPr>
              <w:t xml:space="preserve">Management meetings are held </w:t>
            </w:r>
            <w:proofErr w:type="gramStart"/>
            <w:r>
              <w:rPr>
                <w:sz w:val="18"/>
              </w:rPr>
              <w:t>on a monthly basis</w:t>
            </w:r>
            <w:proofErr w:type="gramEnd"/>
            <w:r>
              <w:rPr>
                <w:sz w:val="18"/>
              </w:rPr>
              <w:t xml:space="preserve"> to review and evaluate incident trends and corrective measures taken to address incidents.</w:t>
            </w:r>
          </w:p>
        </w:tc>
      </w:tr>
      <w:tr w:rsidR="00693F6B" w14:paraId="1788C74C" w14:textId="77777777">
        <w:trPr>
          <w:trHeight w:val="741"/>
        </w:trPr>
        <w:tc>
          <w:tcPr>
            <w:tcW w:w="1442" w:type="dxa"/>
            <w:vMerge/>
            <w:tcBorders>
              <w:top w:val="nil"/>
            </w:tcBorders>
          </w:tcPr>
          <w:p w14:paraId="1D3178DA" w14:textId="77777777" w:rsidR="00693F6B" w:rsidRDefault="00693F6B">
            <w:pPr>
              <w:rPr>
                <w:sz w:val="2"/>
                <w:szCs w:val="2"/>
              </w:rPr>
            </w:pPr>
          </w:p>
        </w:tc>
        <w:tc>
          <w:tcPr>
            <w:tcW w:w="4320" w:type="dxa"/>
            <w:vMerge/>
            <w:tcBorders>
              <w:top w:val="nil"/>
            </w:tcBorders>
          </w:tcPr>
          <w:p w14:paraId="0DF60FC7" w14:textId="77777777" w:rsidR="00693F6B" w:rsidRDefault="00693F6B">
            <w:pPr>
              <w:rPr>
                <w:sz w:val="2"/>
                <w:szCs w:val="2"/>
              </w:rPr>
            </w:pPr>
          </w:p>
        </w:tc>
        <w:tc>
          <w:tcPr>
            <w:tcW w:w="4318" w:type="dxa"/>
          </w:tcPr>
          <w:p w14:paraId="33C7EAD5" w14:textId="77777777" w:rsidR="00693F6B" w:rsidRDefault="00656E23">
            <w:pPr>
              <w:pStyle w:val="TableParagraph"/>
              <w:ind w:left="105" w:right="220"/>
              <w:rPr>
                <w:sz w:val="18"/>
              </w:rPr>
            </w:pPr>
            <w:r>
              <w:rPr>
                <w:sz w:val="18"/>
              </w:rPr>
              <w:t>CC.7.3.3: Security personnel utilize an automated ticketing system to document security violations, responses, and resolution.</w:t>
            </w:r>
          </w:p>
        </w:tc>
      </w:tr>
      <w:tr w:rsidR="00693F6B" w14:paraId="28CD129B" w14:textId="77777777">
        <w:trPr>
          <w:trHeight w:val="947"/>
        </w:trPr>
        <w:tc>
          <w:tcPr>
            <w:tcW w:w="1442" w:type="dxa"/>
            <w:vMerge w:val="restart"/>
          </w:tcPr>
          <w:p w14:paraId="755260E2" w14:textId="77777777" w:rsidR="00693F6B" w:rsidRDefault="00656E23">
            <w:pPr>
              <w:pStyle w:val="TableParagraph"/>
              <w:ind w:left="419"/>
              <w:rPr>
                <w:sz w:val="18"/>
              </w:rPr>
            </w:pPr>
            <w:r>
              <w:rPr>
                <w:sz w:val="18"/>
              </w:rPr>
              <w:t>(a)(7)(</w:t>
            </w:r>
            <w:proofErr w:type="spellStart"/>
            <w:r>
              <w:rPr>
                <w:sz w:val="18"/>
              </w:rPr>
              <w:t>i</w:t>
            </w:r>
            <w:proofErr w:type="spellEnd"/>
            <w:r>
              <w:rPr>
                <w:sz w:val="18"/>
              </w:rPr>
              <w:t>)</w:t>
            </w:r>
          </w:p>
        </w:tc>
        <w:tc>
          <w:tcPr>
            <w:tcW w:w="4320" w:type="dxa"/>
            <w:vMerge w:val="restart"/>
          </w:tcPr>
          <w:p w14:paraId="745BB9BB" w14:textId="77777777" w:rsidR="00693F6B" w:rsidRDefault="00656E23">
            <w:pPr>
              <w:pStyle w:val="TableParagraph"/>
              <w:ind w:left="108" w:right="190"/>
              <w:rPr>
                <w:sz w:val="18"/>
              </w:rPr>
            </w:pPr>
            <w:r>
              <w:rPr>
                <w:sz w:val="18"/>
              </w:rPr>
              <w:t>Establish (and implement as needed) policies and procedures for responding to an emergency or other occurrence (for example, fire, vandalism, system failure, and natural disaster) that damages systems that contain electronic protected health information.</w:t>
            </w:r>
          </w:p>
        </w:tc>
        <w:tc>
          <w:tcPr>
            <w:tcW w:w="4318" w:type="dxa"/>
          </w:tcPr>
          <w:p w14:paraId="7DF1300B" w14:textId="77777777" w:rsidR="00693F6B" w:rsidRDefault="00656E23">
            <w:pPr>
              <w:pStyle w:val="TableParagraph"/>
              <w:ind w:left="105" w:right="300"/>
              <w:rPr>
                <w:sz w:val="18"/>
              </w:rPr>
            </w:pPr>
            <w:r>
              <w:rPr>
                <w:sz w:val="18"/>
              </w:rPr>
              <w:t>C</w:t>
            </w:r>
            <w:r>
              <w:rPr>
                <w:sz w:val="18"/>
              </w:rPr>
              <w:t>C9.1.2, A1.2.2, &amp; A.1.3.1: Disaster recovery plans are in place to guide personnel in procedures to protect against disruptions caused by an unexpected event.</w:t>
            </w:r>
          </w:p>
        </w:tc>
      </w:tr>
      <w:tr w:rsidR="00693F6B" w14:paraId="60B5E1D3" w14:textId="77777777">
        <w:trPr>
          <w:trHeight w:val="947"/>
        </w:trPr>
        <w:tc>
          <w:tcPr>
            <w:tcW w:w="1442" w:type="dxa"/>
            <w:vMerge/>
            <w:tcBorders>
              <w:top w:val="nil"/>
            </w:tcBorders>
          </w:tcPr>
          <w:p w14:paraId="5E4F7A7B" w14:textId="77777777" w:rsidR="00693F6B" w:rsidRDefault="00693F6B">
            <w:pPr>
              <w:rPr>
                <w:sz w:val="2"/>
                <w:szCs w:val="2"/>
              </w:rPr>
            </w:pPr>
          </w:p>
        </w:tc>
        <w:tc>
          <w:tcPr>
            <w:tcW w:w="4320" w:type="dxa"/>
            <w:vMerge/>
            <w:tcBorders>
              <w:top w:val="nil"/>
            </w:tcBorders>
          </w:tcPr>
          <w:p w14:paraId="2A1AA70A" w14:textId="77777777" w:rsidR="00693F6B" w:rsidRDefault="00693F6B">
            <w:pPr>
              <w:rPr>
                <w:sz w:val="2"/>
                <w:szCs w:val="2"/>
              </w:rPr>
            </w:pPr>
          </w:p>
        </w:tc>
        <w:tc>
          <w:tcPr>
            <w:tcW w:w="4318" w:type="dxa"/>
          </w:tcPr>
          <w:p w14:paraId="5B86E2C1" w14:textId="77777777" w:rsidR="00693F6B" w:rsidRDefault="00656E23">
            <w:pPr>
              <w:pStyle w:val="TableParagraph"/>
              <w:ind w:left="105" w:right="80"/>
              <w:rPr>
                <w:sz w:val="18"/>
              </w:rPr>
            </w:pPr>
            <w:r>
              <w:rPr>
                <w:sz w:val="18"/>
              </w:rPr>
              <w:t xml:space="preserve">A1.3.2: Disaster recovery personnel perform an annual test of the recovery plan procedures to </w:t>
            </w:r>
            <w:r>
              <w:rPr>
                <w:sz w:val="18"/>
              </w:rPr>
              <w:t>determine any gaps in capability to meet availability commitments and system requirements.</w:t>
            </w:r>
          </w:p>
        </w:tc>
      </w:tr>
      <w:tr w:rsidR="00693F6B" w14:paraId="29411070" w14:textId="77777777">
        <w:trPr>
          <w:trHeight w:val="328"/>
        </w:trPr>
        <w:tc>
          <w:tcPr>
            <w:tcW w:w="1442" w:type="dxa"/>
          </w:tcPr>
          <w:p w14:paraId="3CA54214" w14:textId="77777777" w:rsidR="00693F6B" w:rsidRDefault="00656E23">
            <w:pPr>
              <w:pStyle w:val="TableParagraph"/>
              <w:spacing w:before="61"/>
              <w:ind w:left="400"/>
              <w:rPr>
                <w:sz w:val="18"/>
              </w:rPr>
            </w:pPr>
            <w:r>
              <w:rPr>
                <w:sz w:val="18"/>
              </w:rPr>
              <w:t>(a)(7)(ii)</w:t>
            </w:r>
          </w:p>
        </w:tc>
        <w:tc>
          <w:tcPr>
            <w:tcW w:w="8638" w:type="dxa"/>
            <w:gridSpan w:val="2"/>
          </w:tcPr>
          <w:p w14:paraId="2AE4DEB8" w14:textId="77777777" w:rsidR="00693F6B" w:rsidRDefault="00656E23">
            <w:pPr>
              <w:pStyle w:val="TableParagraph"/>
              <w:spacing w:before="61"/>
              <w:ind w:left="108"/>
              <w:rPr>
                <w:b/>
                <w:sz w:val="18"/>
              </w:rPr>
            </w:pPr>
            <w:r>
              <w:rPr>
                <w:b/>
                <w:sz w:val="18"/>
              </w:rPr>
              <w:t>Implementation Specifications:</w:t>
            </w:r>
          </w:p>
        </w:tc>
      </w:tr>
      <w:tr w:rsidR="00693F6B" w14:paraId="4B7FBB80" w14:textId="77777777">
        <w:trPr>
          <w:trHeight w:val="947"/>
        </w:trPr>
        <w:tc>
          <w:tcPr>
            <w:tcW w:w="1442" w:type="dxa"/>
          </w:tcPr>
          <w:p w14:paraId="40205920" w14:textId="77777777" w:rsidR="00693F6B" w:rsidRDefault="00656E23">
            <w:pPr>
              <w:pStyle w:val="TableParagraph"/>
              <w:ind w:left="280"/>
              <w:rPr>
                <w:sz w:val="18"/>
              </w:rPr>
            </w:pPr>
            <w:r>
              <w:rPr>
                <w:sz w:val="18"/>
              </w:rPr>
              <w:t>(a)(7)(ii)(A)</w:t>
            </w:r>
          </w:p>
        </w:tc>
        <w:tc>
          <w:tcPr>
            <w:tcW w:w="4320" w:type="dxa"/>
          </w:tcPr>
          <w:p w14:paraId="3408028F" w14:textId="77777777" w:rsidR="00693F6B" w:rsidRDefault="00656E23">
            <w:pPr>
              <w:pStyle w:val="TableParagraph"/>
              <w:ind w:left="108" w:right="169"/>
              <w:rPr>
                <w:sz w:val="18"/>
              </w:rPr>
            </w:pPr>
            <w:r>
              <w:rPr>
                <w:sz w:val="18"/>
              </w:rPr>
              <w:t>Establish and implement procedures to create and maintain retrievable exact copies of electronic protected health information.</w:t>
            </w:r>
          </w:p>
        </w:tc>
        <w:tc>
          <w:tcPr>
            <w:tcW w:w="4318" w:type="dxa"/>
          </w:tcPr>
          <w:p w14:paraId="3256EAF0" w14:textId="77777777" w:rsidR="00693F6B" w:rsidRDefault="00656E23">
            <w:pPr>
              <w:pStyle w:val="TableParagraph"/>
              <w:ind w:left="105" w:right="231"/>
              <w:rPr>
                <w:sz w:val="18"/>
              </w:rPr>
            </w:pPr>
            <w:r>
              <w:rPr>
                <w:b/>
                <w:sz w:val="18"/>
              </w:rPr>
              <w:t>Not applicable</w:t>
            </w:r>
            <w:r>
              <w:rPr>
                <w:sz w:val="18"/>
              </w:rPr>
              <w:t>. Digital Realty does not have access to customer systems or data. Digital Realty customers are responsible for mee</w:t>
            </w:r>
            <w:r>
              <w:rPr>
                <w:sz w:val="18"/>
              </w:rPr>
              <w:t>ting this control requirement</w:t>
            </w:r>
          </w:p>
        </w:tc>
      </w:tr>
      <w:tr w:rsidR="00693F6B" w14:paraId="1CB21E6C" w14:textId="77777777">
        <w:trPr>
          <w:trHeight w:val="947"/>
        </w:trPr>
        <w:tc>
          <w:tcPr>
            <w:tcW w:w="1442" w:type="dxa"/>
          </w:tcPr>
          <w:p w14:paraId="7E48EDD2" w14:textId="77777777" w:rsidR="00693F6B" w:rsidRDefault="00656E23">
            <w:pPr>
              <w:pStyle w:val="TableParagraph"/>
              <w:ind w:left="280"/>
              <w:rPr>
                <w:sz w:val="18"/>
              </w:rPr>
            </w:pPr>
            <w:r>
              <w:rPr>
                <w:sz w:val="18"/>
              </w:rPr>
              <w:t>(a)(7)(ii)(B)</w:t>
            </w:r>
          </w:p>
        </w:tc>
        <w:tc>
          <w:tcPr>
            <w:tcW w:w="4320" w:type="dxa"/>
          </w:tcPr>
          <w:p w14:paraId="4ED886B3" w14:textId="77777777" w:rsidR="00693F6B" w:rsidRDefault="00656E23">
            <w:pPr>
              <w:pStyle w:val="TableParagraph"/>
              <w:ind w:left="108" w:right="259"/>
              <w:rPr>
                <w:sz w:val="18"/>
              </w:rPr>
            </w:pPr>
            <w:r>
              <w:rPr>
                <w:sz w:val="18"/>
              </w:rPr>
              <w:t>Establish (and implement as needed) procedures to restore any loss of data.</w:t>
            </w:r>
          </w:p>
        </w:tc>
        <w:tc>
          <w:tcPr>
            <w:tcW w:w="4318" w:type="dxa"/>
          </w:tcPr>
          <w:p w14:paraId="63B47324" w14:textId="77777777" w:rsidR="00693F6B" w:rsidRDefault="00656E23">
            <w:pPr>
              <w:pStyle w:val="TableParagraph"/>
              <w:ind w:left="105" w:right="231"/>
              <w:rPr>
                <w:sz w:val="18"/>
              </w:rPr>
            </w:pPr>
            <w:r>
              <w:rPr>
                <w:b/>
                <w:sz w:val="18"/>
              </w:rPr>
              <w:t>Not applicable</w:t>
            </w:r>
            <w:r>
              <w:rPr>
                <w:sz w:val="18"/>
              </w:rPr>
              <w:t>. Digital Realty does not have access to customer systems or data. Digital Realty customers are responsible for meeting t</w:t>
            </w:r>
            <w:r>
              <w:rPr>
                <w:sz w:val="18"/>
              </w:rPr>
              <w:t>his control requirement</w:t>
            </w:r>
          </w:p>
        </w:tc>
      </w:tr>
      <w:tr w:rsidR="00693F6B" w14:paraId="605FCA37" w14:textId="77777777">
        <w:trPr>
          <w:trHeight w:val="1156"/>
        </w:trPr>
        <w:tc>
          <w:tcPr>
            <w:tcW w:w="1442" w:type="dxa"/>
          </w:tcPr>
          <w:p w14:paraId="7845CFC0" w14:textId="77777777" w:rsidR="00693F6B" w:rsidRDefault="00656E23">
            <w:pPr>
              <w:pStyle w:val="TableParagraph"/>
              <w:ind w:left="275"/>
              <w:rPr>
                <w:sz w:val="18"/>
              </w:rPr>
            </w:pPr>
            <w:r>
              <w:rPr>
                <w:sz w:val="18"/>
              </w:rPr>
              <w:t>(a)(7)(ii)(C)</w:t>
            </w:r>
          </w:p>
        </w:tc>
        <w:tc>
          <w:tcPr>
            <w:tcW w:w="4320" w:type="dxa"/>
          </w:tcPr>
          <w:p w14:paraId="293FF3A2" w14:textId="77777777" w:rsidR="00693F6B" w:rsidRDefault="00656E23">
            <w:pPr>
              <w:pStyle w:val="TableParagraph"/>
              <w:ind w:left="108" w:right="259"/>
              <w:rPr>
                <w:sz w:val="18"/>
              </w:rPr>
            </w:pPr>
            <w:r>
              <w:rPr>
                <w:sz w:val="18"/>
              </w:rPr>
              <w:t>Establish (and implement as needed) procedures to enable continuation of critical business processes for protection of the security of electronic protected health information while operating in emergency mode.</w:t>
            </w:r>
          </w:p>
        </w:tc>
        <w:tc>
          <w:tcPr>
            <w:tcW w:w="4318" w:type="dxa"/>
          </w:tcPr>
          <w:p w14:paraId="1572637F" w14:textId="77777777" w:rsidR="00693F6B" w:rsidRDefault="00656E23">
            <w:pPr>
              <w:pStyle w:val="TableParagraph"/>
              <w:ind w:left="105" w:right="231"/>
              <w:rPr>
                <w:sz w:val="18"/>
              </w:rPr>
            </w:pPr>
            <w:r>
              <w:rPr>
                <w:b/>
                <w:sz w:val="18"/>
              </w:rPr>
              <w:t>Not app</w:t>
            </w:r>
            <w:r>
              <w:rPr>
                <w:b/>
                <w:sz w:val="18"/>
              </w:rPr>
              <w:t>licable</w:t>
            </w:r>
            <w:r>
              <w:rPr>
                <w:sz w:val="18"/>
              </w:rPr>
              <w:t>. Digital Realty does not have access to customer systems or data. Digital Realty customers are responsible for meeting this control requirement</w:t>
            </w:r>
          </w:p>
        </w:tc>
      </w:tr>
      <w:tr w:rsidR="00693F6B" w14:paraId="515B4D1B" w14:textId="77777777">
        <w:trPr>
          <w:trHeight w:val="1153"/>
        </w:trPr>
        <w:tc>
          <w:tcPr>
            <w:tcW w:w="1442" w:type="dxa"/>
          </w:tcPr>
          <w:p w14:paraId="55DD79F8" w14:textId="77777777" w:rsidR="00693F6B" w:rsidRDefault="00656E23">
            <w:pPr>
              <w:pStyle w:val="TableParagraph"/>
              <w:ind w:left="275"/>
              <w:rPr>
                <w:sz w:val="18"/>
              </w:rPr>
            </w:pPr>
            <w:r>
              <w:rPr>
                <w:sz w:val="18"/>
              </w:rPr>
              <w:t>(a)(7)(ii)(D)</w:t>
            </w:r>
          </w:p>
        </w:tc>
        <w:tc>
          <w:tcPr>
            <w:tcW w:w="4320" w:type="dxa"/>
          </w:tcPr>
          <w:p w14:paraId="2C9CFEB4" w14:textId="77777777" w:rsidR="00693F6B" w:rsidRDefault="00656E23">
            <w:pPr>
              <w:pStyle w:val="TableParagraph"/>
              <w:ind w:left="108" w:right="520"/>
              <w:rPr>
                <w:sz w:val="18"/>
              </w:rPr>
            </w:pPr>
            <w:r>
              <w:rPr>
                <w:sz w:val="18"/>
              </w:rPr>
              <w:t>Implement procedures for periodic testing and revision of contingency plans.</w:t>
            </w:r>
          </w:p>
        </w:tc>
        <w:tc>
          <w:tcPr>
            <w:tcW w:w="4318" w:type="dxa"/>
          </w:tcPr>
          <w:p w14:paraId="1DE4108A" w14:textId="77777777" w:rsidR="00693F6B" w:rsidRDefault="00656E23">
            <w:pPr>
              <w:pStyle w:val="TableParagraph"/>
              <w:ind w:left="105" w:right="401"/>
              <w:rPr>
                <w:sz w:val="18"/>
              </w:rPr>
            </w:pPr>
            <w:r>
              <w:rPr>
                <w:sz w:val="18"/>
              </w:rPr>
              <w:t>A1.3.2: Disaster recovery personnel perform an annual test of the recovery plan procedures to determine any gaps in capability to meet availability commitments and system requirem</w:t>
            </w:r>
            <w:r>
              <w:rPr>
                <w:sz w:val="18"/>
              </w:rPr>
              <w:t>ents.</w:t>
            </w:r>
          </w:p>
        </w:tc>
      </w:tr>
      <w:tr w:rsidR="00693F6B" w14:paraId="5ED2537A" w14:textId="77777777">
        <w:trPr>
          <w:trHeight w:val="947"/>
        </w:trPr>
        <w:tc>
          <w:tcPr>
            <w:tcW w:w="1442" w:type="dxa"/>
          </w:tcPr>
          <w:p w14:paraId="36A9EFE2" w14:textId="77777777" w:rsidR="00693F6B" w:rsidRDefault="00656E23">
            <w:pPr>
              <w:pStyle w:val="TableParagraph"/>
              <w:ind w:left="280"/>
              <w:rPr>
                <w:sz w:val="18"/>
              </w:rPr>
            </w:pPr>
            <w:r>
              <w:rPr>
                <w:sz w:val="18"/>
              </w:rPr>
              <w:t>(a)(7)(ii)(E)</w:t>
            </w:r>
          </w:p>
        </w:tc>
        <w:tc>
          <w:tcPr>
            <w:tcW w:w="4320" w:type="dxa"/>
          </w:tcPr>
          <w:p w14:paraId="30647A3C" w14:textId="77777777" w:rsidR="00693F6B" w:rsidRDefault="00656E23">
            <w:pPr>
              <w:pStyle w:val="TableParagraph"/>
              <w:ind w:left="108" w:right="80"/>
              <w:rPr>
                <w:sz w:val="18"/>
              </w:rPr>
            </w:pPr>
            <w:r>
              <w:rPr>
                <w:sz w:val="18"/>
              </w:rPr>
              <w:t>Assess the relative criticality of specific applications and data in support of other contingency plan components.</w:t>
            </w:r>
          </w:p>
        </w:tc>
        <w:tc>
          <w:tcPr>
            <w:tcW w:w="4318" w:type="dxa"/>
          </w:tcPr>
          <w:p w14:paraId="19B20E11" w14:textId="77777777" w:rsidR="00693F6B" w:rsidRDefault="00656E23">
            <w:pPr>
              <w:pStyle w:val="TableParagraph"/>
              <w:ind w:left="105" w:right="115"/>
              <w:rPr>
                <w:sz w:val="18"/>
              </w:rPr>
            </w:pPr>
            <w:r>
              <w:rPr>
                <w:b/>
                <w:sz w:val="18"/>
              </w:rPr>
              <w:t>Not applicable</w:t>
            </w:r>
            <w:r>
              <w:rPr>
                <w:sz w:val="18"/>
              </w:rPr>
              <w:t>. Digital Realty does not have access to customer systems or data. Digital Realty customers are responsible for meeting this control requirement</w:t>
            </w:r>
          </w:p>
        </w:tc>
      </w:tr>
    </w:tbl>
    <w:p w14:paraId="45D95D17"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07E85054" w14:textId="77777777">
        <w:trPr>
          <w:trHeight w:val="325"/>
        </w:trPr>
        <w:tc>
          <w:tcPr>
            <w:tcW w:w="1442" w:type="dxa"/>
            <w:shd w:val="clear" w:color="auto" w:fill="006FB8"/>
          </w:tcPr>
          <w:p w14:paraId="3ED5192B" w14:textId="77777777" w:rsidR="00693F6B" w:rsidRDefault="00656E23">
            <w:pPr>
              <w:pStyle w:val="TableParagraph"/>
              <w:ind w:left="326" w:right="314"/>
              <w:jc w:val="center"/>
              <w:rPr>
                <w:b/>
                <w:sz w:val="18"/>
              </w:rPr>
            </w:pPr>
            <w:r>
              <w:rPr>
                <w:b/>
                <w:color w:val="FFFFFF"/>
                <w:sz w:val="18"/>
              </w:rPr>
              <w:lastRenderedPageBreak/>
              <w:t>§164.308</w:t>
            </w:r>
          </w:p>
        </w:tc>
        <w:tc>
          <w:tcPr>
            <w:tcW w:w="4320" w:type="dxa"/>
            <w:shd w:val="clear" w:color="auto" w:fill="006FB8"/>
          </w:tcPr>
          <w:p w14:paraId="103349FC"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1AAA0757" w14:textId="77777777" w:rsidR="00693F6B" w:rsidRDefault="00656E23">
            <w:pPr>
              <w:pStyle w:val="TableParagraph"/>
              <w:ind w:left="890"/>
              <w:rPr>
                <w:b/>
                <w:sz w:val="18"/>
              </w:rPr>
            </w:pPr>
            <w:r>
              <w:rPr>
                <w:b/>
                <w:color w:val="FFFFFF"/>
                <w:sz w:val="18"/>
              </w:rPr>
              <w:t>Related Digital Realty Control</w:t>
            </w:r>
          </w:p>
        </w:tc>
      </w:tr>
      <w:tr w:rsidR="00693F6B" w14:paraId="21D3460C" w14:textId="77777777">
        <w:trPr>
          <w:trHeight w:val="1362"/>
        </w:trPr>
        <w:tc>
          <w:tcPr>
            <w:tcW w:w="1442" w:type="dxa"/>
            <w:vMerge w:val="restart"/>
          </w:tcPr>
          <w:p w14:paraId="765E5112" w14:textId="77777777" w:rsidR="00693F6B" w:rsidRDefault="00656E23">
            <w:pPr>
              <w:pStyle w:val="TableParagraph"/>
              <w:spacing w:before="61"/>
              <w:ind w:left="326" w:right="314"/>
              <w:jc w:val="center"/>
              <w:rPr>
                <w:sz w:val="18"/>
              </w:rPr>
            </w:pPr>
            <w:r>
              <w:rPr>
                <w:sz w:val="18"/>
              </w:rPr>
              <w:t>(a)(8)</w:t>
            </w:r>
          </w:p>
        </w:tc>
        <w:tc>
          <w:tcPr>
            <w:tcW w:w="4320" w:type="dxa"/>
            <w:vMerge w:val="restart"/>
          </w:tcPr>
          <w:p w14:paraId="1B592656" w14:textId="77777777" w:rsidR="00693F6B" w:rsidRDefault="00656E23">
            <w:pPr>
              <w:pStyle w:val="TableParagraph"/>
              <w:spacing w:before="61"/>
              <w:ind w:left="108" w:right="79"/>
              <w:rPr>
                <w:sz w:val="18"/>
              </w:rPr>
            </w:pPr>
            <w:r>
              <w:rPr>
                <w:sz w:val="18"/>
              </w:rPr>
              <w:t>Perform a periodic technical and nontechnical evaluation, based initially upon the standards implemented under this rule and subsequently, in response to environmental or operational changes affecting the security of electronic protected health information</w:t>
            </w:r>
            <w:r>
              <w:rPr>
                <w:sz w:val="18"/>
              </w:rPr>
              <w:t>, which establishes the extent to which a covered entity's or business associate’s security policies and procedures meet the requirements of this subpart.</w:t>
            </w:r>
          </w:p>
        </w:tc>
        <w:tc>
          <w:tcPr>
            <w:tcW w:w="4318" w:type="dxa"/>
          </w:tcPr>
          <w:p w14:paraId="46208264" w14:textId="77777777" w:rsidR="00693F6B" w:rsidRDefault="00656E23">
            <w:pPr>
              <w:pStyle w:val="TableParagraph"/>
              <w:spacing w:before="61" w:line="207" w:lineRule="exact"/>
              <w:ind w:left="105"/>
              <w:rPr>
                <w:sz w:val="18"/>
              </w:rPr>
            </w:pPr>
            <w:r>
              <w:rPr>
                <w:sz w:val="18"/>
              </w:rPr>
              <w:t>CC3.1.2, CC.3.2.1, CC3.4.2: Documented</w:t>
            </w:r>
          </w:p>
          <w:p w14:paraId="6837054D" w14:textId="77777777" w:rsidR="00693F6B" w:rsidRDefault="00656E23">
            <w:pPr>
              <w:pStyle w:val="TableParagraph"/>
              <w:spacing w:before="0"/>
              <w:ind w:left="105" w:right="210"/>
              <w:rPr>
                <w:sz w:val="18"/>
              </w:rPr>
            </w:pPr>
            <w:r>
              <w:rPr>
                <w:sz w:val="18"/>
              </w:rPr>
              <w:t>policies and procedures are in place to guide personnel in ide</w:t>
            </w:r>
            <w:r>
              <w:rPr>
                <w:sz w:val="18"/>
              </w:rPr>
              <w:t>ntifying business objective risks, assessing changes to the system, and developing risk management strategies as a part of the risk assessment process.</w:t>
            </w:r>
          </w:p>
        </w:tc>
      </w:tr>
      <w:tr w:rsidR="00693F6B" w14:paraId="2E839B61" w14:textId="77777777">
        <w:trPr>
          <w:trHeight w:val="2810"/>
        </w:trPr>
        <w:tc>
          <w:tcPr>
            <w:tcW w:w="1442" w:type="dxa"/>
            <w:vMerge/>
            <w:tcBorders>
              <w:top w:val="nil"/>
            </w:tcBorders>
          </w:tcPr>
          <w:p w14:paraId="4133037D" w14:textId="77777777" w:rsidR="00693F6B" w:rsidRDefault="00693F6B">
            <w:pPr>
              <w:rPr>
                <w:sz w:val="2"/>
                <w:szCs w:val="2"/>
              </w:rPr>
            </w:pPr>
          </w:p>
        </w:tc>
        <w:tc>
          <w:tcPr>
            <w:tcW w:w="4320" w:type="dxa"/>
            <w:vMerge/>
            <w:tcBorders>
              <w:top w:val="nil"/>
            </w:tcBorders>
          </w:tcPr>
          <w:p w14:paraId="5D19B70A" w14:textId="77777777" w:rsidR="00693F6B" w:rsidRDefault="00693F6B">
            <w:pPr>
              <w:rPr>
                <w:sz w:val="2"/>
                <w:szCs w:val="2"/>
              </w:rPr>
            </w:pPr>
          </w:p>
        </w:tc>
        <w:tc>
          <w:tcPr>
            <w:tcW w:w="4318" w:type="dxa"/>
          </w:tcPr>
          <w:p w14:paraId="3E8FD24D" w14:textId="77777777" w:rsidR="00693F6B" w:rsidRDefault="00656E23">
            <w:pPr>
              <w:pStyle w:val="TableParagraph"/>
              <w:ind w:left="105" w:right="161"/>
              <w:rPr>
                <w:sz w:val="18"/>
              </w:rPr>
            </w:pPr>
            <w:r>
              <w:rPr>
                <w:sz w:val="18"/>
              </w:rPr>
              <w:t>CC3.1.3, CC3.2.2, CC3.4.3: Security stakeholders perform a risk assessment on an annual basis to identify and analyze the business and security risks, vulnerabilities, laws, and regulations. The risk assessment also includes the analysis of potential threa</w:t>
            </w:r>
            <w:r>
              <w:rPr>
                <w:sz w:val="18"/>
              </w:rPr>
              <w:t>ts and vulnerabilities arising from vendors providing goods and services, as well as threats, and vulnerabilities arising from business partners, customers, and others with access to the entity's information system. Risks identified are formally documented</w:t>
            </w:r>
            <w:r>
              <w:rPr>
                <w:sz w:val="18"/>
              </w:rPr>
              <w:t>, analyzed for their significance, and reviewed by management, along with mitigation strategies.</w:t>
            </w:r>
          </w:p>
        </w:tc>
      </w:tr>
      <w:tr w:rsidR="00693F6B" w14:paraId="5834F0BC" w14:textId="77777777">
        <w:trPr>
          <w:trHeight w:val="1984"/>
        </w:trPr>
        <w:tc>
          <w:tcPr>
            <w:tcW w:w="1442" w:type="dxa"/>
          </w:tcPr>
          <w:p w14:paraId="09ECB60D" w14:textId="77777777" w:rsidR="00693F6B" w:rsidRDefault="00656E23">
            <w:pPr>
              <w:pStyle w:val="TableParagraph"/>
              <w:spacing w:before="61"/>
              <w:ind w:left="326" w:right="314"/>
              <w:jc w:val="center"/>
              <w:rPr>
                <w:sz w:val="18"/>
              </w:rPr>
            </w:pPr>
            <w:r>
              <w:rPr>
                <w:sz w:val="18"/>
              </w:rPr>
              <w:t>(b)(1)</w:t>
            </w:r>
          </w:p>
        </w:tc>
        <w:tc>
          <w:tcPr>
            <w:tcW w:w="4320" w:type="dxa"/>
          </w:tcPr>
          <w:p w14:paraId="5910D415" w14:textId="77777777" w:rsidR="00693F6B" w:rsidRDefault="00656E23">
            <w:pPr>
              <w:pStyle w:val="TableParagraph"/>
              <w:spacing w:before="61"/>
              <w:ind w:left="108" w:right="100"/>
              <w:rPr>
                <w:sz w:val="18"/>
              </w:rPr>
            </w:pPr>
            <w:r>
              <w:rPr>
                <w:sz w:val="18"/>
              </w:rPr>
              <w:t>A covered entity may permit a business associate to create, receive, maintain, or transmit electronic protected health information on the covered entity’s behalf only if the covered entity obtains satisfactory assurances, in accordance with §164.314(a) tha</w:t>
            </w:r>
            <w:r>
              <w:rPr>
                <w:sz w:val="18"/>
              </w:rPr>
              <w:t>t the business associate will appropriately safeguard the information. A covered entity is not required to obtain such satisfactory assurances from a business associate that is a subcontractor.</w:t>
            </w:r>
          </w:p>
        </w:tc>
        <w:tc>
          <w:tcPr>
            <w:tcW w:w="4318" w:type="dxa"/>
          </w:tcPr>
          <w:p w14:paraId="75A50EC7" w14:textId="77777777" w:rsidR="00693F6B" w:rsidRDefault="00656E23">
            <w:pPr>
              <w:pStyle w:val="TableParagraph"/>
              <w:spacing w:before="61"/>
              <w:ind w:left="105" w:right="90"/>
              <w:rPr>
                <w:sz w:val="18"/>
              </w:rPr>
            </w:pPr>
            <w:r>
              <w:rPr>
                <w:b/>
                <w:sz w:val="18"/>
              </w:rPr>
              <w:t xml:space="preserve">Not applicable. </w:t>
            </w:r>
            <w:r>
              <w:rPr>
                <w:sz w:val="18"/>
              </w:rPr>
              <w:t>Digital Realty is not a covered entity.</w:t>
            </w:r>
          </w:p>
        </w:tc>
      </w:tr>
      <w:tr w:rsidR="00693F6B" w14:paraId="00DA292E" w14:textId="77777777">
        <w:trPr>
          <w:trHeight w:val="1775"/>
        </w:trPr>
        <w:tc>
          <w:tcPr>
            <w:tcW w:w="1442" w:type="dxa"/>
          </w:tcPr>
          <w:p w14:paraId="020453A9" w14:textId="77777777" w:rsidR="00693F6B" w:rsidRDefault="00656E23">
            <w:pPr>
              <w:pStyle w:val="TableParagraph"/>
              <w:ind w:left="326" w:right="314"/>
              <w:jc w:val="center"/>
              <w:rPr>
                <w:sz w:val="18"/>
              </w:rPr>
            </w:pPr>
            <w:r>
              <w:rPr>
                <w:sz w:val="18"/>
              </w:rPr>
              <w:t>(b)(2</w:t>
            </w:r>
            <w:r>
              <w:rPr>
                <w:sz w:val="18"/>
              </w:rPr>
              <w:t>)</w:t>
            </w:r>
          </w:p>
        </w:tc>
        <w:tc>
          <w:tcPr>
            <w:tcW w:w="4320" w:type="dxa"/>
          </w:tcPr>
          <w:p w14:paraId="7B0A3B6E" w14:textId="77777777" w:rsidR="00693F6B" w:rsidRDefault="00656E23">
            <w:pPr>
              <w:pStyle w:val="TableParagraph"/>
              <w:ind w:left="108" w:right="119"/>
              <w:rPr>
                <w:sz w:val="18"/>
              </w:rPr>
            </w:pPr>
            <w:r>
              <w:rPr>
                <w:sz w:val="18"/>
              </w:rPr>
              <w:t>A business associate may permit a business associate that is a subcontractor to create, receive, maintain, or transmit electronic protected health information on its behalf only if the business associate obtains satisfactory assurances, in accordance wit</w:t>
            </w:r>
            <w:r>
              <w:rPr>
                <w:sz w:val="18"/>
              </w:rPr>
              <w:t>h §164.314(a), that the subcontractor will appropriately safeguard the information.</w:t>
            </w:r>
          </w:p>
        </w:tc>
        <w:tc>
          <w:tcPr>
            <w:tcW w:w="4318" w:type="dxa"/>
          </w:tcPr>
          <w:p w14:paraId="5296DE47" w14:textId="77777777" w:rsidR="00693F6B" w:rsidRDefault="00656E23">
            <w:pPr>
              <w:pStyle w:val="TableParagraph"/>
              <w:ind w:left="105" w:right="250"/>
              <w:rPr>
                <w:sz w:val="18"/>
              </w:rPr>
            </w:pPr>
            <w:r>
              <w:rPr>
                <w:b/>
                <w:sz w:val="18"/>
              </w:rPr>
              <w:t>Not applicable</w:t>
            </w:r>
            <w:r>
              <w:rPr>
                <w:sz w:val="18"/>
              </w:rPr>
              <w:t>. Digital Realty does not have access to customer data and thus does not share data with other providers.</w:t>
            </w:r>
          </w:p>
        </w:tc>
      </w:tr>
      <w:tr w:rsidR="00693F6B" w14:paraId="7837A179" w14:textId="77777777">
        <w:trPr>
          <w:trHeight w:val="1153"/>
        </w:trPr>
        <w:tc>
          <w:tcPr>
            <w:tcW w:w="1442" w:type="dxa"/>
          </w:tcPr>
          <w:p w14:paraId="4C6A85F4" w14:textId="77777777" w:rsidR="00693F6B" w:rsidRDefault="00656E23">
            <w:pPr>
              <w:pStyle w:val="TableParagraph"/>
              <w:ind w:left="326" w:right="314"/>
              <w:jc w:val="center"/>
              <w:rPr>
                <w:sz w:val="18"/>
              </w:rPr>
            </w:pPr>
            <w:r>
              <w:rPr>
                <w:sz w:val="18"/>
              </w:rPr>
              <w:t>(b)(3)</w:t>
            </w:r>
          </w:p>
        </w:tc>
        <w:tc>
          <w:tcPr>
            <w:tcW w:w="4320" w:type="dxa"/>
          </w:tcPr>
          <w:p w14:paraId="2DA1BCFB" w14:textId="77777777" w:rsidR="00693F6B" w:rsidRDefault="00656E23">
            <w:pPr>
              <w:pStyle w:val="TableParagraph"/>
              <w:ind w:left="108" w:right="180"/>
              <w:rPr>
                <w:sz w:val="18"/>
              </w:rPr>
            </w:pPr>
            <w:r>
              <w:rPr>
                <w:sz w:val="18"/>
              </w:rPr>
              <w:t>Document the satisfactory assurances required by paragraph (b)(1) or (b)(2) of this section through a written contract or other arrangement wi</w:t>
            </w:r>
            <w:r>
              <w:rPr>
                <w:sz w:val="18"/>
              </w:rPr>
              <w:t>th the business associate that meets the applicable requirements of §164.314(a).</w:t>
            </w:r>
          </w:p>
        </w:tc>
        <w:tc>
          <w:tcPr>
            <w:tcW w:w="4318" w:type="dxa"/>
          </w:tcPr>
          <w:p w14:paraId="30DBB83C" w14:textId="77777777" w:rsidR="00693F6B" w:rsidRDefault="00656E23">
            <w:pPr>
              <w:pStyle w:val="TableParagraph"/>
              <w:ind w:left="105" w:right="250"/>
              <w:rPr>
                <w:sz w:val="18"/>
              </w:rPr>
            </w:pPr>
            <w:r>
              <w:rPr>
                <w:b/>
                <w:sz w:val="18"/>
              </w:rPr>
              <w:t>Not applicable</w:t>
            </w:r>
            <w:r>
              <w:rPr>
                <w:sz w:val="18"/>
              </w:rPr>
              <w:t>. Digital Realty does not have access to customer data and thus does not share data with other providers.</w:t>
            </w:r>
          </w:p>
        </w:tc>
      </w:tr>
    </w:tbl>
    <w:p w14:paraId="093A8A55" w14:textId="77777777" w:rsidR="00693F6B" w:rsidRDefault="00693F6B">
      <w:pPr>
        <w:pStyle w:val="BodyText"/>
        <w:rPr>
          <w:b/>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617C2DCA" w14:textId="77777777">
        <w:trPr>
          <w:trHeight w:val="328"/>
        </w:trPr>
        <w:tc>
          <w:tcPr>
            <w:tcW w:w="1442" w:type="dxa"/>
            <w:shd w:val="clear" w:color="auto" w:fill="006FB8"/>
          </w:tcPr>
          <w:p w14:paraId="25D99D99" w14:textId="77777777" w:rsidR="00693F6B" w:rsidRDefault="00656E23">
            <w:pPr>
              <w:pStyle w:val="TableParagraph"/>
              <w:ind w:left="326" w:right="314"/>
              <w:jc w:val="center"/>
              <w:rPr>
                <w:b/>
                <w:sz w:val="18"/>
              </w:rPr>
            </w:pPr>
            <w:r>
              <w:rPr>
                <w:b/>
                <w:color w:val="FFFFFF"/>
                <w:sz w:val="18"/>
              </w:rPr>
              <w:t>§164.310</w:t>
            </w:r>
          </w:p>
        </w:tc>
        <w:tc>
          <w:tcPr>
            <w:tcW w:w="4320" w:type="dxa"/>
            <w:shd w:val="clear" w:color="auto" w:fill="006FB8"/>
          </w:tcPr>
          <w:p w14:paraId="287FAB55"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44DCB0EC" w14:textId="77777777" w:rsidR="00693F6B" w:rsidRDefault="00656E23">
            <w:pPr>
              <w:pStyle w:val="TableParagraph"/>
              <w:ind w:left="890"/>
              <w:rPr>
                <w:b/>
                <w:sz w:val="18"/>
              </w:rPr>
            </w:pPr>
            <w:r>
              <w:rPr>
                <w:b/>
                <w:color w:val="FFFFFF"/>
                <w:sz w:val="18"/>
              </w:rPr>
              <w:t>Related Digital Realty Control</w:t>
            </w:r>
          </w:p>
        </w:tc>
      </w:tr>
      <w:tr w:rsidR="00693F6B" w14:paraId="506BDA4D" w14:textId="77777777">
        <w:trPr>
          <w:trHeight w:val="326"/>
        </w:trPr>
        <w:tc>
          <w:tcPr>
            <w:tcW w:w="1442" w:type="dxa"/>
          </w:tcPr>
          <w:p w14:paraId="73F59956" w14:textId="77777777" w:rsidR="00693F6B" w:rsidRDefault="00656E23">
            <w:pPr>
              <w:pStyle w:val="TableParagraph"/>
              <w:ind w:left="321" w:right="314"/>
              <w:jc w:val="center"/>
              <w:rPr>
                <w:sz w:val="18"/>
              </w:rPr>
            </w:pPr>
            <w:r>
              <w:rPr>
                <w:sz w:val="18"/>
              </w:rPr>
              <w:t>(a)</w:t>
            </w:r>
          </w:p>
        </w:tc>
        <w:tc>
          <w:tcPr>
            <w:tcW w:w="8638" w:type="dxa"/>
            <w:gridSpan w:val="2"/>
          </w:tcPr>
          <w:p w14:paraId="30087B38" w14:textId="77777777" w:rsidR="00693F6B" w:rsidRDefault="00656E23">
            <w:pPr>
              <w:pStyle w:val="TableParagraph"/>
              <w:ind w:left="108"/>
              <w:rPr>
                <w:sz w:val="18"/>
              </w:rPr>
            </w:pPr>
            <w:r>
              <w:rPr>
                <w:sz w:val="18"/>
              </w:rPr>
              <w:t>A covered entity or business associate must, in accordance with § 164.306:</w:t>
            </w:r>
          </w:p>
        </w:tc>
      </w:tr>
      <w:tr w:rsidR="00693F6B" w14:paraId="53EADA15" w14:textId="77777777">
        <w:trPr>
          <w:trHeight w:val="741"/>
        </w:trPr>
        <w:tc>
          <w:tcPr>
            <w:tcW w:w="1442" w:type="dxa"/>
            <w:vMerge w:val="restart"/>
          </w:tcPr>
          <w:p w14:paraId="54A29656" w14:textId="77777777" w:rsidR="00693F6B" w:rsidRDefault="00656E23">
            <w:pPr>
              <w:pStyle w:val="TableParagraph"/>
              <w:ind w:left="326" w:right="314"/>
              <w:jc w:val="center"/>
              <w:rPr>
                <w:sz w:val="18"/>
              </w:rPr>
            </w:pPr>
            <w:r>
              <w:rPr>
                <w:sz w:val="18"/>
              </w:rPr>
              <w:t>(a)(1)</w:t>
            </w:r>
          </w:p>
        </w:tc>
        <w:tc>
          <w:tcPr>
            <w:tcW w:w="4320" w:type="dxa"/>
            <w:vMerge w:val="restart"/>
          </w:tcPr>
          <w:p w14:paraId="7C6E3D53" w14:textId="77777777" w:rsidR="00693F6B" w:rsidRDefault="00656E23">
            <w:pPr>
              <w:pStyle w:val="TableParagraph"/>
              <w:ind w:left="108" w:right="150"/>
              <w:rPr>
                <w:sz w:val="18"/>
              </w:rPr>
            </w:pPr>
            <w:r>
              <w:rPr>
                <w:b/>
                <w:sz w:val="18"/>
              </w:rPr>
              <w:t xml:space="preserve">Standard: Facility access controls. </w:t>
            </w:r>
            <w:r>
              <w:rPr>
                <w:sz w:val="18"/>
              </w:rPr>
              <w:t>Implement policies and procedures to limit physical access to [an entity’s] electronic information systems and the facility or facilities in which they are housed, while ensuring that properly authorized access is allowed.</w:t>
            </w:r>
          </w:p>
        </w:tc>
        <w:tc>
          <w:tcPr>
            <w:tcW w:w="4318" w:type="dxa"/>
          </w:tcPr>
          <w:p w14:paraId="2C33A26C" w14:textId="77777777" w:rsidR="00693F6B" w:rsidRDefault="00656E23">
            <w:pPr>
              <w:pStyle w:val="TableParagraph"/>
              <w:ind w:left="105" w:right="281"/>
              <w:rPr>
                <w:sz w:val="18"/>
              </w:rPr>
            </w:pPr>
            <w:r>
              <w:rPr>
                <w:sz w:val="18"/>
              </w:rPr>
              <w:t>CC6.4.1: Physical access controls</w:t>
            </w:r>
            <w:r>
              <w:rPr>
                <w:sz w:val="18"/>
              </w:rPr>
              <w:t xml:space="preserve"> are in place to restrict access to and within the data center facilities.</w:t>
            </w:r>
          </w:p>
        </w:tc>
      </w:tr>
      <w:tr w:rsidR="00693F6B" w14:paraId="3CF241CD" w14:textId="77777777">
        <w:trPr>
          <w:trHeight w:val="741"/>
        </w:trPr>
        <w:tc>
          <w:tcPr>
            <w:tcW w:w="1442" w:type="dxa"/>
            <w:vMerge/>
            <w:tcBorders>
              <w:top w:val="nil"/>
            </w:tcBorders>
          </w:tcPr>
          <w:p w14:paraId="73BD3117" w14:textId="77777777" w:rsidR="00693F6B" w:rsidRDefault="00693F6B">
            <w:pPr>
              <w:rPr>
                <w:sz w:val="2"/>
                <w:szCs w:val="2"/>
              </w:rPr>
            </w:pPr>
          </w:p>
        </w:tc>
        <w:tc>
          <w:tcPr>
            <w:tcW w:w="4320" w:type="dxa"/>
            <w:vMerge/>
            <w:tcBorders>
              <w:top w:val="nil"/>
            </w:tcBorders>
          </w:tcPr>
          <w:p w14:paraId="3C113AEA" w14:textId="77777777" w:rsidR="00693F6B" w:rsidRDefault="00693F6B">
            <w:pPr>
              <w:rPr>
                <w:sz w:val="2"/>
                <w:szCs w:val="2"/>
              </w:rPr>
            </w:pPr>
          </w:p>
        </w:tc>
        <w:tc>
          <w:tcPr>
            <w:tcW w:w="4318" w:type="dxa"/>
          </w:tcPr>
          <w:p w14:paraId="7C0DEAB6" w14:textId="77777777" w:rsidR="00693F6B" w:rsidRDefault="00656E23">
            <w:pPr>
              <w:pStyle w:val="TableParagraph"/>
              <w:ind w:left="105" w:right="360"/>
              <w:rPr>
                <w:sz w:val="18"/>
              </w:rPr>
            </w:pPr>
            <w:r>
              <w:rPr>
                <w:sz w:val="18"/>
              </w:rPr>
              <w:t>CC6.4.2: Physical access requests are documented and require the approval of the site manager.</w:t>
            </w:r>
          </w:p>
        </w:tc>
      </w:tr>
      <w:tr w:rsidR="00693F6B" w14:paraId="7FD12689" w14:textId="77777777">
        <w:trPr>
          <w:trHeight w:val="947"/>
        </w:trPr>
        <w:tc>
          <w:tcPr>
            <w:tcW w:w="1442" w:type="dxa"/>
            <w:vMerge/>
            <w:tcBorders>
              <w:top w:val="nil"/>
            </w:tcBorders>
          </w:tcPr>
          <w:p w14:paraId="34D32EB7" w14:textId="77777777" w:rsidR="00693F6B" w:rsidRDefault="00693F6B">
            <w:pPr>
              <w:rPr>
                <w:sz w:val="2"/>
                <w:szCs w:val="2"/>
              </w:rPr>
            </w:pPr>
          </w:p>
        </w:tc>
        <w:tc>
          <w:tcPr>
            <w:tcW w:w="4320" w:type="dxa"/>
            <w:vMerge/>
            <w:tcBorders>
              <w:top w:val="nil"/>
            </w:tcBorders>
          </w:tcPr>
          <w:p w14:paraId="24B3E2C5" w14:textId="77777777" w:rsidR="00693F6B" w:rsidRDefault="00693F6B">
            <w:pPr>
              <w:rPr>
                <w:sz w:val="2"/>
                <w:szCs w:val="2"/>
              </w:rPr>
            </w:pPr>
          </w:p>
        </w:tc>
        <w:tc>
          <w:tcPr>
            <w:tcW w:w="4318" w:type="dxa"/>
          </w:tcPr>
          <w:p w14:paraId="240F7390" w14:textId="77777777" w:rsidR="00693F6B" w:rsidRDefault="00656E23">
            <w:pPr>
              <w:pStyle w:val="TableParagraph"/>
              <w:ind w:left="105" w:right="118"/>
              <w:jc w:val="both"/>
              <w:rPr>
                <w:sz w:val="18"/>
              </w:rPr>
            </w:pPr>
            <w:r>
              <w:rPr>
                <w:sz w:val="18"/>
              </w:rPr>
              <w:t>CC6.4.3: A review of Digital Realty employees and contractors with physical access to customer suites is performed on a quarterly basis and unnecessary access is identified, notified, and removed.</w:t>
            </w:r>
          </w:p>
        </w:tc>
      </w:tr>
    </w:tbl>
    <w:p w14:paraId="15C06410" w14:textId="77777777" w:rsidR="00693F6B" w:rsidRDefault="00693F6B">
      <w:pPr>
        <w:jc w:val="both"/>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39FC278F" w14:textId="77777777">
        <w:trPr>
          <w:trHeight w:val="325"/>
        </w:trPr>
        <w:tc>
          <w:tcPr>
            <w:tcW w:w="1442" w:type="dxa"/>
            <w:shd w:val="clear" w:color="auto" w:fill="006FB8"/>
          </w:tcPr>
          <w:p w14:paraId="10CB6AE5" w14:textId="77777777" w:rsidR="00693F6B" w:rsidRDefault="00656E23">
            <w:pPr>
              <w:pStyle w:val="TableParagraph"/>
              <w:ind w:left="326" w:right="314"/>
              <w:jc w:val="center"/>
              <w:rPr>
                <w:b/>
                <w:sz w:val="18"/>
              </w:rPr>
            </w:pPr>
            <w:r>
              <w:rPr>
                <w:b/>
                <w:color w:val="FFFFFF"/>
                <w:sz w:val="18"/>
              </w:rPr>
              <w:lastRenderedPageBreak/>
              <w:t>§164.310</w:t>
            </w:r>
          </w:p>
        </w:tc>
        <w:tc>
          <w:tcPr>
            <w:tcW w:w="4320" w:type="dxa"/>
            <w:shd w:val="clear" w:color="auto" w:fill="006FB8"/>
          </w:tcPr>
          <w:p w14:paraId="66D085B1"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68A5C179" w14:textId="77777777" w:rsidR="00693F6B" w:rsidRDefault="00656E23">
            <w:pPr>
              <w:pStyle w:val="TableParagraph"/>
              <w:ind w:left="890"/>
              <w:rPr>
                <w:b/>
                <w:sz w:val="18"/>
              </w:rPr>
            </w:pPr>
            <w:r>
              <w:rPr>
                <w:b/>
                <w:color w:val="FFFFFF"/>
                <w:sz w:val="18"/>
              </w:rPr>
              <w:t>Related Digital Realty Control</w:t>
            </w:r>
          </w:p>
        </w:tc>
      </w:tr>
      <w:tr w:rsidR="00693F6B" w14:paraId="1E645CF0" w14:textId="77777777">
        <w:trPr>
          <w:trHeight w:val="1156"/>
        </w:trPr>
        <w:tc>
          <w:tcPr>
            <w:tcW w:w="1442" w:type="dxa"/>
            <w:vMerge w:val="restart"/>
          </w:tcPr>
          <w:p w14:paraId="1986624F" w14:textId="77777777" w:rsidR="00693F6B" w:rsidRDefault="00693F6B">
            <w:pPr>
              <w:pStyle w:val="TableParagraph"/>
              <w:spacing w:before="0"/>
              <w:ind w:left="0"/>
              <w:rPr>
                <w:rFonts w:ascii="Times New Roman"/>
                <w:sz w:val="18"/>
              </w:rPr>
            </w:pPr>
          </w:p>
        </w:tc>
        <w:tc>
          <w:tcPr>
            <w:tcW w:w="4320" w:type="dxa"/>
            <w:vMerge w:val="restart"/>
          </w:tcPr>
          <w:p w14:paraId="53761D81" w14:textId="77777777" w:rsidR="00693F6B" w:rsidRDefault="00693F6B">
            <w:pPr>
              <w:pStyle w:val="TableParagraph"/>
              <w:spacing w:before="0"/>
              <w:ind w:left="0"/>
              <w:rPr>
                <w:rFonts w:ascii="Times New Roman"/>
                <w:sz w:val="18"/>
              </w:rPr>
            </w:pPr>
          </w:p>
        </w:tc>
        <w:tc>
          <w:tcPr>
            <w:tcW w:w="4318" w:type="dxa"/>
          </w:tcPr>
          <w:p w14:paraId="7556CF87" w14:textId="77777777" w:rsidR="00693F6B" w:rsidRDefault="00656E23">
            <w:pPr>
              <w:pStyle w:val="TableParagraph"/>
              <w:spacing w:before="61"/>
              <w:ind w:left="105" w:right="271"/>
              <w:rPr>
                <w:sz w:val="18"/>
              </w:rPr>
            </w:pPr>
            <w:r>
              <w:rPr>
                <w:sz w:val="18"/>
              </w:rPr>
              <w:t>CC6.4.4: A termination notification ticket is completed by HR and physical access is revoked by the corporate security team for Digital Realty employee and contractor terminations within one business day of termination.</w:t>
            </w:r>
          </w:p>
        </w:tc>
      </w:tr>
      <w:tr w:rsidR="00693F6B" w14:paraId="2CEB52E5" w14:textId="77777777">
        <w:trPr>
          <w:trHeight w:val="947"/>
        </w:trPr>
        <w:tc>
          <w:tcPr>
            <w:tcW w:w="1442" w:type="dxa"/>
            <w:vMerge/>
            <w:tcBorders>
              <w:top w:val="nil"/>
            </w:tcBorders>
          </w:tcPr>
          <w:p w14:paraId="0B4E3670" w14:textId="77777777" w:rsidR="00693F6B" w:rsidRDefault="00693F6B">
            <w:pPr>
              <w:rPr>
                <w:sz w:val="2"/>
                <w:szCs w:val="2"/>
              </w:rPr>
            </w:pPr>
          </w:p>
        </w:tc>
        <w:tc>
          <w:tcPr>
            <w:tcW w:w="4320" w:type="dxa"/>
            <w:vMerge/>
            <w:tcBorders>
              <w:top w:val="nil"/>
            </w:tcBorders>
          </w:tcPr>
          <w:p w14:paraId="528B1298" w14:textId="77777777" w:rsidR="00693F6B" w:rsidRDefault="00693F6B">
            <w:pPr>
              <w:rPr>
                <w:sz w:val="2"/>
                <w:szCs w:val="2"/>
              </w:rPr>
            </w:pPr>
          </w:p>
        </w:tc>
        <w:tc>
          <w:tcPr>
            <w:tcW w:w="4318" w:type="dxa"/>
          </w:tcPr>
          <w:p w14:paraId="3C553BFE" w14:textId="77777777" w:rsidR="00693F6B" w:rsidRDefault="00656E23">
            <w:pPr>
              <w:pStyle w:val="TableParagraph"/>
              <w:ind w:left="105" w:right="140"/>
              <w:rPr>
                <w:sz w:val="18"/>
              </w:rPr>
            </w:pPr>
            <w:r>
              <w:rPr>
                <w:sz w:val="18"/>
              </w:rPr>
              <w:t>CC6.4.5: Visitors are required to surrender their badges upon exit. Access badges for visitors that do not require an escort are configured to expire at the end of the day.</w:t>
            </w:r>
          </w:p>
        </w:tc>
      </w:tr>
      <w:tr w:rsidR="00693F6B" w14:paraId="518DA056" w14:textId="77777777">
        <w:trPr>
          <w:trHeight w:val="325"/>
        </w:trPr>
        <w:tc>
          <w:tcPr>
            <w:tcW w:w="1442" w:type="dxa"/>
          </w:tcPr>
          <w:p w14:paraId="5AD7E9F1" w14:textId="77777777" w:rsidR="00693F6B" w:rsidRDefault="00656E23">
            <w:pPr>
              <w:pStyle w:val="TableParagraph"/>
              <w:ind w:left="326" w:right="314"/>
              <w:jc w:val="center"/>
              <w:rPr>
                <w:sz w:val="18"/>
              </w:rPr>
            </w:pPr>
            <w:r>
              <w:rPr>
                <w:sz w:val="18"/>
              </w:rPr>
              <w:t>(a)(2)</w:t>
            </w:r>
          </w:p>
        </w:tc>
        <w:tc>
          <w:tcPr>
            <w:tcW w:w="8638" w:type="dxa"/>
            <w:gridSpan w:val="2"/>
          </w:tcPr>
          <w:p w14:paraId="283698B8" w14:textId="77777777" w:rsidR="00693F6B" w:rsidRDefault="00656E23">
            <w:pPr>
              <w:pStyle w:val="TableParagraph"/>
              <w:ind w:left="108"/>
              <w:rPr>
                <w:b/>
                <w:sz w:val="18"/>
              </w:rPr>
            </w:pPr>
            <w:r>
              <w:rPr>
                <w:b/>
                <w:sz w:val="18"/>
              </w:rPr>
              <w:t>Implementation Specifications:</w:t>
            </w:r>
          </w:p>
        </w:tc>
      </w:tr>
      <w:tr w:rsidR="00693F6B" w14:paraId="07295F2C" w14:textId="77777777">
        <w:trPr>
          <w:trHeight w:val="947"/>
        </w:trPr>
        <w:tc>
          <w:tcPr>
            <w:tcW w:w="1442" w:type="dxa"/>
            <w:vMerge w:val="restart"/>
          </w:tcPr>
          <w:p w14:paraId="414CE6BF" w14:textId="77777777" w:rsidR="00693F6B" w:rsidRDefault="00656E23">
            <w:pPr>
              <w:pStyle w:val="TableParagraph"/>
              <w:spacing w:before="61"/>
              <w:ind w:left="419"/>
              <w:rPr>
                <w:sz w:val="18"/>
              </w:rPr>
            </w:pPr>
            <w:r>
              <w:rPr>
                <w:sz w:val="18"/>
              </w:rPr>
              <w:t>(a)(2)(</w:t>
            </w:r>
            <w:proofErr w:type="spellStart"/>
            <w:r>
              <w:rPr>
                <w:sz w:val="18"/>
              </w:rPr>
              <w:t>i</w:t>
            </w:r>
            <w:proofErr w:type="spellEnd"/>
            <w:r>
              <w:rPr>
                <w:sz w:val="18"/>
              </w:rPr>
              <w:t>)</w:t>
            </w:r>
          </w:p>
        </w:tc>
        <w:tc>
          <w:tcPr>
            <w:tcW w:w="4320" w:type="dxa"/>
            <w:vMerge w:val="restart"/>
          </w:tcPr>
          <w:p w14:paraId="3E3D0F9E" w14:textId="77777777" w:rsidR="00693F6B" w:rsidRDefault="00656E23">
            <w:pPr>
              <w:pStyle w:val="TableParagraph"/>
              <w:spacing w:before="61"/>
              <w:ind w:left="108" w:right="79"/>
              <w:rPr>
                <w:sz w:val="18"/>
              </w:rPr>
            </w:pPr>
            <w:r>
              <w:rPr>
                <w:sz w:val="18"/>
              </w:rPr>
              <w:t>Establish (and implement as needed) procedures that allow facility access in support of restoration of lost data under the disaster recovery plan and emergency mode operations plan in the event of an emergency.</w:t>
            </w:r>
          </w:p>
        </w:tc>
        <w:tc>
          <w:tcPr>
            <w:tcW w:w="4318" w:type="dxa"/>
          </w:tcPr>
          <w:p w14:paraId="478CFF42" w14:textId="77777777" w:rsidR="00693F6B" w:rsidRDefault="00656E23">
            <w:pPr>
              <w:pStyle w:val="TableParagraph"/>
              <w:spacing w:before="61"/>
              <w:ind w:left="105" w:right="300"/>
              <w:rPr>
                <w:sz w:val="18"/>
              </w:rPr>
            </w:pPr>
            <w:r>
              <w:rPr>
                <w:sz w:val="18"/>
              </w:rPr>
              <w:t>CC9.1.2, A1.2.2, &amp; A.1.3.1: Disaster recovery</w:t>
            </w:r>
            <w:r>
              <w:rPr>
                <w:sz w:val="18"/>
              </w:rPr>
              <w:t xml:space="preserve"> plans are in place to guide personnel in procedures to protect against disruptions caused by an unexpected event.</w:t>
            </w:r>
          </w:p>
        </w:tc>
      </w:tr>
      <w:tr w:rsidR="00693F6B" w14:paraId="27DDEE36" w14:textId="77777777">
        <w:trPr>
          <w:trHeight w:val="950"/>
        </w:trPr>
        <w:tc>
          <w:tcPr>
            <w:tcW w:w="1442" w:type="dxa"/>
            <w:vMerge/>
            <w:tcBorders>
              <w:top w:val="nil"/>
            </w:tcBorders>
          </w:tcPr>
          <w:p w14:paraId="5934C671" w14:textId="77777777" w:rsidR="00693F6B" w:rsidRDefault="00693F6B">
            <w:pPr>
              <w:rPr>
                <w:sz w:val="2"/>
                <w:szCs w:val="2"/>
              </w:rPr>
            </w:pPr>
          </w:p>
        </w:tc>
        <w:tc>
          <w:tcPr>
            <w:tcW w:w="4320" w:type="dxa"/>
            <w:vMerge/>
            <w:tcBorders>
              <w:top w:val="nil"/>
            </w:tcBorders>
          </w:tcPr>
          <w:p w14:paraId="58ADC460" w14:textId="77777777" w:rsidR="00693F6B" w:rsidRDefault="00693F6B">
            <w:pPr>
              <w:rPr>
                <w:sz w:val="2"/>
                <w:szCs w:val="2"/>
              </w:rPr>
            </w:pPr>
          </w:p>
        </w:tc>
        <w:tc>
          <w:tcPr>
            <w:tcW w:w="4318" w:type="dxa"/>
          </w:tcPr>
          <w:p w14:paraId="1D538339" w14:textId="77777777" w:rsidR="00693F6B" w:rsidRDefault="00656E23">
            <w:pPr>
              <w:pStyle w:val="TableParagraph"/>
              <w:spacing w:before="61"/>
              <w:ind w:left="105" w:right="80"/>
              <w:rPr>
                <w:sz w:val="18"/>
              </w:rPr>
            </w:pPr>
            <w:r>
              <w:rPr>
                <w:sz w:val="18"/>
              </w:rPr>
              <w:t>A1.3.2: Disaster recovery personnel perform an annual test of the recovery plan procedures to determine any gaps in capability to meet availability commitments and system requirements.</w:t>
            </w:r>
          </w:p>
        </w:tc>
      </w:tr>
      <w:tr w:rsidR="00693F6B" w14:paraId="386E4050" w14:textId="77777777">
        <w:trPr>
          <w:trHeight w:val="741"/>
        </w:trPr>
        <w:tc>
          <w:tcPr>
            <w:tcW w:w="1442" w:type="dxa"/>
            <w:vMerge w:val="restart"/>
          </w:tcPr>
          <w:p w14:paraId="0808528E" w14:textId="77777777" w:rsidR="00693F6B" w:rsidRDefault="00656E23">
            <w:pPr>
              <w:pStyle w:val="TableParagraph"/>
              <w:ind w:left="400"/>
              <w:rPr>
                <w:sz w:val="18"/>
              </w:rPr>
            </w:pPr>
            <w:r>
              <w:rPr>
                <w:sz w:val="18"/>
              </w:rPr>
              <w:t>(a)(2)(ii)</w:t>
            </w:r>
          </w:p>
        </w:tc>
        <w:tc>
          <w:tcPr>
            <w:tcW w:w="4320" w:type="dxa"/>
            <w:vMerge w:val="restart"/>
          </w:tcPr>
          <w:p w14:paraId="4253C942" w14:textId="77777777" w:rsidR="00693F6B" w:rsidRDefault="00656E23">
            <w:pPr>
              <w:pStyle w:val="TableParagraph"/>
              <w:ind w:left="108" w:right="96"/>
              <w:rPr>
                <w:sz w:val="18"/>
              </w:rPr>
            </w:pPr>
            <w:r>
              <w:rPr>
                <w:sz w:val="18"/>
              </w:rPr>
              <w:t>Implement policies and procedures to safeguard the facility and the equipment therein from unauthorized physical access, tampering, and</w:t>
            </w:r>
            <w:r>
              <w:rPr>
                <w:spacing w:val="-22"/>
                <w:sz w:val="18"/>
              </w:rPr>
              <w:t xml:space="preserve"> </w:t>
            </w:r>
            <w:r>
              <w:rPr>
                <w:sz w:val="18"/>
              </w:rPr>
              <w:t>theft.</w:t>
            </w:r>
          </w:p>
        </w:tc>
        <w:tc>
          <w:tcPr>
            <w:tcW w:w="4318" w:type="dxa"/>
          </w:tcPr>
          <w:p w14:paraId="235CC13F" w14:textId="77777777" w:rsidR="00693F6B" w:rsidRDefault="00656E23">
            <w:pPr>
              <w:pStyle w:val="TableParagraph"/>
              <w:ind w:left="105" w:right="281"/>
              <w:rPr>
                <w:sz w:val="18"/>
              </w:rPr>
            </w:pPr>
            <w:r>
              <w:rPr>
                <w:sz w:val="18"/>
              </w:rPr>
              <w:t>CC6.4.1: Physical access controls are in place to restrict access to and within the data center facilities.</w:t>
            </w:r>
          </w:p>
        </w:tc>
      </w:tr>
      <w:tr w:rsidR="00693F6B" w14:paraId="43FB2F54" w14:textId="77777777">
        <w:trPr>
          <w:trHeight w:val="738"/>
        </w:trPr>
        <w:tc>
          <w:tcPr>
            <w:tcW w:w="1442" w:type="dxa"/>
            <w:vMerge/>
            <w:tcBorders>
              <w:top w:val="nil"/>
            </w:tcBorders>
          </w:tcPr>
          <w:p w14:paraId="78A62044" w14:textId="77777777" w:rsidR="00693F6B" w:rsidRDefault="00693F6B">
            <w:pPr>
              <w:rPr>
                <w:sz w:val="2"/>
                <w:szCs w:val="2"/>
              </w:rPr>
            </w:pPr>
          </w:p>
        </w:tc>
        <w:tc>
          <w:tcPr>
            <w:tcW w:w="4320" w:type="dxa"/>
            <w:vMerge/>
            <w:tcBorders>
              <w:top w:val="nil"/>
            </w:tcBorders>
          </w:tcPr>
          <w:p w14:paraId="1830BD6D" w14:textId="77777777" w:rsidR="00693F6B" w:rsidRDefault="00693F6B">
            <w:pPr>
              <w:rPr>
                <w:sz w:val="2"/>
                <w:szCs w:val="2"/>
              </w:rPr>
            </w:pPr>
          </w:p>
        </w:tc>
        <w:tc>
          <w:tcPr>
            <w:tcW w:w="4318" w:type="dxa"/>
          </w:tcPr>
          <w:p w14:paraId="20DFC7A8" w14:textId="77777777" w:rsidR="00693F6B" w:rsidRDefault="00656E23">
            <w:pPr>
              <w:pStyle w:val="TableParagraph"/>
              <w:ind w:left="105" w:right="360"/>
              <w:rPr>
                <w:sz w:val="18"/>
              </w:rPr>
            </w:pPr>
            <w:r>
              <w:rPr>
                <w:sz w:val="18"/>
              </w:rPr>
              <w:t>CC</w:t>
            </w:r>
            <w:r>
              <w:rPr>
                <w:sz w:val="18"/>
              </w:rPr>
              <w:t>6.4.2: Physical access requests are documented and require the approval of the site manager.</w:t>
            </w:r>
          </w:p>
        </w:tc>
      </w:tr>
      <w:tr w:rsidR="00693F6B" w14:paraId="622F09A6" w14:textId="77777777">
        <w:trPr>
          <w:trHeight w:val="949"/>
        </w:trPr>
        <w:tc>
          <w:tcPr>
            <w:tcW w:w="1442" w:type="dxa"/>
            <w:vMerge/>
            <w:tcBorders>
              <w:top w:val="nil"/>
            </w:tcBorders>
          </w:tcPr>
          <w:p w14:paraId="1653854E" w14:textId="77777777" w:rsidR="00693F6B" w:rsidRDefault="00693F6B">
            <w:pPr>
              <w:rPr>
                <w:sz w:val="2"/>
                <w:szCs w:val="2"/>
              </w:rPr>
            </w:pPr>
          </w:p>
        </w:tc>
        <w:tc>
          <w:tcPr>
            <w:tcW w:w="4320" w:type="dxa"/>
            <w:vMerge/>
            <w:tcBorders>
              <w:top w:val="nil"/>
            </w:tcBorders>
          </w:tcPr>
          <w:p w14:paraId="1D2DC85F" w14:textId="77777777" w:rsidR="00693F6B" w:rsidRDefault="00693F6B">
            <w:pPr>
              <w:rPr>
                <w:sz w:val="2"/>
                <w:szCs w:val="2"/>
              </w:rPr>
            </w:pPr>
          </w:p>
        </w:tc>
        <w:tc>
          <w:tcPr>
            <w:tcW w:w="4318" w:type="dxa"/>
          </w:tcPr>
          <w:p w14:paraId="006C9F7C" w14:textId="77777777" w:rsidR="00693F6B" w:rsidRDefault="00656E23">
            <w:pPr>
              <w:pStyle w:val="TableParagraph"/>
              <w:spacing w:before="61"/>
              <w:ind w:left="105" w:right="118"/>
              <w:jc w:val="both"/>
              <w:rPr>
                <w:sz w:val="18"/>
              </w:rPr>
            </w:pPr>
            <w:r>
              <w:rPr>
                <w:sz w:val="18"/>
              </w:rPr>
              <w:t>CC6.4.3: A review of Digital Realty employees and contractors with physical access to customer suites is performed on a quarterly basis and unnecessary access is identified, notified, and removed.</w:t>
            </w:r>
          </w:p>
        </w:tc>
      </w:tr>
      <w:tr w:rsidR="00693F6B" w14:paraId="3C7FE225" w14:textId="77777777">
        <w:trPr>
          <w:trHeight w:val="1154"/>
        </w:trPr>
        <w:tc>
          <w:tcPr>
            <w:tcW w:w="1442" w:type="dxa"/>
            <w:vMerge/>
            <w:tcBorders>
              <w:top w:val="nil"/>
            </w:tcBorders>
          </w:tcPr>
          <w:p w14:paraId="41920896" w14:textId="77777777" w:rsidR="00693F6B" w:rsidRDefault="00693F6B">
            <w:pPr>
              <w:rPr>
                <w:sz w:val="2"/>
                <w:szCs w:val="2"/>
              </w:rPr>
            </w:pPr>
          </w:p>
        </w:tc>
        <w:tc>
          <w:tcPr>
            <w:tcW w:w="4320" w:type="dxa"/>
            <w:vMerge/>
            <w:tcBorders>
              <w:top w:val="nil"/>
            </w:tcBorders>
          </w:tcPr>
          <w:p w14:paraId="1A603B49" w14:textId="77777777" w:rsidR="00693F6B" w:rsidRDefault="00693F6B">
            <w:pPr>
              <w:rPr>
                <w:sz w:val="2"/>
                <w:szCs w:val="2"/>
              </w:rPr>
            </w:pPr>
          </w:p>
        </w:tc>
        <w:tc>
          <w:tcPr>
            <w:tcW w:w="4318" w:type="dxa"/>
          </w:tcPr>
          <w:p w14:paraId="78CF1C5C" w14:textId="77777777" w:rsidR="00693F6B" w:rsidRDefault="00656E23">
            <w:pPr>
              <w:pStyle w:val="TableParagraph"/>
              <w:ind w:left="105" w:right="271"/>
              <w:rPr>
                <w:sz w:val="18"/>
              </w:rPr>
            </w:pPr>
            <w:r>
              <w:rPr>
                <w:sz w:val="18"/>
              </w:rPr>
              <w:t>CC6.4.4: A termination notification ticket is completed by HR and physical access is revoked by the corporate security team for Digital Realty employee and contractor terminations within one business day of termination.</w:t>
            </w:r>
          </w:p>
        </w:tc>
      </w:tr>
      <w:tr w:rsidR="00693F6B" w14:paraId="4C90CA96" w14:textId="77777777">
        <w:trPr>
          <w:trHeight w:val="947"/>
        </w:trPr>
        <w:tc>
          <w:tcPr>
            <w:tcW w:w="1442" w:type="dxa"/>
            <w:vMerge/>
            <w:tcBorders>
              <w:top w:val="nil"/>
            </w:tcBorders>
          </w:tcPr>
          <w:p w14:paraId="11136E80" w14:textId="77777777" w:rsidR="00693F6B" w:rsidRDefault="00693F6B">
            <w:pPr>
              <w:rPr>
                <w:sz w:val="2"/>
                <w:szCs w:val="2"/>
              </w:rPr>
            </w:pPr>
          </w:p>
        </w:tc>
        <w:tc>
          <w:tcPr>
            <w:tcW w:w="4320" w:type="dxa"/>
            <w:vMerge/>
            <w:tcBorders>
              <w:top w:val="nil"/>
            </w:tcBorders>
          </w:tcPr>
          <w:p w14:paraId="3182DBCC" w14:textId="77777777" w:rsidR="00693F6B" w:rsidRDefault="00693F6B">
            <w:pPr>
              <w:rPr>
                <w:sz w:val="2"/>
                <w:szCs w:val="2"/>
              </w:rPr>
            </w:pPr>
          </w:p>
        </w:tc>
        <w:tc>
          <w:tcPr>
            <w:tcW w:w="4318" w:type="dxa"/>
          </w:tcPr>
          <w:p w14:paraId="0436FCE7" w14:textId="77777777" w:rsidR="00693F6B" w:rsidRDefault="00656E23">
            <w:pPr>
              <w:pStyle w:val="TableParagraph"/>
              <w:ind w:left="105" w:right="140"/>
              <w:rPr>
                <w:sz w:val="18"/>
              </w:rPr>
            </w:pPr>
            <w:r>
              <w:rPr>
                <w:sz w:val="18"/>
              </w:rPr>
              <w:t>CC6.4.5: Visitors are required to surrender their badges upon exit. Access badges for visitors that do not require an escort are configured to expire at the end of the day.</w:t>
            </w:r>
          </w:p>
        </w:tc>
      </w:tr>
      <w:tr w:rsidR="00693F6B" w14:paraId="4319879D" w14:textId="77777777">
        <w:trPr>
          <w:trHeight w:val="741"/>
        </w:trPr>
        <w:tc>
          <w:tcPr>
            <w:tcW w:w="1442" w:type="dxa"/>
            <w:vMerge w:val="restart"/>
          </w:tcPr>
          <w:p w14:paraId="69B8BDD2" w14:textId="77777777" w:rsidR="00693F6B" w:rsidRDefault="00656E23">
            <w:pPr>
              <w:pStyle w:val="TableParagraph"/>
              <w:ind w:left="381"/>
              <w:rPr>
                <w:sz w:val="18"/>
              </w:rPr>
            </w:pPr>
            <w:r>
              <w:rPr>
                <w:sz w:val="18"/>
              </w:rPr>
              <w:t>(a)(2)(iii)</w:t>
            </w:r>
          </w:p>
        </w:tc>
        <w:tc>
          <w:tcPr>
            <w:tcW w:w="4320" w:type="dxa"/>
            <w:vMerge w:val="restart"/>
          </w:tcPr>
          <w:p w14:paraId="6F571F9E" w14:textId="77777777" w:rsidR="00693F6B" w:rsidRDefault="00656E23">
            <w:pPr>
              <w:pStyle w:val="TableParagraph"/>
              <w:ind w:left="108" w:right="250"/>
              <w:rPr>
                <w:sz w:val="18"/>
              </w:rPr>
            </w:pPr>
            <w:r>
              <w:rPr>
                <w:sz w:val="18"/>
              </w:rPr>
              <w:t>Implement procedures to control and validate a person’s access to faci</w:t>
            </w:r>
            <w:r>
              <w:rPr>
                <w:sz w:val="18"/>
              </w:rPr>
              <w:t>lities based on their role or function, including visitor control, and control of access to software programs for testing and revision.</w:t>
            </w:r>
          </w:p>
        </w:tc>
        <w:tc>
          <w:tcPr>
            <w:tcW w:w="4318" w:type="dxa"/>
          </w:tcPr>
          <w:p w14:paraId="7C64D3AD" w14:textId="77777777" w:rsidR="00693F6B" w:rsidRDefault="00656E23">
            <w:pPr>
              <w:pStyle w:val="TableParagraph"/>
              <w:ind w:left="105" w:right="281"/>
              <w:rPr>
                <w:sz w:val="18"/>
              </w:rPr>
            </w:pPr>
            <w:r>
              <w:rPr>
                <w:sz w:val="18"/>
              </w:rPr>
              <w:t>CC6.4.1: Physical access controls are in place to restrict access to and within the data center facilities.</w:t>
            </w:r>
          </w:p>
        </w:tc>
      </w:tr>
      <w:tr w:rsidR="00693F6B" w14:paraId="29E81143" w14:textId="77777777">
        <w:trPr>
          <w:trHeight w:val="741"/>
        </w:trPr>
        <w:tc>
          <w:tcPr>
            <w:tcW w:w="1442" w:type="dxa"/>
            <w:vMerge/>
            <w:tcBorders>
              <w:top w:val="nil"/>
            </w:tcBorders>
          </w:tcPr>
          <w:p w14:paraId="45745DF0" w14:textId="77777777" w:rsidR="00693F6B" w:rsidRDefault="00693F6B">
            <w:pPr>
              <w:rPr>
                <w:sz w:val="2"/>
                <w:szCs w:val="2"/>
              </w:rPr>
            </w:pPr>
          </w:p>
        </w:tc>
        <w:tc>
          <w:tcPr>
            <w:tcW w:w="4320" w:type="dxa"/>
            <w:vMerge/>
            <w:tcBorders>
              <w:top w:val="nil"/>
            </w:tcBorders>
          </w:tcPr>
          <w:p w14:paraId="1C449A1B" w14:textId="77777777" w:rsidR="00693F6B" w:rsidRDefault="00693F6B">
            <w:pPr>
              <w:rPr>
                <w:sz w:val="2"/>
                <w:szCs w:val="2"/>
              </w:rPr>
            </w:pPr>
          </w:p>
        </w:tc>
        <w:tc>
          <w:tcPr>
            <w:tcW w:w="4318" w:type="dxa"/>
          </w:tcPr>
          <w:p w14:paraId="0ED8B017" w14:textId="77777777" w:rsidR="00693F6B" w:rsidRDefault="00656E23">
            <w:pPr>
              <w:pStyle w:val="TableParagraph"/>
              <w:ind w:left="105" w:right="360"/>
              <w:rPr>
                <w:sz w:val="18"/>
              </w:rPr>
            </w:pPr>
            <w:r>
              <w:rPr>
                <w:sz w:val="18"/>
              </w:rPr>
              <w:t>CC6.4.2: Physical access requests are documented and require the approval of the site manager.</w:t>
            </w:r>
          </w:p>
        </w:tc>
      </w:tr>
      <w:tr w:rsidR="00693F6B" w14:paraId="40638315" w14:textId="77777777">
        <w:trPr>
          <w:trHeight w:val="947"/>
        </w:trPr>
        <w:tc>
          <w:tcPr>
            <w:tcW w:w="1442" w:type="dxa"/>
            <w:vMerge/>
            <w:tcBorders>
              <w:top w:val="nil"/>
            </w:tcBorders>
          </w:tcPr>
          <w:p w14:paraId="46EB05F1" w14:textId="77777777" w:rsidR="00693F6B" w:rsidRDefault="00693F6B">
            <w:pPr>
              <w:rPr>
                <w:sz w:val="2"/>
                <w:szCs w:val="2"/>
              </w:rPr>
            </w:pPr>
          </w:p>
        </w:tc>
        <w:tc>
          <w:tcPr>
            <w:tcW w:w="4320" w:type="dxa"/>
            <w:vMerge/>
            <w:tcBorders>
              <w:top w:val="nil"/>
            </w:tcBorders>
          </w:tcPr>
          <w:p w14:paraId="414FB6C8" w14:textId="77777777" w:rsidR="00693F6B" w:rsidRDefault="00693F6B">
            <w:pPr>
              <w:rPr>
                <w:sz w:val="2"/>
                <w:szCs w:val="2"/>
              </w:rPr>
            </w:pPr>
          </w:p>
        </w:tc>
        <w:tc>
          <w:tcPr>
            <w:tcW w:w="4318" w:type="dxa"/>
          </w:tcPr>
          <w:p w14:paraId="2A23F465" w14:textId="77777777" w:rsidR="00693F6B" w:rsidRDefault="00656E23">
            <w:pPr>
              <w:pStyle w:val="TableParagraph"/>
              <w:ind w:left="105" w:right="118"/>
              <w:jc w:val="both"/>
              <w:rPr>
                <w:sz w:val="18"/>
              </w:rPr>
            </w:pPr>
            <w:r>
              <w:rPr>
                <w:sz w:val="18"/>
              </w:rPr>
              <w:t>CC6.4.3: A review of Digital Realty employees and contractors with physical access to customer suites is performed on a quarterly basis and unnecessary access is identified, notified, and removed.</w:t>
            </w:r>
          </w:p>
        </w:tc>
      </w:tr>
      <w:tr w:rsidR="00693F6B" w14:paraId="2F5675B7" w14:textId="77777777">
        <w:trPr>
          <w:trHeight w:val="1156"/>
        </w:trPr>
        <w:tc>
          <w:tcPr>
            <w:tcW w:w="1442" w:type="dxa"/>
            <w:vMerge/>
            <w:tcBorders>
              <w:top w:val="nil"/>
            </w:tcBorders>
          </w:tcPr>
          <w:p w14:paraId="44A8A5E7" w14:textId="77777777" w:rsidR="00693F6B" w:rsidRDefault="00693F6B">
            <w:pPr>
              <w:rPr>
                <w:sz w:val="2"/>
                <w:szCs w:val="2"/>
              </w:rPr>
            </w:pPr>
          </w:p>
        </w:tc>
        <w:tc>
          <w:tcPr>
            <w:tcW w:w="4320" w:type="dxa"/>
            <w:vMerge/>
            <w:tcBorders>
              <w:top w:val="nil"/>
            </w:tcBorders>
          </w:tcPr>
          <w:p w14:paraId="14F170A1" w14:textId="77777777" w:rsidR="00693F6B" w:rsidRDefault="00693F6B">
            <w:pPr>
              <w:rPr>
                <w:sz w:val="2"/>
                <w:szCs w:val="2"/>
              </w:rPr>
            </w:pPr>
          </w:p>
        </w:tc>
        <w:tc>
          <w:tcPr>
            <w:tcW w:w="4318" w:type="dxa"/>
          </w:tcPr>
          <w:p w14:paraId="0D7A7E93" w14:textId="77777777" w:rsidR="00693F6B" w:rsidRDefault="00656E23">
            <w:pPr>
              <w:pStyle w:val="TableParagraph"/>
              <w:ind w:left="105" w:right="271"/>
              <w:rPr>
                <w:sz w:val="18"/>
              </w:rPr>
            </w:pPr>
            <w:r>
              <w:rPr>
                <w:sz w:val="18"/>
              </w:rPr>
              <w:t xml:space="preserve">CC6.4.4: A termination notification ticket is completed </w:t>
            </w:r>
            <w:r>
              <w:rPr>
                <w:sz w:val="18"/>
              </w:rPr>
              <w:t>by HR and physical access is revoked by the corporate security team for Digital Realty employee and contractor terminations within one business day of termination.</w:t>
            </w:r>
          </w:p>
        </w:tc>
      </w:tr>
    </w:tbl>
    <w:p w14:paraId="22EEBCAF"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4D7F903F" w14:textId="77777777">
        <w:trPr>
          <w:trHeight w:val="325"/>
        </w:trPr>
        <w:tc>
          <w:tcPr>
            <w:tcW w:w="1442" w:type="dxa"/>
            <w:shd w:val="clear" w:color="auto" w:fill="006FB8"/>
          </w:tcPr>
          <w:p w14:paraId="3BC938D3" w14:textId="77777777" w:rsidR="00693F6B" w:rsidRDefault="00656E23">
            <w:pPr>
              <w:pStyle w:val="TableParagraph"/>
              <w:ind w:left="345"/>
              <w:rPr>
                <w:b/>
                <w:sz w:val="18"/>
              </w:rPr>
            </w:pPr>
            <w:r>
              <w:rPr>
                <w:b/>
                <w:color w:val="FFFFFF"/>
                <w:sz w:val="18"/>
              </w:rPr>
              <w:lastRenderedPageBreak/>
              <w:t>§164.310</w:t>
            </w:r>
          </w:p>
        </w:tc>
        <w:tc>
          <w:tcPr>
            <w:tcW w:w="4320" w:type="dxa"/>
            <w:shd w:val="clear" w:color="auto" w:fill="006FB8"/>
          </w:tcPr>
          <w:p w14:paraId="3195D9C9"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5CD0B368" w14:textId="77777777" w:rsidR="00693F6B" w:rsidRDefault="00656E23">
            <w:pPr>
              <w:pStyle w:val="TableParagraph"/>
              <w:ind w:left="890"/>
              <w:rPr>
                <w:b/>
                <w:sz w:val="18"/>
              </w:rPr>
            </w:pPr>
            <w:r>
              <w:rPr>
                <w:b/>
                <w:color w:val="FFFFFF"/>
                <w:sz w:val="18"/>
              </w:rPr>
              <w:t>Related Digital Realty Control</w:t>
            </w:r>
          </w:p>
        </w:tc>
      </w:tr>
      <w:tr w:rsidR="00693F6B" w14:paraId="145DD7B5" w14:textId="77777777">
        <w:trPr>
          <w:trHeight w:val="950"/>
        </w:trPr>
        <w:tc>
          <w:tcPr>
            <w:tcW w:w="1442" w:type="dxa"/>
          </w:tcPr>
          <w:p w14:paraId="31CD9735" w14:textId="77777777" w:rsidR="00693F6B" w:rsidRDefault="00693F6B">
            <w:pPr>
              <w:pStyle w:val="TableParagraph"/>
              <w:spacing w:before="0"/>
              <w:ind w:left="0"/>
              <w:rPr>
                <w:rFonts w:ascii="Times New Roman"/>
                <w:sz w:val="18"/>
              </w:rPr>
            </w:pPr>
          </w:p>
        </w:tc>
        <w:tc>
          <w:tcPr>
            <w:tcW w:w="4320" w:type="dxa"/>
          </w:tcPr>
          <w:p w14:paraId="372E8952" w14:textId="77777777" w:rsidR="00693F6B" w:rsidRDefault="00693F6B">
            <w:pPr>
              <w:pStyle w:val="TableParagraph"/>
              <w:spacing w:before="0"/>
              <w:ind w:left="0"/>
              <w:rPr>
                <w:rFonts w:ascii="Times New Roman"/>
                <w:sz w:val="18"/>
              </w:rPr>
            </w:pPr>
          </w:p>
        </w:tc>
        <w:tc>
          <w:tcPr>
            <w:tcW w:w="4318" w:type="dxa"/>
          </w:tcPr>
          <w:p w14:paraId="0F56EA0E" w14:textId="77777777" w:rsidR="00693F6B" w:rsidRDefault="00656E23">
            <w:pPr>
              <w:pStyle w:val="TableParagraph"/>
              <w:spacing w:before="61"/>
              <w:ind w:left="105" w:right="140"/>
              <w:rPr>
                <w:sz w:val="18"/>
              </w:rPr>
            </w:pPr>
            <w:r>
              <w:rPr>
                <w:sz w:val="18"/>
              </w:rPr>
              <w:t>CC6.4.5: Visitors are required to surrender their badges upon exit. Access badges for visitors that do not require an escort are configured to expire at the end of the day.</w:t>
            </w:r>
          </w:p>
        </w:tc>
      </w:tr>
      <w:tr w:rsidR="00693F6B" w14:paraId="41AF6526" w14:textId="77777777">
        <w:trPr>
          <w:trHeight w:val="738"/>
        </w:trPr>
        <w:tc>
          <w:tcPr>
            <w:tcW w:w="1442" w:type="dxa"/>
            <w:vMerge w:val="restart"/>
          </w:tcPr>
          <w:p w14:paraId="6F28EC34" w14:textId="77777777" w:rsidR="00693F6B" w:rsidRDefault="00656E23">
            <w:pPr>
              <w:pStyle w:val="TableParagraph"/>
              <w:ind w:left="376"/>
              <w:rPr>
                <w:sz w:val="18"/>
              </w:rPr>
            </w:pPr>
            <w:r>
              <w:rPr>
                <w:sz w:val="18"/>
              </w:rPr>
              <w:t>(a)(2)(iv)</w:t>
            </w:r>
          </w:p>
        </w:tc>
        <w:tc>
          <w:tcPr>
            <w:tcW w:w="4320" w:type="dxa"/>
            <w:vMerge w:val="restart"/>
          </w:tcPr>
          <w:p w14:paraId="0FFA829A" w14:textId="77777777" w:rsidR="00693F6B" w:rsidRDefault="00656E23">
            <w:pPr>
              <w:pStyle w:val="TableParagraph"/>
              <w:ind w:left="108" w:right="210"/>
              <w:rPr>
                <w:sz w:val="18"/>
              </w:rPr>
            </w:pPr>
            <w:r>
              <w:rPr>
                <w:sz w:val="18"/>
              </w:rPr>
              <w:t>Implement policies and procedures to document repairs and modifications to the physical components of a facility which are related to security (for example, hardware, walls, doors, and locks).</w:t>
            </w:r>
          </w:p>
        </w:tc>
        <w:tc>
          <w:tcPr>
            <w:tcW w:w="4318" w:type="dxa"/>
          </w:tcPr>
          <w:p w14:paraId="1870FD3A" w14:textId="77777777" w:rsidR="00693F6B" w:rsidRDefault="00656E23">
            <w:pPr>
              <w:pStyle w:val="TableParagraph"/>
              <w:ind w:left="105" w:right="210"/>
              <w:rPr>
                <w:sz w:val="18"/>
              </w:rPr>
            </w:pPr>
            <w:r>
              <w:rPr>
                <w:sz w:val="18"/>
              </w:rPr>
              <w:t>CC8.1.3: Changes to network devices are logged, tested where ap</w:t>
            </w:r>
            <w:r>
              <w:rPr>
                <w:sz w:val="18"/>
              </w:rPr>
              <w:t>plicable, approved, and closed in a timely manner.</w:t>
            </w:r>
          </w:p>
        </w:tc>
      </w:tr>
      <w:tr w:rsidR="00693F6B" w14:paraId="080EFEBC" w14:textId="77777777">
        <w:trPr>
          <w:trHeight w:val="741"/>
        </w:trPr>
        <w:tc>
          <w:tcPr>
            <w:tcW w:w="1442" w:type="dxa"/>
            <w:vMerge/>
            <w:tcBorders>
              <w:top w:val="nil"/>
            </w:tcBorders>
          </w:tcPr>
          <w:p w14:paraId="00C83CCC" w14:textId="77777777" w:rsidR="00693F6B" w:rsidRDefault="00693F6B">
            <w:pPr>
              <w:rPr>
                <w:sz w:val="2"/>
                <w:szCs w:val="2"/>
              </w:rPr>
            </w:pPr>
          </w:p>
        </w:tc>
        <w:tc>
          <w:tcPr>
            <w:tcW w:w="4320" w:type="dxa"/>
            <w:vMerge/>
            <w:tcBorders>
              <w:top w:val="nil"/>
            </w:tcBorders>
          </w:tcPr>
          <w:p w14:paraId="1CD1175B" w14:textId="77777777" w:rsidR="00693F6B" w:rsidRDefault="00693F6B">
            <w:pPr>
              <w:rPr>
                <w:sz w:val="2"/>
                <w:szCs w:val="2"/>
              </w:rPr>
            </w:pPr>
          </w:p>
        </w:tc>
        <w:tc>
          <w:tcPr>
            <w:tcW w:w="4318" w:type="dxa"/>
          </w:tcPr>
          <w:p w14:paraId="1C79CF36" w14:textId="77777777" w:rsidR="00693F6B" w:rsidRDefault="00656E23">
            <w:pPr>
              <w:pStyle w:val="TableParagraph"/>
              <w:spacing w:before="61"/>
              <w:ind w:left="105" w:right="470"/>
              <w:rPr>
                <w:sz w:val="18"/>
              </w:rPr>
            </w:pPr>
            <w:r>
              <w:rPr>
                <w:sz w:val="18"/>
              </w:rPr>
              <w:t>CC8.1.4: Requests for changes, system maintenance, and supplier maintenance are documented, prioritized, tested, and approved.</w:t>
            </w:r>
          </w:p>
        </w:tc>
      </w:tr>
      <w:tr w:rsidR="00693F6B" w14:paraId="04231F26" w14:textId="77777777">
        <w:trPr>
          <w:trHeight w:val="947"/>
        </w:trPr>
        <w:tc>
          <w:tcPr>
            <w:tcW w:w="1442" w:type="dxa"/>
            <w:vMerge/>
            <w:tcBorders>
              <w:top w:val="nil"/>
            </w:tcBorders>
          </w:tcPr>
          <w:p w14:paraId="424F1F4B" w14:textId="77777777" w:rsidR="00693F6B" w:rsidRDefault="00693F6B">
            <w:pPr>
              <w:rPr>
                <w:sz w:val="2"/>
                <w:szCs w:val="2"/>
              </w:rPr>
            </w:pPr>
          </w:p>
        </w:tc>
        <w:tc>
          <w:tcPr>
            <w:tcW w:w="4320" w:type="dxa"/>
            <w:vMerge/>
            <w:tcBorders>
              <w:top w:val="nil"/>
            </w:tcBorders>
          </w:tcPr>
          <w:p w14:paraId="707049C9" w14:textId="77777777" w:rsidR="00693F6B" w:rsidRDefault="00693F6B">
            <w:pPr>
              <w:rPr>
                <w:sz w:val="2"/>
                <w:szCs w:val="2"/>
              </w:rPr>
            </w:pPr>
          </w:p>
        </w:tc>
        <w:tc>
          <w:tcPr>
            <w:tcW w:w="4318" w:type="dxa"/>
          </w:tcPr>
          <w:p w14:paraId="1ECB9BC2" w14:textId="77777777" w:rsidR="00693F6B" w:rsidRDefault="00656E23">
            <w:pPr>
              <w:pStyle w:val="TableParagraph"/>
              <w:spacing w:before="61"/>
              <w:ind w:left="105" w:right="261"/>
              <w:rPr>
                <w:sz w:val="18"/>
              </w:rPr>
            </w:pPr>
            <w:r>
              <w:rPr>
                <w:sz w:val="18"/>
              </w:rPr>
              <w:t>CC8.1.5: Customer cross-connects, and complex installation orders are tracked via tickets in the CRM system using detailed statuses and are completed in a timely manner.</w:t>
            </w:r>
          </w:p>
        </w:tc>
      </w:tr>
      <w:tr w:rsidR="00693F6B" w14:paraId="1C590016" w14:textId="77777777">
        <w:trPr>
          <w:trHeight w:val="1156"/>
        </w:trPr>
        <w:tc>
          <w:tcPr>
            <w:tcW w:w="1442" w:type="dxa"/>
            <w:vMerge/>
            <w:tcBorders>
              <w:top w:val="nil"/>
            </w:tcBorders>
          </w:tcPr>
          <w:p w14:paraId="526E94B9" w14:textId="77777777" w:rsidR="00693F6B" w:rsidRDefault="00693F6B">
            <w:pPr>
              <w:rPr>
                <w:sz w:val="2"/>
                <w:szCs w:val="2"/>
              </w:rPr>
            </w:pPr>
          </w:p>
        </w:tc>
        <w:tc>
          <w:tcPr>
            <w:tcW w:w="4320" w:type="dxa"/>
            <w:vMerge/>
            <w:tcBorders>
              <w:top w:val="nil"/>
            </w:tcBorders>
          </w:tcPr>
          <w:p w14:paraId="774C6594" w14:textId="77777777" w:rsidR="00693F6B" w:rsidRDefault="00693F6B">
            <w:pPr>
              <w:rPr>
                <w:sz w:val="2"/>
                <w:szCs w:val="2"/>
              </w:rPr>
            </w:pPr>
          </w:p>
        </w:tc>
        <w:tc>
          <w:tcPr>
            <w:tcW w:w="4318" w:type="dxa"/>
          </w:tcPr>
          <w:p w14:paraId="48E1DFF1" w14:textId="77777777" w:rsidR="00693F6B" w:rsidRDefault="00656E23">
            <w:pPr>
              <w:pStyle w:val="TableParagraph"/>
              <w:spacing w:before="61"/>
              <w:ind w:left="105" w:right="170"/>
              <w:rPr>
                <w:sz w:val="18"/>
              </w:rPr>
            </w:pPr>
            <w:r>
              <w:rPr>
                <w:sz w:val="18"/>
              </w:rPr>
              <w:t>CC8.1.6: Technical specifications are documented for each complex installation and CFA/LOA’s are documented for each cross-connect. A quality insurance check is performed to ensure that each installation is complete and accurate.</w:t>
            </w:r>
          </w:p>
        </w:tc>
      </w:tr>
      <w:tr w:rsidR="00693F6B" w14:paraId="67F6E661" w14:textId="77777777">
        <w:trPr>
          <w:trHeight w:val="1360"/>
        </w:trPr>
        <w:tc>
          <w:tcPr>
            <w:tcW w:w="1442" w:type="dxa"/>
          </w:tcPr>
          <w:p w14:paraId="1D65162C" w14:textId="77777777" w:rsidR="00693F6B" w:rsidRDefault="00656E23">
            <w:pPr>
              <w:pStyle w:val="TableParagraph"/>
              <w:ind w:left="321" w:right="314"/>
              <w:jc w:val="center"/>
              <w:rPr>
                <w:sz w:val="18"/>
              </w:rPr>
            </w:pPr>
            <w:r>
              <w:rPr>
                <w:sz w:val="18"/>
              </w:rPr>
              <w:t>(b)</w:t>
            </w:r>
          </w:p>
        </w:tc>
        <w:tc>
          <w:tcPr>
            <w:tcW w:w="4320" w:type="dxa"/>
          </w:tcPr>
          <w:p w14:paraId="4A106914" w14:textId="77777777" w:rsidR="00693F6B" w:rsidRDefault="00656E23">
            <w:pPr>
              <w:pStyle w:val="TableParagraph"/>
              <w:ind w:left="108" w:right="129"/>
              <w:rPr>
                <w:sz w:val="18"/>
              </w:rPr>
            </w:pPr>
            <w:r>
              <w:rPr>
                <w:sz w:val="18"/>
              </w:rPr>
              <w:t>Implement policies an</w:t>
            </w:r>
            <w:r>
              <w:rPr>
                <w:sz w:val="18"/>
              </w:rPr>
              <w:t xml:space="preserve">d procedures that specify the proper functions to be performed, the </w:t>
            </w:r>
            <w:proofErr w:type="gramStart"/>
            <w:r>
              <w:rPr>
                <w:sz w:val="18"/>
              </w:rPr>
              <w:t>manner in which</w:t>
            </w:r>
            <w:proofErr w:type="gramEnd"/>
            <w:r>
              <w:rPr>
                <w:sz w:val="18"/>
              </w:rPr>
              <w:t xml:space="preserve"> those functions are to be performed, and the physical attributes of the surroundings of a specific workstation or class of workstation that can access electronic protected </w:t>
            </w:r>
            <w:r>
              <w:rPr>
                <w:sz w:val="18"/>
              </w:rPr>
              <w:t>health information.</w:t>
            </w:r>
          </w:p>
        </w:tc>
        <w:tc>
          <w:tcPr>
            <w:tcW w:w="4318" w:type="dxa"/>
          </w:tcPr>
          <w:p w14:paraId="729C0EF6" w14:textId="77777777" w:rsidR="00693F6B" w:rsidRDefault="00656E23">
            <w:pPr>
              <w:pStyle w:val="TableParagraph"/>
              <w:ind w:left="105" w:right="240"/>
              <w:rPr>
                <w:sz w:val="18"/>
              </w:rPr>
            </w:pPr>
            <w:r>
              <w:rPr>
                <w:b/>
                <w:sz w:val="18"/>
              </w:rPr>
              <w:t xml:space="preserve">Not applicable. </w:t>
            </w:r>
            <w:r>
              <w:rPr>
                <w:sz w:val="18"/>
              </w:rPr>
              <w:t>Protected health information is not stored or processed on Digital Realty workstations.</w:t>
            </w:r>
          </w:p>
        </w:tc>
      </w:tr>
      <w:tr w:rsidR="00693F6B" w14:paraId="3CE92627" w14:textId="77777777">
        <w:trPr>
          <w:trHeight w:val="741"/>
        </w:trPr>
        <w:tc>
          <w:tcPr>
            <w:tcW w:w="1442" w:type="dxa"/>
          </w:tcPr>
          <w:p w14:paraId="05F1108D" w14:textId="77777777" w:rsidR="00693F6B" w:rsidRDefault="00656E23">
            <w:pPr>
              <w:pStyle w:val="TableParagraph"/>
              <w:spacing w:before="61"/>
              <w:ind w:left="326" w:right="314"/>
              <w:jc w:val="center"/>
              <w:rPr>
                <w:sz w:val="18"/>
              </w:rPr>
            </w:pPr>
            <w:r>
              <w:rPr>
                <w:sz w:val="18"/>
              </w:rPr>
              <w:t>(c)</w:t>
            </w:r>
          </w:p>
        </w:tc>
        <w:tc>
          <w:tcPr>
            <w:tcW w:w="4320" w:type="dxa"/>
          </w:tcPr>
          <w:p w14:paraId="0C14A7A0" w14:textId="77777777" w:rsidR="00693F6B" w:rsidRDefault="00656E23">
            <w:pPr>
              <w:pStyle w:val="TableParagraph"/>
              <w:spacing w:before="61"/>
              <w:ind w:left="108" w:right="133"/>
              <w:jc w:val="both"/>
              <w:rPr>
                <w:sz w:val="18"/>
              </w:rPr>
            </w:pPr>
            <w:r>
              <w:rPr>
                <w:sz w:val="18"/>
              </w:rPr>
              <w:t>Implement physical safeguards for all workstations that access electronic protected health information, to restrict access to authorized users.</w:t>
            </w:r>
          </w:p>
        </w:tc>
        <w:tc>
          <w:tcPr>
            <w:tcW w:w="4318" w:type="dxa"/>
          </w:tcPr>
          <w:p w14:paraId="0F6F53A9" w14:textId="77777777" w:rsidR="00693F6B" w:rsidRDefault="00656E23">
            <w:pPr>
              <w:pStyle w:val="TableParagraph"/>
              <w:spacing w:before="61"/>
              <w:ind w:left="105" w:right="240"/>
              <w:rPr>
                <w:sz w:val="18"/>
              </w:rPr>
            </w:pPr>
            <w:r>
              <w:rPr>
                <w:b/>
                <w:sz w:val="18"/>
              </w:rPr>
              <w:t xml:space="preserve">Not applicable. </w:t>
            </w:r>
            <w:r>
              <w:rPr>
                <w:sz w:val="18"/>
              </w:rPr>
              <w:t>Protected health information is not stored or processed on Digital Realty workstations.</w:t>
            </w:r>
          </w:p>
        </w:tc>
      </w:tr>
      <w:tr w:rsidR="00693F6B" w14:paraId="14D0D3C1" w14:textId="77777777">
        <w:trPr>
          <w:trHeight w:val="1156"/>
        </w:trPr>
        <w:tc>
          <w:tcPr>
            <w:tcW w:w="1442" w:type="dxa"/>
          </w:tcPr>
          <w:p w14:paraId="57698301" w14:textId="77777777" w:rsidR="00693F6B" w:rsidRDefault="00656E23">
            <w:pPr>
              <w:pStyle w:val="TableParagraph"/>
              <w:spacing w:before="61"/>
              <w:ind w:left="326" w:right="314"/>
              <w:jc w:val="center"/>
              <w:rPr>
                <w:sz w:val="18"/>
              </w:rPr>
            </w:pPr>
            <w:r>
              <w:rPr>
                <w:sz w:val="18"/>
              </w:rPr>
              <w:t>(d)(1)</w:t>
            </w:r>
          </w:p>
        </w:tc>
        <w:tc>
          <w:tcPr>
            <w:tcW w:w="4320" w:type="dxa"/>
          </w:tcPr>
          <w:p w14:paraId="05D3993B" w14:textId="77777777" w:rsidR="00693F6B" w:rsidRDefault="00656E23">
            <w:pPr>
              <w:pStyle w:val="TableParagraph"/>
              <w:spacing w:before="61"/>
              <w:ind w:left="108" w:right="139"/>
              <w:rPr>
                <w:sz w:val="18"/>
              </w:rPr>
            </w:pPr>
            <w:r>
              <w:rPr>
                <w:sz w:val="18"/>
              </w:rPr>
              <w:t>Implement policies and procedures that govern the receipt and removal of hardware and electronic media that contain electronic protected health information, into and out of a facility, and the movement of these items within the facility.</w:t>
            </w:r>
          </w:p>
        </w:tc>
        <w:tc>
          <w:tcPr>
            <w:tcW w:w="4318" w:type="dxa"/>
          </w:tcPr>
          <w:p w14:paraId="21AA1413" w14:textId="77777777" w:rsidR="00693F6B" w:rsidRDefault="00656E23">
            <w:pPr>
              <w:pStyle w:val="TableParagraph"/>
              <w:spacing w:before="61"/>
              <w:ind w:left="105" w:right="240"/>
              <w:rPr>
                <w:sz w:val="18"/>
              </w:rPr>
            </w:pPr>
            <w:r>
              <w:rPr>
                <w:b/>
                <w:sz w:val="18"/>
              </w:rPr>
              <w:t>Not applica</w:t>
            </w:r>
            <w:r>
              <w:rPr>
                <w:b/>
                <w:sz w:val="18"/>
              </w:rPr>
              <w:t xml:space="preserve">ble. </w:t>
            </w:r>
            <w:r>
              <w:rPr>
                <w:sz w:val="18"/>
              </w:rPr>
              <w:t>Protected health information is not stored or processed on Digital Realty workstations.</w:t>
            </w:r>
          </w:p>
        </w:tc>
      </w:tr>
      <w:tr w:rsidR="00693F6B" w14:paraId="416A2E9F" w14:textId="77777777">
        <w:trPr>
          <w:trHeight w:val="326"/>
        </w:trPr>
        <w:tc>
          <w:tcPr>
            <w:tcW w:w="1442" w:type="dxa"/>
          </w:tcPr>
          <w:p w14:paraId="2A584518" w14:textId="77777777" w:rsidR="00693F6B" w:rsidRDefault="00656E23">
            <w:pPr>
              <w:pStyle w:val="TableParagraph"/>
              <w:ind w:left="326" w:right="314"/>
              <w:jc w:val="center"/>
              <w:rPr>
                <w:sz w:val="18"/>
              </w:rPr>
            </w:pPr>
            <w:r>
              <w:rPr>
                <w:sz w:val="18"/>
              </w:rPr>
              <w:t>(d)(2)</w:t>
            </w:r>
          </w:p>
        </w:tc>
        <w:tc>
          <w:tcPr>
            <w:tcW w:w="8638" w:type="dxa"/>
            <w:gridSpan w:val="2"/>
          </w:tcPr>
          <w:p w14:paraId="175F631E" w14:textId="77777777" w:rsidR="00693F6B" w:rsidRDefault="00656E23">
            <w:pPr>
              <w:pStyle w:val="TableParagraph"/>
              <w:ind w:left="108"/>
              <w:rPr>
                <w:b/>
                <w:sz w:val="18"/>
              </w:rPr>
            </w:pPr>
            <w:r>
              <w:rPr>
                <w:b/>
                <w:sz w:val="18"/>
              </w:rPr>
              <w:t>Implementation Specifications:</w:t>
            </w:r>
          </w:p>
        </w:tc>
      </w:tr>
      <w:tr w:rsidR="00693F6B" w14:paraId="6AA09A0D" w14:textId="77777777">
        <w:trPr>
          <w:trHeight w:val="947"/>
        </w:trPr>
        <w:tc>
          <w:tcPr>
            <w:tcW w:w="1442" w:type="dxa"/>
          </w:tcPr>
          <w:p w14:paraId="218B507F" w14:textId="77777777" w:rsidR="00693F6B" w:rsidRDefault="00656E23">
            <w:pPr>
              <w:pStyle w:val="TableParagraph"/>
              <w:ind w:left="419"/>
              <w:rPr>
                <w:sz w:val="18"/>
              </w:rPr>
            </w:pPr>
            <w:r>
              <w:rPr>
                <w:sz w:val="18"/>
              </w:rPr>
              <w:t>(d)(2)(</w:t>
            </w:r>
            <w:proofErr w:type="spellStart"/>
            <w:r>
              <w:rPr>
                <w:sz w:val="18"/>
              </w:rPr>
              <w:t>i</w:t>
            </w:r>
            <w:proofErr w:type="spellEnd"/>
            <w:r>
              <w:rPr>
                <w:sz w:val="18"/>
              </w:rPr>
              <w:t>)</w:t>
            </w:r>
          </w:p>
        </w:tc>
        <w:tc>
          <w:tcPr>
            <w:tcW w:w="4320" w:type="dxa"/>
          </w:tcPr>
          <w:p w14:paraId="789BDD98" w14:textId="77777777" w:rsidR="00693F6B" w:rsidRDefault="00656E23">
            <w:pPr>
              <w:pStyle w:val="TableParagraph"/>
              <w:ind w:left="108" w:right="199"/>
              <w:rPr>
                <w:sz w:val="18"/>
              </w:rPr>
            </w:pPr>
            <w:r>
              <w:rPr>
                <w:sz w:val="18"/>
              </w:rPr>
              <w:t>Implement policies and procedures to address the final disposition of electronic protected health information and/or the hardware or electronic media on which it is stored.</w:t>
            </w:r>
          </w:p>
        </w:tc>
        <w:tc>
          <w:tcPr>
            <w:tcW w:w="4318" w:type="dxa"/>
          </w:tcPr>
          <w:p w14:paraId="0E90F8AC" w14:textId="77777777" w:rsidR="00693F6B" w:rsidRDefault="00656E23">
            <w:pPr>
              <w:pStyle w:val="TableParagraph"/>
              <w:ind w:left="105" w:right="664"/>
              <w:jc w:val="both"/>
              <w:rPr>
                <w:sz w:val="18"/>
              </w:rPr>
            </w:pPr>
            <w:r>
              <w:rPr>
                <w:b/>
                <w:sz w:val="18"/>
              </w:rPr>
              <w:t>Not applicable</w:t>
            </w:r>
            <w:r>
              <w:rPr>
                <w:sz w:val="18"/>
              </w:rPr>
              <w:t>. Device and media controls addressing the final disposal of ePHI are</w:t>
            </w:r>
            <w:r>
              <w:rPr>
                <w:sz w:val="18"/>
              </w:rPr>
              <w:t xml:space="preserve"> the responsibility of Digital Realty’s customers.</w:t>
            </w:r>
          </w:p>
        </w:tc>
      </w:tr>
      <w:tr w:rsidR="00693F6B" w14:paraId="5DC04E62" w14:textId="77777777">
        <w:trPr>
          <w:trHeight w:val="741"/>
        </w:trPr>
        <w:tc>
          <w:tcPr>
            <w:tcW w:w="1442" w:type="dxa"/>
          </w:tcPr>
          <w:p w14:paraId="2E42CE13" w14:textId="77777777" w:rsidR="00693F6B" w:rsidRDefault="00656E23">
            <w:pPr>
              <w:pStyle w:val="TableParagraph"/>
              <w:ind w:left="400"/>
              <w:rPr>
                <w:sz w:val="18"/>
              </w:rPr>
            </w:pPr>
            <w:r>
              <w:rPr>
                <w:sz w:val="18"/>
              </w:rPr>
              <w:t>(d)(2)(ii)</w:t>
            </w:r>
          </w:p>
        </w:tc>
        <w:tc>
          <w:tcPr>
            <w:tcW w:w="4320" w:type="dxa"/>
          </w:tcPr>
          <w:p w14:paraId="53E87137" w14:textId="77777777" w:rsidR="00693F6B" w:rsidRDefault="00656E23">
            <w:pPr>
              <w:pStyle w:val="TableParagraph"/>
              <w:ind w:left="108" w:right="179"/>
              <w:rPr>
                <w:sz w:val="18"/>
              </w:rPr>
            </w:pPr>
            <w:r>
              <w:rPr>
                <w:sz w:val="18"/>
              </w:rPr>
              <w:t>Implement procedures for removal of electronic protected health information from electronic media before the media are made available for re-use.</w:t>
            </w:r>
          </w:p>
        </w:tc>
        <w:tc>
          <w:tcPr>
            <w:tcW w:w="4318" w:type="dxa"/>
          </w:tcPr>
          <w:p w14:paraId="174C1B4E" w14:textId="77777777" w:rsidR="00693F6B" w:rsidRDefault="00656E23">
            <w:pPr>
              <w:pStyle w:val="TableParagraph"/>
              <w:ind w:left="105" w:right="664"/>
              <w:jc w:val="both"/>
              <w:rPr>
                <w:sz w:val="18"/>
              </w:rPr>
            </w:pPr>
            <w:r>
              <w:rPr>
                <w:b/>
                <w:sz w:val="18"/>
              </w:rPr>
              <w:t>Not applicable</w:t>
            </w:r>
            <w:r>
              <w:rPr>
                <w:sz w:val="18"/>
              </w:rPr>
              <w:t>. Device and media controls addre</w:t>
            </w:r>
            <w:r>
              <w:rPr>
                <w:sz w:val="18"/>
              </w:rPr>
              <w:t>ssing the final disposal of ePHI are the responsibility of Digital Realty’s customers.</w:t>
            </w:r>
          </w:p>
        </w:tc>
      </w:tr>
      <w:tr w:rsidR="00693F6B" w14:paraId="47E5124D" w14:textId="77777777">
        <w:trPr>
          <w:trHeight w:val="1156"/>
        </w:trPr>
        <w:tc>
          <w:tcPr>
            <w:tcW w:w="1442" w:type="dxa"/>
          </w:tcPr>
          <w:p w14:paraId="358BF7A5" w14:textId="77777777" w:rsidR="00693F6B" w:rsidRDefault="00656E23">
            <w:pPr>
              <w:pStyle w:val="TableParagraph"/>
              <w:ind w:left="381"/>
              <w:rPr>
                <w:sz w:val="18"/>
              </w:rPr>
            </w:pPr>
            <w:r>
              <w:rPr>
                <w:sz w:val="18"/>
              </w:rPr>
              <w:t>(d)(2)(iii)</w:t>
            </w:r>
          </w:p>
        </w:tc>
        <w:tc>
          <w:tcPr>
            <w:tcW w:w="4320" w:type="dxa"/>
          </w:tcPr>
          <w:p w14:paraId="55A839F3" w14:textId="77777777" w:rsidR="00693F6B" w:rsidRDefault="00656E23">
            <w:pPr>
              <w:pStyle w:val="TableParagraph"/>
              <w:ind w:left="108" w:right="259"/>
              <w:rPr>
                <w:sz w:val="18"/>
              </w:rPr>
            </w:pPr>
            <w:r>
              <w:rPr>
                <w:sz w:val="18"/>
              </w:rPr>
              <w:t>Maintain a record of the movements of hardware and electronic media and any person responsible therefore.</w:t>
            </w:r>
          </w:p>
        </w:tc>
        <w:tc>
          <w:tcPr>
            <w:tcW w:w="4318" w:type="dxa"/>
          </w:tcPr>
          <w:p w14:paraId="31C40448" w14:textId="77777777" w:rsidR="00693F6B" w:rsidRDefault="00656E23">
            <w:pPr>
              <w:pStyle w:val="TableParagraph"/>
              <w:ind w:left="105" w:right="210"/>
              <w:rPr>
                <w:sz w:val="18"/>
              </w:rPr>
            </w:pPr>
            <w:r>
              <w:rPr>
                <w:sz w:val="18"/>
              </w:rPr>
              <w:t>CC6.5: Requests to dispose of media devices containing confidential information are entered via the ticketing system and disposed. Customers receive a</w:t>
            </w:r>
            <w:r>
              <w:rPr>
                <w:sz w:val="18"/>
              </w:rPr>
              <w:t xml:space="preserve"> receipt of data destruction upon completion of data disposal.</w:t>
            </w:r>
          </w:p>
        </w:tc>
      </w:tr>
      <w:tr w:rsidR="00693F6B" w14:paraId="6EA48ED6" w14:textId="77777777">
        <w:trPr>
          <w:trHeight w:val="738"/>
        </w:trPr>
        <w:tc>
          <w:tcPr>
            <w:tcW w:w="1442" w:type="dxa"/>
            <w:vMerge w:val="restart"/>
          </w:tcPr>
          <w:p w14:paraId="39FBED23" w14:textId="77777777" w:rsidR="00693F6B" w:rsidRDefault="00656E23">
            <w:pPr>
              <w:pStyle w:val="TableParagraph"/>
              <w:ind w:left="376"/>
              <w:rPr>
                <w:sz w:val="18"/>
              </w:rPr>
            </w:pPr>
            <w:r>
              <w:rPr>
                <w:sz w:val="18"/>
              </w:rPr>
              <w:t>(d)(2)(iv)</w:t>
            </w:r>
          </w:p>
        </w:tc>
        <w:tc>
          <w:tcPr>
            <w:tcW w:w="4320" w:type="dxa"/>
            <w:vMerge w:val="restart"/>
          </w:tcPr>
          <w:p w14:paraId="10C53767" w14:textId="77777777" w:rsidR="00693F6B" w:rsidRDefault="00656E23">
            <w:pPr>
              <w:pStyle w:val="TableParagraph"/>
              <w:ind w:left="108" w:right="159"/>
              <w:rPr>
                <w:sz w:val="18"/>
              </w:rPr>
            </w:pPr>
            <w:r>
              <w:rPr>
                <w:sz w:val="18"/>
              </w:rPr>
              <w:t>Create a retrievable, exact copy of electronic protected health information, when needed, before movement of equipment.</w:t>
            </w:r>
          </w:p>
        </w:tc>
        <w:tc>
          <w:tcPr>
            <w:tcW w:w="4318" w:type="dxa"/>
          </w:tcPr>
          <w:p w14:paraId="78EB1C2B" w14:textId="77777777" w:rsidR="00693F6B" w:rsidRDefault="00656E23">
            <w:pPr>
              <w:pStyle w:val="TableParagraph"/>
              <w:ind w:left="105" w:right="210"/>
              <w:rPr>
                <w:sz w:val="18"/>
              </w:rPr>
            </w:pPr>
            <w:r>
              <w:rPr>
                <w:sz w:val="18"/>
              </w:rPr>
              <w:t>CC8.1.3: Changes to network devices are logged, tested where applicable, approved, and closed in a timely manner.</w:t>
            </w:r>
          </w:p>
        </w:tc>
      </w:tr>
      <w:tr w:rsidR="00693F6B" w14:paraId="60038567" w14:textId="77777777">
        <w:trPr>
          <w:trHeight w:val="743"/>
        </w:trPr>
        <w:tc>
          <w:tcPr>
            <w:tcW w:w="1442" w:type="dxa"/>
            <w:vMerge/>
            <w:tcBorders>
              <w:top w:val="nil"/>
            </w:tcBorders>
          </w:tcPr>
          <w:p w14:paraId="3A089344" w14:textId="77777777" w:rsidR="00693F6B" w:rsidRDefault="00693F6B">
            <w:pPr>
              <w:rPr>
                <w:sz w:val="2"/>
                <w:szCs w:val="2"/>
              </w:rPr>
            </w:pPr>
          </w:p>
        </w:tc>
        <w:tc>
          <w:tcPr>
            <w:tcW w:w="4320" w:type="dxa"/>
            <w:vMerge/>
            <w:tcBorders>
              <w:top w:val="nil"/>
            </w:tcBorders>
          </w:tcPr>
          <w:p w14:paraId="7606645A" w14:textId="77777777" w:rsidR="00693F6B" w:rsidRDefault="00693F6B">
            <w:pPr>
              <w:rPr>
                <w:sz w:val="2"/>
                <w:szCs w:val="2"/>
              </w:rPr>
            </w:pPr>
          </w:p>
        </w:tc>
        <w:tc>
          <w:tcPr>
            <w:tcW w:w="4318" w:type="dxa"/>
          </w:tcPr>
          <w:p w14:paraId="6E44C9ED" w14:textId="77777777" w:rsidR="00693F6B" w:rsidRDefault="00656E23">
            <w:pPr>
              <w:pStyle w:val="TableParagraph"/>
              <w:spacing w:before="61"/>
              <w:ind w:left="105" w:right="470"/>
              <w:rPr>
                <w:sz w:val="18"/>
              </w:rPr>
            </w:pPr>
            <w:r>
              <w:rPr>
                <w:sz w:val="18"/>
              </w:rPr>
              <w:t>CC8.1.4: Requests f</w:t>
            </w:r>
            <w:r>
              <w:rPr>
                <w:sz w:val="18"/>
              </w:rPr>
              <w:t>or changes, system maintenance, and supplier maintenance are documented, prioritized, tested, and approved.</w:t>
            </w:r>
          </w:p>
        </w:tc>
      </w:tr>
    </w:tbl>
    <w:p w14:paraId="0221A773"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0E1A55D4" w14:textId="77777777">
        <w:trPr>
          <w:trHeight w:val="325"/>
        </w:trPr>
        <w:tc>
          <w:tcPr>
            <w:tcW w:w="1442" w:type="dxa"/>
            <w:shd w:val="clear" w:color="auto" w:fill="006FB8"/>
          </w:tcPr>
          <w:p w14:paraId="602190E3" w14:textId="77777777" w:rsidR="00693F6B" w:rsidRDefault="00656E23">
            <w:pPr>
              <w:pStyle w:val="TableParagraph"/>
              <w:ind w:left="345"/>
              <w:rPr>
                <w:b/>
                <w:sz w:val="18"/>
              </w:rPr>
            </w:pPr>
            <w:r>
              <w:rPr>
                <w:b/>
                <w:color w:val="FFFFFF"/>
                <w:sz w:val="18"/>
              </w:rPr>
              <w:lastRenderedPageBreak/>
              <w:t>§164.310</w:t>
            </w:r>
          </w:p>
        </w:tc>
        <w:tc>
          <w:tcPr>
            <w:tcW w:w="4320" w:type="dxa"/>
            <w:shd w:val="clear" w:color="auto" w:fill="006FB8"/>
          </w:tcPr>
          <w:p w14:paraId="02C03175"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22360995" w14:textId="77777777" w:rsidR="00693F6B" w:rsidRDefault="00656E23">
            <w:pPr>
              <w:pStyle w:val="TableParagraph"/>
              <w:ind w:left="890"/>
              <w:rPr>
                <w:b/>
                <w:sz w:val="18"/>
              </w:rPr>
            </w:pPr>
            <w:r>
              <w:rPr>
                <w:b/>
                <w:color w:val="FFFFFF"/>
                <w:sz w:val="18"/>
              </w:rPr>
              <w:t>Related Digital Realty Control</w:t>
            </w:r>
          </w:p>
        </w:tc>
      </w:tr>
      <w:tr w:rsidR="00693F6B" w14:paraId="454ADEE1" w14:textId="77777777">
        <w:trPr>
          <w:trHeight w:val="950"/>
        </w:trPr>
        <w:tc>
          <w:tcPr>
            <w:tcW w:w="1442" w:type="dxa"/>
            <w:vMerge w:val="restart"/>
          </w:tcPr>
          <w:p w14:paraId="235B4F14" w14:textId="77777777" w:rsidR="00693F6B" w:rsidRDefault="00693F6B">
            <w:pPr>
              <w:pStyle w:val="TableParagraph"/>
              <w:spacing w:before="0"/>
              <w:ind w:left="0"/>
              <w:rPr>
                <w:rFonts w:ascii="Times New Roman"/>
                <w:sz w:val="18"/>
              </w:rPr>
            </w:pPr>
          </w:p>
        </w:tc>
        <w:tc>
          <w:tcPr>
            <w:tcW w:w="4320" w:type="dxa"/>
            <w:vMerge w:val="restart"/>
          </w:tcPr>
          <w:p w14:paraId="00F57A6D" w14:textId="77777777" w:rsidR="00693F6B" w:rsidRDefault="00693F6B">
            <w:pPr>
              <w:pStyle w:val="TableParagraph"/>
              <w:spacing w:before="0"/>
              <w:ind w:left="0"/>
              <w:rPr>
                <w:rFonts w:ascii="Times New Roman"/>
                <w:sz w:val="18"/>
              </w:rPr>
            </w:pPr>
          </w:p>
        </w:tc>
        <w:tc>
          <w:tcPr>
            <w:tcW w:w="4318" w:type="dxa"/>
          </w:tcPr>
          <w:p w14:paraId="64665800" w14:textId="77777777" w:rsidR="00693F6B" w:rsidRDefault="00656E23">
            <w:pPr>
              <w:pStyle w:val="TableParagraph"/>
              <w:spacing w:before="61"/>
              <w:ind w:left="105" w:right="261"/>
              <w:rPr>
                <w:sz w:val="18"/>
              </w:rPr>
            </w:pPr>
            <w:r>
              <w:rPr>
                <w:sz w:val="18"/>
              </w:rPr>
              <w:t>CC8.1.5: Customer cross-connects, and complex installation orders are tracked via tickets in the CRM system using detailed statuses and are completed in a timely manner.</w:t>
            </w:r>
          </w:p>
        </w:tc>
      </w:tr>
      <w:tr w:rsidR="00693F6B" w14:paraId="15257175" w14:textId="77777777">
        <w:trPr>
          <w:trHeight w:val="1154"/>
        </w:trPr>
        <w:tc>
          <w:tcPr>
            <w:tcW w:w="1442" w:type="dxa"/>
            <w:vMerge/>
            <w:tcBorders>
              <w:top w:val="nil"/>
            </w:tcBorders>
          </w:tcPr>
          <w:p w14:paraId="64552BBD" w14:textId="77777777" w:rsidR="00693F6B" w:rsidRDefault="00693F6B">
            <w:pPr>
              <w:rPr>
                <w:sz w:val="2"/>
                <w:szCs w:val="2"/>
              </w:rPr>
            </w:pPr>
          </w:p>
        </w:tc>
        <w:tc>
          <w:tcPr>
            <w:tcW w:w="4320" w:type="dxa"/>
            <w:vMerge/>
            <w:tcBorders>
              <w:top w:val="nil"/>
            </w:tcBorders>
          </w:tcPr>
          <w:p w14:paraId="327BCEDF" w14:textId="77777777" w:rsidR="00693F6B" w:rsidRDefault="00693F6B">
            <w:pPr>
              <w:rPr>
                <w:sz w:val="2"/>
                <w:szCs w:val="2"/>
              </w:rPr>
            </w:pPr>
          </w:p>
        </w:tc>
        <w:tc>
          <w:tcPr>
            <w:tcW w:w="4318" w:type="dxa"/>
          </w:tcPr>
          <w:p w14:paraId="52BC195A" w14:textId="77777777" w:rsidR="00693F6B" w:rsidRDefault="00656E23">
            <w:pPr>
              <w:pStyle w:val="TableParagraph"/>
              <w:ind w:left="105" w:right="170"/>
              <w:rPr>
                <w:sz w:val="18"/>
              </w:rPr>
            </w:pPr>
            <w:r>
              <w:rPr>
                <w:sz w:val="18"/>
              </w:rPr>
              <w:t>CC8.1.6: Technical specifications are documented for each complex installation and CFA/LOA’s are documented for each cross-connect. A quality insurance check is performed to ensure that each installation is complete and accurate.</w:t>
            </w:r>
          </w:p>
        </w:tc>
      </w:tr>
    </w:tbl>
    <w:p w14:paraId="587E4E39" w14:textId="77777777" w:rsidR="00693F6B" w:rsidRDefault="00693F6B">
      <w:pPr>
        <w:pStyle w:val="BodyText"/>
        <w:rPr>
          <w:b/>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23A5CFF3" w14:textId="77777777">
        <w:trPr>
          <w:trHeight w:val="325"/>
        </w:trPr>
        <w:tc>
          <w:tcPr>
            <w:tcW w:w="1442" w:type="dxa"/>
            <w:shd w:val="clear" w:color="auto" w:fill="006FB8"/>
          </w:tcPr>
          <w:p w14:paraId="008BCDCF" w14:textId="77777777" w:rsidR="00693F6B" w:rsidRDefault="00656E23">
            <w:pPr>
              <w:pStyle w:val="TableParagraph"/>
              <w:ind w:left="345"/>
              <w:rPr>
                <w:b/>
                <w:sz w:val="18"/>
              </w:rPr>
            </w:pPr>
            <w:r>
              <w:rPr>
                <w:b/>
                <w:color w:val="FFFFFF"/>
                <w:sz w:val="18"/>
              </w:rPr>
              <w:t>§164.312</w:t>
            </w:r>
          </w:p>
        </w:tc>
        <w:tc>
          <w:tcPr>
            <w:tcW w:w="4320" w:type="dxa"/>
            <w:shd w:val="clear" w:color="auto" w:fill="006FB8"/>
          </w:tcPr>
          <w:p w14:paraId="0E631D4C"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0B67AEB3" w14:textId="77777777" w:rsidR="00693F6B" w:rsidRDefault="00656E23">
            <w:pPr>
              <w:pStyle w:val="TableParagraph"/>
              <w:ind w:left="890"/>
              <w:rPr>
                <w:b/>
                <w:sz w:val="18"/>
              </w:rPr>
            </w:pPr>
            <w:r>
              <w:rPr>
                <w:b/>
                <w:color w:val="FFFFFF"/>
                <w:sz w:val="18"/>
              </w:rPr>
              <w:t>Related Digital Realty Control</w:t>
            </w:r>
          </w:p>
        </w:tc>
      </w:tr>
      <w:tr w:rsidR="00693F6B" w14:paraId="05DCFEBE" w14:textId="77777777">
        <w:trPr>
          <w:trHeight w:val="328"/>
        </w:trPr>
        <w:tc>
          <w:tcPr>
            <w:tcW w:w="1442" w:type="dxa"/>
          </w:tcPr>
          <w:p w14:paraId="2B2760FA" w14:textId="77777777" w:rsidR="00693F6B" w:rsidRDefault="00656E23">
            <w:pPr>
              <w:pStyle w:val="TableParagraph"/>
              <w:ind w:left="321" w:right="314"/>
              <w:jc w:val="center"/>
              <w:rPr>
                <w:sz w:val="18"/>
              </w:rPr>
            </w:pPr>
            <w:r>
              <w:rPr>
                <w:sz w:val="18"/>
              </w:rPr>
              <w:t>(a)</w:t>
            </w:r>
          </w:p>
        </w:tc>
        <w:tc>
          <w:tcPr>
            <w:tcW w:w="8638" w:type="dxa"/>
            <w:gridSpan w:val="2"/>
          </w:tcPr>
          <w:p w14:paraId="20C021CA" w14:textId="77777777" w:rsidR="00693F6B" w:rsidRDefault="00656E23">
            <w:pPr>
              <w:pStyle w:val="TableParagraph"/>
              <w:ind w:left="108"/>
              <w:rPr>
                <w:sz w:val="18"/>
              </w:rPr>
            </w:pPr>
            <w:r>
              <w:rPr>
                <w:sz w:val="18"/>
              </w:rPr>
              <w:t>A covered entity or business associate must, in accordance with § 164.306:</w:t>
            </w:r>
          </w:p>
        </w:tc>
      </w:tr>
      <w:tr w:rsidR="00693F6B" w14:paraId="2B983C92" w14:textId="77777777">
        <w:trPr>
          <w:trHeight w:val="1360"/>
        </w:trPr>
        <w:tc>
          <w:tcPr>
            <w:tcW w:w="1442" w:type="dxa"/>
          </w:tcPr>
          <w:p w14:paraId="0A256B46" w14:textId="77777777" w:rsidR="00693F6B" w:rsidRDefault="00656E23">
            <w:pPr>
              <w:pStyle w:val="TableParagraph"/>
              <w:ind w:left="326" w:right="314"/>
              <w:jc w:val="center"/>
              <w:rPr>
                <w:sz w:val="18"/>
              </w:rPr>
            </w:pPr>
            <w:r>
              <w:rPr>
                <w:sz w:val="18"/>
              </w:rPr>
              <w:t>(a)(1)</w:t>
            </w:r>
          </w:p>
        </w:tc>
        <w:tc>
          <w:tcPr>
            <w:tcW w:w="4320" w:type="dxa"/>
          </w:tcPr>
          <w:p w14:paraId="589106A7" w14:textId="77777777" w:rsidR="00693F6B" w:rsidRDefault="00656E23">
            <w:pPr>
              <w:pStyle w:val="TableParagraph"/>
              <w:ind w:left="108" w:right="110"/>
              <w:rPr>
                <w:sz w:val="18"/>
              </w:rPr>
            </w:pPr>
            <w:r>
              <w:rPr>
                <w:sz w:val="18"/>
              </w:rPr>
              <w:t>Implement technical policies and procedures for electronic information systems that maintain electronic protected health information to allow access only to those persons or software programs that have been granted access rights as specified in §164.308(a)</w:t>
            </w:r>
            <w:r>
              <w:rPr>
                <w:sz w:val="18"/>
              </w:rPr>
              <w:t>(4).</w:t>
            </w:r>
          </w:p>
        </w:tc>
        <w:tc>
          <w:tcPr>
            <w:tcW w:w="4318" w:type="dxa"/>
          </w:tcPr>
          <w:p w14:paraId="4EB908ED" w14:textId="77777777" w:rsidR="00693F6B" w:rsidRDefault="00656E23">
            <w:pPr>
              <w:pStyle w:val="TableParagraph"/>
              <w:ind w:left="105" w:right="240"/>
              <w:rPr>
                <w:sz w:val="18"/>
              </w:rPr>
            </w:pPr>
            <w:r>
              <w:rPr>
                <w:b/>
                <w:sz w:val="18"/>
              </w:rPr>
              <w:t xml:space="preserve">Not applicable. </w:t>
            </w:r>
            <w:r>
              <w:rPr>
                <w:sz w:val="18"/>
              </w:rPr>
              <w:t>Protected health information is not stored or processed on Digital Realty workstations.</w:t>
            </w:r>
          </w:p>
        </w:tc>
      </w:tr>
      <w:tr w:rsidR="00693F6B" w14:paraId="6F56EFF0" w14:textId="77777777">
        <w:trPr>
          <w:trHeight w:val="328"/>
        </w:trPr>
        <w:tc>
          <w:tcPr>
            <w:tcW w:w="1442" w:type="dxa"/>
          </w:tcPr>
          <w:p w14:paraId="0A588A07" w14:textId="77777777" w:rsidR="00693F6B" w:rsidRDefault="00656E23">
            <w:pPr>
              <w:pStyle w:val="TableParagraph"/>
              <w:spacing w:before="61"/>
              <w:ind w:left="326" w:right="314"/>
              <w:jc w:val="center"/>
              <w:rPr>
                <w:sz w:val="18"/>
              </w:rPr>
            </w:pPr>
            <w:r>
              <w:rPr>
                <w:sz w:val="18"/>
              </w:rPr>
              <w:t>(a)(2)</w:t>
            </w:r>
          </w:p>
        </w:tc>
        <w:tc>
          <w:tcPr>
            <w:tcW w:w="8638" w:type="dxa"/>
            <w:gridSpan w:val="2"/>
          </w:tcPr>
          <w:p w14:paraId="01B3F1FC" w14:textId="77777777" w:rsidR="00693F6B" w:rsidRDefault="00656E23">
            <w:pPr>
              <w:pStyle w:val="TableParagraph"/>
              <w:spacing w:before="61"/>
              <w:ind w:left="108"/>
              <w:rPr>
                <w:b/>
                <w:sz w:val="18"/>
              </w:rPr>
            </w:pPr>
            <w:r>
              <w:rPr>
                <w:b/>
                <w:sz w:val="18"/>
              </w:rPr>
              <w:t>Implementation Specifications:</w:t>
            </w:r>
          </w:p>
        </w:tc>
      </w:tr>
      <w:tr w:rsidR="00693F6B" w14:paraId="5915D0E6" w14:textId="77777777">
        <w:trPr>
          <w:trHeight w:val="947"/>
        </w:trPr>
        <w:tc>
          <w:tcPr>
            <w:tcW w:w="1442" w:type="dxa"/>
          </w:tcPr>
          <w:p w14:paraId="753FCE83" w14:textId="77777777" w:rsidR="00693F6B" w:rsidRDefault="00656E23">
            <w:pPr>
              <w:pStyle w:val="TableParagraph"/>
              <w:ind w:left="419"/>
              <w:rPr>
                <w:sz w:val="18"/>
              </w:rPr>
            </w:pPr>
            <w:r>
              <w:rPr>
                <w:sz w:val="18"/>
              </w:rPr>
              <w:t>(a)(2)(</w:t>
            </w:r>
            <w:proofErr w:type="spellStart"/>
            <w:r>
              <w:rPr>
                <w:sz w:val="18"/>
              </w:rPr>
              <w:t>i</w:t>
            </w:r>
            <w:proofErr w:type="spellEnd"/>
            <w:r>
              <w:rPr>
                <w:sz w:val="18"/>
              </w:rPr>
              <w:t>)</w:t>
            </w:r>
          </w:p>
        </w:tc>
        <w:tc>
          <w:tcPr>
            <w:tcW w:w="4320" w:type="dxa"/>
          </w:tcPr>
          <w:p w14:paraId="2BE25FF7" w14:textId="77777777" w:rsidR="00693F6B" w:rsidRDefault="00656E23">
            <w:pPr>
              <w:pStyle w:val="TableParagraph"/>
              <w:ind w:left="108" w:right="920"/>
              <w:rPr>
                <w:sz w:val="18"/>
              </w:rPr>
            </w:pPr>
            <w:r>
              <w:rPr>
                <w:sz w:val="18"/>
              </w:rPr>
              <w:t>Assign a unique name and/or number for identifying and tracking user identity.</w:t>
            </w:r>
          </w:p>
        </w:tc>
        <w:tc>
          <w:tcPr>
            <w:tcW w:w="4318" w:type="dxa"/>
          </w:tcPr>
          <w:p w14:paraId="2688619F" w14:textId="77777777" w:rsidR="00693F6B" w:rsidRDefault="00656E23">
            <w:pPr>
              <w:pStyle w:val="TableParagraph"/>
              <w:ind w:left="105" w:right="170"/>
              <w:rPr>
                <w:sz w:val="18"/>
              </w:rPr>
            </w:pPr>
            <w:r>
              <w:rPr>
                <w:sz w:val="18"/>
              </w:rPr>
              <w:t>CC6.1.2: The in-scope systems are configured to authenticate users with a unique user account and enforce predefined user account and minimum password requirements.</w:t>
            </w:r>
          </w:p>
        </w:tc>
      </w:tr>
      <w:tr w:rsidR="00693F6B" w14:paraId="5B5C3CDC" w14:textId="77777777">
        <w:trPr>
          <w:trHeight w:val="947"/>
        </w:trPr>
        <w:tc>
          <w:tcPr>
            <w:tcW w:w="1442" w:type="dxa"/>
          </w:tcPr>
          <w:p w14:paraId="34FBF3FA" w14:textId="77777777" w:rsidR="00693F6B" w:rsidRDefault="00656E23">
            <w:pPr>
              <w:pStyle w:val="TableParagraph"/>
              <w:ind w:left="400"/>
              <w:rPr>
                <w:sz w:val="18"/>
              </w:rPr>
            </w:pPr>
            <w:r>
              <w:rPr>
                <w:sz w:val="18"/>
              </w:rPr>
              <w:t>(a)(2)(ii)</w:t>
            </w:r>
          </w:p>
        </w:tc>
        <w:tc>
          <w:tcPr>
            <w:tcW w:w="4320" w:type="dxa"/>
          </w:tcPr>
          <w:p w14:paraId="40CB914A" w14:textId="77777777" w:rsidR="00693F6B" w:rsidRDefault="00656E23">
            <w:pPr>
              <w:pStyle w:val="TableParagraph"/>
              <w:ind w:left="108" w:right="159"/>
              <w:rPr>
                <w:sz w:val="18"/>
              </w:rPr>
            </w:pPr>
            <w:r>
              <w:rPr>
                <w:sz w:val="18"/>
              </w:rPr>
              <w:t>Establish (and implement as needed) procedures for obtaining necessary electronic protected health information during an emergency.</w:t>
            </w:r>
          </w:p>
        </w:tc>
        <w:tc>
          <w:tcPr>
            <w:tcW w:w="4318" w:type="dxa"/>
          </w:tcPr>
          <w:p w14:paraId="5C91AB0F" w14:textId="77777777" w:rsidR="00693F6B" w:rsidRDefault="00656E23">
            <w:pPr>
              <w:pStyle w:val="TableParagraph"/>
              <w:ind w:left="105" w:right="300"/>
              <w:rPr>
                <w:sz w:val="18"/>
              </w:rPr>
            </w:pPr>
            <w:r>
              <w:rPr>
                <w:sz w:val="18"/>
              </w:rPr>
              <w:t>CC9.1.2, A1.2.2, &amp; A.1.3.1: Disaster recovery plans are in place to guide personnel in procedures to protect agai</w:t>
            </w:r>
            <w:r>
              <w:rPr>
                <w:sz w:val="18"/>
              </w:rPr>
              <w:t>nst disruptions caused by an unexpected event.</w:t>
            </w:r>
          </w:p>
        </w:tc>
      </w:tr>
      <w:tr w:rsidR="00693F6B" w14:paraId="03DD1A5E" w14:textId="77777777">
        <w:trPr>
          <w:trHeight w:val="947"/>
        </w:trPr>
        <w:tc>
          <w:tcPr>
            <w:tcW w:w="1442" w:type="dxa"/>
          </w:tcPr>
          <w:p w14:paraId="7C9798AA" w14:textId="77777777" w:rsidR="00693F6B" w:rsidRDefault="00656E23">
            <w:pPr>
              <w:pStyle w:val="TableParagraph"/>
              <w:ind w:left="381"/>
              <w:rPr>
                <w:sz w:val="18"/>
              </w:rPr>
            </w:pPr>
            <w:r>
              <w:rPr>
                <w:sz w:val="18"/>
              </w:rPr>
              <w:t>(a)(2)(iii)</w:t>
            </w:r>
          </w:p>
        </w:tc>
        <w:tc>
          <w:tcPr>
            <w:tcW w:w="4320" w:type="dxa"/>
          </w:tcPr>
          <w:p w14:paraId="5EC89C4E" w14:textId="77777777" w:rsidR="00693F6B" w:rsidRDefault="00656E23">
            <w:pPr>
              <w:pStyle w:val="TableParagraph"/>
              <w:ind w:left="108" w:right="169"/>
              <w:rPr>
                <w:sz w:val="18"/>
              </w:rPr>
            </w:pPr>
            <w:r>
              <w:rPr>
                <w:sz w:val="18"/>
              </w:rPr>
              <w:t>Implement electronic procedures that terminate an electronic session after a predetermined time of inactivity.</w:t>
            </w:r>
          </w:p>
        </w:tc>
        <w:tc>
          <w:tcPr>
            <w:tcW w:w="4318" w:type="dxa"/>
          </w:tcPr>
          <w:p w14:paraId="51214190" w14:textId="77777777" w:rsidR="00693F6B" w:rsidRDefault="00656E23">
            <w:pPr>
              <w:pStyle w:val="TableParagraph"/>
              <w:ind w:left="105" w:right="300"/>
              <w:rPr>
                <w:sz w:val="18"/>
              </w:rPr>
            </w:pPr>
            <w:r>
              <w:rPr>
                <w:sz w:val="18"/>
              </w:rPr>
              <w:t>CC9.1.2, A1.2.2, &amp; A.1.3.1: Disaster recovery plans are in place to guide personnel i</w:t>
            </w:r>
            <w:r>
              <w:rPr>
                <w:sz w:val="18"/>
              </w:rPr>
              <w:t>n procedures to protect against disruptions caused by an unexpected event.</w:t>
            </w:r>
          </w:p>
        </w:tc>
      </w:tr>
      <w:tr w:rsidR="00693F6B" w14:paraId="1931E272" w14:textId="77777777">
        <w:trPr>
          <w:trHeight w:val="947"/>
        </w:trPr>
        <w:tc>
          <w:tcPr>
            <w:tcW w:w="1442" w:type="dxa"/>
          </w:tcPr>
          <w:p w14:paraId="54492E96" w14:textId="77777777" w:rsidR="00693F6B" w:rsidRDefault="00656E23">
            <w:pPr>
              <w:pStyle w:val="TableParagraph"/>
              <w:ind w:left="376"/>
              <w:rPr>
                <w:sz w:val="18"/>
              </w:rPr>
            </w:pPr>
            <w:r>
              <w:rPr>
                <w:sz w:val="18"/>
              </w:rPr>
              <w:t>(a)(2)(iv)</w:t>
            </w:r>
          </w:p>
        </w:tc>
        <w:tc>
          <w:tcPr>
            <w:tcW w:w="4320" w:type="dxa"/>
          </w:tcPr>
          <w:p w14:paraId="168D114D" w14:textId="77777777" w:rsidR="00693F6B" w:rsidRDefault="00656E23">
            <w:pPr>
              <w:pStyle w:val="TableParagraph"/>
              <w:ind w:left="108" w:right="390"/>
              <w:rPr>
                <w:sz w:val="18"/>
              </w:rPr>
            </w:pPr>
            <w:r>
              <w:rPr>
                <w:sz w:val="18"/>
              </w:rPr>
              <w:t>Implement a mechanism to encrypt and decrypt electronic protected health information.</w:t>
            </w:r>
          </w:p>
        </w:tc>
        <w:tc>
          <w:tcPr>
            <w:tcW w:w="4318" w:type="dxa"/>
          </w:tcPr>
          <w:p w14:paraId="3CDD8486" w14:textId="77777777" w:rsidR="00693F6B" w:rsidRDefault="00656E23">
            <w:pPr>
              <w:pStyle w:val="TableParagraph"/>
              <w:ind w:left="105" w:right="231"/>
              <w:rPr>
                <w:sz w:val="18"/>
              </w:rPr>
            </w:pPr>
            <w:r>
              <w:rPr>
                <w:b/>
                <w:sz w:val="18"/>
              </w:rPr>
              <w:t>Not applicable</w:t>
            </w:r>
            <w:r>
              <w:rPr>
                <w:sz w:val="18"/>
              </w:rPr>
              <w:t>. Digital Realty does not have access to customer systems or data. Digital Realty customers are responsible for meeting this control requirement</w:t>
            </w:r>
          </w:p>
        </w:tc>
      </w:tr>
      <w:tr w:rsidR="00693F6B" w14:paraId="48B0E8E9" w14:textId="77777777">
        <w:trPr>
          <w:trHeight w:val="947"/>
        </w:trPr>
        <w:tc>
          <w:tcPr>
            <w:tcW w:w="1442" w:type="dxa"/>
          </w:tcPr>
          <w:p w14:paraId="29C8FA1F" w14:textId="77777777" w:rsidR="00693F6B" w:rsidRDefault="00656E23">
            <w:pPr>
              <w:pStyle w:val="TableParagraph"/>
              <w:ind w:left="321" w:right="314"/>
              <w:jc w:val="center"/>
              <w:rPr>
                <w:sz w:val="18"/>
              </w:rPr>
            </w:pPr>
            <w:r>
              <w:rPr>
                <w:sz w:val="18"/>
              </w:rPr>
              <w:t>(b)</w:t>
            </w:r>
          </w:p>
        </w:tc>
        <w:tc>
          <w:tcPr>
            <w:tcW w:w="4320" w:type="dxa"/>
          </w:tcPr>
          <w:p w14:paraId="1E302E69" w14:textId="77777777" w:rsidR="00693F6B" w:rsidRDefault="00656E23">
            <w:pPr>
              <w:pStyle w:val="TableParagraph"/>
              <w:ind w:left="108" w:right="230"/>
              <w:rPr>
                <w:sz w:val="18"/>
              </w:rPr>
            </w:pPr>
            <w:r>
              <w:rPr>
                <w:sz w:val="18"/>
              </w:rPr>
              <w:t>Implem</w:t>
            </w:r>
            <w:r>
              <w:rPr>
                <w:sz w:val="18"/>
              </w:rPr>
              <w:t>ent hardware, software, and/or procedural mechanisms that record and examine activity in information systems that contain or use electronic protected health information.</w:t>
            </w:r>
          </w:p>
        </w:tc>
        <w:tc>
          <w:tcPr>
            <w:tcW w:w="4318" w:type="dxa"/>
          </w:tcPr>
          <w:p w14:paraId="39713FFF" w14:textId="77777777" w:rsidR="00693F6B" w:rsidRDefault="00656E23">
            <w:pPr>
              <w:pStyle w:val="TableParagraph"/>
              <w:ind w:left="106" w:right="411" w:hanging="1"/>
              <w:rPr>
                <w:sz w:val="18"/>
              </w:rPr>
            </w:pPr>
            <w:r>
              <w:rPr>
                <w:sz w:val="18"/>
              </w:rPr>
              <w:t>CC4.1.4: IDS systems are deployed throughout the environment to monitor malicious acti</w:t>
            </w:r>
            <w:r>
              <w:rPr>
                <w:sz w:val="18"/>
              </w:rPr>
              <w:t>vity at the log and network levels. IT personnel are alerted of events via e-mail notification.</w:t>
            </w:r>
          </w:p>
        </w:tc>
      </w:tr>
      <w:tr w:rsidR="00693F6B" w14:paraId="206A8C46" w14:textId="77777777">
        <w:trPr>
          <w:trHeight w:val="741"/>
        </w:trPr>
        <w:tc>
          <w:tcPr>
            <w:tcW w:w="1442" w:type="dxa"/>
          </w:tcPr>
          <w:p w14:paraId="45E4133A" w14:textId="77777777" w:rsidR="00693F6B" w:rsidRDefault="00656E23">
            <w:pPr>
              <w:pStyle w:val="TableParagraph"/>
              <w:spacing w:before="61"/>
              <w:ind w:left="326" w:right="314"/>
              <w:jc w:val="center"/>
              <w:rPr>
                <w:sz w:val="18"/>
              </w:rPr>
            </w:pPr>
            <w:r>
              <w:rPr>
                <w:sz w:val="18"/>
              </w:rPr>
              <w:t>(c)(1)</w:t>
            </w:r>
          </w:p>
        </w:tc>
        <w:tc>
          <w:tcPr>
            <w:tcW w:w="4320" w:type="dxa"/>
          </w:tcPr>
          <w:p w14:paraId="59C27714" w14:textId="77777777" w:rsidR="00693F6B" w:rsidRDefault="00656E23">
            <w:pPr>
              <w:pStyle w:val="TableParagraph"/>
              <w:spacing w:before="61"/>
              <w:ind w:left="108" w:right="590"/>
              <w:rPr>
                <w:sz w:val="18"/>
              </w:rPr>
            </w:pPr>
            <w:r>
              <w:rPr>
                <w:sz w:val="18"/>
              </w:rPr>
              <w:t>Implement policies and procedures to protect electronic protected health information from improper alteration or destruction.</w:t>
            </w:r>
          </w:p>
        </w:tc>
        <w:tc>
          <w:tcPr>
            <w:tcW w:w="4318" w:type="dxa"/>
          </w:tcPr>
          <w:p w14:paraId="145F2065" w14:textId="77777777" w:rsidR="00693F6B" w:rsidRDefault="00656E23">
            <w:pPr>
              <w:pStyle w:val="TableParagraph"/>
              <w:spacing w:before="61"/>
              <w:ind w:left="105" w:right="664"/>
              <w:jc w:val="both"/>
              <w:rPr>
                <w:sz w:val="18"/>
              </w:rPr>
            </w:pPr>
            <w:r>
              <w:rPr>
                <w:b/>
                <w:sz w:val="18"/>
              </w:rPr>
              <w:t>Not applicable</w:t>
            </w:r>
            <w:r>
              <w:rPr>
                <w:sz w:val="18"/>
              </w:rPr>
              <w:t>. Device and media controls addressing the final disposal of ePHI are the responsibility of Digital Realty’s custome</w:t>
            </w:r>
            <w:r>
              <w:rPr>
                <w:sz w:val="18"/>
              </w:rPr>
              <w:t>rs.</w:t>
            </w:r>
          </w:p>
        </w:tc>
      </w:tr>
      <w:tr w:rsidR="00693F6B" w14:paraId="730242BB" w14:textId="77777777">
        <w:trPr>
          <w:trHeight w:val="947"/>
        </w:trPr>
        <w:tc>
          <w:tcPr>
            <w:tcW w:w="1442" w:type="dxa"/>
          </w:tcPr>
          <w:p w14:paraId="32941B25" w14:textId="77777777" w:rsidR="00693F6B" w:rsidRDefault="00656E23">
            <w:pPr>
              <w:pStyle w:val="TableParagraph"/>
              <w:spacing w:before="61"/>
              <w:ind w:left="326" w:right="314"/>
              <w:jc w:val="center"/>
              <w:rPr>
                <w:sz w:val="18"/>
              </w:rPr>
            </w:pPr>
            <w:r>
              <w:rPr>
                <w:sz w:val="18"/>
              </w:rPr>
              <w:t>(c)(2)</w:t>
            </w:r>
          </w:p>
        </w:tc>
        <w:tc>
          <w:tcPr>
            <w:tcW w:w="4320" w:type="dxa"/>
          </w:tcPr>
          <w:p w14:paraId="76E21961" w14:textId="77777777" w:rsidR="00693F6B" w:rsidRDefault="00656E23">
            <w:pPr>
              <w:pStyle w:val="TableParagraph"/>
              <w:spacing w:before="61"/>
              <w:ind w:left="108" w:right="139"/>
              <w:rPr>
                <w:sz w:val="18"/>
              </w:rPr>
            </w:pPr>
            <w:r>
              <w:rPr>
                <w:sz w:val="18"/>
              </w:rPr>
              <w:t>Implement electronic mechanisms to corroborate that electronic protected health information has not been altered or destroyed in an unauthorized manner.</w:t>
            </w:r>
          </w:p>
        </w:tc>
        <w:tc>
          <w:tcPr>
            <w:tcW w:w="4318" w:type="dxa"/>
          </w:tcPr>
          <w:p w14:paraId="5AF48E41" w14:textId="77777777" w:rsidR="00693F6B" w:rsidRDefault="00656E23">
            <w:pPr>
              <w:pStyle w:val="TableParagraph"/>
              <w:spacing w:before="61"/>
              <w:ind w:left="106" w:right="411" w:hanging="1"/>
              <w:rPr>
                <w:sz w:val="18"/>
              </w:rPr>
            </w:pPr>
            <w:r>
              <w:rPr>
                <w:sz w:val="18"/>
              </w:rPr>
              <w:t>CC4.1.4: IDS systems are deployed throughout the environment to monitor malicious activity at the log a</w:t>
            </w:r>
            <w:r>
              <w:rPr>
                <w:sz w:val="18"/>
              </w:rPr>
              <w:t>nd network levels. IT personnel are alerted of events via e-mail notification.</w:t>
            </w:r>
          </w:p>
        </w:tc>
      </w:tr>
      <w:tr w:rsidR="00693F6B" w14:paraId="64E0D6FA" w14:textId="77777777">
        <w:trPr>
          <w:trHeight w:val="950"/>
        </w:trPr>
        <w:tc>
          <w:tcPr>
            <w:tcW w:w="1442" w:type="dxa"/>
          </w:tcPr>
          <w:p w14:paraId="38C6E816" w14:textId="77777777" w:rsidR="00693F6B" w:rsidRDefault="00656E23">
            <w:pPr>
              <w:pStyle w:val="TableParagraph"/>
              <w:spacing w:before="61"/>
              <w:ind w:left="321" w:right="314"/>
              <w:jc w:val="center"/>
              <w:rPr>
                <w:sz w:val="18"/>
              </w:rPr>
            </w:pPr>
            <w:r>
              <w:rPr>
                <w:sz w:val="18"/>
              </w:rPr>
              <w:t>(d)</w:t>
            </w:r>
          </w:p>
        </w:tc>
        <w:tc>
          <w:tcPr>
            <w:tcW w:w="4320" w:type="dxa"/>
          </w:tcPr>
          <w:p w14:paraId="41C25A0D" w14:textId="77777777" w:rsidR="00693F6B" w:rsidRDefault="00656E23">
            <w:pPr>
              <w:pStyle w:val="TableParagraph"/>
              <w:spacing w:before="61"/>
              <w:ind w:left="108" w:right="109"/>
              <w:rPr>
                <w:sz w:val="18"/>
              </w:rPr>
            </w:pPr>
            <w:r>
              <w:rPr>
                <w:sz w:val="18"/>
              </w:rPr>
              <w:t>Implement procedures to verify that a person or entity seeking access to electronic protected health information is the one claimed.</w:t>
            </w:r>
          </w:p>
        </w:tc>
        <w:tc>
          <w:tcPr>
            <w:tcW w:w="4318" w:type="dxa"/>
          </w:tcPr>
          <w:p w14:paraId="58057831" w14:textId="77777777" w:rsidR="00693F6B" w:rsidRDefault="00656E23">
            <w:pPr>
              <w:pStyle w:val="TableParagraph"/>
              <w:spacing w:before="61"/>
              <w:ind w:left="105" w:right="170"/>
              <w:rPr>
                <w:sz w:val="18"/>
              </w:rPr>
            </w:pPr>
            <w:r>
              <w:rPr>
                <w:sz w:val="18"/>
              </w:rPr>
              <w:t>CC6.1.2: The in-scope systems are configured to authenticate users with a unique user account and enforce predefined user a</w:t>
            </w:r>
            <w:r>
              <w:rPr>
                <w:sz w:val="18"/>
              </w:rPr>
              <w:t>ccount and minimum password requirements.</w:t>
            </w:r>
          </w:p>
        </w:tc>
      </w:tr>
      <w:tr w:rsidR="00693F6B" w14:paraId="6F4FA944" w14:textId="77777777">
        <w:trPr>
          <w:trHeight w:val="947"/>
        </w:trPr>
        <w:tc>
          <w:tcPr>
            <w:tcW w:w="1442" w:type="dxa"/>
          </w:tcPr>
          <w:p w14:paraId="20A4133B" w14:textId="77777777" w:rsidR="00693F6B" w:rsidRDefault="00656E23">
            <w:pPr>
              <w:pStyle w:val="TableParagraph"/>
              <w:ind w:left="326" w:right="314"/>
              <w:jc w:val="center"/>
              <w:rPr>
                <w:sz w:val="18"/>
              </w:rPr>
            </w:pPr>
            <w:r>
              <w:rPr>
                <w:sz w:val="18"/>
              </w:rPr>
              <w:t>(e)(1)</w:t>
            </w:r>
          </w:p>
        </w:tc>
        <w:tc>
          <w:tcPr>
            <w:tcW w:w="4320" w:type="dxa"/>
          </w:tcPr>
          <w:p w14:paraId="5182932D" w14:textId="77777777" w:rsidR="00693F6B" w:rsidRDefault="00656E23">
            <w:pPr>
              <w:pStyle w:val="TableParagraph"/>
              <w:ind w:left="108" w:right="79"/>
              <w:rPr>
                <w:sz w:val="18"/>
              </w:rPr>
            </w:pPr>
            <w:r>
              <w:rPr>
                <w:sz w:val="18"/>
              </w:rPr>
              <w:t>Implement technical security measures to guard against unauthorized access to electronic protected health information that is being transmitted over an electronic communications network.</w:t>
            </w:r>
          </w:p>
        </w:tc>
        <w:tc>
          <w:tcPr>
            <w:tcW w:w="4318" w:type="dxa"/>
          </w:tcPr>
          <w:p w14:paraId="19550FE6" w14:textId="77777777" w:rsidR="00693F6B" w:rsidRDefault="00656E23">
            <w:pPr>
              <w:pStyle w:val="TableParagraph"/>
              <w:ind w:left="105" w:right="231"/>
              <w:rPr>
                <w:sz w:val="18"/>
              </w:rPr>
            </w:pPr>
            <w:r>
              <w:rPr>
                <w:b/>
                <w:sz w:val="18"/>
              </w:rPr>
              <w:t>Not applicable</w:t>
            </w:r>
            <w:r>
              <w:rPr>
                <w:sz w:val="18"/>
              </w:rPr>
              <w:t>. Digital Realty does not have access to customer syste</w:t>
            </w:r>
            <w:r>
              <w:rPr>
                <w:sz w:val="18"/>
              </w:rPr>
              <w:t>ms or data. Digital Realty customers are responsible for meeting this control requirement</w:t>
            </w:r>
          </w:p>
        </w:tc>
      </w:tr>
    </w:tbl>
    <w:p w14:paraId="5E1D972D"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3F7A5661" w14:textId="77777777">
        <w:trPr>
          <w:trHeight w:val="325"/>
        </w:trPr>
        <w:tc>
          <w:tcPr>
            <w:tcW w:w="1442" w:type="dxa"/>
            <w:shd w:val="clear" w:color="auto" w:fill="006FB8"/>
          </w:tcPr>
          <w:p w14:paraId="303D94C1" w14:textId="77777777" w:rsidR="00693F6B" w:rsidRDefault="00656E23">
            <w:pPr>
              <w:pStyle w:val="TableParagraph"/>
              <w:ind w:left="0" w:right="332"/>
              <w:jc w:val="right"/>
              <w:rPr>
                <w:b/>
                <w:sz w:val="18"/>
              </w:rPr>
            </w:pPr>
            <w:r>
              <w:rPr>
                <w:b/>
                <w:color w:val="FFFFFF"/>
                <w:sz w:val="18"/>
              </w:rPr>
              <w:lastRenderedPageBreak/>
              <w:t>§164.312</w:t>
            </w:r>
          </w:p>
        </w:tc>
        <w:tc>
          <w:tcPr>
            <w:tcW w:w="4320" w:type="dxa"/>
            <w:shd w:val="clear" w:color="auto" w:fill="006FB8"/>
          </w:tcPr>
          <w:p w14:paraId="4580902C"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7027BC93" w14:textId="77777777" w:rsidR="00693F6B" w:rsidRDefault="00656E23">
            <w:pPr>
              <w:pStyle w:val="TableParagraph"/>
              <w:ind w:left="890"/>
              <w:rPr>
                <w:b/>
                <w:sz w:val="18"/>
              </w:rPr>
            </w:pPr>
            <w:r>
              <w:rPr>
                <w:b/>
                <w:color w:val="FFFFFF"/>
                <w:sz w:val="18"/>
              </w:rPr>
              <w:t>Related Digital Realty Control</w:t>
            </w:r>
          </w:p>
        </w:tc>
      </w:tr>
      <w:tr w:rsidR="00693F6B" w14:paraId="4BAA8D21" w14:textId="77777777">
        <w:trPr>
          <w:trHeight w:val="328"/>
        </w:trPr>
        <w:tc>
          <w:tcPr>
            <w:tcW w:w="1442" w:type="dxa"/>
          </w:tcPr>
          <w:p w14:paraId="53508E32" w14:textId="77777777" w:rsidR="00693F6B" w:rsidRDefault="00656E23">
            <w:pPr>
              <w:pStyle w:val="TableParagraph"/>
              <w:spacing w:before="61"/>
              <w:ind w:left="326" w:right="314"/>
              <w:jc w:val="center"/>
              <w:rPr>
                <w:sz w:val="18"/>
              </w:rPr>
            </w:pPr>
            <w:r>
              <w:rPr>
                <w:sz w:val="18"/>
              </w:rPr>
              <w:t>(e)(2)</w:t>
            </w:r>
          </w:p>
        </w:tc>
        <w:tc>
          <w:tcPr>
            <w:tcW w:w="8638" w:type="dxa"/>
            <w:gridSpan w:val="2"/>
          </w:tcPr>
          <w:p w14:paraId="546BEE87" w14:textId="77777777" w:rsidR="00693F6B" w:rsidRDefault="00656E23">
            <w:pPr>
              <w:pStyle w:val="TableParagraph"/>
              <w:spacing w:before="61"/>
              <w:ind w:left="108"/>
              <w:rPr>
                <w:b/>
                <w:sz w:val="18"/>
              </w:rPr>
            </w:pPr>
            <w:r>
              <w:rPr>
                <w:b/>
                <w:sz w:val="18"/>
              </w:rPr>
              <w:t>Implementation Specifications:</w:t>
            </w:r>
          </w:p>
        </w:tc>
      </w:tr>
      <w:tr w:rsidR="00693F6B" w14:paraId="4889DC46" w14:textId="77777777">
        <w:trPr>
          <w:trHeight w:val="947"/>
        </w:trPr>
        <w:tc>
          <w:tcPr>
            <w:tcW w:w="1442" w:type="dxa"/>
          </w:tcPr>
          <w:p w14:paraId="68F50DE4" w14:textId="77777777" w:rsidR="00693F6B" w:rsidRDefault="00656E23">
            <w:pPr>
              <w:pStyle w:val="TableParagraph"/>
              <w:ind w:left="419"/>
              <w:rPr>
                <w:sz w:val="18"/>
              </w:rPr>
            </w:pPr>
            <w:r>
              <w:rPr>
                <w:sz w:val="18"/>
              </w:rPr>
              <w:t>(e)(2)(</w:t>
            </w:r>
            <w:proofErr w:type="spellStart"/>
            <w:r>
              <w:rPr>
                <w:sz w:val="18"/>
              </w:rPr>
              <w:t>i</w:t>
            </w:r>
            <w:proofErr w:type="spellEnd"/>
            <w:r>
              <w:rPr>
                <w:sz w:val="18"/>
              </w:rPr>
              <w:t>)</w:t>
            </w:r>
          </w:p>
        </w:tc>
        <w:tc>
          <w:tcPr>
            <w:tcW w:w="4320" w:type="dxa"/>
          </w:tcPr>
          <w:p w14:paraId="1C22DB0B" w14:textId="77777777" w:rsidR="00693F6B" w:rsidRDefault="00656E23">
            <w:pPr>
              <w:pStyle w:val="TableParagraph"/>
              <w:ind w:left="108" w:right="580"/>
              <w:rPr>
                <w:sz w:val="18"/>
              </w:rPr>
            </w:pPr>
            <w:r>
              <w:rPr>
                <w:sz w:val="18"/>
              </w:rPr>
              <w:t>Implement security measures to ensure that electronically transmitted electronic protected health information is not improperly modified without detection until disposed of.</w:t>
            </w:r>
          </w:p>
        </w:tc>
        <w:tc>
          <w:tcPr>
            <w:tcW w:w="4318" w:type="dxa"/>
          </w:tcPr>
          <w:p w14:paraId="0039E81A" w14:textId="77777777" w:rsidR="00693F6B" w:rsidRDefault="00656E23">
            <w:pPr>
              <w:pStyle w:val="TableParagraph"/>
              <w:ind w:left="105" w:right="231"/>
              <w:rPr>
                <w:sz w:val="18"/>
              </w:rPr>
            </w:pPr>
            <w:r>
              <w:rPr>
                <w:b/>
                <w:sz w:val="18"/>
              </w:rPr>
              <w:t>Not applicable</w:t>
            </w:r>
            <w:r>
              <w:rPr>
                <w:sz w:val="18"/>
              </w:rPr>
              <w:t>. Digital Realty does not have access to customer systems or data. D</w:t>
            </w:r>
            <w:r>
              <w:rPr>
                <w:sz w:val="18"/>
              </w:rPr>
              <w:t>igital Realty customers are responsible for meeting this control requirement</w:t>
            </w:r>
          </w:p>
        </w:tc>
      </w:tr>
      <w:tr w:rsidR="00693F6B" w14:paraId="1FC2055F" w14:textId="77777777">
        <w:trPr>
          <w:trHeight w:val="947"/>
        </w:trPr>
        <w:tc>
          <w:tcPr>
            <w:tcW w:w="1442" w:type="dxa"/>
          </w:tcPr>
          <w:p w14:paraId="6BD4576C" w14:textId="77777777" w:rsidR="00693F6B" w:rsidRDefault="00656E23">
            <w:pPr>
              <w:pStyle w:val="TableParagraph"/>
              <w:ind w:left="0" w:right="386"/>
              <w:jc w:val="right"/>
              <w:rPr>
                <w:sz w:val="18"/>
              </w:rPr>
            </w:pPr>
            <w:r>
              <w:rPr>
                <w:w w:val="95"/>
                <w:sz w:val="18"/>
              </w:rPr>
              <w:t>(e)(2)(ii)</w:t>
            </w:r>
          </w:p>
        </w:tc>
        <w:tc>
          <w:tcPr>
            <w:tcW w:w="4320" w:type="dxa"/>
          </w:tcPr>
          <w:p w14:paraId="4C2ACB56" w14:textId="77777777" w:rsidR="00693F6B" w:rsidRDefault="00656E23">
            <w:pPr>
              <w:pStyle w:val="TableParagraph"/>
              <w:ind w:left="108" w:right="419"/>
              <w:rPr>
                <w:sz w:val="18"/>
              </w:rPr>
            </w:pPr>
            <w:r>
              <w:rPr>
                <w:sz w:val="18"/>
              </w:rPr>
              <w:t>Implement a mechanism to encrypt electronic protected health information whenever deemed appropriate.</w:t>
            </w:r>
          </w:p>
        </w:tc>
        <w:tc>
          <w:tcPr>
            <w:tcW w:w="4318" w:type="dxa"/>
          </w:tcPr>
          <w:p w14:paraId="20C77AE2" w14:textId="77777777" w:rsidR="00693F6B" w:rsidRDefault="00656E23">
            <w:pPr>
              <w:pStyle w:val="TableParagraph"/>
              <w:ind w:left="105" w:right="231"/>
              <w:rPr>
                <w:sz w:val="18"/>
              </w:rPr>
            </w:pPr>
            <w:r>
              <w:rPr>
                <w:b/>
                <w:sz w:val="18"/>
              </w:rPr>
              <w:t>Not applicable</w:t>
            </w:r>
            <w:r>
              <w:rPr>
                <w:sz w:val="18"/>
              </w:rPr>
              <w:t>. Digital Realty does not have access to customer s</w:t>
            </w:r>
            <w:r>
              <w:rPr>
                <w:sz w:val="18"/>
              </w:rPr>
              <w:t>ystems or data. Digital Realty customers are responsible for meeting this control requirement</w:t>
            </w:r>
          </w:p>
        </w:tc>
      </w:tr>
    </w:tbl>
    <w:p w14:paraId="7154DC1C" w14:textId="77777777" w:rsidR="00693F6B" w:rsidRDefault="00693F6B">
      <w:pPr>
        <w:pStyle w:val="BodyText"/>
        <w:rPr>
          <w:b/>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75BC33D2" w14:textId="77777777">
        <w:trPr>
          <w:trHeight w:val="325"/>
        </w:trPr>
        <w:tc>
          <w:tcPr>
            <w:tcW w:w="1442" w:type="dxa"/>
            <w:shd w:val="clear" w:color="auto" w:fill="006FB8"/>
          </w:tcPr>
          <w:p w14:paraId="5F8D0CC4" w14:textId="77777777" w:rsidR="00693F6B" w:rsidRDefault="00656E23">
            <w:pPr>
              <w:pStyle w:val="TableParagraph"/>
              <w:ind w:left="0" w:right="332"/>
              <w:jc w:val="right"/>
              <w:rPr>
                <w:b/>
                <w:sz w:val="18"/>
              </w:rPr>
            </w:pPr>
            <w:r>
              <w:rPr>
                <w:b/>
                <w:color w:val="FFFFFF"/>
                <w:sz w:val="18"/>
              </w:rPr>
              <w:t>§164.314</w:t>
            </w:r>
          </w:p>
        </w:tc>
        <w:tc>
          <w:tcPr>
            <w:tcW w:w="4320" w:type="dxa"/>
            <w:shd w:val="clear" w:color="auto" w:fill="006FB8"/>
          </w:tcPr>
          <w:p w14:paraId="412F98F0"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5A0B11F1" w14:textId="77777777" w:rsidR="00693F6B" w:rsidRDefault="00656E23">
            <w:pPr>
              <w:pStyle w:val="TableParagraph"/>
              <w:ind w:left="890"/>
              <w:rPr>
                <w:b/>
                <w:sz w:val="18"/>
              </w:rPr>
            </w:pPr>
            <w:r>
              <w:rPr>
                <w:b/>
                <w:color w:val="FFFFFF"/>
                <w:sz w:val="18"/>
              </w:rPr>
              <w:t>Related Digital Realty Control</w:t>
            </w:r>
          </w:p>
        </w:tc>
      </w:tr>
      <w:tr w:rsidR="00693F6B" w14:paraId="657F8E59" w14:textId="77777777">
        <w:trPr>
          <w:trHeight w:val="1156"/>
        </w:trPr>
        <w:tc>
          <w:tcPr>
            <w:tcW w:w="1442" w:type="dxa"/>
          </w:tcPr>
          <w:p w14:paraId="501D075C" w14:textId="77777777" w:rsidR="00693F6B" w:rsidRDefault="00656E23">
            <w:pPr>
              <w:pStyle w:val="TableParagraph"/>
              <w:spacing w:before="61"/>
              <w:ind w:left="326" w:right="314"/>
              <w:jc w:val="center"/>
              <w:rPr>
                <w:sz w:val="18"/>
              </w:rPr>
            </w:pPr>
            <w:r>
              <w:rPr>
                <w:sz w:val="18"/>
              </w:rPr>
              <w:t>(a)(1)</w:t>
            </w:r>
          </w:p>
        </w:tc>
        <w:tc>
          <w:tcPr>
            <w:tcW w:w="4320" w:type="dxa"/>
          </w:tcPr>
          <w:p w14:paraId="04B028DF" w14:textId="77777777" w:rsidR="00693F6B" w:rsidRDefault="00656E23">
            <w:pPr>
              <w:pStyle w:val="TableParagraph"/>
              <w:spacing w:before="61"/>
              <w:ind w:left="108" w:right="199"/>
              <w:rPr>
                <w:sz w:val="18"/>
              </w:rPr>
            </w:pPr>
            <w:r>
              <w:rPr>
                <w:sz w:val="18"/>
              </w:rPr>
              <w:t>The contract or other arrangement between the covered entity and its business associate required by §164.308(b)(3) must meet the requirements of paragraph (a)(2)(</w:t>
            </w:r>
            <w:proofErr w:type="spellStart"/>
            <w:r>
              <w:rPr>
                <w:sz w:val="18"/>
              </w:rPr>
              <w:t>i</w:t>
            </w:r>
            <w:proofErr w:type="spellEnd"/>
            <w:r>
              <w:rPr>
                <w:sz w:val="18"/>
              </w:rPr>
              <w:t>) or (a)(2)(ii) of this section, as applicable.</w:t>
            </w:r>
          </w:p>
        </w:tc>
        <w:tc>
          <w:tcPr>
            <w:tcW w:w="4318" w:type="dxa"/>
          </w:tcPr>
          <w:p w14:paraId="751C9B52" w14:textId="77777777" w:rsidR="00693F6B" w:rsidRDefault="00656E23">
            <w:pPr>
              <w:pStyle w:val="TableParagraph"/>
              <w:spacing w:before="61"/>
              <w:ind w:left="105" w:right="90"/>
              <w:rPr>
                <w:sz w:val="18"/>
              </w:rPr>
            </w:pPr>
            <w:r>
              <w:rPr>
                <w:b/>
                <w:sz w:val="18"/>
              </w:rPr>
              <w:t>Not applicable</w:t>
            </w:r>
            <w:r>
              <w:rPr>
                <w:sz w:val="18"/>
              </w:rPr>
              <w:t>. Digital Realty is not a covered entity.</w:t>
            </w:r>
          </w:p>
        </w:tc>
      </w:tr>
      <w:tr w:rsidR="00693F6B" w14:paraId="18E341E0" w14:textId="77777777">
        <w:trPr>
          <w:trHeight w:val="741"/>
        </w:trPr>
        <w:tc>
          <w:tcPr>
            <w:tcW w:w="1442" w:type="dxa"/>
          </w:tcPr>
          <w:p w14:paraId="6984EC62" w14:textId="77777777" w:rsidR="00693F6B" w:rsidRDefault="00656E23">
            <w:pPr>
              <w:pStyle w:val="TableParagraph"/>
              <w:ind w:left="0" w:right="288"/>
              <w:jc w:val="right"/>
              <w:rPr>
                <w:sz w:val="18"/>
              </w:rPr>
            </w:pPr>
            <w:r>
              <w:rPr>
                <w:w w:val="95"/>
                <w:sz w:val="18"/>
              </w:rPr>
              <w:t>(a)(2)(</w:t>
            </w:r>
            <w:proofErr w:type="spellStart"/>
            <w:r>
              <w:rPr>
                <w:w w:val="95"/>
                <w:sz w:val="18"/>
              </w:rPr>
              <w:t>i</w:t>
            </w:r>
            <w:proofErr w:type="spellEnd"/>
            <w:r>
              <w:rPr>
                <w:w w:val="95"/>
                <w:sz w:val="18"/>
              </w:rPr>
              <w:t>)(A)</w:t>
            </w:r>
          </w:p>
        </w:tc>
        <w:tc>
          <w:tcPr>
            <w:tcW w:w="4320" w:type="dxa"/>
          </w:tcPr>
          <w:p w14:paraId="2B6D55B4" w14:textId="77777777" w:rsidR="00693F6B" w:rsidRDefault="00656E23">
            <w:pPr>
              <w:pStyle w:val="TableParagraph"/>
              <w:ind w:left="108" w:right="460"/>
              <w:rPr>
                <w:sz w:val="18"/>
              </w:rPr>
            </w:pPr>
            <w:r>
              <w:rPr>
                <w:sz w:val="18"/>
              </w:rPr>
              <w:t>The contract must provide that the business associate will— (A) Comply with the applicable requirements of this subpart;</w:t>
            </w:r>
          </w:p>
        </w:tc>
        <w:tc>
          <w:tcPr>
            <w:tcW w:w="4318" w:type="dxa"/>
          </w:tcPr>
          <w:p w14:paraId="1C7D95A9"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263681CD" w14:textId="77777777">
        <w:trPr>
          <w:trHeight w:val="1775"/>
        </w:trPr>
        <w:tc>
          <w:tcPr>
            <w:tcW w:w="1442" w:type="dxa"/>
          </w:tcPr>
          <w:p w14:paraId="6162DACE" w14:textId="77777777" w:rsidR="00693F6B" w:rsidRDefault="00656E23">
            <w:pPr>
              <w:pStyle w:val="TableParagraph"/>
              <w:ind w:left="0" w:right="288"/>
              <w:jc w:val="right"/>
              <w:rPr>
                <w:sz w:val="18"/>
              </w:rPr>
            </w:pPr>
            <w:r>
              <w:rPr>
                <w:w w:val="95"/>
                <w:sz w:val="18"/>
              </w:rPr>
              <w:t>(a)(2)(</w:t>
            </w:r>
            <w:proofErr w:type="spellStart"/>
            <w:r>
              <w:rPr>
                <w:w w:val="95"/>
                <w:sz w:val="18"/>
              </w:rPr>
              <w:t>i</w:t>
            </w:r>
            <w:proofErr w:type="spellEnd"/>
            <w:r>
              <w:rPr>
                <w:w w:val="95"/>
                <w:sz w:val="18"/>
              </w:rPr>
              <w:t>)(B)</w:t>
            </w:r>
          </w:p>
        </w:tc>
        <w:tc>
          <w:tcPr>
            <w:tcW w:w="4320" w:type="dxa"/>
          </w:tcPr>
          <w:p w14:paraId="28710607" w14:textId="77777777" w:rsidR="00693F6B" w:rsidRDefault="00656E23">
            <w:pPr>
              <w:pStyle w:val="TableParagraph"/>
              <w:ind w:left="108" w:right="95"/>
              <w:rPr>
                <w:sz w:val="18"/>
              </w:rPr>
            </w:pPr>
            <w:r>
              <w:rPr>
                <w:sz w:val="18"/>
              </w:rPr>
              <w:t>The contract must provide that the business associate will, in accordance with §164.308(b)(2), ensure that any subcontractors that create, receive, maintain, or transmit electronic protected health information on behalf of the business associate agree to c</w:t>
            </w:r>
            <w:r>
              <w:rPr>
                <w:sz w:val="18"/>
              </w:rPr>
              <w:t xml:space="preserve">omply with the applicable requirements of this subpart by </w:t>
            </w:r>
            <w:proofErr w:type="gramStart"/>
            <w:r>
              <w:rPr>
                <w:sz w:val="18"/>
              </w:rPr>
              <w:t>entering into</w:t>
            </w:r>
            <w:proofErr w:type="gramEnd"/>
            <w:r>
              <w:rPr>
                <w:sz w:val="18"/>
              </w:rPr>
              <w:t xml:space="preserve"> a contract or other arrangement that complies with this</w:t>
            </w:r>
            <w:r>
              <w:rPr>
                <w:spacing w:val="-3"/>
                <w:sz w:val="18"/>
              </w:rPr>
              <w:t xml:space="preserve"> </w:t>
            </w:r>
            <w:r>
              <w:rPr>
                <w:sz w:val="18"/>
              </w:rPr>
              <w:t>section.</w:t>
            </w:r>
          </w:p>
        </w:tc>
        <w:tc>
          <w:tcPr>
            <w:tcW w:w="4318" w:type="dxa"/>
          </w:tcPr>
          <w:p w14:paraId="1300F152"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21FD7B85" w14:textId="77777777">
        <w:trPr>
          <w:trHeight w:val="1153"/>
        </w:trPr>
        <w:tc>
          <w:tcPr>
            <w:tcW w:w="1442" w:type="dxa"/>
          </w:tcPr>
          <w:p w14:paraId="141E52FE" w14:textId="77777777" w:rsidR="00693F6B" w:rsidRDefault="00656E23">
            <w:pPr>
              <w:pStyle w:val="TableParagraph"/>
              <w:ind w:left="0" w:right="283"/>
              <w:jc w:val="right"/>
              <w:rPr>
                <w:sz w:val="18"/>
              </w:rPr>
            </w:pPr>
            <w:r>
              <w:rPr>
                <w:sz w:val="18"/>
              </w:rPr>
              <w:t>(a)(2)(</w:t>
            </w:r>
            <w:proofErr w:type="spellStart"/>
            <w:r>
              <w:rPr>
                <w:sz w:val="18"/>
              </w:rPr>
              <w:t>i</w:t>
            </w:r>
            <w:proofErr w:type="spellEnd"/>
            <w:r>
              <w:rPr>
                <w:sz w:val="18"/>
              </w:rPr>
              <w:t>)(C)</w:t>
            </w:r>
          </w:p>
        </w:tc>
        <w:tc>
          <w:tcPr>
            <w:tcW w:w="4320" w:type="dxa"/>
          </w:tcPr>
          <w:p w14:paraId="6A62929E" w14:textId="77777777" w:rsidR="00693F6B" w:rsidRDefault="00656E23">
            <w:pPr>
              <w:pStyle w:val="TableParagraph"/>
              <w:ind w:left="108" w:right="249"/>
              <w:rPr>
                <w:sz w:val="18"/>
              </w:rPr>
            </w:pPr>
            <w:r>
              <w:rPr>
                <w:sz w:val="18"/>
              </w:rPr>
              <w:t>The contract must provide that the business associate will report to the covered entity any security incident of which it becomes aware, including breaches of unsecured protected health information as required by §164.410</w:t>
            </w:r>
          </w:p>
        </w:tc>
        <w:tc>
          <w:tcPr>
            <w:tcW w:w="4318" w:type="dxa"/>
          </w:tcPr>
          <w:p w14:paraId="629FA804" w14:textId="77777777" w:rsidR="00693F6B" w:rsidRDefault="00656E23">
            <w:pPr>
              <w:pStyle w:val="TableParagraph"/>
              <w:ind w:left="105" w:right="90"/>
              <w:rPr>
                <w:sz w:val="18"/>
              </w:rPr>
            </w:pPr>
            <w:r>
              <w:rPr>
                <w:b/>
                <w:sz w:val="18"/>
              </w:rPr>
              <w:t>Not applicable</w:t>
            </w:r>
            <w:r>
              <w:rPr>
                <w:sz w:val="18"/>
              </w:rPr>
              <w:t xml:space="preserve">. Digital Realty is </w:t>
            </w:r>
            <w:r>
              <w:rPr>
                <w:sz w:val="18"/>
              </w:rPr>
              <w:t>not a covered entity.</w:t>
            </w:r>
          </w:p>
        </w:tc>
      </w:tr>
      <w:tr w:rsidR="00693F6B" w14:paraId="2CBEF629" w14:textId="77777777">
        <w:trPr>
          <w:trHeight w:val="947"/>
        </w:trPr>
        <w:tc>
          <w:tcPr>
            <w:tcW w:w="1442" w:type="dxa"/>
          </w:tcPr>
          <w:p w14:paraId="14785D88" w14:textId="77777777" w:rsidR="00693F6B" w:rsidRDefault="00656E23">
            <w:pPr>
              <w:pStyle w:val="TableParagraph"/>
              <w:ind w:left="0" w:right="386"/>
              <w:jc w:val="right"/>
              <w:rPr>
                <w:sz w:val="18"/>
              </w:rPr>
            </w:pPr>
            <w:r>
              <w:rPr>
                <w:w w:val="95"/>
                <w:sz w:val="18"/>
              </w:rPr>
              <w:t>(a)(2)(ii)</w:t>
            </w:r>
          </w:p>
        </w:tc>
        <w:tc>
          <w:tcPr>
            <w:tcW w:w="4320" w:type="dxa"/>
          </w:tcPr>
          <w:p w14:paraId="68A8F76E" w14:textId="77777777" w:rsidR="00693F6B" w:rsidRDefault="00656E23">
            <w:pPr>
              <w:pStyle w:val="TableParagraph"/>
              <w:ind w:left="108" w:right="129"/>
              <w:rPr>
                <w:sz w:val="18"/>
              </w:rPr>
            </w:pPr>
            <w:r>
              <w:rPr>
                <w:sz w:val="18"/>
              </w:rPr>
              <w:t xml:space="preserve">The covered entity </w:t>
            </w:r>
            <w:proofErr w:type="gramStart"/>
            <w:r>
              <w:rPr>
                <w:sz w:val="18"/>
              </w:rPr>
              <w:t>is in compliance with</w:t>
            </w:r>
            <w:proofErr w:type="gramEnd"/>
            <w:r>
              <w:rPr>
                <w:sz w:val="18"/>
              </w:rPr>
              <w:t xml:space="preserve"> paragraph (a)(1) of this section if it has another arrangement in place that meets the requirements of</w:t>
            </w:r>
          </w:p>
          <w:p w14:paraId="35292CAD" w14:textId="77777777" w:rsidR="00693F6B" w:rsidRDefault="00656E23">
            <w:pPr>
              <w:pStyle w:val="TableParagraph"/>
              <w:spacing w:before="0"/>
              <w:ind w:left="108"/>
              <w:rPr>
                <w:sz w:val="18"/>
              </w:rPr>
            </w:pPr>
            <w:r>
              <w:rPr>
                <w:sz w:val="18"/>
              </w:rPr>
              <w:t>§164.504(e)(3).</w:t>
            </w:r>
          </w:p>
        </w:tc>
        <w:tc>
          <w:tcPr>
            <w:tcW w:w="4318" w:type="dxa"/>
          </w:tcPr>
          <w:p w14:paraId="07A3AA0A"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2B2475BA" w14:textId="77777777">
        <w:trPr>
          <w:trHeight w:val="1569"/>
        </w:trPr>
        <w:tc>
          <w:tcPr>
            <w:tcW w:w="1442" w:type="dxa"/>
          </w:tcPr>
          <w:p w14:paraId="34F64309" w14:textId="77777777" w:rsidR="00693F6B" w:rsidRDefault="00656E23">
            <w:pPr>
              <w:pStyle w:val="TableParagraph"/>
              <w:spacing w:before="61"/>
              <w:ind w:left="0" w:right="343"/>
              <w:jc w:val="right"/>
              <w:rPr>
                <w:sz w:val="18"/>
              </w:rPr>
            </w:pPr>
            <w:r>
              <w:rPr>
                <w:sz w:val="18"/>
              </w:rPr>
              <w:t>(a)(2)(iii):</w:t>
            </w:r>
          </w:p>
        </w:tc>
        <w:tc>
          <w:tcPr>
            <w:tcW w:w="4320" w:type="dxa"/>
          </w:tcPr>
          <w:p w14:paraId="66767653" w14:textId="77777777" w:rsidR="00693F6B" w:rsidRDefault="00656E23">
            <w:pPr>
              <w:pStyle w:val="TableParagraph"/>
              <w:spacing w:before="61"/>
              <w:ind w:left="108" w:right="209"/>
              <w:rPr>
                <w:sz w:val="18"/>
              </w:rPr>
            </w:pPr>
            <w:r>
              <w:rPr>
                <w:sz w:val="18"/>
              </w:rPr>
              <w:t>The requirements of paragraphs (a)(2)(</w:t>
            </w:r>
            <w:proofErr w:type="spellStart"/>
            <w:r>
              <w:rPr>
                <w:sz w:val="18"/>
              </w:rPr>
              <w:t>i</w:t>
            </w:r>
            <w:proofErr w:type="spellEnd"/>
            <w:r>
              <w:rPr>
                <w:sz w:val="18"/>
              </w:rPr>
              <w:t>) and (a)(2)(ii) of this section apply to the contract or other arrangement between a business associate and a subcontractor required by §164.308(b)(4) in the same manner as such requirements apply to contracts or oth</w:t>
            </w:r>
            <w:r>
              <w:rPr>
                <w:sz w:val="18"/>
              </w:rPr>
              <w:t>er arrangements between a covered entity and business associate.</w:t>
            </w:r>
          </w:p>
        </w:tc>
        <w:tc>
          <w:tcPr>
            <w:tcW w:w="4318" w:type="dxa"/>
          </w:tcPr>
          <w:p w14:paraId="69A647FC" w14:textId="77777777" w:rsidR="00693F6B" w:rsidRDefault="00656E23">
            <w:pPr>
              <w:pStyle w:val="TableParagraph"/>
              <w:spacing w:before="61"/>
              <w:ind w:left="105" w:right="90"/>
              <w:rPr>
                <w:sz w:val="18"/>
              </w:rPr>
            </w:pPr>
            <w:r>
              <w:rPr>
                <w:b/>
                <w:sz w:val="18"/>
              </w:rPr>
              <w:t>Not applicable</w:t>
            </w:r>
            <w:r>
              <w:rPr>
                <w:sz w:val="18"/>
              </w:rPr>
              <w:t>. Digital Realty is not a covered entity.</w:t>
            </w:r>
          </w:p>
        </w:tc>
      </w:tr>
      <w:tr w:rsidR="00693F6B" w14:paraId="20C31C35" w14:textId="77777777">
        <w:trPr>
          <w:trHeight w:val="2190"/>
        </w:trPr>
        <w:tc>
          <w:tcPr>
            <w:tcW w:w="1442" w:type="dxa"/>
          </w:tcPr>
          <w:p w14:paraId="30C5189E" w14:textId="77777777" w:rsidR="00693F6B" w:rsidRDefault="00656E23">
            <w:pPr>
              <w:pStyle w:val="TableParagraph"/>
              <w:ind w:left="0" w:right="376"/>
              <w:jc w:val="right"/>
              <w:rPr>
                <w:sz w:val="18"/>
              </w:rPr>
            </w:pPr>
            <w:r>
              <w:rPr>
                <w:w w:val="95"/>
                <w:sz w:val="18"/>
              </w:rPr>
              <w:t>(a)(b)(1)</w:t>
            </w:r>
          </w:p>
        </w:tc>
        <w:tc>
          <w:tcPr>
            <w:tcW w:w="4320" w:type="dxa"/>
          </w:tcPr>
          <w:p w14:paraId="144E3A25" w14:textId="77777777" w:rsidR="00693F6B" w:rsidRDefault="00656E23">
            <w:pPr>
              <w:pStyle w:val="TableParagraph"/>
              <w:ind w:left="108" w:right="79"/>
              <w:rPr>
                <w:sz w:val="18"/>
              </w:rPr>
            </w:pPr>
            <w:r>
              <w:rPr>
                <w:sz w:val="18"/>
              </w:rPr>
              <w:t>Except when the only electronic protected health information disclosed to a plan sponsor is disclosed pursuant to §164.504(f)(1)(ii) or (iii), or as authorized under §164.508, a group health plan must ensure that its plan documents provide that the plan sp</w:t>
            </w:r>
            <w:r>
              <w:rPr>
                <w:sz w:val="18"/>
              </w:rPr>
              <w:t>onsor will reasonably and appropriately safeguard electronic protected health information created, received, maintained, or transmitted to or by the plan sponsor on behalf of the group health plan.</w:t>
            </w:r>
          </w:p>
        </w:tc>
        <w:tc>
          <w:tcPr>
            <w:tcW w:w="4318" w:type="dxa"/>
          </w:tcPr>
          <w:p w14:paraId="181961A1" w14:textId="77777777" w:rsidR="00693F6B" w:rsidRDefault="00656E23">
            <w:pPr>
              <w:pStyle w:val="TableParagraph"/>
              <w:ind w:left="105" w:right="240"/>
              <w:rPr>
                <w:sz w:val="18"/>
              </w:rPr>
            </w:pPr>
            <w:r>
              <w:rPr>
                <w:b/>
                <w:sz w:val="18"/>
              </w:rPr>
              <w:t>Not applicable</w:t>
            </w:r>
            <w:r>
              <w:rPr>
                <w:sz w:val="18"/>
              </w:rPr>
              <w:t>. Digital Realty is not a group health plan.</w:t>
            </w:r>
          </w:p>
        </w:tc>
      </w:tr>
    </w:tbl>
    <w:p w14:paraId="781DD200"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0B7BAB88" w14:textId="77777777">
        <w:trPr>
          <w:trHeight w:val="325"/>
        </w:trPr>
        <w:tc>
          <w:tcPr>
            <w:tcW w:w="1442" w:type="dxa"/>
            <w:shd w:val="clear" w:color="auto" w:fill="006FB8"/>
          </w:tcPr>
          <w:p w14:paraId="2B0E4569" w14:textId="77777777" w:rsidR="00693F6B" w:rsidRDefault="00656E23">
            <w:pPr>
              <w:pStyle w:val="TableParagraph"/>
              <w:ind w:left="345"/>
              <w:rPr>
                <w:b/>
                <w:sz w:val="18"/>
              </w:rPr>
            </w:pPr>
            <w:r>
              <w:rPr>
                <w:b/>
                <w:color w:val="FFFFFF"/>
                <w:sz w:val="18"/>
              </w:rPr>
              <w:lastRenderedPageBreak/>
              <w:t>§164.314</w:t>
            </w:r>
          </w:p>
        </w:tc>
        <w:tc>
          <w:tcPr>
            <w:tcW w:w="4320" w:type="dxa"/>
            <w:shd w:val="clear" w:color="auto" w:fill="006FB8"/>
          </w:tcPr>
          <w:p w14:paraId="5D8986EA"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00099A93" w14:textId="77777777" w:rsidR="00693F6B" w:rsidRDefault="00656E23">
            <w:pPr>
              <w:pStyle w:val="TableParagraph"/>
              <w:ind w:left="890"/>
              <w:rPr>
                <w:b/>
                <w:sz w:val="18"/>
              </w:rPr>
            </w:pPr>
            <w:r>
              <w:rPr>
                <w:b/>
                <w:color w:val="FFFFFF"/>
                <w:sz w:val="18"/>
              </w:rPr>
              <w:t>Related Digital Realty Control</w:t>
            </w:r>
          </w:p>
        </w:tc>
      </w:tr>
      <w:tr w:rsidR="00693F6B" w14:paraId="71CBFF5A" w14:textId="77777777">
        <w:trPr>
          <w:trHeight w:val="1984"/>
        </w:trPr>
        <w:tc>
          <w:tcPr>
            <w:tcW w:w="1442" w:type="dxa"/>
          </w:tcPr>
          <w:p w14:paraId="227047BE" w14:textId="77777777" w:rsidR="00693F6B" w:rsidRDefault="00656E23">
            <w:pPr>
              <w:pStyle w:val="TableParagraph"/>
              <w:spacing w:before="61"/>
              <w:ind w:left="419"/>
              <w:rPr>
                <w:sz w:val="18"/>
              </w:rPr>
            </w:pPr>
            <w:r>
              <w:rPr>
                <w:sz w:val="18"/>
              </w:rPr>
              <w:t>(b)(2)(</w:t>
            </w:r>
            <w:proofErr w:type="spellStart"/>
            <w:r>
              <w:rPr>
                <w:sz w:val="18"/>
              </w:rPr>
              <w:t>i</w:t>
            </w:r>
            <w:proofErr w:type="spellEnd"/>
            <w:r>
              <w:rPr>
                <w:sz w:val="18"/>
              </w:rPr>
              <w:t>)</w:t>
            </w:r>
          </w:p>
        </w:tc>
        <w:tc>
          <w:tcPr>
            <w:tcW w:w="4320" w:type="dxa"/>
          </w:tcPr>
          <w:p w14:paraId="487D0228" w14:textId="77777777" w:rsidR="00693F6B" w:rsidRDefault="00656E23">
            <w:pPr>
              <w:pStyle w:val="TableParagraph"/>
              <w:spacing w:before="61"/>
              <w:ind w:left="108" w:right="149"/>
              <w:rPr>
                <w:sz w:val="18"/>
              </w:rPr>
            </w:pPr>
            <w:r>
              <w:rPr>
                <w:sz w:val="18"/>
              </w:rPr>
              <w:t>The plan documents of the group health plan must be amended to incorporate provisions to require the plan sponsor to-- (</w:t>
            </w:r>
            <w:proofErr w:type="spellStart"/>
            <w:r>
              <w:rPr>
                <w:sz w:val="18"/>
              </w:rPr>
              <w:t>i</w:t>
            </w:r>
            <w:proofErr w:type="spellEnd"/>
            <w:r>
              <w:rPr>
                <w:sz w:val="18"/>
              </w:rPr>
              <w:t>) Implement administrative, physical, and technical safeguards that reasonably and appropriately protect the confidentiality, integrity</w:t>
            </w:r>
            <w:r>
              <w:rPr>
                <w:sz w:val="18"/>
              </w:rPr>
              <w:t>, and availability of the electronic protected health information that it creates, receives, maintains, or transmits on behalf of the group health plan.</w:t>
            </w:r>
          </w:p>
        </w:tc>
        <w:tc>
          <w:tcPr>
            <w:tcW w:w="4318" w:type="dxa"/>
          </w:tcPr>
          <w:p w14:paraId="7EC8A0C1" w14:textId="77777777" w:rsidR="00693F6B" w:rsidRDefault="00656E23">
            <w:pPr>
              <w:pStyle w:val="TableParagraph"/>
              <w:spacing w:before="61"/>
              <w:ind w:left="105" w:right="240"/>
              <w:rPr>
                <w:sz w:val="18"/>
              </w:rPr>
            </w:pPr>
            <w:r>
              <w:rPr>
                <w:b/>
                <w:sz w:val="18"/>
              </w:rPr>
              <w:t>Not applicable</w:t>
            </w:r>
            <w:r>
              <w:rPr>
                <w:sz w:val="18"/>
              </w:rPr>
              <w:t>. Digital Realty is not a group health plan.</w:t>
            </w:r>
          </w:p>
        </w:tc>
      </w:tr>
      <w:tr w:rsidR="00693F6B" w14:paraId="65AC7349" w14:textId="77777777">
        <w:trPr>
          <w:trHeight w:val="1360"/>
        </w:trPr>
        <w:tc>
          <w:tcPr>
            <w:tcW w:w="1442" w:type="dxa"/>
          </w:tcPr>
          <w:p w14:paraId="3A10079F" w14:textId="77777777" w:rsidR="00693F6B" w:rsidRDefault="00656E23">
            <w:pPr>
              <w:pStyle w:val="TableParagraph"/>
              <w:ind w:left="400"/>
              <w:rPr>
                <w:sz w:val="18"/>
              </w:rPr>
            </w:pPr>
            <w:r>
              <w:rPr>
                <w:sz w:val="18"/>
              </w:rPr>
              <w:t>(b)(2)(ii)</w:t>
            </w:r>
          </w:p>
        </w:tc>
        <w:tc>
          <w:tcPr>
            <w:tcW w:w="4320" w:type="dxa"/>
          </w:tcPr>
          <w:p w14:paraId="14013635" w14:textId="77777777" w:rsidR="00693F6B" w:rsidRDefault="00656E23">
            <w:pPr>
              <w:pStyle w:val="TableParagraph"/>
              <w:ind w:left="108" w:right="169"/>
              <w:rPr>
                <w:sz w:val="18"/>
              </w:rPr>
            </w:pPr>
            <w:r>
              <w:rPr>
                <w:sz w:val="18"/>
              </w:rPr>
              <w:t>The plan documents of the group health plan must be amended to incorporate provisions to require the plan sponsor to-- (ii) Ensure that the adequate separation required by §164.504(f)(2)(iii) is supported by reasonable and appropriate security measures.</w:t>
            </w:r>
          </w:p>
        </w:tc>
        <w:tc>
          <w:tcPr>
            <w:tcW w:w="4318" w:type="dxa"/>
          </w:tcPr>
          <w:p w14:paraId="0D8941C2" w14:textId="77777777" w:rsidR="00693F6B" w:rsidRDefault="00656E23">
            <w:pPr>
              <w:pStyle w:val="TableParagraph"/>
              <w:ind w:left="105" w:right="240"/>
              <w:rPr>
                <w:sz w:val="18"/>
              </w:rPr>
            </w:pPr>
            <w:r>
              <w:rPr>
                <w:b/>
                <w:sz w:val="18"/>
              </w:rPr>
              <w:t>No</w:t>
            </w:r>
            <w:r>
              <w:rPr>
                <w:b/>
                <w:sz w:val="18"/>
              </w:rPr>
              <w:t>t applicable</w:t>
            </w:r>
            <w:r>
              <w:rPr>
                <w:sz w:val="18"/>
              </w:rPr>
              <w:t>. Digital Realty is not a group health plan.</w:t>
            </w:r>
          </w:p>
        </w:tc>
      </w:tr>
      <w:tr w:rsidR="00693F6B" w14:paraId="5B58AA7E" w14:textId="77777777">
        <w:trPr>
          <w:trHeight w:val="1362"/>
        </w:trPr>
        <w:tc>
          <w:tcPr>
            <w:tcW w:w="1442" w:type="dxa"/>
          </w:tcPr>
          <w:p w14:paraId="23CFA01F" w14:textId="77777777" w:rsidR="00693F6B" w:rsidRDefault="00656E23">
            <w:pPr>
              <w:pStyle w:val="TableParagraph"/>
              <w:spacing w:before="61"/>
              <w:ind w:left="381"/>
              <w:rPr>
                <w:sz w:val="18"/>
              </w:rPr>
            </w:pPr>
            <w:r>
              <w:rPr>
                <w:sz w:val="18"/>
              </w:rPr>
              <w:t>(b)(2)(iii)</w:t>
            </w:r>
          </w:p>
        </w:tc>
        <w:tc>
          <w:tcPr>
            <w:tcW w:w="4320" w:type="dxa"/>
          </w:tcPr>
          <w:p w14:paraId="6F3E8E9D" w14:textId="77777777" w:rsidR="00693F6B" w:rsidRDefault="00656E23">
            <w:pPr>
              <w:pStyle w:val="TableParagraph"/>
              <w:spacing w:before="61"/>
              <w:ind w:left="108" w:right="169"/>
              <w:rPr>
                <w:sz w:val="18"/>
              </w:rPr>
            </w:pPr>
            <w:r>
              <w:rPr>
                <w:sz w:val="18"/>
              </w:rPr>
              <w:t>The plan documents of the group health plan must be amended to incorporate provisions to require the plan sponsor to-- (iii) Ensure that any agent to whom it provides this information agrees to implement reasonable and appropriate security measures to prot</w:t>
            </w:r>
            <w:r>
              <w:rPr>
                <w:sz w:val="18"/>
              </w:rPr>
              <w:t>ect the information.</w:t>
            </w:r>
          </w:p>
        </w:tc>
        <w:tc>
          <w:tcPr>
            <w:tcW w:w="4318" w:type="dxa"/>
          </w:tcPr>
          <w:p w14:paraId="4DF21691" w14:textId="77777777" w:rsidR="00693F6B" w:rsidRDefault="00656E23">
            <w:pPr>
              <w:pStyle w:val="TableParagraph"/>
              <w:spacing w:before="61"/>
              <w:ind w:left="105" w:right="240"/>
              <w:rPr>
                <w:sz w:val="18"/>
              </w:rPr>
            </w:pPr>
            <w:r>
              <w:rPr>
                <w:b/>
                <w:sz w:val="18"/>
              </w:rPr>
              <w:t>Not applicable</w:t>
            </w:r>
            <w:r>
              <w:rPr>
                <w:sz w:val="18"/>
              </w:rPr>
              <w:t>. Digital Realty is not a group health plan.</w:t>
            </w:r>
          </w:p>
        </w:tc>
      </w:tr>
      <w:tr w:rsidR="00693F6B" w14:paraId="12271E6A" w14:textId="77777777">
        <w:trPr>
          <w:trHeight w:val="1156"/>
        </w:trPr>
        <w:tc>
          <w:tcPr>
            <w:tcW w:w="1442" w:type="dxa"/>
          </w:tcPr>
          <w:p w14:paraId="73917A3D" w14:textId="77777777" w:rsidR="00693F6B" w:rsidRDefault="00656E23">
            <w:pPr>
              <w:pStyle w:val="TableParagraph"/>
              <w:ind w:left="376"/>
              <w:rPr>
                <w:sz w:val="18"/>
              </w:rPr>
            </w:pPr>
            <w:r>
              <w:rPr>
                <w:sz w:val="18"/>
              </w:rPr>
              <w:t>(b)(2)(iv)</w:t>
            </w:r>
          </w:p>
        </w:tc>
        <w:tc>
          <w:tcPr>
            <w:tcW w:w="4320" w:type="dxa"/>
          </w:tcPr>
          <w:p w14:paraId="2F0B6787" w14:textId="77777777" w:rsidR="00693F6B" w:rsidRDefault="00656E23">
            <w:pPr>
              <w:pStyle w:val="TableParagraph"/>
              <w:ind w:left="108" w:right="106"/>
              <w:rPr>
                <w:sz w:val="18"/>
              </w:rPr>
            </w:pPr>
            <w:r>
              <w:rPr>
                <w:sz w:val="18"/>
              </w:rPr>
              <w:t>The plan documents of the group health plan must be amended to incorporate provisions to require the plan sponsor to-- (iv) Report to the group health plan any secu</w:t>
            </w:r>
            <w:r>
              <w:rPr>
                <w:sz w:val="18"/>
              </w:rPr>
              <w:t>rity incident of which it becomes aware.</w:t>
            </w:r>
          </w:p>
        </w:tc>
        <w:tc>
          <w:tcPr>
            <w:tcW w:w="4318" w:type="dxa"/>
          </w:tcPr>
          <w:p w14:paraId="638F7923" w14:textId="77777777" w:rsidR="00693F6B" w:rsidRDefault="00656E23">
            <w:pPr>
              <w:pStyle w:val="TableParagraph"/>
              <w:ind w:left="105" w:right="240"/>
              <w:rPr>
                <w:sz w:val="18"/>
              </w:rPr>
            </w:pPr>
            <w:r>
              <w:rPr>
                <w:b/>
                <w:sz w:val="18"/>
              </w:rPr>
              <w:t>Not applicable</w:t>
            </w:r>
            <w:r>
              <w:rPr>
                <w:sz w:val="18"/>
              </w:rPr>
              <w:t>. Digital Realty is not a group health plan.</w:t>
            </w:r>
          </w:p>
        </w:tc>
      </w:tr>
    </w:tbl>
    <w:p w14:paraId="01C6952A" w14:textId="77777777" w:rsidR="00693F6B" w:rsidRDefault="00693F6B">
      <w:pPr>
        <w:pStyle w:val="BodyText"/>
        <w:spacing w:before="9"/>
        <w:rPr>
          <w:b/>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434F0FC9" w14:textId="77777777">
        <w:trPr>
          <w:trHeight w:val="328"/>
        </w:trPr>
        <w:tc>
          <w:tcPr>
            <w:tcW w:w="1442" w:type="dxa"/>
            <w:shd w:val="clear" w:color="auto" w:fill="006FB8"/>
          </w:tcPr>
          <w:p w14:paraId="3A5518C4" w14:textId="77777777" w:rsidR="00693F6B" w:rsidRDefault="00656E23">
            <w:pPr>
              <w:pStyle w:val="TableParagraph"/>
              <w:spacing w:before="61"/>
              <w:ind w:left="326" w:right="314"/>
              <w:jc w:val="center"/>
              <w:rPr>
                <w:b/>
                <w:sz w:val="18"/>
              </w:rPr>
            </w:pPr>
            <w:r>
              <w:rPr>
                <w:b/>
                <w:color w:val="FFFFFF"/>
                <w:sz w:val="18"/>
              </w:rPr>
              <w:t>§164.316</w:t>
            </w:r>
          </w:p>
        </w:tc>
        <w:tc>
          <w:tcPr>
            <w:tcW w:w="4320" w:type="dxa"/>
            <w:shd w:val="clear" w:color="auto" w:fill="006FB8"/>
          </w:tcPr>
          <w:p w14:paraId="6DA3ECFF" w14:textId="77777777" w:rsidR="00693F6B" w:rsidRDefault="00656E23">
            <w:pPr>
              <w:pStyle w:val="TableParagraph"/>
              <w:spacing w:before="61"/>
              <w:ind w:left="1590" w:right="1578"/>
              <w:jc w:val="center"/>
              <w:rPr>
                <w:b/>
                <w:sz w:val="18"/>
              </w:rPr>
            </w:pPr>
            <w:r>
              <w:rPr>
                <w:b/>
                <w:color w:val="FFFFFF"/>
                <w:sz w:val="18"/>
              </w:rPr>
              <w:t>Requirement</w:t>
            </w:r>
          </w:p>
        </w:tc>
        <w:tc>
          <w:tcPr>
            <w:tcW w:w="4318" w:type="dxa"/>
            <w:shd w:val="clear" w:color="auto" w:fill="006FB8"/>
          </w:tcPr>
          <w:p w14:paraId="44C7E2A8" w14:textId="77777777" w:rsidR="00693F6B" w:rsidRDefault="00656E23">
            <w:pPr>
              <w:pStyle w:val="TableParagraph"/>
              <w:spacing w:before="61"/>
              <w:ind w:left="890"/>
              <w:rPr>
                <w:b/>
                <w:sz w:val="18"/>
              </w:rPr>
            </w:pPr>
            <w:r>
              <w:rPr>
                <w:b/>
                <w:color w:val="FFFFFF"/>
                <w:sz w:val="18"/>
              </w:rPr>
              <w:t>Related Digital Realty Control</w:t>
            </w:r>
          </w:p>
        </w:tc>
      </w:tr>
      <w:tr w:rsidR="00693F6B" w14:paraId="76480D9F" w14:textId="77777777">
        <w:trPr>
          <w:trHeight w:val="2809"/>
        </w:trPr>
        <w:tc>
          <w:tcPr>
            <w:tcW w:w="1442" w:type="dxa"/>
          </w:tcPr>
          <w:p w14:paraId="4B1D7A2B" w14:textId="77777777" w:rsidR="00693F6B" w:rsidRDefault="00656E23">
            <w:pPr>
              <w:pStyle w:val="TableParagraph"/>
              <w:ind w:left="321" w:right="314"/>
              <w:jc w:val="center"/>
              <w:rPr>
                <w:sz w:val="18"/>
              </w:rPr>
            </w:pPr>
            <w:r>
              <w:rPr>
                <w:sz w:val="18"/>
              </w:rPr>
              <w:t>(a)</w:t>
            </w:r>
          </w:p>
        </w:tc>
        <w:tc>
          <w:tcPr>
            <w:tcW w:w="4320" w:type="dxa"/>
          </w:tcPr>
          <w:p w14:paraId="44E4AFE4" w14:textId="77777777" w:rsidR="00693F6B" w:rsidRDefault="00656E23">
            <w:pPr>
              <w:pStyle w:val="TableParagraph"/>
              <w:ind w:left="108" w:right="89"/>
              <w:rPr>
                <w:sz w:val="18"/>
              </w:rPr>
            </w:pPr>
            <w:r>
              <w:rPr>
                <w:sz w:val="18"/>
              </w:rPr>
              <w:t xml:space="preserve">Implement reasonable and appropriate policies and procedures to comply with the standards, implementation specifications, or other requirements of this subpart, </w:t>
            </w:r>
            <w:proofErr w:type="gramStart"/>
            <w:r>
              <w:rPr>
                <w:sz w:val="18"/>
              </w:rPr>
              <w:t>taking into account</w:t>
            </w:r>
            <w:proofErr w:type="gramEnd"/>
            <w:r>
              <w:rPr>
                <w:sz w:val="18"/>
              </w:rPr>
              <w:t xml:space="preserve"> those factors specified in §164.306(b)(2)(</w:t>
            </w:r>
            <w:proofErr w:type="spellStart"/>
            <w:r>
              <w:rPr>
                <w:sz w:val="18"/>
              </w:rPr>
              <w:t>i</w:t>
            </w:r>
            <w:proofErr w:type="spellEnd"/>
            <w:r>
              <w:rPr>
                <w:sz w:val="18"/>
              </w:rPr>
              <w:t>), (ii), (iii), and (iv). This s</w:t>
            </w:r>
            <w:r>
              <w:rPr>
                <w:sz w:val="18"/>
              </w:rPr>
              <w:t>tandard is not to be construed to permit or excuse an action that violates any other standard, implementation specification, or other requirements of this subpart. A covered entity or business associate may change its policies and procedures at any time, p</w:t>
            </w:r>
            <w:r>
              <w:rPr>
                <w:sz w:val="18"/>
              </w:rPr>
              <w:t>rovided that the changes are documented and are implemented in accordance with this subpart.</w:t>
            </w:r>
          </w:p>
        </w:tc>
        <w:tc>
          <w:tcPr>
            <w:tcW w:w="4318" w:type="dxa"/>
          </w:tcPr>
          <w:p w14:paraId="143CA9BA" w14:textId="77777777" w:rsidR="00693F6B" w:rsidRDefault="00656E23">
            <w:pPr>
              <w:pStyle w:val="TableParagraph"/>
              <w:ind w:left="105" w:right="240"/>
              <w:rPr>
                <w:sz w:val="18"/>
              </w:rPr>
            </w:pPr>
            <w:r>
              <w:rPr>
                <w:sz w:val="18"/>
              </w:rPr>
              <w:t>CC1.1.2: Management formally documents and reviews organizational updates that communicate entity values and behavioral standards to personnel on an annual basis.</w:t>
            </w:r>
          </w:p>
        </w:tc>
      </w:tr>
      <w:tr w:rsidR="00693F6B" w14:paraId="55F14D93" w14:textId="77777777">
        <w:trPr>
          <w:trHeight w:val="1569"/>
        </w:trPr>
        <w:tc>
          <w:tcPr>
            <w:tcW w:w="1442" w:type="dxa"/>
          </w:tcPr>
          <w:p w14:paraId="453F90C9" w14:textId="77777777" w:rsidR="00693F6B" w:rsidRDefault="00656E23">
            <w:pPr>
              <w:pStyle w:val="TableParagraph"/>
              <w:ind w:left="323" w:right="314"/>
              <w:jc w:val="center"/>
              <w:rPr>
                <w:sz w:val="18"/>
              </w:rPr>
            </w:pPr>
            <w:r>
              <w:rPr>
                <w:sz w:val="18"/>
              </w:rPr>
              <w:t>(b)(1)(</w:t>
            </w:r>
            <w:proofErr w:type="spellStart"/>
            <w:r>
              <w:rPr>
                <w:sz w:val="18"/>
              </w:rPr>
              <w:t>i</w:t>
            </w:r>
            <w:proofErr w:type="spellEnd"/>
            <w:r>
              <w:rPr>
                <w:sz w:val="18"/>
              </w:rPr>
              <w:t>)</w:t>
            </w:r>
          </w:p>
        </w:tc>
        <w:tc>
          <w:tcPr>
            <w:tcW w:w="4320" w:type="dxa"/>
          </w:tcPr>
          <w:p w14:paraId="32A24AF5" w14:textId="77777777" w:rsidR="00693F6B" w:rsidRDefault="00656E23">
            <w:pPr>
              <w:pStyle w:val="TableParagraph"/>
              <w:ind w:left="108" w:right="80"/>
              <w:rPr>
                <w:sz w:val="18"/>
              </w:rPr>
            </w:pPr>
            <w:r>
              <w:rPr>
                <w:sz w:val="18"/>
              </w:rPr>
              <w:t>Maintain the policies and procedures implemented to comply with this subpart in written (which may be electronic) form; and</w:t>
            </w:r>
          </w:p>
        </w:tc>
        <w:tc>
          <w:tcPr>
            <w:tcW w:w="4318" w:type="dxa"/>
          </w:tcPr>
          <w:p w14:paraId="17226DFA" w14:textId="77777777" w:rsidR="00693F6B" w:rsidRDefault="00656E23">
            <w:pPr>
              <w:pStyle w:val="TableParagraph"/>
              <w:ind w:left="105"/>
              <w:rPr>
                <w:sz w:val="18"/>
              </w:rPr>
            </w:pPr>
            <w:r>
              <w:rPr>
                <w:sz w:val="18"/>
              </w:rPr>
              <w:t>CC1.1.4, CC2.1.5, CC2.3.3, CC6.1.1</w:t>
            </w:r>
            <w:r>
              <w:rPr>
                <w:color w:val="FF0000"/>
                <w:sz w:val="18"/>
              </w:rPr>
              <w:t>:</w:t>
            </w:r>
          </w:p>
          <w:p w14:paraId="1EE1C28D" w14:textId="77777777" w:rsidR="00693F6B" w:rsidRDefault="00656E23">
            <w:pPr>
              <w:pStyle w:val="TableParagraph"/>
              <w:spacing w:before="1"/>
              <w:ind w:left="105" w:right="230"/>
              <w:rPr>
                <w:sz w:val="18"/>
              </w:rPr>
            </w:pPr>
            <w:r>
              <w:rPr>
                <w:sz w:val="18"/>
              </w:rPr>
              <w:t>Documented policies and procedures are in place to guide personnel in the entity’s se</w:t>
            </w:r>
            <w:r>
              <w:rPr>
                <w:sz w:val="18"/>
              </w:rPr>
              <w:t>curity and availability commitments and the associated system requirements. The policies and procedures are communicated to internal personnel via the company Intranet.</w:t>
            </w:r>
          </w:p>
        </w:tc>
      </w:tr>
      <w:tr w:rsidR="00693F6B" w14:paraId="7572F54C" w14:textId="77777777">
        <w:trPr>
          <w:trHeight w:val="947"/>
        </w:trPr>
        <w:tc>
          <w:tcPr>
            <w:tcW w:w="1442" w:type="dxa"/>
          </w:tcPr>
          <w:p w14:paraId="2539DCA4" w14:textId="77777777" w:rsidR="00693F6B" w:rsidRDefault="00656E23">
            <w:pPr>
              <w:pStyle w:val="TableParagraph"/>
              <w:ind w:left="326" w:right="314"/>
              <w:jc w:val="center"/>
              <w:rPr>
                <w:sz w:val="18"/>
              </w:rPr>
            </w:pPr>
            <w:r>
              <w:rPr>
                <w:sz w:val="18"/>
              </w:rPr>
              <w:t>(b)(1)(ii)</w:t>
            </w:r>
          </w:p>
        </w:tc>
        <w:tc>
          <w:tcPr>
            <w:tcW w:w="4320" w:type="dxa"/>
          </w:tcPr>
          <w:p w14:paraId="37D24A0F" w14:textId="77777777" w:rsidR="00693F6B" w:rsidRDefault="00656E23">
            <w:pPr>
              <w:pStyle w:val="TableParagraph"/>
              <w:ind w:left="108" w:right="249"/>
              <w:rPr>
                <w:sz w:val="18"/>
              </w:rPr>
            </w:pPr>
            <w:r>
              <w:rPr>
                <w:sz w:val="18"/>
              </w:rPr>
              <w:t>If an action, activity, or assessment is required by this subpart to be documented, maintain a written (which may be electronic) record or the action, activity, or assessment.</w:t>
            </w:r>
          </w:p>
        </w:tc>
        <w:tc>
          <w:tcPr>
            <w:tcW w:w="4318" w:type="dxa"/>
          </w:tcPr>
          <w:p w14:paraId="196FEA0F" w14:textId="77777777" w:rsidR="00693F6B" w:rsidRDefault="00656E23">
            <w:pPr>
              <w:pStyle w:val="TableParagraph"/>
              <w:ind w:left="105" w:right="240"/>
              <w:rPr>
                <w:sz w:val="18"/>
              </w:rPr>
            </w:pPr>
            <w:r>
              <w:rPr>
                <w:sz w:val="18"/>
              </w:rPr>
              <w:t>CC1.1.2: Management formally documents and reviews organizational updates that c</w:t>
            </w:r>
            <w:r>
              <w:rPr>
                <w:sz w:val="18"/>
              </w:rPr>
              <w:t>ommunicate entity values and behavioral standards to personnel on an annual basis.</w:t>
            </w:r>
          </w:p>
        </w:tc>
      </w:tr>
      <w:tr w:rsidR="00693F6B" w14:paraId="1F443E13" w14:textId="77777777">
        <w:trPr>
          <w:trHeight w:val="947"/>
        </w:trPr>
        <w:tc>
          <w:tcPr>
            <w:tcW w:w="1442" w:type="dxa"/>
          </w:tcPr>
          <w:p w14:paraId="5639591F" w14:textId="77777777" w:rsidR="00693F6B" w:rsidRDefault="00656E23">
            <w:pPr>
              <w:pStyle w:val="TableParagraph"/>
              <w:ind w:left="323" w:right="314"/>
              <w:jc w:val="center"/>
              <w:rPr>
                <w:sz w:val="18"/>
              </w:rPr>
            </w:pPr>
            <w:r>
              <w:rPr>
                <w:sz w:val="18"/>
              </w:rPr>
              <w:t>(b)(2)(</w:t>
            </w:r>
            <w:proofErr w:type="spellStart"/>
            <w:r>
              <w:rPr>
                <w:sz w:val="18"/>
              </w:rPr>
              <w:t>i</w:t>
            </w:r>
            <w:proofErr w:type="spellEnd"/>
            <w:r>
              <w:rPr>
                <w:sz w:val="18"/>
              </w:rPr>
              <w:t>)</w:t>
            </w:r>
          </w:p>
        </w:tc>
        <w:tc>
          <w:tcPr>
            <w:tcW w:w="4320" w:type="dxa"/>
          </w:tcPr>
          <w:p w14:paraId="711CE57B" w14:textId="77777777" w:rsidR="00693F6B" w:rsidRDefault="00656E23">
            <w:pPr>
              <w:pStyle w:val="TableParagraph"/>
              <w:ind w:left="108" w:right="150"/>
              <w:rPr>
                <w:sz w:val="18"/>
              </w:rPr>
            </w:pPr>
            <w:r>
              <w:rPr>
                <w:sz w:val="18"/>
              </w:rPr>
              <w:t>Retain the documentation required by paragraph (b)(1) of this section for 6 years from the date of its creation or the date when it last was in effect, whichever is later.</w:t>
            </w:r>
          </w:p>
        </w:tc>
        <w:tc>
          <w:tcPr>
            <w:tcW w:w="4318" w:type="dxa"/>
          </w:tcPr>
          <w:p w14:paraId="7C9C9D1C" w14:textId="77777777" w:rsidR="00693F6B" w:rsidRDefault="00656E23">
            <w:pPr>
              <w:pStyle w:val="TableParagraph"/>
              <w:ind w:left="105" w:right="231"/>
              <w:rPr>
                <w:sz w:val="18"/>
              </w:rPr>
            </w:pPr>
            <w:r>
              <w:rPr>
                <w:b/>
                <w:sz w:val="18"/>
              </w:rPr>
              <w:t>Not applicable</w:t>
            </w:r>
            <w:r>
              <w:rPr>
                <w:sz w:val="18"/>
              </w:rPr>
              <w:t>. Digital Realty does not have access to customer systems or data. Dig</w:t>
            </w:r>
            <w:r>
              <w:rPr>
                <w:sz w:val="18"/>
              </w:rPr>
              <w:t>ital Realty customers are responsible for meeting this control requirement</w:t>
            </w:r>
          </w:p>
        </w:tc>
      </w:tr>
    </w:tbl>
    <w:p w14:paraId="180E1EF8"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5B668CC0" w14:textId="77777777">
        <w:trPr>
          <w:trHeight w:val="325"/>
        </w:trPr>
        <w:tc>
          <w:tcPr>
            <w:tcW w:w="1442" w:type="dxa"/>
            <w:shd w:val="clear" w:color="auto" w:fill="006FB8"/>
          </w:tcPr>
          <w:p w14:paraId="70C6CF2E" w14:textId="77777777" w:rsidR="00693F6B" w:rsidRDefault="00656E23">
            <w:pPr>
              <w:pStyle w:val="TableParagraph"/>
              <w:ind w:left="345"/>
              <w:rPr>
                <w:b/>
                <w:sz w:val="18"/>
              </w:rPr>
            </w:pPr>
            <w:r>
              <w:rPr>
                <w:b/>
                <w:color w:val="FFFFFF"/>
                <w:sz w:val="18"/>
              </w:rPr>
              <w:lastRenderedPageBreak/>
              <w:t>§164.316</w:t>
            </w:r>
          </w:p>
        </w:tc>
        <w:tc>
          <w:tcPr>
            <w:tcW w:w="4320" w:type="dxa"/>
            <w:shd w:val="clear" w:color="auto" w:fill="006FB8"/>
          </w:tcPr>
          <w:p w14:paraId="160715AB"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28D701A3" w14:textId="77777777" w:rsidR="00693F6B" w:rsidRDefault="00656E23">
            <w:pPr>
              <w:pStyle w:val="TableParagraph"/>
              <w:ind w:left="890"/>
              <w:rPr>
                <w:b/>
                <w:sz w:val="18"/>
              </w:rPr>
            </w:pPr>
            <w:r>
              <w:rPr>
                <w:b/>
                <w:color w:val="FFFFFF"/>
                <w:sz w:val="18"/>
              </w:rPr>
              <w:t>Related Digital Realty Control</w:t>
            </w:r>
          </w:p>
        </w:tc>
      </w:tr>
      <w:tr w:rsidR="00693F6B" w14:paraId="7724D60F" w14:textId="77777777">
        <w:trPr>
          <w:trHeight w:val="1569"/>
        </w:trPr>
        <w:tc>
          <w:tcPr>
            <w:tcW w:w="1442" w:type="dxa"/>
          </w:tcPr>
          <w:p w14:paraId="083286FB" w14:textId="77777777" w:rsidR="00693F6B" w:rsidRDefault="00656E23">
            <w:pPr>
              <w:pStyle w:val="TableParagraph"/>
              <w:spacing w:before="61"/>
              <w:ind w:left="400"/>
              <w:rPr>
                <w:sz w:val="18"/>
              </w:rPr>
            </w:pPr>
            <w:r>
              <w:rPr>
                <w:sz w:val="18"/>
              </w:rPr>
              <w:t>(b)(2)(ii)</w:t>
            </w:r>
          </w:p>
        </w:tc>
        <w:tc>
          <w:tcPr>
            <w:tcW w:w="4320" w:type="dxa"/>
          </w:tcPr>
          <w:p w14:paraId="15710DDF" w14:textId="77777777" w:rsidR="00693F6B" w:rsidRDefault="00656E23">
            <w:pPr>
              <w:pStyle w:val="TableParagraph"/>
              <w:spacing w:before="61"/>
              <w:ind w:left="108" w:right="369"/>
              <w:rPr>
                <w:sz w:val="18"/>
              </w:rPr>
            </w:pPr>
            <w:r>
              <w:rPr>
                <w:sz w:val="18"/>
              </w:rPr>
              <w:t>Make documentation available to those persons responsible for implementing the procedures to which the documentation pertains.</w:t>
            </w:r>
          </w:p>
        </w:tc>
        <w:tc>
          <w:tcPr>
            <w:tcW w:w="4318" w:type="dxa"/>
          </w:tcPr>
          <w:p w14:paraId="2D2DF0D1" w14:textId="77777777" w:rsidR="00693F6B" w:rsidRDefault="00656E23">
            <w:pPr>
              <w:pStyle w:val="TableParagraph"/>
              <w:spacing w:before="61" w:line="207" w:lineRule="exact"/>
              <w:ind w:left="105"/>
              <w:rPr>
                <w:sz w:val="18"/>
              </w:rPr>
            </w:pPr>
            <w:r>
              <w:rPr>
                <w:sz w:val="18"/>
              </w:rPr>
              <w:t>CC1.1.4, CC2.1.5, CC2.3.3, CC6.1.1</w:t>
            </w:r>
            <w:r>
              <w:rPr>
                <w:color w:val="FF0000"/>
                <w:sz w:val="18"/>
              </w:rPr>
              <w:t>:</w:t>
            </w:r>
          </w:p>
          <w:p w14:paraId="567C3C5E" w14:textId="77777777" w:rsidR="00693F6B" w:rsidRDefault="00656E23">
            <w:pPr>
              <w:pStyle w:val="TableParagraph"/>
              <w:spacing w:before="0"/>
              <w:ind w:left="105" w:right="230"/>
              <w:rPr>
                <w:sz w:val="18"/>
              </w:rPr>
            </w:pPr>
            <w:r>
              <w:rPr>
                <w:sz w:val="18"/>
              </w:rPr>
              <w:t>Documented policies and procedures are in place to guide personnel in the entity’s security a</w:t>
            </w:r>
            <w:r>
              <w:rPr>
                <w:sz w:val="18"/>
              </w:rPr>
              <w:t>nd availability commitments and the associated system requirements. The policies and procedures are communicated to internal personnel via the company Intranet.</w:t>
            </w:r>
          </w:p>
        </w:tc>
      </w:tr>
      <w:tr w:rsidR="00693F6B" w14:paraId="42462B71" w14:textId="77777777">
        <w:trPr>
          <w:trHeight w:val="949"/>
        </w:trPr>
        <w:tc>
          <w:tcPr>
            <w:tcW w:w="1442" w:type="dxa"/>
          </w:tcPr>
          <w:p w14:paraId="5B34FD93" w14:textId="77777777" w:rsidR="00693F6B" w:rsidRDefault="00656E23">
            <w:pPr>
              <w:pStyle w:val="TableParagraph"/>
              <w:ind w:left="381"/>
              <w:rPr>
                <w:sz w:val="18"/>
              </w:rPr>
            </w:pPr>
            <w:r>
              <w:rPr>
                <w:sz w:val="18"/>
              </w:rPr>
              <w:t>(b)(2)(iii)</w:t>
            </w:r>
          </w:p>
        </w:tc>
        <w:tc>
          <w:tcPr>
            <w:tcW w:w="4320" w:type="dxa"/>
          </w:tcPr>
          <w:p w14:paraId="1AF0E19F" w14:textId="77777777" w:rsidR="00693F6B" w:rsidRDefault="00656E23">
            <w:pPr>
              <w:pStyle w:val="TableParagraph"/>
              <w:ind w:left="108" w:right="169"/>
              <w:rPr>
                <w:sz w:val="18"/>
              </w:rPr>
            </w:pPr>
            <w:r>
              <w:rPr>
                <w:sz w:val="18"/>
              </w:rPr>
              <w:t>Review documentation periodically, and update as needed, in response to environmental or operational changes affecting the security of the electronic protected health information.</w:t>
            </w:r>
          </w:p>
        </w:tc>
        <w:tc>
          <w:tcPr>
            <w:tcW w:w="4318" w:type="dxa"/>
          </w:tcPr>
          <w:p w14:paraId="260C55D9" w14:textId="77777777" w:rsidR="00693F6B" w:rsidRDefault="00656E23">
            <w:pPr>
              <w:pStyle w:val="TableParagraph"/>
              <w:ind w:left="105" w:right="240"/>
              <w:rPr>
                <w:sz w:val="18"/>
              </w:rPr>
            </w:pPr>
            <w:r>
              <w:rPr>
                <w:sz w:val="18"/>
              </w:rPr>
              <w:t>CC1.1.2: Management formally documents and reviews organizational updates th</w:t>
            </w:r>
            <w:r>
              <w:rPr>
                <w:sz w:val="18"/>
              </w:rPr>
              <w:t>at communicate entity values and behavioral standards to personnel on an annual basis.</w:t>
            </w:r>
          </w:p>
        </w:tc>
      </w:tr>
    </w:tbl>
    <w:p w14:paraId="18FD5E14" w14:textId="77777777" w:rsidR="00693F6B" w:rsidRDefault="00693F6B">
      <w:pPr>
        <w:pStyle w:val="BodyText"/>
        <w:spacing w:before="9"/>
        <w:rPr>
          <w:b/>
          <w:sz w:val="27"/>
        </w:rPr>
      </w:pPr>
    </w:p>
    <w:p w14:paraId="4B0ED871" w14:textId="77777777" w:rsidR="00693F6B" w:rsidRDefault="00656E23">
      <w:pPr>
        <w:spacing w:before="93"/>
        <w:ind w:left="480"/>
        <w:rPr>
          <w:b/>
          <w:sz w:val="20"/>
        </w:rPr>
      </w:pPr>
      <w:bookmarkStart w:id="32" w:name="Breach_Notification_Rule"/>
      <w:bookmarkEnd w:id="32"/>
      <w:r>
        <w:rPr>
          <w:b/>
          <w:sz w:val="20"/>
        </w:rPr>
        <w:t>Breach Notification Rule</w:t>
      </w:r>
    </w:p>
    <w:p w14:paraId="13924337" w14:textId="77777777" w:rsidR="00693F6B" w:rsidRDefault="00693F6B">
      <w:pPr>
        <w:pStyle w:val="BodyText"/>
        <w:spacing w:before="1"/>
        <w:rPr>
          <w:b/>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2ED11947" w14:textId="77777777">
        <w:trPr>
          <w:trHeight w:val="326"/>
        </w:trPr>
        <w:tc>
          <w:tcPr>
            <w:tcW w:w="1442" w:type="dxa"/>
            <w:shd w:val="clear" w:color="auto" w:fill="006FB8"/>
          </w:tcPr>
          <w:p w14:paraId="6D29587D" w14:textId="77777777" w:rsidR="00693F6B" w:rsidRDefault="00656E23">
            <w:pPr>
              <w:pStyle w:val="TableParagraph"/>
              <w:ind w:left="326" w:right="314"/>
              <w:jc w:val="center"/>
              <w:rPr>
                <w:b/>
                <w:sz w:val="18"/>
              </w:rPr>
            </w:pPr>
            <w:r>
              <w:rPr>
                <w:b/>
                <w:color w:val="FFFFFF"/>
                <w:sz w:val="18"/>
              </w:rPr>
              <w:t>§164.414</w:t>
            </w:r>
          </w:p>
        </w:tc>
        <w:tc>
          <w:tcPr>
            <w:tcW w:w="4320" w:type="dxa"/>
            <w:shd w:val="clear" w:color="auto" w:fill="006FB8"/>
          </w:tcPr>
          <w:p w14:paraId="6634A67F"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0CE45658" w14:textId="77777777" w:rsidR="00693F6B" w:rsidRDefault="00656E23">
            <w:pPr>
              <w:pStyle w:val="TableParagraph"/>
              <w:ind w:left="890"/>
              <w:rPr>
                <w:b/>
                <w:sz w:val="18"/>
              </w:rPr>
            </w:pPr>
            <w:r>
              <w:rPr>
                <w:b/>
                <w:color w:val="FFFFFF"/>
                <w:sz w:val="18"/>
              </w:rPr>
              <w:t>Related Digital Realty Control</w:t>
            </w:r>
          </w:p>
        </w:tc>
      </w:tr>
      <w:tr w:rsidR="00693F6B" w14:paraId="4249C78C" w14:textId="77777777">
        <w:trPr>
          <w:trHeight w:val="1984"/>
        </w:trPr>
        <w:tc>
          <w:tcPr>
            <w:tcW w:w="1442" w:type="dxa"/>
          </w:tcPr>
          <w:p w14:paraId="26C3922F" w14:textId="77777777" w:rsidR="00693F6B" w:rsidRDefault="00656E23">
            <w:pPr>
              <w:pStyle w:val="TableParagraph"/>
              <w:ind w:left="321" w:right="314"/>
              <w:jc w:val="center"/>
              <w:rPr>
                <w:sz w:val="18"/>
              </w:rPr>
            </w:pPr>
            <w:r>
              <w:rPr>
                <w:sz w:val="18"/>
              </w:rPr>
              <w:t>(a)</w:t>
            </w:r>
          </w:p>
        </w:tc>
        <w:tc>
          <w:tcPr>
            <w:tcW w:w="4320" w:type="dxa"/>
          </w:tcPr>
          <w:p w14:paraId="37CBE34D" w14:textId="77777777" w:rsidR="00693F6B" w:rsidRDefault="00656E23">
            <w:pPr>
              <w:pStyle w:val="TableParagraph"/>
              <w:ind w:left="108" w:right="150"/>
              <w:rPr>
                <w:sz w:val="18"/>
              </w:rPr>
            </w:pPr>
            <w:r>
              <w:rPr>
                <w:sz w:val="18"/>
              </w:rPr>
              <w:t>Administrative Requirements. A covered entity is required to comply with the administrative requirements of §164.530(b), (d), (e), (g), (h), (</w:t>
            </w:r>
            <w:proofErr w:type="spellStart"/>
            <w:r>
              <w:rPr>
                <w:sz w:val="18"/>
              </w:rPr>
              <w:t>i</w:t>
            </w:r>
            <w:proofErr w:type="spellEnd"/>
            <w:r>
              <w:rPr>
                <w:sz w:val="18"/>
              </w:rPr>
              <w:t xml:space="preserve">), and (j) with respect to 45 CFR Part 164, Subpart D ("the Breach Notification Rule"). [Training, complaints to </w:t>
            </w:r>
            <w:r>
              <w:rPr>
                <w:sz w:val="18"/>
              </w:rPr>
              <w:t>the covered entity, sanctions, refraining from intimidating or retaliatory acts, waiver of rights, policies and procedures, and documentation]</w:t>
            </w:r>
          </w:p>
        </w:tc>
        <w:tc>
          <w:tcPr>
            <w:tcW w:w="4318" w:type="dxa"/>
          </w:tcPr>
          <w:p w14:paraId="23DBCCBA" w14:textId="77777777" w:rsidR="00693F6B" w:rsidRDefault="00656E23">
            <w:pPr>
              <w:pStyle w:val="TableParagraph"/>
              <w:ind w:left="105" w:right="90"/>
              <w:rPr>
                <w:sz w:val="18"/>
              </w:rPr>
            </w:pPr>
            <w:r>
              <w:rPr>
                <w:b/>
                <w:sz w:val="18"/>
              </w:rPr>
              <w:t>Not applicable</w:t>
            </w:r>
            <w:r>
              <w:rPr>
                <w:sz w:val="18"/>
              </w:rPr>
              <w:t>. Digital Realty is not a covered entity.</w:t>
            </w:r>
          </w:p>
        </w:tc>
      </w:tr>
    </w:tbl>
    <w:p w14:paraId="237926BE" w14:textId="77777777" w:rsidR="00693F6B" w:rsidRDefault="00693F6B">
      <w:pPr>
        <w:pStyle w:val="BodyText"/>
        <w:spacing w:before="9"/>
        <w:rPr>
          <w:b/>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58EA2964" w14:textId="77777777">
        <w:trPr>
          <w:trHeight w:val="328"/>
        </w:trPr>
        <w:tc>
          <w:tcPr>
            <w:tcW w:w="1442" w:type="dxa"/>
            <w:shd w:val="clear" w:color="auto" w:fill="006FB8"/>
          </w:tcPr>
          <w:p w14:paraId="79D01B8A" w14:textId="77777777" w:rsidR="00693F6B" w:rsidRDefault="00656E23">
            <w:pPr>
              <w:pStyle w:val="TableParagraph"/>
              <w:spacing w:before="61"/>
              <w:ind w:left="326" w:right="314"/>
              <w:jc w:val="center"/>
              <w:rPr>
                <w:b/>
                <w:sz w:val="18"/>
              </w:rPr>
            </w:pPr>
            <w:r>
              <w:rPr>
                <w:b/>
                <w:color w:val="FFFFFF"/>
                <w:sz w:val="18"/>
              </w:rPr>
              <w:t>§164.530</w:t>
            </w:r>
          </w:p>
        </w:tc>
        <w:tc>
          <w:tcPr>
            <w:tcW w:w="4320" w:type="dxa"/>
            <w:shd w:val="clear" w:color="auto" w:fill="006FB8"/>
          </w:tcPr>
          <w:p w14:paraId="3FBD7924" w14:textId="77777777" w:rsidR="00693F6B" w:rsidRDefault="00656E23">
            <w:pPr>
              <w:pStyle w:val="TableParagraph"/>
              <w:spacing w:before="61"/>
              <w:ind w:left="1590" w:right="1578"/>
              <w:jc w:val="center"/>
              <w:rPr>
                <w:b/>
                <w:sz w:val="18"/>
              </w:rPr>
            </w:pPr>
            <w:r>
              <w:rPr>
                <w:b/>
                <w:color w:val="FFFFFF"/>
                <w:sz w:val="18"/>
              </w:rPr>
              <w:t>Requirement</w:t>
            </w:r>
          </w:p>
        </w:tc>
        <w:tc>
          <w:tcPr>
            <w:tcW w:w="4318" w:type="dxa"/>
            <w:shd w:val="clear" w:color="auto" w:fill="006FB8"/>
          </w:tcPr>
          <w:p w14:paraId="62DD253B" w14:textId="77777777" w:rsidR="00693F6B" w:rsidRDefault="00656E23">
            <w:pPr>
              <w:pStyle w:val="TableParagraph"/>
              <w:spacing w:before="61"/>
              <w:ind w:left="890"/>
              <w:rPr>
                <w:b/>
                <w:sz w:val="18"/>
              </w:rPr>
            </w:pPr>
            <w:r>
              <w:rPr>
                <w:b/>
                <w:color w:val="FFFFFF"/>
                <w:sz w:val="18"/>
              </w:rPr>
              <w:t>Related Digital Realty Control</w:t>
            </w:r>
          </w:p>
        </w:tc>
      </w:tr>
      <w:tr w:rsidR="00693F6B" w14:paraId="5CB45FE6" w14:textId="77777777">
        <w:trPr>
          <w:trHeight w:val="1153"/>
        </w:trPr>
        <w:tc>
          <w:tcPr>
            <w:tcW w:w="1442" w:type="dxa"/>
          </w:tcPr>
          <w:p w14:paraId="2A42BCD1" w14:textId="77777777" w:rsidR="00693F6B" w:rsidRDefault="00656E23">
            <w:pPr>
              <w:pStyle w:val="TableParagraph"/>
              <w:ind w:left="321" w:right="314"/>
              <w:jc w:val="center"/>
              <w:rPr>
                <w:sz w:val="18"/>
              </w:rPr>
            </w:pPr>
            <w:r>
              <w:rPr>
                <w:sz w:val="18"/>
              </w:rPr>
              <w:t>(b)</w:t>
            </w:r>
          </w:p>
        </w:tc>
        <w:tc>
          <w:tcPr>
            <w:tcW w:w="4320" w:type="dxa"/>
          </w:tcPr>
          <w:p w14:paraId="5D526F72" w14:textId="77777777" w:rsidR="00693F6B" w:rsidRDefault="00656E23">
            <w:pPr>
              <w:pStyle w:val="TableParagraph"/>
              <w:ind w:left="108" w:right="219"/>
              <w:rPr>
                <w:sz w:val="18"/>
              </w:rPr>
            </w:pPr>
            <w:r>
              <w:rPr>
                <w:sz w:val="18"/>
              </w:rPr>
              <w:t>Training. All workforce members must receive training pertaining to the Breach Notification Rule.</w:t>
            </w:r>
          </w:p>
        </w:tc>
        <w:tc>
          <w:tcPr>
            <w:tcW w:w="4318" w:type="dxa"/>
          </w:tcPr>
          <w:p w14:paraId="3E8A5A3B" w14:textId="77777777" w:rsidR="00693F6B" w:rsidRDefault="00656E23">
            <w:pPr>
              <w:pStyle w:val="TableParagraph"/>
              <w:ind w:left="105" w:right="170"/>
              <w:rPr>
                <w:sz w:val="18"/>
              </w:rPr>
            </w:pPr>
            <w:r>
              <w:rPr>
                <w:sz w:val="18"/>
              </w:rPr>
              <w:t>CC1.4: Employees and contractors are required to complete security awareness training, upon hire and annually, to understa</w:t>
            </w:r>
            <w:r>
              <w:rPr>
                <w:sz w:val="18"/>
              </w:rPr>
              <w:t>nd their obligations and responsibilities to comply with the corporate and business unit security policies.</w:t>
            </w:r>
          </w:p>
        </w:tc>
      </w:tr>
      <w:tr w:rsidR="00693F6B" w14:paraId="5504A93E" w14:textId="77777777">
        <w:trPr>
          <w:trHeight w:val="741"/>
        </w:trPr>
        <w:tc>
          <w:tcPr>
            <w:tcW w:w="1442" w:type="dxa"/>
          </w:tcPr>
          <w:p w14:paraId="0ECFEBED" w14:textId="77777777" w:rsidR="00693F6B" w:rsidRDefault="00656E23">
            <w:pPr>
              <w:pStyle w:val="TableParagraph"/>
              <w:ind w:left="321" w:right="314"/>
              <w:jc w:val="center"/>
              <w:rPr>
                <w:sz w:val="18"/>
              </w:rPr>
            </w:pPr>
            <w:r>
              <w:rPr>
                <w:sz w:val="18"/>
              </w:rPr>
              <w:t>(d)</w:t>
            </w:r>
          </w:p>
        </w:tc>
        <w:tc>
          <w:tcPr>
            <w:tcW w:w="4320" w:type="dxa"/>
          </w:tcPr>
          <w:p w14:paraId="599A8FC1" w14:textId="77777777" w:rsidR="00693F6B" w:rsidRDefault="00656E23">
            <w:pPr>
              <w:pStyle w:val="TableParagraph"/>
              <w:ind w:left="108" w:right="159"/>
              <w:rPr>
                <w:sz w:val="18"/>
              </w:rPr>
            </w:pPr>
            <w:r>
              <w:rPr>
                <w:sz w:val="18"/>
              </w:rPr>
              <w:t>Complaints. All covered entities must provide a process for individuals to complain about its compliance with the Breach Notification Rule.</w:t>
            </w:r>
          </w:p>
        </w:tc>
        <w:tc>
          <w:tcPr>
            <w:tcW w:w="4318" w:type="dxa"/>
          </w:tcPr>
          <w:p w14:paraId="1989C2D8"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2441DE8D" w14:textId="77777777">
        <w:trPr>
          <w:trHeight w:val="741"/>
        </w:trPr>
        <w:tc>
          <w:tcPr>
            <w:tcW w:w="1442" w:type="dxa"/>
          </w:tcPr>
          <w:p w14:paraId="2EDD8205" w14:textId="77777777" w:rsidR="00693F6B" w:rsidRDefault="00656E23">
            <w:pPr>
              <w:pStyle w:val="TableParagraph"/>
              <w:ind w:left="321" w:right="314"/>
              <w:jc w:val="center"/>
              <w:rPr>
                <w:sz w:val="18"/>
              </w:rPr>
            </w:pPr>
            <w:r>
              <w:rPr>
                <w:sz w:val="18"/>
              </w:rPr>
              <w:t>(e)</w:t>
            </w:r>
          </w:p>
        </w:tc>
        <w:tc>
          <w:tcPr>
            <w:tcW w:w="4320" w:type="dxa"/>
          </w:tcPr>
          <w:p w14:paraId="02D1D323" w14:textId="77777777" w:rsidR="00693F6B" w:rsidRDefault="00656E23">
            <w:pPr>
              <w:pStyle w:val="TableParagraph"/>
              <w:ind w:left="108" w:right="330"/>
              <w:rPr>
                <w:sz w:val="18"/>
              </w:rPr>
            </w:pPr>
            <w:r>
              <w:rPr>
                <w:sz w:val="18"/>
              </w:rPr>
              <w:t>Sanctions. All covered entities must sanction workforce members for failing to comply with the Breach Notification Rule.</w:t>
            </w:r>
          </w:p>
        </w:tc>
        <w:tc>
          <w:tcPr>
            <w:tcW w:w="4318" w:type="dxa"/>
          </w:tcPr>
          <w:p w14:paraId="469D869C"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5B8420D2" w14:textId="77777777">
        <w:trPr>
          <w:trHeight w:val="741"/>
        </w:trPr>
        <w:tc>
          <w:tcPr>
            <w:tcW w:w="1442" w:type="dxa"/>
          </w:tcPr>
          <w:p w14:paraId="0E038378" w14:textId="77777777" w:rsidR="00693F6B" w:rsidRDefault="00656E23">
            <w:pPr>
              <w:pStyle w:val="TableParagraph"/>
              <w:ind w:left="321" w:right="314"/>
              <w:jc w:val="center"/>
              <w:rPr>
                <w:sz w:val="18"/>
              </w:rPr>
            </w:pPr>
            <w:r>
              <w:rPr>
                <w:sz w:val="18"/>
              </w:rPr>
              <w:t>(g)</w:t>
            </w:r>
          </w:p>
        </w:tc>
        <w:tc>
          <w:tcPr>
            <w:tcW w:w="4320" w:type="dxa"/>
          </w:tcPr>
          <w:p w14:paraId="37D74792" w14:textId="77777777" w:rsidR="00693F6B" w:rsidRDefault="00656E23">
            <w:pPr>
              <w:pStyle w:val="TableParagraph"/>
              <w:ind w:left="108" w:right="109"/>
              <w:rPr>
                <w:sz w:val="18"/>
              </w:rPr>
            </w:pPr>
            <w:r>
              <w:rPr>
                <w:sz w:val="18"/>
              </w:rPr>
              <w:t xml:space="preserve">Refraining from Retaliatory Acts. All covered entities must have policies </w:t>
            </w:r>
            <w:r>
              <w:rPr>
                <w:sz w:val="18"/>
              </w:rPr>
              <w:t>and procedures in place to prohibit retaliatory acts.</w:t>
            </w:r>
          </w:p>
        </w:tc>
        <w:tc>
          <w:tcPr>
            <w:tcW w:w="4318" w:type="dxa"/>
          </w:tcPr>
          <w:p w14:paraId="58E16FA0"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65C362F6" w14:textId="77777777">
        <w:trPr>
          <w:trHeight w:val="1362"/>
        </w:trPr>
        <w:tc>
          <w:tcPr>
            <w:tcW w:w="1442" w:type="dxa"/>
          </w:tcPr>
          <w:p w14:paraId="76EBEE01" w14:textId="77777777" w:rsidR="00693F6B" w:rsidRDefault="00656E23">
            <w:pPr>
              <w:pStyle w:val="TableParagraph"/>
              <w:ind w:left="321" w:right="314"/>
              <w:jc w:val="center"/>
              <w:rPr>
                <w:sz w:val="18"/>
              </w:rPr>
            </w:pPr>
            <w:r>
              <w:rPr>
                <w:sz w:val="18"/>
              </w:rPr>
              <w:t>(h)</w:t>
            </w:r>
          </w:p>
        </w:tc>
        <w:tc>
          <w:tcPr>
            <w:tcW w:w="4320" w:type="dxa"/>
          </w:tcPr>
          <w:p w14:paraId="541694C6" w14:textId="77777777" w:rsidR="00693F6B" w:rsidRDefault="00656E23">
            <w:pPr>
              <w:pStyle w:val="TableParagraph"/>
              <w:ind w:left="108" w:right="79"/>
              <w:rPr>
                <w:sz w:val="18"/>
              </w:rPr>
            </w:pPr>
            <w:r>
              <w:rPr>
                <w:sz w:val="18"/>
              </w:rPr>
              <w:t>Waiver of Rights. All covered entities must have policies and procedures in place to prohibit it from requiring an individual to waive any rights under the Breach Notification Rule as a condition of the provision of treatment, payment, enrollment in a heal</w:t>
            </w:r>
            <w:r>
              <w:rPr>
                <w:sz w:val="18"/>
              </w:rPr>
              <w:t>th plan, or eligibility for benefits.</w:t>
            </w:r>
          </w:p>
        </w:tc>
        <w:tc>
          <w:tcPr>
            <w:tcW w:w="4318" w:type="dxa"/>
          </w:tcPr>
          <w:p w14:paraId="015645E0"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54A09E85" w14:textId="77777777">
        <w:trPr>
          <w:trHeight w:val="947"/>
        </w:trPr>
        <w:tc>
          <w:tcPr>
            <w:tcW w:w="1442" w:type="dxa"/>
          </w:tcPr>
          <w:p w14:paraId="13B8673D" w14:textId="77777777" w:rsidR="00693F6B" w:rsidRDefault="00656E23">
            <w:pPr>
              <w:pStyle w:val="TableParagraph"/>
              <w:ind w:left="323" w:right="314"/>
              <w:jc w:val="center"/>
              <w:rPr>
                <w:sz w:val="18"/>
              </w:rPr>
            </w:pPr>
            <w:r>
              <w:rPr>
                <w:sz w:val="18"/>
              </w:rPr>
              <w:t>(</w:t>
            </w:r>
            <w:proofErr w:type="spellStart"/>
            <w:r>
              <w:rPr>
                <w:sz w:val="18"/>
              </w:rPr>
              <w:t>i</w:t>
            </w:r>
            <w:proofErr w:type="spellEnd"/>
            <w:r>
              <w:rPr>
                <w:sz w:val="18"/>
              </w:rPr>
              <w:t>)</w:t>
            </w:r>
          </w:p>
        </w:tc>
        <w:tc>
          <w:tcPr>
            <w:tcW w:w="4320" w:type="dxa"/>
          </w:tcPr>
          <w:p w14:paraId="245D555F" w14:textId="77777777" w:rsidR="00693F6B" w:rsidRDefault="00656E23">
            <w:pPr>
              <w:pStyle w:val="TableParagraph"/>
              <w:ind w:left="108" w:right="159"/>
              <w:rPr>
                <w:sz w:val="18"/>
              </w:rPr>
            </w:pPr>
            <w:r>
              <w:rPr>
                <w:sz w:val="18"/>
              </w:rPr>
              <w:t>Policies and Procedures. All covered entities must have policies and procedures that are consistent with the requirements of the Breach Notification Rule.</w:t>
            </w:r>
          </w:p>
        </w:tc>
        <w:tc>
          <w:tcPr>
            <w:tcW w:w="4318" w:type="dxa"/>
          </w:tcPr>
          <w:p w14:paraId="2BA0D88F" w14:textId="77777777" w:rsidR="00693F6B" w:rsidRDefault="00656E23">
            <w:pPr>
              <w:pStyle w:val="TableParagraph"/>
              <w:ind w:left="105" w:right="90"/>
              <w:rPr>
                <w:sz w:val="18"/>
              </w:rPr>
            </w:pPr>
            <w:r>
              <w:rPr>
                <w:b/>
                <w:sz w:val="18"/>
              </w:rPr>
              <w:t>No</w:t>
            </w:r>
            <w:r>
              <w:rPr>
                <w:b/>
                <w:sz w:val="18"/>
              </w:rPr>
              <w:t>t applicable</w:t>
            </w:r>
            <w:r>
              <w:rPr>
                <w:sz w:val="18"/>
              </w:rPr>
              <w:t>. Digital Realty is not a covered entity.</w:t>
            </w:r>
          </w:p>
        </w:tc>
      </w:tr>
      <w:tr w:rsidR="00693F6B" w14:paraId="3405A0C7" w14:textId="77777777">
        <w:trPr>
          <w:trHeight w:val="741"/>
        </w:trPr>
        <w:tc>
          <w:tcPr>
            <w:tcW w:w="1442" w:type="dxa"/>
          </w:tcPr>
          <w:p w14:paraId="30EE337A" w14:textId="77777777" w:rsidR="00693F6B" w:rsidRDefault="00656E23">
            <w:pPr>
              <w:pStyle w:val="TableParagraph"/>
              <w:ind w:left="323" w:right="314"/>
              <w:jc w:val="center"/>
              <w:rPr>
                <w:sz w:val="18"/>
              </w:rPr>
            </w:pPr>
            <w:r>
              <w:rPr>
                <w:sz w:val="18"/>
              </w:rPr>
              <w:t>(j)</w:t>
            </w:r>
          </w:p>
        </w:tc>
        <w:tc>
          <w:tcPr>
            <w:tcW w:w="4320" w:type="dxa"/>
          </w:tcPr>
          <w:p w14:paraId="3D399D05" w14:textId="77777777" w:rsidR="00693F6B" w:rsidRDefault="00656E23">
            <w:pPr>
              <w:pStyle w:val="TableParagraph"/>
              <w:ind w:left="108" w:right="395"/>
              <w:jc w:val="both"/>
              <w:rPr>
                <w:sz w:val="18"/>
              </w:rPr>
            </w:pPr>
            <w:r>
              <w:rPr>
                <w:sz w:val="18"/>
              </w:rPr>
              <w:t>Documentation. All covered entities must have policies and procedures in place for maintaining documentation.</w:t>
            </w:r>
          </w:p>
        </w:tc>
        <w:tc>
          <w:tcPr>
            <w:tcW w:w="4318" w:type="dxa"/>
          </w:tcPr>
          <w:p w14:paraId="6649B084" w14:textId="77777777" w:rsidR="00693F6B" w:rsidRDefault="00656E23">
            <w:pPr>
              <w:pStyle w:val="TableParagraph"/>
              <w:ind w:left="105" w:right="90"/>
              <w:rPr>
                <w:sz w:val="18"/>
              </w:rPr>
            </w:pPr>
            <w:r>
              <w:rPr>
                <w:b/>
                <w:sz w:val="18"/>
              </w:rPr>
              <w:t>Not applicable</w:t>
            </w:r>
            <w:r>
              <w:rPr>
                <w:sz w:val="18"/>
              </w:rPr>
              <w:t>. Digital Realty is not a covered entity.</w:t>
            </w:r>
          </w:p>
        </w:tc>
      </w:tr>
    </w:tbl>
    <w:p w14:paraId="56F5D08D"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5073474D" w14:textId="77777777">
        <w:trPr>
          <w:trHeight w:val="325"/>
        </w:trPr>
        <w:tc>
          <w:tcPr>
            <w:tcW w:w="1442" w:type="dxa"/>
            <w:shd w:val="clear" w:color="auto" w:fill="006FB8"/>
          </w:tcPr>
          <w:p w14:paraId="2F4E9E65" w14:textId="77777777" w:rsidR="00693F6B" w:rsidRDefault="00656E23">
            <w:pPr>
              <w:pStyle w:val="TableParagraph"/>
              <w:ind w:left="345"/>
              <w:rPr>
                <w:b/>
                <w:sz w:val="18"/>
              </w:rPr>
            </w:pPr>
            <w:r>
              <w:rPr>
                <w:b/>
                <w:color w:val="FFFFFF"/>
                <w:sz w:val="18"/>
              </w:rPr>
              <w:lastRenderedPageBreak/>
              <w:t>§164.402</w:t>
            </w:r>
          </w:p>
        </w:tc>
        <w:tc>
          <w:tcPr>
            <w:tcW w:w="4320" w:type="dxa"/>
            <w:shd w:val="clear" w:color="auto" w:fill="006FB8"/>
          </w:tcPr>
          <w:p w14:paraId="761F551E"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2B11443B" w14:textId="77777777" w:rsidR="00693F6B" w:rsidRDefault="00656E23">
            <w:pPr>
              <w:pStyle w:val="TableParagraph"/>
              <w:ind w:left="890"/>
              <w:rPr>
                <w:b/>
                <w:sz w:val="18"/>
              </w:rPr>
            </w:pPr>
            <w:r>
              <w:rPr>
                <w:b/>
                <w:color w:val="FFFFFF"/>
                <w:sz w:val="18"/>
              </w:rPr>
              <w:t>Related Digital Realty Control</w:t>
            </w:r>
          </w:p>
        </w:tc>
      </w:tr>
      <w:tr w:rsidR="00693F6B" w14:paraId="3CBB831F" w14:textId="77777777">
        <w:trPr>
          <w:trHeight w:val="4262"/>
        </w:trPr>
        <w:tc>
          <w:tcPr>
            <w:tcW w:w="1442" w:type="dxa"/>
          </w:tcPr>
          <w:p w14:paraId="718333D4" w14:textId="77777777" w:rsidR="00693F6B" w:rsidRDefault="00693F6B">
            <w:pPr>
              <w:pStyle w:val="TableParagraph"/>
              <w:spacing w:before="0"/>
              <w:ind w:left="0"/>
              <w:rPr>
                <w:rFonts w:ascii="Times New Roman"/>
                <w:sz w:val="18"/>
              </w:rPr>
            </w:pPr>
          </w:p>
        </w:tc>
        <w:tc>
          <w:tcPr>
            <w:tcW w:w="4320" w:type="dxa"/>
          </w:tcPr>
          <w:p w14:paraId="51684A92" w14:textId="77777777" w:rsidR="00693F6B" w:rsidRDefault="00656E23">
            <w:pPr>
              <w:pStyle w:val="TableParagraph"/>
              <w:spacing w:before="61"/>
              <w:ind w:left="108" w:right="107"/>
              <w:rPr>
                <w:sz w:val="18"/>
              </w:rPr>
            </w:pPr>
            <w:r>
              <w:rPr>
                <w:sz w:val="18"/>
              </w:rPr>
              <w:t>Definitions: Breach Exceptions - Unsecured PHI. Breach means the acquisition, access, use, or disclosure of PHI in a manner not permitted under subpart E of this part which compromises the security or privacy of the PHI. (2) Except as provided in paragraph</w:t>
            </w:r>
            <w:r>
              <w:rPr>
                <w:sz w:val="18"/>
              </w:rPr>
              <w:t xml:space="preserve"> (1) of this definition, an acquisition, access, use, or disclosure of PHI in a manner not permitted under subpart E is presumed to be a breach unless the covered entity or business associate, as applicable, demonstrates that there is a low probability tha</w:t>
            </w:r>
            <w:r>
              <w:rPr>
                <w:sz w:val="18"/>
              </w:rPr>
              <w:t>t the PHI has been compromised based on a risk assessment of at least the following factors: (</w:t>
            </w:r>
            <w:proofErr w:type="spellStart"/>
            <w:r>
              <w:rPr>
                <w:sz w:val="18"/>
              </w:rPr>
              <w:t>i</w:t>
            </w:r>
            <w:proofErr w:type="spellEnd"/>
            <w:r>
              <w:rPr>
                <w:sz w:val="18"/>
              </w:rPr>
              <w:t>) The nature and extent of the PHI involved, including the types of identifiers and the likelihood of re-identification;(ii) The unauthorized person who used the</w:t>
            </w:r>
            <w:r>
              <w:rPr>
                <w:sz w:val="18"/>
              </w:rPr>
              <w:t xml:space="preserve"> PHI or to whom the disclosure was made; (iii) Whether the PHI was actually acquired or viewed; and(iv) The extent to which the risk to the PHI has been mitigated.</w:t>
            </w:r>
          </w:p>
        </w:tc>
        <w:tc>
          <w:tcPr>
            <w:tcW w:w="4318" w:type="dxa"/>
          </w:tcPr>
          <w:p w14:paraId="290194F0" w14:textId="77777777" w:rsidR="00693F6B" w:rsidRDefault="00656E23">
            <w:pPr>
              <w:pStyle w:val="TableParagraph"/>
              <w:spacing w:before="61"/>
              <w:ind w:left="105" w:right="231"/>
              <w:rPr>
                <w:sz w:val="18"/>
              </w:rPr>
            </w:pPr>
            <w:r>
              <w:rPr>
                <w:b/>
                <w:sz w:val="18"/>
              </w:rPr>
              <w:t>Not applicable</w:t>
            </w:r>
            <w:r>
              <w:rPr>
                <w:sz w:val="18"/>
              </w:rPr>
              <w:t>. Digital Realty does not have access to customer systems or data. Digital Rea</w:t>
            </w:r>
            <w:r>
              <w:rPr>
                <w:sz w:val="18"/>
              </w:rPr>
              <w:t>lty customers are responsible for meeting this control requirement</w:t>
            </w:r>
          </w:p>
        </w:tc>
      </w:tr>
    </w:tbl>
    <w:p w14:paraId="00A1FE21" w14:textId="77777777" w:rsidR="00693F6B" w:rsidRDefault="00693F6B">
      <w:pPr>
        <w:pStyle w:val="BodyText"/>
        <w:spacing w:before="9"/>
        <w:rPr>
          <w:b/>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5477660F" w14:textId="77777777">
        <w:trPr>
          <w:trHeight w:val="328"/>
        </w:trPr>
        <w:tc>
          <w:tcPr>
            <w:tcW w:w="1442" w:type="dxa"/>
            <w:shd w:val="clear" w:color="auto" w:fill="006FB8"/>
          </w:tcPr>
          <w:p w14:paraId="619EDE80" w14:textId="77777777" w:rsidR="00693F6B" w:rsidRDefault="00656E23">
            <w:pPr>
              <w:pStyle w:val="TableParagraph"/>
              <w:spacing w:before="61"/>
              <w:ind w:left="326" w:right="314"/>
              <w:jc w:val="center"/>
              <w:rPr>
                <w:b/>
                <w:sz w:val="18"/>
              </w:rPr>
            </w:pPr>
            <w:r>
              <w:rPr>
                <w:b/>
                <w:color w:val="FFFFFF"/>
                <w:sz w:val="18"/>
              </w:rPr>
              <w:t>§164.404</w:t>
            </w:r>
          </w:p>
        </w:tc>
        <w:tc>
          <w:tcPr>
            <w:tcW w:w="4320" w:type="dxa"/>
            <w:shd w:val="clear" w:color="auto" w:fill="006FB8"/>
          </w:tcPr>
          <w:p w14:paraId="26CABC47" w14:textId="77777777" w:rsidR="00693F6B" w:rsidRDefault="00656E23">
            <w:pPr>
              <w:pStyle w:val="TableParagraph"/>
              <w:spacing w:before="61"/>
              <w:ind w:left="1590" w:right="1578"/>
              <w:jc w:val="center"/>
              <w:rPr>
                <w:b/>
                <w:sz w:val="18"/>
              </w:rPr>
            </w:pPr>
            <w:r>
              <w:rPr>
                <w:b/>
                <w:color w:val="FFFFFF"/>
                <w:sz w:val="18"/>
              </w:rPr>
              <w:t>Requirement</w:t>
            </w:r>
          </w:p>
        </w:tc>
        <w:tc>
          <w:tcPr>
            <w:tcW w:w="4318" w:type="dxa"/>
            <w:shd w:val="clear" w:color="auto" w:fill="006FB8"/>
          </w:tcPr>
          <w:p w14:paraId="4AA5C4B0" w14:textId="77777777" w:rsidR="00693F6B" w:rsidRDefault="00656E23">
            <w:pPr>
              <w:pStyle w:val="TableParagraph"/>
              <w:spacing w:before="61"/>
              <w:ind w:left="890"/>
              <w:rPr>
                <w:b/>
                <w:sz w:val="18"/>
              </w:rPr>
            </w:pPr>
            <w:r>
              <w:rPr>
                <w:b/>
                <w:color w:val="FFFFFF"/>
                <w:sz w:val="18"/>
              </w:rPr>
              <w:t>Related Digital Realty Control</w:t>
            </w:r>
          </w:p>
        </w:tc>
      </w:tr>
      <w:tr w:rsidR="00693F6B" w14:paraId="3CA95828" w14:textId="77777777">
        <w:trPr>
          <w:trHeight w:val="1569"/>
        </w:trPr>
        <w:tc>
          <w:tcPr>
            <w:tcW w:w="1442" w:type="dxa"/>
          </w:tcPr>
          <w:p w14:paraId="03932A4A" w14:textId="77777777" w:rsidR="00693F6B" w:rsidRDefault="00656E23">
            <w:pPr>
              <w:pStyle w:val="TableParagraph"/>
              <w:ind w:left="326" w:right="314"/>
              <w:jc w:val="center"/>
              <w:rPr>
                <w:sz w:val="18"/>
              </w:rPr>
            </w:pPr>
            <w:r>
              <w:rPr>
                <w:sz w:val="18"/>
              </w:rPr>
              <w:t>(a)(1)</w:t>
            </w:r>
          </w:p>
        </w:tc>
        <w:tc>
          <w:tcPr>
            <w:tcW w:w="4320" w:type="dxa"/>
          </w:tcPr>
          <w:p w14:paraId="3FCA0E62" w14:textId="77777777" w:rsidR="00693F6B" w:rsidRDefault="00656E23">
            <w:pPr>
              <w:pStyle w:val="TableParagraph"/>
              <w:ind w:left="108" w:right="149"/>
              <w:rPr>
                <w:sz w:val="18"/>
              </w:rPr>
            </w:pPr>
            <w:r>
              <w:rPr>
                <w:sz w:val="18"/>
              </w:rPr>
              <w:t xml:space="preserve">Notice to Individuals. A covered entity shall, following the discovery of a breach of unsecured protected health information, notify </w:t>
            </w:r>
            <w:proofErr w:type="gramStart"/>
            <w:r>
              <w:rPr>
                <w:sz w:val="18"/>
              </w:rPr>
              <w:t>each individual</w:t>
            </w:r>
            <w:proofErr w:type="gramEnd"/>
            <w:r>
              <w:rPr>
                <w:sz w:val="18"/>
              </w:rPr>
              <w:t xml:space="preserve"> whose unsecured protected health information has been, or is reasonably believed by the covered entity to h</w:t>
            </w:r>
            <w:r>
              <w:rPr>
                <w:sz w:val="18"/>
              </w:rPr>
              <w:t>ave been, accessed, acquired, used, or disclosed as a result of such breach.</w:t>
            </w:r>
          </w:p>
        </w:tc>
        <w:tc>
          <w:tcPr>
            <w:tcW w:w="4318" w:type="dxa"/>
          </w:tcPr>
          <w:p w14:paraId="4596939A"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47954166" w14:textId="77777777">
        <w:trPr>
          <w:trHeight w:val="3016"/>
        </w:trPr>
        <w:tc>
          <w:tcPr>
            <w:tcW w:w="1442" w:type="dxa"/>
          </w:tcPr>
          <w:p w14:paraId="47A7CEDF" w14:textId="77777777" w:rsidR="00693F6B" w:rsidRDefault="00656E23">
            <w:pPr>
              <w:pStyle w:val="TableParagraph"/>
              <w:ind w:left="326" w:right="314"/>
              <w:jc w:val="center"/>
              <w:rPr>
                <w:sz w:val="18"/>
              </w:rPr>
            </w:pPr>
            <w:r>
              <w:rPr>
                <w:sz w:val="18"/>
              </w:rPr>
              <w:t>(a)(2)</w:t>
            </w:r>
          </w:p>
        </w:tc>
        <w:tc>
          <w:tcPr>
            <w:tcW w:w="4320" w:type="dxa"/>
          </w:tcPr>
          <w:p w14:paraId="0BB820C6" w14:textId="77777777" w:rsidR="00693F6B" w:rsidRDefault="00656E23">
            <w:pPr>
              <w:pStyle w:val="TableParagraph"/>
              <w:ind w:left="108" w:right="95"/>
              <w:rPr>
                <w:sz w:val="18"/>
              </w:rPr>
            </w:pPr>
            <w:r>
              <w:rPr>
                <w:sz w:val="18"/>
              </w:rPr>
              <w:t>Breaches treated as discovered. For purposes of paragraph (a)(1) of this section, §§ 164.406(a), and 164.408(a), a breach shall be treated as discovered by a covered entity as of the first day on which such breach is known to the covered entity, or, by exe</w:t>
            </w:r>
            <w:r>
              <w:rPr>
                <w:sz w:val="18"/>
              </w:rPr>
              <w:t>rcising reasonable diligence would have been known to the covered entity. A covered entity shall be deemed to have knowledge of a breach if such breach is known, or by exercising reasonable diligence would have been known, to any person, other than the per</w:t>
            </w:r>
            <w:r>
              <w:rPr>
                <w:sz w:val="18"/>
              </w:rPr>
              <w:t>son committing the breach, who is a workforce member or agent of the covered entity (determined in accordance with the federal common law of</w:t>
            </w:r>
            <w:r>
              <w:rPr>
                <w:spacing w:val="-6"/>
                <w:sz w:val="18"/>
              </w:rPr>
              <w:t xml:space="preserve"> </w:t>
            </w:r>
            <w:r>
              <w:rPr>
                <w:sz w:val="18"/>
              </w:rPr>
              <w:t>agency).</w:t>
            </w:r>
          </w:p>
        </w:tc>
        <w:tc>
          <w:tcPr>
            <w:tcW w:w="4318" w:type="dxa"/>
          </w:tcPr>
          <w:p w14:paraId="31CE04A7" w14:textId="77777777" w:rsidR="00693F6B" w:rsidRDefault="00656E23">
            <w:pPr>
              <w:pStyle w:val="TableParagraph"/>
              <w:ind w:left="105" w:right="90"/>
              <w:rPr>
                <w:sz w:val="18"/>
              </w:rPr>
            </w:pPr>
            <w:r>
              <w:rPr>
                <w:b/>
                <w:sz w:val="18"/>
              </w:rPr>
              <w:t>Not applicable</w:t>
            </w:r>
            <w:r>
              <w:rPr>
                <w:sz w:val="18"/>
              </w:rPr>
              <w:t>. Digital Realty is not a covered entity.</w:t>
            </w:r>
          </w:p>
        </w:tc>
      </w:tr>
      <w:tr w:rsidR="00693F6B" w14:paraId="212A0437" w14:textId="77777777">
        <w:trPr>
          <w:trHeight w:val="1156"/>
        </w:trPr>
        <w:tc>
          <w:tcPr>
            <w:tcW w:w="1442" w:type="dxa"/>
          </w:tcPr>
          <w:p w14:paraId="43FAD1E0" w14:textId="77777777" w:rsidR="00693F6B" w:rsidRDefault="00656E23">
            <w:pPr>
              <w:pStyle w:val="TableParagraph"/>
              <w:ind w:left="321" w:right="314"/>
              <w:jc w:val="center"/>
              <w:rPr>
                <w:sz w:val="18"/>
              </w:rPr>
            </w:pPr>
            <w:r>
              <w:rPr>
                <w:sz w:val="18"/>
              </w:rPr>
              <w:t>(b)</w:t>
            </w:r>
          </w:p>
        </w:tc>
        <w:tc>
          <w:tcPr>
            <w:tcW w:w="4320" w:type="dxa"/>
          </w:tcPr>
          <w:p w14:paraId="085266D4" w14:textId="77777777" w:rsidR="00693F6B" w:rsidRDefault="00656E23">
            <w:pPr>
              <w:pStyle w:val="TableParagraph"/>
              <w:ind w:left="108"/>
              <w:rPr>
                <w:sz w:val="18"/>
              </w:rPr>
            </w:pPr>
            <w:r>
              <w:rPr>
                <w:sz w:val="18"/>
              </w:rPr>
              <w:t>Timeliness of Notifications.  Except as provided</w:t>
            </w:r>
            <w:r>
              <w:rPr>
                <w:spacing w:val="-22"/>
                <w:sz w:val="18"/>
              </w:rPr>
              <w:t xml:space="preserve"> </w:t>
            </w:r>
            <w:r>
              <w:rPr>
                <w:sz w:val="18"/>
              </w:rPr>
              <w:t>in</w:t>
            </w:r>
          </w:p>
          <w:p w14:paraId="5C3F8E6F" w14:textId="77777777" w:rsidR="00693F6B" w:rsidRDefault="00656E23">
            <w:pPr>
              <w:pStyle w:val="TableParagraph"/>
              <w:spacing w:before="1"/>
              <w:ind w:left="108" w:right="79"/>
              <w:rPr>
                <w:sz w:val="18"/>
              </w:rPr>
            </w:pPr>
            <w:r>
              <w:rPr>
                <w:sz w:val="18"/>
              </w:rPr>
              <w:t>§164.412, a covered entity shall provide the notification required by paragraph (a) of this section without unreasonable delay and in no case later than 60 calendar days after discovery of a</w:t>
            </w:r>
            <w:r>
              <w:rPr>
                <w:spacing w:val="-15"/>
                <w:sz w:val="18"/>
              </w:rPr>
              <w:t xml:space="preserve"> </w:t>
            </w:r>
            <w:r>
              <w:rPr>
                <w:sz w:val="18"/>
              </w:rPr>
              <w:t>breach.</w:t>
            </w:r>
          </w:p>
        </w:tc>
        <w:tc>
          <w:tcPr>
            <w:tcW w:w="4318" w:type="dxa"/>
          </w:tcPr>
          <w:p w14:paraId="0D4813BD" w14:textId="77777777" w:rsidR="00693F6B" w:rsidRDefault="00656E23">
            <w:pPr>
              <w:pStyle w:val="TableParagraph"/>
              <w:ind w:left="105" w:right="90"/>
              <w:rPr>
                <w:sz w:val="18"/>
              </w:rPr>
            </w:pPr>
            <w:r>
              <w:rPr>
                <w:b/>
                <w:sz w:val="18"/>
              </w:rPr>
              <w:t>Not a</w:t>
            </w:r>
            <w:r>
              <w:rPr>
                <w:b/>
                <w:sz w:val="18"/>
              </w:rPr>
              <w:t>pplicable</w:t>
            </w:r>
            <w:r>
              <w:rPr>
                <w:sz w:val="18"/>
              </w:rPr>
              <w:t>. Digital Realty is not a covered entity.</w:t>
            </w:r>
          </w:p>
        </w:tc>
      </w:tr>
    </w:tbl>
    <w:p w14:paraId="63F0818D"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0724B198" w14:textId="77777777">
        <w:trPr>
          <w:trHeight w:val="325"/>
        </w:trPr>
        <w:tc>
          <w:tcPr>
            <w:tcW w:w="1442" w:type="dxa"/>
            <w:shd w:val="clear" w:color="auto" w:fill="006FB8"/>
          </w:tcPr>
          <w:p w14:paraId="1CA6FAAE" w14:textId="77777777" w:rsidR="00693F6B" w:rsidRDefault="00656E23">
            <w:pPr>
              <w:pStyle w:val="TableParagraph"/>
              <w:ind w:left="326" w:right="314"/>
              <w:jc w:val="center"/>
              <w:rPr>
                <w:b/>
                <w:sz w:val="18"/>
              </w:rPr>
            </w:pPr>
            <w:r>
              <w:rPr>
                <w:b/>
                <w:color w:val="FFFFFF"/>
                <w:sz w:val="18"/>
              </w:rPr>
              <w:lastRenderedPageBreak/>
              <w:t>§164.404</w:t>
            </w:r>
          </w:p>
        </w:tc>
        <w:tc>
          <w:tcPr>
            <w:tcW w:w="4320" w:type="dxa"/>
            <w:shd w:val="clear" w:color="auto" w:fill="006FB8"/>
          </w:tcPr>
          <w:p w14:paraId="4CEBB3BC"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095B1AED" w14:textId="77777777" w:rsidR="00693F6B" w:rsidRDefault="00656E23">
            <w:pPr>
              <w:pStyle w:val="TableParagraph"/>
              <w:ind w:left="890"/>
              <w:rPr>
                <w:b/>
                <w:sz w:val="18"/>
              </w:rPr>
            </w:pPr>
            <w:r>
              <w:rPr>
                <w:b/>
                <w:color w:val="FFFFFF"/>
                <w:sz w:val="18"/>
              </w:rPr>
              <w:t>Related Digital Realty Control</w:t>
            </w:r>
          </w:p>
        </w:tc>
      </w:tr>
      <w:tr w:rsidR="00693F6B" w14:paraId="3E96E944" w14:textId="77777777">
        <w:trPr>
          <w:trHeight w:val="4674"/>
        </w:trPr>
        <w:tc>
          <w:tcPr>
            <w:tcW w:w="1442" w:type="dxa"/>
          </w:tcPr>
          <w:p w14:paraId="25BDD03D" w14:textId="77777777" w:rsidR="00693F6B" w:rsidRDefault="00656E23">
            <w:pPr>
              <w:pStyle w:val="TableParagraph"/>
              <w:spacing w:before="61"/>
              <w:ind w:left="326" w:right="314"/>
              <w:jc w:val="center"/>
              <w:rPr>
                <w:sz w:val="18"/>
              </w:rPr>
            </w:pPr>
            <w:r>
              <w:rPr>
                <w:sz w:val="18"/>
              </w:rPr>
              <w:t>(c)(1)</w:t>
            </w:r>
          </w:p>
        </w:tc>
        <w:tc>
          <w:tcPr>
            <w:tcW w:w="4320" w:type="dxa"/>
          </w:tcPr>
          <w:p w14:paraId="7DEA7A97" w14:textId="77777777" w:rsidR="00693F6B" w:rsidRDefault="00656E23">
            <w:pPr>
              <w:pStyle w:val="TableParagraph"/>
              <w:spacing w:before="61"/>
              <w:ind w:left="108" w:right="79"/>
              <w:rPr>
                <w:sz w:val="18"/>
              </w:rPr>
            </w:pPr>
            <w:r>
              <w:rPr>
                <w:sz w:val="18"/>
              </w:rPr>
              <w:t>Content of Notification. The notification required by paragraph (a) of this section shall include, to the extent possible:(A) A brief description of what happened, including the date of the breach and the date of the discovery of the breach, if known;(B) A</w:t>
            </w:r>
            <w:r>
              <w:rPr>
                <w:sz w:val="18"/>
              </w:rPr>
              <w:t xml:space="preserve"> description of the types of unsecured protected health information that were involved in the breach (such as whether full name, social security number, date of birth, home address, account number, diagnosis, disability code, or other types of information </w:t>
            </w:r>
            <w:r>
              <w:rPr>
                <w:sz w:val="18"/>
              </w:rPr>
              <w:t>were involved);(C) Any steps the individual should take to protect themselves from potential harm resulting from the breach;(D) A brief description of what the covered entity is doing to investigation the breach, to mitigate harm to individuals, and to pro</w:t>
            </w:r>
            <w:r>
              <w:rPr>
                <w:sz w:val="18"/>
              </w:rPr>
              <w:t>tect against further breaches; and(E) Contact procedures for individuals to ask questions or learn additional information, which shall include a toll-free telephone number, an e- mail address, Web site, or postal address.(2) The notification required by pa</w:t>
            </w:r>
            <w:r>
              <w:rPr>
                <w:sz w:val="18"/>
              </w:rPr>
              <w:t>ragraph (a) of this section shall be written in plain language.</w:t>
            </w:r>
          </w:p>
        </w:tc>
        <w:tc>
          <w:tcPr>
            <w:tcW w:w="4318" w:type="dxa"/>
          </w:tcPr>
          <w:p w14:paraId="276DE92B" w14:textId="77777777" w:rsidR="00693F6B" w:rsidRDefault="00656E23">
            <w:pPr>
              <w:pStyle w:val="TableParagraph"/>
              <w:spacing w:before="62"/>
              <w:ind w:left="105" w:right="90"/>
              <w:rPr>
                <w:sz w:val="18"/>
              </w:rPr>
            </w:pPr>
            <w:r>
              <w:rPr>
                <w:b/>
                <w:sz w:val="18"/>
              </w:rPr>
              <w:t>Not applicable</w:t>
            </w:r>
            <w:r>
              <w:rPr>
                <w:sz w:val="18"/>
              </w:rPr>
              <w:t>. Digital Realty is not a covered entity.</w:t>
            </w:r>
          </w:p>
        </w:tc>
      </w:tr>
      <w:tr w:rsidR="00693F6B" w14:paraId="77A00A70" w14:textId="77777777">
        <w:trPr>
          <w:trHeight w:val="534"/>
        </w:trPr>
        <w:tc>
          <w:tcPr>
            <w:tcW w:w="1442" w:type="dxa"/>
          </w:tcPr>
          <w:p w14:paraId="3E7FBCF4" w14:textId="77777777" w:rsidR="00693F6B" w:rsidRDefault="00656E23">
            <w:pPr>
              <w:pStyle w:val="TableParagraph"/>
              <w:ind w:left="321" w:right="314"/>
              <w:jc w:val="center"/>
              <w:rPr>
                <w:sz w:val="18"/>
              </w:rPr>
            </w:pPr>
            <w:r>
              <w:rPr>
                <w:sz w:val="18"/>
              </w:rPr>
              <w:t>(d)</w:t>
            </w:r>
          </w:p>
        </w:tc>
        <w:tc>
          <w:tcPr>
            <w:tcW w:w="8638" w:type="dxa"/>
            <w:gridSpan w:val="2"/>
          </w:tcPr>
          <w:p w14:paraId="4580C205" w14:textId="77777777" w:rsidR="00693F6B" w:rsidRDefault="00656E23">
            <w:pPr>
              <w:pStyle w:val="TableParagraph"/>
              <w:ind w:left="108" w:right="295"/>
              <w:rPr>
                <w:sz w:val="18"/>
              </w:rPr>
            </w:pPr>
            <w:r>
              <w:rPr>
                <w:sz w:val="18"/>
              </w:rPr>
              <w:t>Methods of Notification. The notification required by paragraph (a) of this section shall be provided in the following form:</w:t>
            </w:r>
          </w:p>
        </w:tc>
      </w:tr>
      <w:tr w:rsidR="00693F6B" w14:paraId="79EBE25B" w14:textId="77777777">
        <w:trPr>
          <w:trHeight w:val="1566"/>
        </w:trPr>
        <w:tc>
          <w:tcPr>
            <w:tcW w:w="1442" w:type="dxa"/>
          </w:tcPr>
          <w:p w14:paraId="51BD559C" w14:textId="77777777" w:rsidR="00693F6B" w:rsidRDefault="00656E23">
            <w:pPr>
              <w:pStyle w:val="TableParagraph"/>
              <w:ind w:left="323" w:right="314"/>
              <w:jc w:val="center"/>
              <w:rPr>
                <w:sz w:val="18"/>
              </w:rPr>
            </w:pPr>
            <w:r>
              <w:rPr>
                <w:sz w:val="18"/>
              </w:rPr>
              <w:t>(d)(1)(</w:t>
            </w:r>
            <w:proofErr w:type="spellStart"/>
            <w:r>
              <w:rPr>
                <w:sz w:val="18"/>
              </w:rPr>
              <w:t>i</w:t>
            </w:r>
            <w:proofErr w:type="spellEnd"/>
            <w:r>
              <w:rPr>
                <w:sz w:val="18"/>
              </w:rPr>
              <w:t>)</w:t>
            </w:r>
          </w:p>
        </w:tc>
        <w:tc>
          <w:tcPr>
            <w:tcW w:w="4320" w:type="dxa"/>
          </w:tcPr>
          <w:p w14:paraId="678A234D" w14:textId="77777777" w:rsidR="00693F6B" w:rsidRDefault="00656E23">
            <w:pPr>
              <w:pStyle w:val="TableParagraph"/>
              <w:ind w:left="108" w:right="129"/>
              <w:rPr>
                <w:sz w:val="18"/>
              </w:rPr>
            </w:pPr>
            <w:r>
              <w:rPr>
                <w:sz w:val="18"/>
              </w:rPr>
              <w:t xml:space="preserve">Written notification by first-class mail to the individual at the last known address of the individual or, if the individual agrees to electronic notice and such agreement has not been withdrawn, by electronic mail. The notification may be provided in one </w:t>
            </w:r>
            <w:r>
              <w:rPr>
                <w:sz w:val="18"/>
              </w:rPr>
              <w:t>or more mailings as information becomes available.</w:t>
            </w:r>
          </w:p>
        </w:tc>
        <w:tc>
          <w:tcPr>
            <w:tcW w:w="4318" w:type="dxa"/>
          </w:tcPr>
          <w:p w14:paraId="397934D0" w14:textId="77777777" w:rsidR="00693F6B" w:rsidRDefault="00656E23">
            <w:pPr>
              <w:pStyle w:val="TableParagraph"/>
              <w:ind w:left="105" w:right="90"/>
              <w:rPr>
                <w:sz w:val="18"/>
              </w:rPr>
            </w:pPr>
            <w:r>
              <w:rPr>
                <w:b/>
                <w:sz w:val="18"/>
              </w:rPr>
              <w:t>Not applicable</w:t>
            </w:r>
            <w:r>
              <w:rPr>
                <w:sz w:val="18"/>
              </w:rPr>
              <w:t>. Digital Realty is not a covered entity.</w:t>
            </w:r>
          </w:p>
        </w:tc>
      </w:tr>
    </w:tbl>
    <w:p w14:paraId="6957B23F" w14:textId="77777777" w:rsidR="00693F6B" w:rsidRDefault="00693F6B">
      <w:pPr>
        <w:pStyle w:val="BodyText"/>
        <w:rPr>
          <w:b/>
        </w:rPr>
      </w:pPr>
    </w:p>
    <w:p w14:paraId="645DF805" w14:textId="77777777" w:rsidR="00693F6B" w:rsidRDefault="00693F6B">
      <w:pPr>
        <w:pStyle w:val="BodyText"/>
        <w:rPr>
          <w:b/>
        </w:rPr>
      </w:pPr>
    </w:p>
    <w:p w14:paraId="0400CF8E" w14:textId="77777777" w:rsidR="00693F6B" w:rsidRDefault="00693F6B">
      <w:pPr>
        <w:pStyle w:val="BodyText"/>
        <w:rPr>
          <w:b/>
        </w:rPr>
      </w:pPr>
    </w:p>
    <w:p w14:paraId="2E27381A" w14:textId="77777777" w:rsidR="00693F6B" w:rsidRDefault="00693F6B">
      <w:pPr>
        <w:pStyle w:val="BodyText"/>
        <w:rPr>
          <w:b/>
        </w:rPr>
      </w:pPr>
    </w:p>
    <w:p w14:paraId="31A01C28" w14:textId="77777777" w:rsidR="00693F6B" w:rsidRDefault="00693F6B">
      <w:pPr>
        <w:pStyle w:val="BodyText"/>
        <w:rPr>
          <w:b/>
        </w:rPr>
      </w:pPr>
    </w:p>
    <w:p w14:paraId="6664F4C8" w14:textId="77777777" w:rsidR="00693F6B" w:rsidRDefault="00693F6B">
      <w:pPr>
        <w:pStyle w:val="BodyText"/>
        <w:rPr>
          <w:b/>
        </w:rPr>
      </w:pPr>
    </w:p>
    <w:p w14:paraId="4A0F9D15" w14:textId="77777777" w:rsidR="00693F6B" w:rsidRDefault="00693F6B">
      <w:pPr>
        <w:pStyle w:val="BodyText"/>
        <w:rPr>
          <w:b/>
        </w:rPr>
      </w:pPr>
    </w:p>
    <w:p w14:paraId="540A1534" w14:textId="77777777" w:rsidR="00693F6B" w:rsidRDefault="00693F6B">
      <w:pPr>
        <w:pStyle w:val="BodyText"/>
        <w:rPr>
          <w:b/>
        </w:rPr>
      </w:pPr>
    </w:p>
    <w:p w14:paraId="21DC5F48" w14:textId="77777777" w:rsidR="00693F6B" w:rsidRDefault="00693F6B">
      <w:pPr>
        <w:pStyle w:val="BodyText"/>
        <w:rPr>
          <w:b/>
        </w:rPr>
      </w:pPr>
    </w:p>
    <w:p w14:paraId="1E401C82" w14:textId="77777777" w:rsidR="00693F6B" w:rsidRDefault="00693F6B">
      <w:pPr>
        <w:pStyle w:val="BodyText"/>
        <w:rPr>
          <w:b/>
        </w:rPr>
      </w:pPr>
    </w:p>
    <w:p w14:paraId="1C92686B" w14:textId="77777777" w:rsidR="00693F6B" w:rsidRDefault="00693F6B">
      <w:pPr>
        <w:pStyle w:val="BodyText"/>
        <w:rPr>
          <w:b/>
        </w:rPr>
      </w:pPr>
    </w:p>
    <w:p w14:paraId="37BC8566" w14:textId="77777777" w:rsidR="00693F6B" w:rsidRDefault="00693F6B">
      <w:pPr>
        <w:pStyle w:val="BodyText"/>
        <w:rPr>
          <w:b/>
        </w:rPr>
      </w:pPr>
    </w:p>
    <w:p w14:paraId="56565A31" w14:textId="77777777" w:rsidR="00693F6B" w:rsidRDefault="00693F6B">
      <w:pPr>
        <w:pStyle w:val="BodyText"/>
        <w:rPr>
          <w:b/>
        </w:rPr>
      </w:pPr>
    </w:p>
    <w:p w14:paraId="49CEF639" w14:textId="77777777" w:rsidR="00693F6B" w:rsidRDefault="00693F6B">
      <w:pPr>
        <w:pStyle w:val="BodyText"/>
        <w:spacing w:before="8"/>
        <w:rPr>
          <w:b/>
          <w:sz w:val="15"/>
        </w:rPr>
      </w:pPr>
    </w:p>
    <w:p w14:paraId="23C8BC2E" w14:textId="77777777" w:rsidR="00693F6B" w:rsidRDefault="00656E23">
      <w:pPr>
        <w:pStyle w:val="BodyText"/>
        <w:spacing w:before="93"/>
        <w:ind w:left="2444" w:right="2724"/>
        <w:jc w:val="center"/>
      </w:pPr>
      <w:r>
        <w:t>[Intentionally Blank]</w:t>
      </w:r>
    </w:p>
    <w:p w14:paraId="66E7F186" w14:textId="77777777" w:rsidR="00693F6B" w:rsidRDefault="00693F6B">
      <w:pPr>
        <w:jc w:val="cente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2A4D8970" w14:textId="77777777">
        <w:trPr>
          <w:trHeight w:val="325"/>
        </w:trPr>
        <w:tc>
          <w:tcPr>
            <w:tcW w:w="1442" w:type="dxa"/>
            <w:shd w:val="clear" w:color="auto" w:fill="006FB8"/>
          </w:tcPr>
          <w:p w14:paraId="6B298016" w14:textId="77777777" w:rsidR="00693F6B" w:rsidRDefault="00656E23">
            <w:pPr>
              <w:pStyle w:val="TableParagraph"/>
              <w:ind w:left="0" w:right="332"/>
              <w:jc w:val="right"/>
              <w:rPr>
                <w:b/>
                <w:sz w:val="18"/>
              </w:rPr>
            </w:pPr>
            <w:r>
              <w:rPr>
                <w:b/>
                <w:color w:val="FFFFFF"/>
                <w:sz w:val="18"/>
              </w:rPr>
              <w:lastRenderedPageBreak/>
              <w:t>§164.404</w:t>
            </w:r>
          </w:p>
        </w:tc>
        <w:tc>
          <w:tcPr>
            <w:tcW w:w="4320" w:type="dxa"/>
            <w:shd w:val="clear" w:color="auto" w:fill="006FB8"/>
          </w:tcPr>
          <w:p w14:paraId="3223C71A"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2199F4B5" w14:textId="77777777" w:rsidR="00693F6B" w:rsidRDefault="00656E23">
            <w:pPr>
              <w:pStyle w:val="TableParagraph"/>
              <w:ind w:left="890"/>
              <w:rPr>
                <w:b/>
                <w:sz w:val="18"/>
              </w:rPr>
            </w:pPr>
            <w:r>
              <w:rPr>
                <w:b/>
                <w:color w:val="FFFFFF"/>
                <w:sz w:val="18"/>
              </w:rPr>
              <w:t>Related Digital Realty Control</w:t>
            </w:r>
          </w:p>
        </w:tc>
      </w:tr>
      <w:tr w:rsidR="00693F6B" w14:paraId="2C17D189" w14:textId="77777777">
        <w:trPr>
          <w:trHeight w:val="9011"/>
        </w:trPr>
        <w:tc>
          <w:tcPr>
            <w:tcW w:w="1442" w:type="dxa"/>
          </w:tcPr>
          <w:p w14:paraId="7B9E64AD" w14:textId="77777777" w:rsidR="00693F6B" w:rsidRDefault="00656E23">
            <w:pPr>
              <w:pStyle w:val="TableParagraph"/>
              <w:spacing w:before="49"/>
              <w:ind w:left="0" w:right="386"/>
              <w:jc w:val="right"/>
              <w:rPr>
                <w:sz w:val="18"/>
              </w:rPr>
            </w:pPr>
            <w:r>
              <w:rPr>
                <w:w w:val="95"/>
                <w:sz w:val="18"/>
              </w:rPr>
              <w:t>(d)(1)(ii)</w:t>
            </w:r>
          </w:p>
        </w:tc>
        <w:tc>
          <w:tcPr>
            <w:tcW w:w="4320" w:type="dxa"/>
          </w:tcPr>
          <w:p w14:paraId="06893CA2" w14:textId="77777777" w:rsidR="00693F6B" w:rsidRDefault="00656E23">
            <w:pPr>
              <w:pStyle w:val="TableParagraph"/>
              <w:spacing w:before="49"/>
              <w:ind w:left="107" w:right="96"/>
              <w:rPr>
                <w:sz w:val="18"/>
              </w:rPr>
            </w:pPr>
            <w:r>
              <w:rPr>
                <w:sz w:val="18"/>
              </w:rPr>
              <w:t xml:space="preserve">If the covered entity knows the individual is deceased and has the address of the next of kin or personal representative of the individual (as specified under §164.502(g)(4) of subpart E), written notification by first-class mail to either the next of kin </w:t>
            </w:r>
            <w:r>
              <w:rPr>
                <w:sz w:val="18"/>
              </w:rPr>
              <w:t>or personal representative of the individual is required. The notification may be provided in one or more mailings as information is available. (2) Substitute notice.  In the case in which there is insufficient or out-of-date contact information that precl</w:t>
            </w:r>
            <w:r>
              <w:rPr>
                <w:sz w:val="18"/>
              </w:rPr>
              <w:t>udes written notification to the individual under this paragraph (d)(1)(</w:t>
            </w:r>
            <w:proofErr w:type="spellStart"/>
            <w:r>
              <w:rPr>
                <w:sz w:val="18"/>
              </w:rPr>
              <w:t>i</w:t>
            </w:r>
            <w:proofErr w:type="spellEnd"/>
            <w:r>
              <w:rPr>
                <w:sz w:val="18"/>
              </w:rPr>
              <w:t>) of this section, a substitute form of notice reasonably calculated to reach the individual shall be provided. Substitute notice need not be provided in the case in which there is in</w:t>
            </w:r>
            <w:r>
              <w:rPr>
                <w:sz w:val="18"/>
              </w:rPr>
              <w:t>sufficient or out-of-date contact information that precludes written notification to the next of kin or personal representative of the individual under paragraph (d)(1)(ii).(</w:t>
            </w:r>
            <w:proofErr w:type="spellStart"/>
            <w:r>
              <w:rPr>
                <w:sz w:val="18"/>
              </w:rPr>
              <w:t>i</w:t>
            </w:r>
            <w:proofErr w:type="spellEnd"/>
            <w:r>
              <w:rPr>
                <w:sz w:val="18"/>
              </w:rPr>
              <w:t>) In the case in which there is insufficient or out-of-date contact information f</w:t>
            </w:r>
            <w:r>
              <w:rPr>
                <w:sz w:val="18"/>
              </w:rPr>
              <w:t>or fewer than 10 individuals, then substitute notice may be provided by an alternative form of written notice, telephone, or other means.(ii) In the case in which there is insufficient or out-of-date contact information for 10 or more individuals, then suc</w:t>
            </w:r>
            <w:r>
              <w:rPr>
                <w:sz w:val="18"/>
              </w:rPr>
              <w:t>h substitute notice shall: (A) Be in the form of either a conspicuous posting for a period of 90 days on the home page of the Web site of the covered entity involved, or conspicuous notice in a major print or broadcast media in geographic areas where the i</w:t>
            </w:r>
            <w:r>
              <w:rPr>
                <w:sz w:val="18"/>
              </w:rPr>
              <w:t xml:space="preserve">ndividuals affected by the breach likely reside; and (B) Include a toll-free number that remains active for at least 90 days where an individual can learn whether the individual's unsecured protected health information may be included in the breach.(3) In </w:t>
            </w:r>
            <w:r>
              <w:rPr>
                <w:sz w:val="18"/>
              </w:rPr>
              <w:t>any case deemed by the covered entity to require urgency because of possible imminent misuse of unsecured protected health information, the covered entity may provide information to individuals by telephone or other means, as appropriate, in addition to no</w:t>
            </w:r>
            <w:r>
              <w:rPr>
                <w:sz w:val="18"/>
              </w:rPr>
              <w:t>tice provided under paragraph (d)(1) of this section.</w:t>
            </w:r>
          </w:p>
        </w:tc>
        <w:tc>
          <w:tcPr>
            <w:tcW w:w="4318" w:type="dxa"/>
          </w:tcPr>
          <w:p w14:paraId="59E7C906" w14:textId="77777777" w:rsidR="00693F6B" w:rsidRDefault="00656E23">
            <w:pPr>
              <w:pStyle w:val="TableParagraph"/>
              <w:spacing w:before="51"/>
              <w:ind w:left="105" w:right="90"/>
              <w:rPr>
                <w:sz w:val="18"/>
              </w:rPr>
            </w:pPr>
            <w:r>
              <w:rPr>
                <w:b/>
                <w:sz w:val="18"/>
              </w:rPr>
              <w:t>Not applicable</w:t>
            </w:r>
            <w:r>
              <w:rPr>
                <w:sz w:val="18"/>
              </w:rPr>
              <w:t>. Digital Realty is not a covered entity.</w:t>
            </w:r>
          </w:p>
        </w:tc>
      </w:tr>
    </w:tbl>
    <w:p w14:paraId="28CE2CE4" w14:textId="77777777" w:rsidR="00693F6B" w:rsidRDefault="00693F6B">
      <w:pPr>
        <w:pStyle w:val="BodyText"/>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0D28AC03" w14:textId="77777777">
        <w:trPr>
          <w:trHeight w:val="326"/>
        </w:trPr>
        <w:tc>
          <w:tcPr>
            <w:tcW w:w="1442" w:type="dxa"/>
            <w:shd w:val="clear" w:color="auto" w:fill="006FB8"/>
          </w:tcPr>
          <w:p w14:paraId="089D028B" w14:textId="77777777" w:rsidR="00693F6B" w:rsidRDefault="00656E23">
            <w:pPr>
              <w:pStyle w:val="TableParagraph"/>
              <w:ind w:left="326" w:right="314"/>
              <w:jc w:val="center"/>
              <w:rPr>
                <w:b/>
                <w:sz w:val="18"/>
              </w:rPr>
            </w:pPr>
            <w:r>
              <w:rPr>
                <w:b/>
                <w:color w:val="FFFFFF"/>
                <w:sz w:val="18"/>
              </w:rPr>
              <w:t>§164.406</w:t>
            </w:r>
          </w:p>
        </w:tc>
        <w:tc>
          <w:tcPr>
            <w:tcW w:w="4320" w:type="dxa"/>
            <w:shd w:val="clear" w:color="auto" w:fill="006FB8"/>
          </w:tcPr>
          <w:p w14:paraId="0A774E90"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1E0DA968" w14:textId="77777777" w:rsidR="00693F6B" w:rsidRDefault="00656E23">
            <w:pPr>
              <w:pStyle w:val="TableParagraph"/>
              <w:ind w:left="890"/>
              <w:rPr>
                <w:b/>
                <w:sz w:val="18"/>
              </w:rPr>
            </w:pPr>
            <w:r>
              <w:rPr>
                <w:b/>
                <w:color w:val="FFFFFF"/>
                <w:sz w:val="18"/>
              </w:rPr>
              <w:t>Related Digital Realty Control</w:t>
            </w:r>
          </w:p>
        </w:tc>
      </w:tr>
      <w:tr w:rsidR="00693F6B" w14:paraId="112452CF" w14:textId="77777777">
        <w:trPr>
          <w:trHeight w:val="2812"/>
        </w:trPr>
        <w:tc>
          <w:tcPr>
            <w:tcW w:w="1442" w:type="dxa"/>
          </w:tcPr>
          <w:p w14:paraId="6C5BAF87" w14:textId="77777777" w:rsidR="00693F6B" w:rsidRDefault="00656E23">
            <w:pPr>
              <w:pStyle w:val="TableParagraph"/>
              <w:ind w:left="321" w:right="314"/>
              <w:jc w:val="center"/>
              <w:rPr>
                <w:sz w:val="18"/>
              </w:rPr>
            </w:pPr>
            <w:r>
              <w:rPr>
                <w:sz w:val="18"/>
              </w:rPr>
              <w:t>(a)</w:t>
            </w:r>
          </w:p>
        </w:tc>
        <w:tc>
          <w:tcPr>
            <w:tcW w:w="4320" w:type="dxa"/>
          </w:tcPr>
          <w:p w14:paraId="1469AFFA" w14:textId="77777777" w:rsidR="00693F6B" w:rsidRDefault="00656E23">
            <w:pPr>
              <w:pStyle w:val="TableParagraph"/>
              <w:ind w:left="108" w:right="115"/>
              <w:rPr>
                <w:sz w:val="18"/>
              </w:rPr>
            </w:pPr>
            <w:r>
              <w:rPr>
                <w:sz w:val="18"/>
              </w:rPr>
              <w:t>Notification to the Media. For a breach of unsecured PHI involving more than 500 residents of a State or jurisdiction, a covered entity shall, following the discovery of the breach as provided</w:t>
            </w:r>
            <w:r>
              <w:rPr>
                <w:spacing w:val="-23"/>
                <w:sz w:val="18"/>
              </w:rPr>
              <w:t xml:space="preserve"> </w:t>
            </w:r>
            <w:r>
              <w:rPr>
                <w:sz w:val="18"/>
              </w:rPr>
              <w:t>in</w:t>
            </w:r>
          </w:p>
          <w:p w14:paraId="3590CCE2" w14:textId="77777777" w:rsidR="00693F6B" w:rsidRDefault="00656E23">
            <w:pPr>
              <w:pStyle w:val="TableParagraph"/>
              <w:spacing w:before="0"/>
              <w:ind w:left="108" w:right="105"/>
              <w:rPr>
                <w:sz w:val="18"/>
              </w:rPr>
            </w:pPr>
            <w:r>
              <w:rPr>
                <w:sz w:val="18"/>
              </w:rPr>
              <w:t>§164.404(a)(2), notify prominent media outlets serving the S</w:t>
            </w:r>
            <w:r>
              <w:rPr>
                <w:sz w:val="18"/>
              </w:rPr>
              <w:t xml:space="preserve">tate or </w:t>
            </w:r>
            <w:proofErr w:type="gramStart"/>
            <w:r>
              <w:rPr>
                <w:sz w:val="18"/>
              </w:rPr>
              <w:t>jurisdiction.(</w:t>
            </w:r>
            <w:proofErr w:type="gramEnd"/>
            <w:r>
              <w:rPr>
                <w:sz w:val="18"/>
              </w:rPr>
              <w:t>b)Except as provided in §164.412, a covered entity shall provide the notification required by paragraph (a) of this section without unreasonable delay and in no case later than 60 calendar days after discovery of a breach.(c) The cont</w:t>
            </w:r>
            <w:r>
              <w:rPr>
                <w:sz w:val="18"/>
              </w:rPr>
              <w:t>ent of the notification required by paragraph (a) of this section shall meet the requirements of</w:t>
            </w:r>
            <w:r>
              <w:rPr>
                <w:spacing w:val="-2"/>
                <w:sz w:val="18"/>
              </w:rPr>
              <w:t xml:space="preserve"> </w:t>
            </w:r>
            <w:r>
              <w:rPr>
                <w:sz w:val="18"/>
              </w:rPr>
              <w:t>§164.404(c).</w:t>
            </w:r>
          </w:p>
        </w:tc>
        <w:tc>
          <w:tcPr>
            <w:tcW w:w="4318" w:type="dxa"/>
          </w:tcPr>
          <w:p w14:paraId="0F10C362" w14:textId="77777777" w:rsidR="00693F6B" w:rsidRDefault="00656E23">
            <w:pPr>
              <w:pStyle w:val="TableParagraph"/>
              <w:ind w:left="105" w:right="90"/>
              <w:rPr>
                <w:sz w:val="18"/>
              </w:rPr>
            </w:pPr>
            <w:r>
              <w:rPr>
                <w:b/>
                <w:sz w:val="18"/>
              </w:rPr>
              <w:t>Not applicable</w:t>
            </w:r>
            <w:r>
              <w:rPr>
                <w:sz w:val="18"/>
              </w:rPr>
              <w:t>. Digital Realty is not a covered entity.</w:t>
            </w:r>
          </w:p>
        </w:tc>
      </w:tr>
    </w:tbl>
    <w:p w14:paraId="39897843"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37F6A8A6" w14:textId="77777777">
        <w:trPr>
          <w:trHeight w:val="325"/>
        </w:trPr>
        <w:tc>
          <w:tcPr>
            <w:tcW w:w="1442" w:type="dxa"/>
            <w:shd w:val="clear" w:color="auto" w:fill="006FB8"/>
          </w:tcPr>
          <w:p w14:paraId="69D76A7E" w14:textId="77777777" w:rsidR="00693F6B" w:rsidRDefault="00656E23">
            <w:pPr>
              <w:pStyle w:val="TableParagraph"/>
              <w:ind w:left="326" w:right="314"/>
              <w:jc w:val="center"/>
              <w:rPr>
                <w:b/>
                <w:sz w:val="18"/>
              </w:rPr>
            </w:pPr>
            <w:r>
              <w:rPr>
                <w:b/>
                <w:color w:val="FFFFFF"/>
                <w:sz w:val="18"/>
              </w:rPr>
              <w:lastRenderedPageBreak/>
              <w:t>§164.408</w:t>
            </w:r>
          </w:p>
        </w:tc>
        <w:tc>
          <w:tcPr>
            <w:tcW w:w="4320" w:type="dxa"/>
            <w:shd w:val="clear" w:color="auto" w:fill="006FB8"/>
          </w:tcPr>
          <w:p w14:paraId="081D60E8"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6A1B64CB" w14:textId="77777777" w:rsidR="00693F6B" w:rsidRDefault="00656E23">
            <w:pPr>
              <w:pStyle w:val="TableParagraph"/>
              <w:ind w:left="890"/>
              <w:rPr>
                <w:b/>
                <w:sz w:val="18"/>
              </w:rPr>
            </w:pPr>
            <w:r>
              <w:rPr>
                <w:b/>
                <w:color w:val="FFFFFF"/>
                <w:sz w:val="18"/>
              </w:rPr>
              <w:t>Related Digital Realty Control</w:t>
            </w:r>
          </w:p>
        </w:tc>
      </w:tr>
      <w:tr w:rsidR="00693F6B" w14:paraId="4B886449" w14:textId="77777777">
        <w:trPr>
          <w:trHeight w:val="328"/>
        </w:trPr>
        <w:tc>
          <w:tcPr>
            <w:tcW w:w="1442" w:type="dxa"/>
          </w:tcPr>
          <w:p w14:paraId="0CB0A72C" w14:textId="77777777" w:rsidR="00693F6B" w:rsidRDefault="00693F6B">
            <w:pPr>
              <w:pStyle w:val="TableParagraph"/>
              <w:spacing w:before="0"/>
              <w:ind w:left="0"/>
              <w:rPr>
                <w:rFonts w:ascii="Times New Roman"/>
                <w:sz w:val="18"/>
              </w:rPr>
            </w:pPr>
          </w:p>
        </w:tc>
        <w:tc>
          <w:tcPr>
            <w:tcW w:w="8638" w:type="dxa"/>
            <w:gridSpan w:val="2"/>
          </w:tcPr>
          <w:p w14:paraId="700A05AB" w14:textId="77777777" w:rsidR="00693F6B" w:rsidRDefault="00656E23">
            <w:pPr>
              <w:pStyle w:val="TableParagraph"/>
              <w:spacing w:before="61"/>
              <w:ind w:left="108"/>
              <w:rPr>
                <w:sz w:val="18"/>
              </w:rPr>
            </w:pPr>
            <w:r>
              <w:rPr>
                <w:sz w:val="18"/>
              </w:rPr>
              <w:t>Notification to the Secretary</w:t>
            </w:r>
          </w:p>
        </w:tc>
      </w:tr>
      <w:tr w:rsidR="00693F6B" w14:paraId="4E2B2675" w14:textId="77777777">
        <w:trPr>
          <w:trHeight w:val="2397"/>
        </w:trPr>
        <w:tc>
          <w:tcPr>
            <w:tcW w:w="1442" w:type="dxa"/>
          </w:tcPr>
          <w:p w14:paraId="4A7C2567" w14:textId="77777777" w:rsidR="00693F6B" w:rsidRDefault="00656E23">
            <w:pPr>
              <w:pStyle w:val="TableParagraph"/>
              <w:ind w:left="321" w:right="314"/>
              <w:jc w:val="center"/>
              <w:rPr>
                <w:sz w:val="18"/>
              </w:rPr>
            </w:pPr>
            <w:r>
              <w:rPr>
                <w:sz w:val="18"/>
              </w:rPr>
              <w:t>(a)</w:t>
            </w:r>
          </w:p>
        </w:tc>
        <w:tc>
          <w:tcPr>
            <w:tcW w:w="4320" w:type="dxa"/>
          </w:tcPr>
          <w:p w14:paraId="17B3B4F1" w14:textId="77777777" w:rsidR="00693F6B" w:rsidRDefault="00656E23">
            <w:pPr>
              <w:pStyle w:val="TableParagraph"/>
              <w:ind w:left="108" w:right="140"/>
              <w:rPr>
                <w:sz w:val="18"/>
              </w:rPr>
            </w:pPr>
            <w:r>
              <w:rPr>
                <w:sz w:val="18"/>
              </w:rPr>
              <w:t xml:space="preserve">A covered entity shall, following the discovery of a breach of unsecured protected health information as provided in § 164.404(a)(2), notify the </w:t>
            </w:r>
            <w:proofErr w:type="gramStart"/>
            <w:r>
              <w:rPr>
                <w:sz w:val="18"/>
              </w:rPr>
              <w:t>Secretary.(</w:t>
            </w:r>
            <w:proofErr w:type="gramEnd"/>
            <w:r>
              <w:rPr>
                <w:sz w:val="18"/>
              </w:rPr>
              <w:t>b) For breaches of unsecured protected health information involving 500 or more individuals, a cover</w:t>
            </w:r>
            <w:r>
              <w:rPr>
                <w:sz w:val="18"/>
              </w:rPr>
              <w:t>ed entity shall, except as provided in § 164.412, provide the notification required by paragraph (a) of this section contemporaneously with the notice required by § 164.404(a) and in the manner specified on the HHS Web site.</w:t>
            </w:r>
          </w:p>
        </w:tc>
        <w:tc>
          <w:tcPr>
            <w:tcW w:w="4318" w:type="dxa"/>
          </w:tcPr>
          <w:p w14:paraId="643130D4" w14:textId="77777777" w:rsidR="00693F6B" w:rsidRDefault="00656E23">
            <w:pPr>
              <w:pStyle w:val="TableParagraph"/>
              <w:ind w:left="105" w:right="90"/>
              <w:rPr>
                <w:sz w:val="18"/>
              </w:rPr>
            </w:pPr>
            <w:r>
              <w:rPr>
                <w:b/>
                <w:sz w:val="18"/>
              </w:rPr>
              <w:t>Not applicable</w:t>
            </w:r>
            <w:r>
              <w:rPr>
                <w:sz w:val="18"/>
              </w:rPr>
              <w:t xml:space="preserve">. Digital Realty </w:t>
            </w:r>
            <w:r>
              <w:rPr>
                <w:sz w:val="18"/>
              </w:rPr>
              <w:t>is not a covered entity.</w:t>
            </w:r>
          </w:p>
        </w:tc>
      </w:tr>
      <w:tr w:rsidR="00693F6B" w14:paraId="3D3E8DBA" w14:textId="77777777">
        <w:trPr>
          <w:trHeight w:val="1982"/>
        </w:trPr>
        <w:tc>
          <w:tcPr>
            <w:tcW w:w="1442" w:type="dxa"/>
          </w:tcPr>
          <w:p w14:paraId="686F307E" w14:textId="77777777" w:rsidR="00693F6B" w:rsidRDefault="00656E23">
            <w:pPr>
              <w:pStyle w:val="TableParagraph"/>
              <w:ind w:left="326" w:right="314"/>
              <w:jc w:val="center"/>
              <w:rPr>
                <w:sz w:val="18"/>
              </w:rPr>
            </w:pPr>
            <w:r>
              <w:rPr>
                <w:sz w:val="18"/>
              </w:rPr>
              <w:t>(c)</w:t>
            </w:r>
          </w:p>
        </w:tc>
        <w:tc>
          <w:tcPr>
            <w:tcW w:w="4320" w:type="dxa"/>
          </w:tcPr>
          <w:p w14:paraId="0CA43163" w14:textId="77777777" w:rsidR="00693F6B" w:rsidRDefault="00656E23">
            <w:pPr>
              <w:pStyle w:val="TableParagraph"/>
              <w:ind w:left="108" w:right="93"/>
              <w:rPr>
                <w:sz w:val="18"/>
              </w:rPr>
            </w:pPr>
            <w:r>
              <w:rPr>
                <w:sz w:val="18"/>
              </w:rPr>
              <w:t>For breaches of unsecured protected health information involving less than 500 individuals, a covered entity shall maintain a log or other documentation of such breaches and, not later than 60 days after the end of each calend</w:t>
            </w:r>
            <w:r>
              <w:rPr>
                <w:sz w:val="18"/>
              </w:rPr>
              <w:t>ar year, provide the notification required by paragraph (a) of this section for breaches discovered during the preceding calendar year, in the manner specified on the HHS Web</w:t>
            </w:r>
            <w:r>
              <w:rPr>
                <w:spacing w:val="-8"/>
                <w:sz w:val="18"/>
              </w:rPr>
              <w:t xml:space="preserve"> </w:t>
            </w:r>
            <w:r>
              <w:rPr>
                <w:sz w:val="18"/>
              </w:rPr>
              <w:t>site.</w:t>
            </w:r>
          </w:p>
        </w:tc>
        <w:tc>
          <w:tcPr>
            <w:tcW w:w="4318" w:type="dxa"/>
          </w:tcPr>
          <w:p w14:paraId="12074DC1" w14:textId="77777777" w:rsidR="00693F6B" w:rsidRDefault="00656E23">
            <w:pPr>
              <w:pStyle w:val="TableParagraph"/>
              <w:ind w:left="105" w:right="90"/>
              <w:rPr>
                <w:sz w:val="18"/>
              </w:rPr>
            </w:pPr>
            <w:r>
              <w:rPr>
                <w:b/>
                <w:sz w:val="18"/>
              </w:rPr>
              <w:t>Not applicable</w:t>
            </w:r>
            <w:r>
              <w:rPr>
                <w:sz w:val="18"/>
              </w:rPr>
              <w:t>. Digital Realty is not a covered entity.</w:t>
            </w:r>
          </w:p>
        </w:tc>
      </w:tr>
    </w:tbl>
    <w:p w14:paraId="23CFDD48" w14:textId="77777777" w:rsidR="00693F6B" w:rsidRDefault="00693F6B">
      <w:pPr>
        <w:pStyle w:val="BodyText"/>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1417173D" w14:textId="77777777">
        <w:trPr>
          <w:trHeight w:val="325"/>
        </w:trPr>
        <w:tc>
          <w:tcPr>
            <w:tcW w:w="1442" w:type="dxa"/>
            <w:shd w:val="clear" w:color="auto" w:fill="006FB8"/>
          </w:tcPr>
          <w:p w14:paraId="7868DC48" w14:textId="77777777" w:rsidR="00693F6B" w:rsidRDefault="00656E23">
            <w:pPr>
              <w:pStyle w:val="TableParagraph"/>
              <w:ind w:left="326" w:right="314"/>
              <w:jc w:val="center"/>
              <w:rPr>
                <w:b/>
                <w:sz w:val="18"/>
              </w:rPr>
            </w:pPr>
            <w:r>
              <w:rPr>
                <w:b/>
                <w:color w:val="FFFFFF"/>
                <w:sz w:val="18"/>
              </w:rPr>
              <w:t>§164.410</w:t>
            </w:r>
          </w:p>
        </w:tc>
        <w:tc>
          <w:tcPr>
            <w:tcW w:w="4320" w:type="dxa"/>
            <w:shd w:val="clear" w:color="auto" w:fill="006FB8"/>
          </w:tcPr>
          <w:p w14:paraId="69D7C125"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1519A68C" w14:textId="77777777" w:rsidR="00693F6B" w:rsidRDefault="00656E23">
            <w:pPr>
              <w:pStyle w:val="TableParagraph"/>
              <w:ind w:left="890"/>
              <w:rPr>
                <w:b/>
                <w:sz w:val="18"/>
              </w:rPr>
            </w:pPr>
            <w:r>
              <w:rPr>
                <w:b/>
                <w:color w:val="FFFFFF"/>
                <w:sz w:val="18"/>
              </w:rPr>
              <w:t>Related Digital Realty Control</w:t>
            </w:r>
          </w:p>
        </w:tc>
      </w:tr>
      <w:tr w:rsidR="00693F6B" w14:paraId="52A9D212" w14:textId="77777777">
        <w:trPr>
          <w:trHeight w:val="328"/>
        </w:trPr>
        <w:tc>
          <w:tcPr>
            <w:tcW w:w="1442" w:type="dxa"/>
          </w:tcPr>
          <w:p w14:paraId="54E3327C" w14:textId="77777777" w:rsidR="00693F6B" w:rsidRDefault="00656E23">
            <w:pPr>
              <w:pStyle w:val="TableParagraph"/>
              <w:spacing w:before="61"/>
              <w:ind w:left="321" w:right="314"/>
              <w:jc w:val="center"/>
              <w:rPr>
                <w:sz w:val="18"/>
              </w:rPr>
            </w:pPr>
            <w:r>
              <w:rPr>
                <w:sz w:val="18"/>
              </w:rPr>
              <w:t>(a)</w:t>
            </w:r>
          </w:p>
        </w:tc>
        <w:tc>
          <w:tcPr>
            <w:tcW w:w="8638" w:type="dxa"/>
            <w:gridSpan w:val="2"/>
          </w:tcPr>
          <w:p w14:paraId="2B14A926" w14:textId="77777777" w:rsidR="00693F6B" w:rsidRDefault="00656E23">
            <w:pPr>
              <w:pStyle w:val="TableParagraph"/>
              <w:spacing w:before="61"/>
              <w:ind w:left="108"/>
              <w:rPr>
                <w:b/>
                <w:sz w:val="18"/>
              </w:rPr>
            </w:pPr>
            <w:r>
              <w:rPr>
                <w:b/>
                <w:sz w:val="18"/>
              </w:rPr>
              <w:t>Standard:</w:t>
            </w:r>
          </w:p>
        </w:tc>
      </w:tr>
      <w:tr w:rsidR="00693F6B" w14:paraId="439447EE" w14:textId="77777777">
        <w:trPr>
          <w:trHeight w:val="1569"/>
        </w:trPr>
        <w:tc>
          <w:tcPr>
            <w:tcW w:w="1442" w:type="dxa"/>
            <w:vMerge w:val="restart"/>
          </w:tcPr>
          <w:p w14:paraId="57ECF061" w14:textId="77777777" w:rsidR="00693F6B" w:rsidRDefault="00656E23">
            <w:pPr>
              <w:pStyle w:val="TableParagraph"/>
              <w:ind w:left="326" w:right="314"/>
              <w:jc w:val="center"/>
              <w:rPr>
                <w:sz w:val="18"/>
              </w:rPr>
            </w:pPr>
            <w:r>
              <w:rPr>
                <w:sz w:val="18"/>
              </w:rPr>
              <w:t>(a)(1)</w:t>
            </w:r>
          </w:p>
        </w:tc>
        <w:tc>
          <w:tcPr>
            <w:tcW w:w="4320" w:type="dxa"/>
            <w:vMerge w:val="restart"/>
          </w:tcPr>
          <w:p w14:paraId="37CE8C09" w14:textId="77777777" w:rsidR="00693F6B" w:rsidRDefault="00656E23">
            <w:pPr>
              <w:pStyle w:val="TableParagraph"/>
              <w:ind w:left="108" w:right="329"/>
              <w:rPr>
                <w:sz w:val="18"/>
              </w:rPr>
            </w:pPr>
            <w:r>
              <w:rPr>
                <w:b/>
                <w:sz w:val="18"/>
              </w:rPr>
              <w:t xml:space="preserve">General Rule. </w:t>
            </w:r>
            <w:r>
              <w:rPr>
                <w:sz w:val="18"/>
              </w:rPr>
              <w:t>A business associate shall, following the discovery of a breach of unsecured protected health information, notify the covered entity of such breach.</w:t>
            </w:r>
          </w:p>
        </w:tc>
        <w:tc>
          <w:tcPr>
            <w:tcW w:w="4318" w:type="dxa"/>
          </w:tcPr>
          <w:p w14:paraId="09DF0419" w14:textId="77777777" w:rsidR="00693F6B" w:rsidRDefault="00656E23">
            <w:pPr>
              <w:pStyle w:val="TableParagraph"/>
              <w:spacing w:line="207" w:lineRule="exact"/>
              <w:ind w:left="105"/>
              <w:rPr>
                <w:sz w:val="18"/>
              </w:rPr>
            </w:pPr>
            <w:r>
              <w:rPr>
                <w:sz w:val="18"/>
              </w:rPr>
              <w:t>CC2.2.5, CC2.3.2, CC4.1.1, CC4.2.1, CC7.1.1,</w:t>
            </w:r>
          </w:p>
          <w:p w14:paraId="4BACE9DB" w14:textId="77777777" w:rsidR="00693F6B" w:rsidRDefault="00656E23">
            <w:pPr>
              <w:pStyle w:val="TableParagraph"/>
              <w:spacing w:before="0"/>
              <w:ind w:left="105" w:right="120"/>
              <w:rPr>
                <w:sz w:val="18"/>
              </w:rPr>
            </w:pPr>
            <w:r>
              <w:rPr>
                <w:sz w:val="18"/>
              </w:rPr>
              <w:t>CC7.2.1, &amp; CC7.4.1: Documented escalation procedures for repor</w:t>
            </w:r>
            <w:r>
              <w:rPr>
                <w:sz w:val="18"/>
              </w:rPr>
              <w:t>ting security and availability incidents are provided to internal and external users to guide users in identifying, reporting, and remediating failures, incidents, concerns, and other complaints.</w:t>
            </w:r>
          </w:p>
        </w:tc>
      </w:tr>
      <w:tr w:rsidR="00693F6B" w14:paraId="5B83EB46" w14:textId="77777777">
        <w:trPr>
          <w:trHeight w:val="741"/>
        </w:trPr>
        <w:tc>
          <w:tcPr>
            <w:tcW w:w="1442" w:type="dxa"/>
            <w:vMerge/>
            <w:tcBorders>
              <w:top w:val="nil"/>
            </w:tcBorders>
          </w:tcPr>
          <w:p w14:paraId="2A985958" w14:textId="77777777" w:rsidR="00693F6B" w:rsidRDefault="00693F6B">
            <w:pPr>
              <w:rPr>
                <w:sz w:val="2"/>
                <w:szCs w:val="2"/>
              </w:rPr>
            </w:pPr>
          </w:p>
        </w:tc>
        <w:tc>
          <w:tcPr>
            <w:tcW w:w="4320" w:type="dxa"/>
            <w:vMerge/>
            <w:tcBorders>
              <w:top w:val="nil"/>
            </w:tcBorders>
          </w:tcPr>
          <w:p w14:paraId="31A83D51" w14:textId="77777777" w:rsidR="00693F6B" w:rsidRDefault="00693F6B">
            <w:pPr>
              <w:rPr>
                <w:sz w:val="2"/>
                <w:szCs w:val="2"/>
              </w:rPr>
            </w:pPr>
          </w:p>
        </w:tc>
        <w:tc>
          <w:tcPr>
            <w:tcW w:w="4318" w:type="dxa"/>
          </w:tcPr>
          <w:p w14:paraId="1E4516AF" w14:textId="77777777" w:rsidR="00693F6B" w:rsidRDefault="00656E23">
            <w:pPr>
              <w:pStyle w:val="TableParagraph"/>
              <w:ind w:left="105" w:right="220"/>
              <w:rPr>
                <w:sz w:val="18"/>
              </w:rPr>
            </w:pPr>
            <w:r>
              <w:rPr>
                <w:sz w:val="18"/>
              </w:rPr>
              <w:t>CC.7.3.3: Security personnel utilize an automated ticketing system to document security violations, responses, and resolution.</w:t>
            </w:r>
          </w:p>
        </w:tc>
      </w:tr>
      <w:tr w:rsidR="00693F6B" w14:paraId="6025C4A1" w14:textId="77777777">
        <w:trPr>
          <w:trHeight w:val="3016"/>
        </w:trPr>
        <w:tc>
          <w:tcPr>
            <w:tcW w:w="1442" w:type="dxa"/>
          </w:tcPr>
          <w:p w14:paraId="6EE5C301" w14:textId="77777777" w:rsidR="00693F6B" w:rsidRDefault="00656E23">
            <w:pPr>
              <w:pStyle w:val="TableParagraph"/>
              <w:ind w:left="326" w:right="314"/>
              <w:jc w:val="center"/>
              <w:rPr>
                <w:sz w:val="18"/>
              </w:rPr>
            </w:pPr>
            <w:r>
              <w:rPr>
                <w:sz w:val="18"/>
              </w:rPr>
              <w:t>(a)(2)</w:t>
            </w:r>
          </w:p>
        </w:tc>
        <w:tc>
          <w:tcPr>
            <w:tcW w:w="4320" w:type="dxa"/>
          </w:tcPr>
          <w:p w14:paraId="7F76F0C0" w14:textId="77777777" w:rsidR="00693F6B" w:rsidRDefault="00656E23">
            <w:pPr>
              <w:pStyle w:val="TableParagraph"/>
              <w:ind w:left="108" w:right="115"/>
              <w:rPr>
                <w:sz w:val="18"/>
              </w:rPr>
            </w:pPr>
            <w:r>
              <w:rPr>
                <w:b/>
                <w:sz w:val="18"/>
              </w:rPr>
              <w:t>Breaches treated as discovered</w:t>
            </w:r>
            <w:r>
              <w:rPr>
                <w:i/>
                <w:sz w:val="18"/>
              </w:rPr>
              <w:t xml:space="preserve">. </w:t>
            </w:r>
            <w:r>
              <w:rPr>
                <w:sz w:val="18"/>
              </w:rPr>
              <w:t>For purposes of paragraph (a)(1) of this section, a breach shall be treated as discovered</w:t>
            </w:r>
            <w:r>
              <w:rPr>
                <w:sz w:val="18"/>
              </w:rPr>
              <w:t xml:space="preserve"> by a business associate as of the first day on which such breach is known to the business associate or, by exercising reasonable diligence, would have been known to the business associate. A business associate shall be deemed to have knowledge of a breach</w:t>
            </w:r>
            <w:r>
              <w:rPr>
                <w:sz w:val="18"/>
              </w:rPr>
              <w:t xml:space="preserve"> if the breach is known, or by exercising reasonable diligence would have been known, to any person, other than the person committing the breach, who is an employee, officer, or other agent of the business associate (determined in accordance with the feder</w:t>
            </w:r>
            <w:r>
              <w:rPr>
                <w:sz w:val="18"/>
              </w:rPr>
              <w:t>al common law of</w:t>
            </w:r>
            <w:r>
              <w:rPr>
                <w:spacing w:val="-5"/>
                <w:sz w:val="18"/>
              </w:rPr>
              <w:t xml:space="preserve"> </w:t>
            </w:r>
            <w:r>
              <w:rPr>
                <w:sz w:val="18"/>
              </w:rPr>
              <w:t>agency).</w:t>
            </w:r>
          </w:p>
        </w:tc>
        <w:tc>
          <w:tcPr>
            <w:tcW w:w="4318" w:type="dxa"/>
          </w:tcPr>
          <w:p w14:paraId="10FEEB77" w14:textId="77777777" w:rsidR="00693F6B" w:rsidRDefault="00656E23">
            <w:pPr>
              <w:pStyle w:val="TableParagraph"/>
              <w:spacing w:line="207" w:lineRule="exact"/>
              <w:ind w:left="105"/>
              <w:rPr>
                <w:sz w:val="18"/>
              </w:rPr>
            </w:pPr>
            <w:r>
              <w:rPr>
                <w:sz w:val="18"/>
              </w:rPr>
              <w:t>CC2.2.5, CC2.3.2, CC4.1.1, CC4.2.1, CC7.1.1,</w:t>
            </w:r>
          </w:p>
          <w:p w14:paraId="1E9BF57F" w14:textId="77777777" w:rsidR="00693F6B" w:rsidRDefault="00656E23">
            <w:pPr>
              <w:pStyle w:val="TableParagraph"/>
              <w:spacing w:before="0"/>
              <w:ind w:left="105" w:right="300"/>
              <w:rPr>
                <w:sz w:val="18"/>
              </w:rPr>
            </w:pPr>
            <w:r>
              <w:rPr>
                <w:sz w:val="18"/>
              </w:rPr>
              <w:t>CC7.2.1, &amp; CC7.4.1: Documented escalation procedures for reporting security and availability incidents are provided to internal and external users to guide users in identifying, reporti</w:t>
            </w:r>
            <w:r>
              <w:rPr>
                <w:sz w:val="18"/>
              </w:rPr>
              <w:t>ng, and remediating failures, incidents, concerns, and other complaints.</w:t>
            </w:r>
          </w:p>
        </w:tc>
      </w:tr>
      <w:tr w:rsidR="00693F6B" w14:paraId="6491185C" w14:textId="77777777">
        <w:trPr>
          <w:trHeight w:val="328"/>
        </w:trPr>
        <w:tc>
          <w:tcPr>
            <w:tcW w:w="1442" w:type="dxa"/>
          </w:tcPr>
          <w:p w14:paraId="23F536DF" w14:textId="77777777" w:rsidR="00693F6B" w:rsidRDefault="00693F6B">
            <w:pPr>
              <w:pStyle w:val="TableParagraph"/>
              <w:spacing w:before="0"/>
              <w:ind w:left="0"/>
              <w:rPr>
                <w:rFonts w:ascii="Times New Roman"/>
                <w:sz w:val="18"/>
              </w:rPr>
            </w:pPr>
          </w:p>
        </w:tc>
        <w:tc>
          <w:tcPr>
            <w:tcW w:w="8638" w:type="dxa"/>
            <w:gridSpan w:val="2"/>
          </w:tcPr>
          <w:p w14:paraId="1146CF73" w14:textId="77777777" w:rsidR="00693F6B" w:rsidRDefault="00656E23">
            <w:pPr>
              <w:pStyle w:val="TableParagraph"/>
              <w:ind w:left="108"/>
              <w:rPr>
                <w:b/>
                <w:sz w:val="18"/>
              </w:rPr>
            </w:pPr>
            <w:r>
              <w:rPr>
                <w:b/>
                <w:sz w:val="18"/>
              </w:rPr>
              <w:t>Implementation Specifications:</w:t>
            </w:r>
          </w:p>
        </w:tc>
      </w:tr>
      <w:tr w:rsidR="00693F6B" w14:paraId="0153E789" w14:textId="77777777">
        <w:trPr>
          <w:trHeight w:val="1153"/>
        </w:trPr>
        <w:tc>
          <w:tcPr>
            <w:tcW w:w="1442" w:type="dxa"/>
          </w:tcPr>
          <w:p w14:paraId="2D607A5C" w14:textId="77777777" w:rsidR="00693F6B" w:rsidRDefault="00656E23">
            <w:pPr>
              <w:pStyle w:val="TableParagraph"/>
              <w:ind w:left="321" w:right="314"/>
              <w:jc w:val="center"/>
              <w:rPr>
                <w:sz w:val="18"/>
              </w:rPr>
            </w:pPr>
            <w:r>
              <w:rPr>
                <w:sz w:val="18"/>
              </w:rPr>
              <w:t>(b)</w:t>
            </w:r>
          </w:p>
        </w:tc>
        <w:tc>
          <w:tcPr>
            <w:tcW w:w="4320" w:type="dxa"/>
          </w:tcPr>
          <w:p w14:paraId="6942D557" w14:textId="77777777" w:rsidR="00693F6B" w:rsidRDefault="00656E23">
            <w:pPr>
              <w:pStyle w:val="TableParagraph"/>
              <w:spacing w:line="207" w:lineRule="exact"/>
              <w:ind w:left="108"/>
              <w:rPr>
                <w:sz w:val="18"/>
              </w:rPr>
            </w:pPr>
            <w:r>
              <w:rPr>
                <w:b/>
                <w:sz w:val="18"/>
              </w:rPr>
              <w:t>Timeliness of notification</w:t>
            </w:r>
            <w:r>
              <w:rPr>
                <w:i/>
                <w:sz w:val="18"/>
              </w:rPr>
              <w:t xml:space="preserve">. </w:t>
            </w:r>
            <w:r>
              <w:rPr>
                <w:sz w:val="18"/>
              </w:rPr>
              <w:t>Except as provided</w:t>
            </w:r>
            <w:r>
              <w:rPr>
                <w:spacing w:val="-21"/>
                <w:sz w:val="18"/>
              </w:rPr>
              <w:t xml:space="preserve"> </w:t>
            </w:r>
            <w:r>
              <w:rPr>
                <w:sz w:val="18"/>
              </w:rPr>
              <w:t>in</w:t>
            </w:r>
          </w:p>
          <w:p w14:paraId="43FF541B" w14:textId="77777777" w:rsidR="00693F6B" w:rsidRDefault="00656E23">
            <w:pPr>
              <w:pStyle w:val="TableParagraph"/>
              <w:spacing w:before="0"/>
              <w:ind w:left="108" w:right="79"/>
              <w:rPr>
                <w:sz w:val="18"/>
              </w:rPr>
            </w:pPr>
            <w:r>
              <w:rPr>
                <w:sz w:val="18"/>
              </w:rPr>
              <w:t>§ 164.412, a business associate shall provide the notification required by paragraph (a) of this section without unreasonable delay and in no case later than 60 calendar days after discovery of a</w:t>
            </w:r>
            <w:r>
              <w:rPr>
                <w:spacing w:val="-15"/>
                <w:sz w:val="18"/>
              </w:rPr>
              <w:t xml:space="preserve"> </w:t>
            </w:r>
            <w:r>
              <w:rPr>
                <w:sz w:val="18"/>
              </w:rPr>
              <w:t>breach.</w:t>
            </w:r>
          </w:p>
        </w:tc>
        <w:tc>
          <w:tcPr>
            <w:tcW w:w="4318" w:type="dxa"/>
          </w:tcPr>
          <w:p w14:paraId="354A600F" w14:textId="77777777" w:rsidR="00693F6B" w:rsidRDefault="00656E23">
            <w:pPr>
              <w:pStyle w:val="TableParagraph"/>
              <w:ind w:left="105" w:right="801"/>
              <w:rPr>
                <w:sz w:val="18"/>
              </w:rPr>
            </w:pPr>
            <w:r>
              <w:rPr>
                <w:sz w:val="18"/>
              </w:rPr>
              <w:t>CC9.2.2: The entity’s established vendor requirement</w:t>
            </w:r>
            <w:r>
              <w:rPr>
                <w:sz w:val="18"/>
              </w:rPr>
              <w:t>s, scope of services, roles and responsibilities, and service levels are documented in vendor contracts.</w:t>
            </w:r>
          </w:p>
        </w:tc>
      </w:tr>
    </w:tbl>
    <w:p w14:paraId="0AE61C35"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160613D7" w14:textId="77777777">
        <w:trPr>
          <w:trHeight w:val="325"/>
        </w:trPr>
        <w:tc>
          <w:tcPr>
            <w:tcW w:w="1442" w:type="dxa"/>
            <w:shd w:val="clear" w:color="auto" w:fill="006FB8"/>
          </w:tcPr>
          <w:p w14:paraId="38D4E1E4" w14:textId="77777777" w:rsidR="00693F6B" w:rsidRDefault="00656E23">
            <w:pPr>
              <w:pStyle w:val="TableParagraph"/>
              <w:ind w:left="326" w:right="314"/>
              <w:jc w:val="center"/>
              <w:rPr>
                <w:b/>
                <w:sz w:val="18"/>
              </w:rPr>
            </w:pPr>
            <w:r>
              <w:rPr>
                <w:b/>
                <w:color w:val="FFFFFF"/>
                <w:sz w:val="18"/>
              </w:rPr>
              <w:lastRenderedPageBreak/>
              <w:t>§164.410</w:t>
            </w:r>
          </w:p>
        </w:tc>
        <w:tc>
          <w:tcPr>
            <w:tcW w:w="4320" w:type="dxa"/>
            <w:shd w:val="clear" w:color="auto" w:fill="006FB8"/>
          </w:tcPr>
          <w:p w14:paraId="59EAB57D"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1C4173D9" w14:textId="77777777" w:rsidR="00693F6B" w:rsidRDefault="00656E23">
            <w:pPr>
              <w:pStyle w:val="TableParagraph"/>
              <w:ind w:left="890"/>
              <w:rPr>
                <w:b/>
                <w:sz w:val="18"/>
              </w:rPr>
            </w:pPr>
            <w:r>
              <w:rPr>
                <w:b/>
                <w:color w:val="FFFFFF"/>
                <w:sz w:val="18"/>
              </w:rPr>
              <w:t>Related Digital Realty Control</w:t>
            </w:r>
          </w:p>
        </w:tc>
      </w:tr>
      <w:tr w:rsidR="00693F6B" w14:paraId="3FFF69CE" w14:textId="77777777">
        <w:trPr>
          <w:trHeight w:val="1569"/>
        </w:trPr>
        <w:tc>
          <w:tcPr>
            <w:tcW w:w="1442" w:type="dxa"/>
          </w:tcPr>
          <w:p w14:paraId="0233E7F1" w14:textId="77777777" w:rsidR="00693F6B" w:rsidRDefault="00656E23">
            <w:pPr>
              <w:pStyle w:val="TableParagraph"/>
              <w:spacing w:before="61"/>
              <w:ind w:left="326" w:right="314"/>
              <w:jc w:val="center"/>
              <w:rPr>
                <w:sz w:val="18"/>
              </w:rPr>
            </w:pPr>
            <w:r>
              <w:rPr>
                <w:sz w:val="18"/>
              </w:rPr>
              <w:t>(c)(1)</w:t>
            </w:r>
          </w:p>
        </w:tc>
        <w:tc>
          <w:tcPr>
            <w:tcW w:w="4320" w:type="dxa"/>
          </w:tcPr>
          <w:p w14:paraId="1C55AAF2" w14:textId="77777777" w:rsidR="00693F6B" w:rsidRDefault="00656E23">
            <w:pPr>
              <w:pStyle w:val="TableParagraph"/>
              <w:spacing w:before="61"/>
              <w:ind w:left="108" w:right="189"/>
              <w:rPr>
                <w:sz w:val="18"/>
              </w:rPr>
            </w:pPr>
            <w:r>
              <w:rPr>
                <w:b/>
                <w:sz w:val="18"/>
              </w:rPr>
              <w:t xml:space="preserve">Content of notification. </w:t>
            </w:r>
            <w:r>
              <w:rPr>
                <w:sz w:val="18"/>
              </w:rPr>
              <w:t xml:space="preserve">(1) The notification required by paragraph (a) of this section shall include, to the extent possible, the identification of </w:t>
            </w:r>
            <w:proofErr w:type="gramStart"/>
            <w:r>
              <w:rPr>
                <w:sz w:val="18"/>
              </w:rPr>
              <w:t>each individual</w:t>
            </w:r>
            <w:proofErr w:type="gramEnd"/>
            <w:r>
              <w:rPr>
                <w:sz w:val="18"/>
              </w:rPr>
              <w:t xml:space="preserve"> whose unsecured protected health information has been or is reasonably believed by the business associate to have be</w:t>
            </w:r>
            <w:r>
              <w:rPr>
                <w:sz w:val="18"/>
              </w:rPr>
              <w:t>en, accessed, acquired, used, or disclosed during the breach.</w:t>
            </w:r>
          </w:p>
        </w:tc>
        <w:tc>
          <w:tcPr>
            <w:tcW w:w="4318" w:type="dxa"/>
          </w:tcPr>
          <w:p w14:paraId="1D8BC7B5" w14:textId="77777777" w:rsidR="00693F6B" w:rsidRDefault="00656E23">
            <w:pPr>
              <w:pStyle w:val="TableParagraph"/>
              <w:spacing w:before="61" w:line="207" w:lineRule="exact"/>
              <w:ind w:left="105"/>
              <w:rPr>
                <w:sz w:val="18"/>
              </w:rPr>
            </w:pPr>
            <w:r>
              <w:rPr>
                <w:sz w:val="18"/>
              </w:rPr>
              <w:t>CC2.2.5, CC2.3.2, CC4.1.1, CC4.2.1, CC7.1.1,</w:t>
            </w:r>
          </w:p>
          <w:p w14:paraId="1679214E" w14:textId="77777777" w:rsidR="00693F6B" w:rsidRDefault="00656E23">
            <w:pPr>
              <w:pStyle w:val="TableParagraph"/>
              <w:spacing w:before="0"/>
              <w:ind w:left="105" w:right="300"/>
              <w:rPr>
                <w:sz w:val="18"/>
              </w:rPr>
            </w:pPr>
            <w:r>
              <w:rPr>
                <w:sz w:val="18"/>
              </w:rPr>
              <w:t>CC7.2.1, &amp; CC7.4.1: Documented escalation procedures for reporting security and availability incidents are provided to internal and external users to</w:t>
            </w:r>
            <w:r>
              <w:rPr>
                <w:sz w:val="18"/>
              </w:rPr>
              <w:t xml:space="preserve"> guide users in identifying, reporting, and remediating failures, incidents, concerns, and other complaints.</w:t>
            </w:r>
          </w:p>
        </w:tc>
      </w:tr>
      <w:tr w:rsidR="00693F6B" w14:paraId="3D2AFCCA" w14:textId="77777777">
        <w:trPr>
          <w:trHeight w:val="1569"/>
        </w:trPr>
        <w:tc>
          <w:tcPr>
            <w:tcW w:w="1442" w:type="dxa"/>
          </w:tcPr>
          <w:p w14:paraId="448ACDB7" w14:textId="77777777" w:rsidR="00693F6B" w:rsidRDefault="00656E23">
            <w:pPr>
              <w:pStyle w:val="TableParagraph"/>
              <w:ind w:left="326" w:right="314"/>
              <w:jc w:val="center"/>
              <w:rPr>
                <w:sz w:val="18"/>
              </w:rPr>
            </w:pPr>
            <w:r>
              <w:rPr>
                <w:sz w:val="18"/>
              </w:rPr>
              <w:t>(c)(2)</w:t>
            </w:r>
          </w:p>
        </w:tc>
        <w:tc>
          <w:tcPr>
            <w:tcW w:w="4320" w:type="dxa"/>
          </w:tcPr>
          <w:p w14:paraId="1C02C312" w14:textId="77777777" w:rsidR="00693F6B" w:rsidRDefault="00656E23">
            <w:pPr>
              <w:pStyle w:val="TableParagraph"/>
              <w:ind w:left="108" w:right="229"/>
              <w:rPr>
                <w:sz w:val="18"/>
              </w:rPr>
            </w:pPr>
            <w:r>
              <w:rPr>
                <w:sz w:val="18"/>
              </w:rPr>
              <w:t>A business associate shall provide the covered entity with any other available information that the covered entity is required to include in notification to the individual under § 164.404(c) at the time of the notification required by paragraph (a) of this</w:t>
            </w:r>
            <w:r>
              <w:rPr>
                <w:sz w:val="18"/>
              </w:rPr>
              <w:t xml:space="preserve"> section or promptly thereafter as information becomes available.</w:t>
            </w:r>
          </w:p>
        </w:tc>
        <w:tc>
          <w:tcPr>
            <w:tcW w:w="4318" w:type="dxa"/>
          </w:tcPr>
          <w:p w14:paraId="310237FF" w14:textId="77777777" w:rsidR="00693F6B" w:rsidRDefault="00656E23">
            <w:pPr>
              <w:pStyle w:val="TableParagraph"/>
              <w:ind w:left="105" w:right="220"/>
              <w:rPr>
                <w:sz w:val="18"/>
              </w:rPr>
            </w:pPr>
            <w:r>
              <w:rPr>
                <w:sz w:val="18"/>
              </w:rPr>
              <w:t>CC.7.3.3: Security personnel utilize an automated ticketing system to document security violations, responses, and resolution.</w:t>
            </w:r>
          </w:p>
        </w:tc>
      </w:tr>
    </w:tbl>
    <w:p w14:paraId="3530B257" w14:textId="77777777" w:rsidR="00693F6B" w:rsidRDefault="00693F6B">
      <w:pPr>
        <w:pStyle w:val="BodyText"/>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7343F349" w14:textId="77777777">
        <w:trPr>
          <w:trHeight w:val="328"/>
        </w:trPr>
        <w:tc>
          <w:tcPr>
            <w:tcW w:w="1442" w:type="dxa"/>
            <w:shd w:val="clear" w:color="auto" w:fill="006FB8"/>
          </w:tcPr>
          <w:p w14:paraId="28368F18" w14:textId="77777777" w:rsidR="00693F6B" w:rsidRDefault="00656E23">
            <w:pPr>
              <w:pStyle w:val="TableParagraph"/>
              <w:ind w:left="345"/>
              <w:rPr>
                <w:b/>
                <w:sz w:val="18"/>
              </w:rPr>
            </w:pPr>
            <w:r>
              <w:rPr>
                <w:b/>
                <w:color w:val="FFFFFF"/>
                <w:sz w:val="18"/>
              </w:rPr>
              <w:t>§164.412</w:t>
            </w:r>
          </w:p>
        </w:tc>
        <w:tc>
          <w:tcPr>
            <w:tcW w:w="4320" w:type="dxa"/>
            <w:shd w:val="clear" w:color="auto" w:fill="006FB8"/>
          </w:tcPr>
          <w:p w14:paraId="501C5D3D"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6B31DEF9" w14:textId="77777777" w:rsidR="00693F6B" w:rsidRDefault="00656E23">
            <w:pPr>
              <w:pStyle w:val="TableParagraph"/>
              <w:ind w:left="890"/>
              <w:rPr>
                <w:b/>
                <w:sz w:val="18"/>
              </w:rPr>
            </w:pPr>
            <w:r>
              <w:rPr>
                <w:b/>
                <w:color w:val="FFFFFF"/>
                <w:sz w:val="18"/>
              </w:rPr>
              <w:t>Related Digital Realty Control</w:t>
            </w:r>
          </w:p>
        </w:tc>
      </w:tr>
      <w:tr w:rsidR="00693F6B" w14:paraId="5F47DC83" w14:textId="77777777">
        <w:trPr>
          <w:trHeight w:val="3637"/>
        </w:trPr>
        <w:tc>
          <w:tcPr>
            <w:tcW w:w="1442" w:type="dxa"/>
          </w:tcPr>
          <w:p w14:paraId="10D9290A" w14:textId="77777777" w:rsidR="00693F6B" w:rsidRDefault="00693F6B">
            <w:pPr>
              <w:pStyle w:val="TableParagraph"/>
              <w:spacing w:before="0"/>
              <w:ind w:left="0"/>
              <w:rPr>
                <w:rFonts w:ascii="Times New Roman"/>
                <w:sz w:val="18"/>
              </w:rPr>
            </w:pPr>
          </w:p>
        </w:tc>
        <w:tc>
          <w:tcPr>
            <w:tcW w:w="4320" w:type="dxa"/>
          </w:tcPr>
          <w:p w14:paraId="76081F4C" w14:textId="77777777" w:rsidR="00693F6B" w:rsidRDefault="00656E23">
            <w:pPr>
              <w:pStyle w:val="TableParagraph"/>
              <w:ind w:left="108" w:right="119"/>
              <w:rPr>
                <w:sz w:val="18"/>
              </w:rPr>
            </w:pPr>
            <w:r>
              <w:rPr>
                <w:sz w:val="18"/>
              </w:rPr>
              <w:t>Law Enforcement Delay. If a law enforcement official states to a covered entity or business associate that a notification, notice, or posting required under this subpart would impede a criminal investigation or cause damage</w:t>
            </w:r>
            <w:r>
              <w:rPr>
                <w:sz w:val="18"/>
              </w:rPr>
              <w:t xml:space="preserve"> to national security, a covered entity or business associate shall: (a) If the statement is in writing and specifies the time for which a delay is required, delay such notification, notice, or posting for the time period specified by the official; or (b) </w:t>
            </w:r>
            <w:r>
              <w:rPr>
                <w:sz w:val="18"/>
              </w:rPr>
              <w:t>If the statement is made orally, document the statement, including the identity of the official making the statement, and delay the notification, notice, or posting temporarily and no longer than 30 days from the date of the oral statement, unless a writte</w:t>
            </w:r>
            <w:r>
              <w:rPr>
                <w:sz w:val="18"/>
              </w:rPr>
              <w:t>n statement as described in paragraph (a) of this section is submitted during that time.</w:t>
            </w:r>
          </w:p>
        </w:tc>
        <w:tc>
          <w:tcPr>
            <w:tcW w:w="4318" w:type="dxa"/>
          </w:tcPr>
          <w:p w14:paraId="30A5AF6E" w14:textId="77777777" w:rsidR="00693F6B" w:rsidRDefault="00656E23">
            <w:pPr>
              <w:pStyle w:val="TableParagraph"/>
              <w:ind w:left="105" w:right="801"/>
              <w:rPr>
                <w:sz w:val="18"/>
              </w:rPr>
            </w:pPr>
            <w:r>
              <w:rPr>
                <w:sz w:val="18"/>
              </w:rPr>
              <w:t>CC9.2.2: The entity’s established vendor requirements, scope of services, roles and responsibilities, and service levels are documented in vendor contracts.</w:t>
            </w:r>
          </w:p>
        </w:tc>
      </w:tr>
    </w:tbl>
    <w:p w14:paraId="62E3675A" w14:textId="77777777" w:rsidR="00693F6B" w:rsidRDefault="00693F6B">
      <w:pPr>
        <w:pStyle w:val="BodyText"/>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1442"/>
        <w:gridCol w:w="4320"/>
        <w:gridCol w:w="4318"/>
      </w:tblGrid>
      <w:tr w:rsidR="00693F6B" w14:paraId="48B82A22" w14:textId="77777777">
        <w:trPr>
          <w:trHeight w:val="325"/>
        </w:trPr>
        <w:tc>
          <w:tcPr>
            <w:tcW w:w="1442" w:type="dxa"/>
            <w:shd w:val="clear" w:color="auto" w:fill="006FB8"/>
          </w:tcPr>
          <w:p w14:paraId="4900D8C3" w14:textId="77777777" w:rsidR="00693F6B" w:rsidRDefault="00656E23">
            <w:pPr>
              <w:pStyle w:val="TableParagraph"/>
              <w:ind w:left="326" w:right="314"/>
              <w:jc w:val="center"/>
              <w:rPr>
                <w:b/>
                <w:sz w:val="18"/>
              </w:rPr>
            </w:pPr>
            <w:r>
              <w:rPr>
                <w:b/>
                <w:color w:val="FFFFFF"/>
                <w:sz w:val="18"/>
              </w:rPr>
              <w:t>§164.414</w:t>
            </w:r>
          </w:p>
        </w:tc>
        <w:tc>
          <w:tcPr>
            <w:tcW w:w="4320" w:type="dxa"/>
            <w:shd w:val="clear" w:color="auto" w:fill="006FB8"/>
          </w:tcPr>
          <w:p w14:paraId="40888E5A" w14:textId="77777777" w:rsidR="00693F6B" w:rsidRDefault="00656E23">
            <w:pPr>
              <w:pStyle w:val="TableParagraph"/>
              <w:ind w:left="1590" w:right="1578"/>
              <w:jc w:val="center"/>
              <w:rPr>
                <w:b/>
                <w:sz w:val="18"/>
              </w:rPr>
            </w:pPr>
            <w:r>
              <w:rPr>
                <w:b/>
                <w:color w:val="FFFFFF"/>
                <w:sz w:val="18"/>
              </w:rPr>
              <w:t>Requirement</w:t>
            </w:r>
          </w:p>
        </w:tc>
        <w:tc>
          <w:tcPr>
            <w:tcW w:w="4318" w:type="dxa"/>
            <w:shd w:val="clear" w:color="auto" w:fill="006FB8"/>
          </w:tcPr>
          <w:p w14:paraId="51C9E08C" w14:textId="77777777" w:rsidR="00693F6B" w:rsidRDefault="00656E23">
            <w:pPr>
              <w:pStyle w:val="TableParagraph"/>
              <w:ind w:left="890"/>
              <w:rPr>
                <w:b/>
                <w:sz w:val="18"/>
              </w:rPr>
            </w:pPr>
            <w:r>
              <w:rPr>
                <w:b/>
                <w:color w:val="FFFFFF"/>
                <w:sz w:val="18"/>
              </w:rPr>
              <w:t>Related Digital Realty Control</w:t>
            </w:r>
          </w:p>
        </w:tc>
      </w:tr>
      <w:tr w:rsidR="00693F6B" w14:paraId="5AEF6469" w14:textId="77777777">
        <w:trPr>
          <w:trHeight w:val="1569"/>
        </w:trPr>
        <w:tc>
          <w:tcPr>
            <w:tcW w:w="1442" w:type="dxa"/>
          </w:tcPr>
          <w:p w14:paraId="5C353AEF" w14:textId="77777777" w:rsidR="00693F6B" w:rsidRDefault="00656E23">
            <w:pPr>
              <w:pStyle w:val="TableParagraph"/>
              <w:ind w:left="321" w:right="314"/>
              <w:jc w:val="center"/>
              <w:rPr>
                <w:sz w:val="18"/>
              </w:rPr>
            </w:pPr>
            <w:r>
              <w:rPr>
                <w:sz w:val="18"/>
              </w:rPr>
              <w:t>(b)</w:t>
            </w:r>
          </w:p>
        </w:tc>
        <w:tc>
          <w:tcPr>
            <w:tcW w:w="4320" w:type="dxa"/>
          </w:tcPr>
          <w:p w14:paraId="0122C1D6" w14:textId="77777777" w:rsidR="00693F6B" w:rsidRDefault="00656E23">
            <w:pPr>
              <w:pStyle w:val="TableParagraph"/>
              <w:ind w:left="108" w:right="100"/>
              <w:rPr>
                <w:sz w:val="18"/>
              </w:rPr>
            </w:pPr>
            <w:r>
              <w:rPr>
                <w:sz w:val="18"/>
              </w:rPr>
              <w:t>Burden of proof. In the event of a use or disclosure in violation of subpart E, the covered entity or business associate, as applicable, shall have the burden of demonstrating that all notifications were made as required by the subpart or that the use or d</w:t>
            </w:r>
            <w:r>
              <w:rPr>
                <w:sz w:val="18"/>
              </w:rPr>
              <w:t>isclosure did not constitute a breach as defined at</w:t>
            </w:r>
          </w:p>
          <w:p w14:paraId="2D72EE82" w14:textId="77777777" w:rsidR="00693F6B" w:rsidRDefault="00656E23">
            <w:pPr>
              <w:pStyle w:val="TableParagraph"/>
              <w:spacing w:before="1"/>
              <w:ind w:left="108"/>
              <w:rPr>
                <w:sz w:val="18"/>
              </w:rPr>
            </w:pPr>
            <w:r>
              <w:rPr>
                <w:sz w:val="18"/>
              </w:rPr>
              <w:t>§164.402.</w:t>
            </w:r>
          </w:p>
        </w:tc>
        <w:tc>
          <w:tcPr>
            <w:tcW w:w="4318" w:type="dxa"/>
          </w:tcPr>
          <w:p w14:paraId="2D34BACF" w14:textId="77777777" w:rsidR="00693F6B" w:rsidRDefault="00656E23">
            <w:pPr>
              <w:pStyle w:val="TableParagraph"/>
              <w:ind w:left="105" w:right="90"/>
              <w:rPr>
                <w:sz w:val="18"/>
              </w:rPr>
            </w:pPr>
            <w:r>
              <w:rPr>
                <w:b/>
                <w:sz w:val="18"/>
              </w:rPr>
              <w:t>Not applicable</w:t>
            </w:r>
            <w:r>
              <w:rPr>
                <w:sz w:val="18"/>
              </w:rPr>
              <w:t>. Digital Realty is not a covered entity.</w:t>
            </w:r>
          </w:p>
        </w:tc>
      </w:tr>
    </w:tbl>
    <w:p w14:paraId="2CEC0419" w14:textId="77777777" w:rsidR="00693F6B" w:rsidRDefault="00693F6B">
      <w:pPr>
        <w:rPr>
          <w:sz w:val="18"/>
        </w:rPr>
        <w:sectPr w:rsidR="00693F6B">
          <w:pgSz w:w="12240" w:h="15840"/>
          <w:pgMar w:top="1080" w:right="320" w:bottom="740" w:left="600" w:header="0" w:footer="553" w:gutter="0"/>
          <w:cols w:space="720"/>
        </w:sectPr>
      </w:pPr>
    </w:p>
    <w:p w14:paraId="7565FD1C" w14:textId="405BBFC8" w:rsidR="00693F6B" w:rsidRDefault="00531EC1">
      <w:pPr>
        <w:pStyle w:val="BodyText"/>
        <w:spacing w:line="213" w:lineRule="exact"/>
        <w:ind w:left="307"/>
      </w:pPr>
      <w:r>
        <w:rPr>
          <w:noProof/>
          <w:position w:val="-3"/>
        </w:rPr>
        <w:lastRenderedPageBreak/>
        <mc:AlternateContent>
          <mc:Choice Requires="wpg">
            <w:drawing>
              <wp:inline distT="0" distB="0" distL="0" distR="0" wp14:anchorId="0EFA65DB" wp14:editId="7D47A396">
                <wp:extent cx="6547485" cy="135890"/>
                <wp:effectExtent l="4445" t="635" r="1270" b="0"/>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135890"/>
                          <a:chOff x="0" y="0"/>
                          <a:chExt cx="10311" cy="214"/>
                        </a:xfrm>
                      </wpg:grpSpPr>
                      <wps:wsp>
                        <wps:cNvPr id="12" name="Freeform 3"/>
                        <wps:cNvSpPr>
                          <a:spLocks/>
                        </wps:cNvSpPr>
                        <wps:spPr bwMode="auto">
                          <a:xfrm>
                            <a:off x="0" y="0"/>
                            <a:ext cx="10311" cy="214"/>
                          </a:xfrm>
                          <a:custGeom>
                            <a:avLst/>
                            <a:gdLst>
                              <a:gd name="T0" fmla="*/ 10310 w 10311"/>
                              <a:gd name="T1" fmla="*/ 0 h 214"/>
                              <a:gd name="T2" fmla="*/ 29 w 10311"/>
                              <a:gd name="T3" fmla="*/ 0 h 214"/>
                              <a:gd name="T4" fmla="*/ 0 w 10311"/>
                              <a:gd name="T5" fmla="*/ 0 h 214"/>
                              <a:gd name="T6" fmla="*/ 0 w 10311"/>
                              <a:gd name="T7" fmla="*/ 214 h 214"/>
                              <a:gd name="T8" fmla="*/ 29 w 10311"/>
                              <a:gd name="T9" fmla="*/ 214 h 214"/>
                              <a:gd name="T10" fmla="*/ 29 w 10311"/>
                              <a:gd name="T11" fmla="*/ 29 h 214"/>
                              <a:gd name="T12" fmla="*/ 10310 w 10311"/>
                              <a:gd name="T13" fmla="*/ 29 h 214"/>
                              <a:gd name="T14" fmla="*/ 10310 w 10311"/>
                              <a:gd name="T15" fmla="*/ 0 h 2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11" h="214">
                                <a:moveTo>
                                  <a:pt x="10310" y="0"/>
                                </a:moveTo>
                                <a:lnTo>
                                  <a:pt x="29" y="0"/>
                                </a:lnTo>
                                <a:lnTo>
                                  <a:pt x="0" y="0"/>
                                </a:lnTo>
                                <a:lnTo>
                                  <a:pt x="0" y="214"/>
                                </a:lnTo>
                                <a:lnTo>
                                  <a:pt x="29" y="214"/>
                                </a:lnTo>
                                <a:lnTo>
                                  <a:pt x="29" y="29"/>
                                </a:lnTo>
                                <a:lnTo>
                                  <a:pt x="10310" y="29"/>
                                </a:lnTo>
                                <a:lnTo>
                                  <a:pt x="10310" y="0"/>
                                </a:lnTo>
                                <a:close/>
                              </a:path>
                            </a:pathLst>
                          </a:custGeom>
                          <a:solidFill>
                            <a:srgbClr val="006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0F505F" id="Group 2" o:spid="_x0000_s1026" style="width:515.55pt;height:10.7pt;mso-position-horizontal-relative:char;mso-position-vertical-relative:line" coordsize="10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FaFjgMAAKMKAAAOAAAAZHJzL2Uyb0RvYy54bWykVttu2zAMfR+wfxD0OGC1nSZNYzQddmsx&#10;oNsKtPsARZYvmG15khKn+/qRkuU4WZ0F3YstWcdH5CEp6urdtirJRihdyHpJo7OQElFzmRR1tqQ/&#10;Hm/eXlKiDasTVspaLOmT0PTd9etXV20Ti4nMZZkIRYCk1nHbLGluTBMHgea5qJg+k42oYTGVqmIG&#10;pioLEsVaYK/KYBKGF0ErVdIoyYXW8PWTW6TXlj9NBTff01QLQ8olBduMfSr7XOEzuL5icaZYkxe8&#10;M4O9wIqKFTVs2lN9YoaRtSr+oqoKrqSWqTnjsgpkmhZcWB/Amyg88OZWyXVjfcniNmt6mUDaA51e&#10;TMu/be4VKRKIXURJzSqIkd2WTFCbtsligNyq5qG5V85BGN5J/lPDcnC4jvPMgcmq/SoToGNrI602&#10;21RVSAFek60NwVMfArE1hMPHi9l0Pr2cUcJhLTqfXS66GPEcAvnXbzz/3P0YhefoAf42iaZoe8Bi&#10;t6O1srMKXYJM0zsx9f+J+ZCzRtgYaVTKiznxYt4oITB9ybnT06K8mHqo5GAFbdQg+Ms0PCIFi/la&#10;m1shbSDY5k4bVwEJjGx4ky4JHqFa0qqEYngTEGQMSWvfUVczPRBU74EhyUknP9RCDwE1eshkMUZ0&#10;PkCNEE33ICMGQfb0u43wXOxBRnjmAxA49bxrcL71m427thiixqiioeTjXJjmwy2fVTwaSn48fEPZ&#10;Ydfn6YbCH6cbUR+qMfNJxnKfd3xbd4kHI8KwaYT2rGikxmLHLISKfrRJBxSAwiwdAYPPCLaV9k8w&#10;eITgWXdUHGeGfEHw/CQwpASCFyeBMeiIhqi6M+u4IRhXCz/NSTgJHXzPTadNJ7yCHnnYHRUl0B1X&#10;aBGLG2YwXn5IWjiY3WGbu7MWVyq5EY/SYgwGzuaI3due37DjDlHWQ+QEagM88jC/6N+NpXMinYLZ&#10;Hf6ewb8dU7fdqTAfRE/i345s5yXQuvB5gH8fAg994KXUwv2KQtu21SuOgRqc11qWRXJTlCXqrFW2&#10;+lgqsmF4tQkvbj5cdibswUpbMLXE37yFtnG7DuP64UomT9BtlHT3I7jPwSCX6jclLdyNllT/WjMl&#10;KCm/1NAvF9F0ChExdjKdzScwUcOV1XCF1RyoltRQKHAcfjTuArZuVJHlsFNkS76W7+GmkBbYkaBl&#10;69hZ1U2gZduRvQnBaO+qNZxb1O5uef0HAAD//wMAUEsDBBQABgAIAAAAIQCoSxxu3AAAAAUBAAAP&#10;AAAAZHJzL2Rvd25yZXYueG1sTI9Ba8JAEIXvQv/DMoXedLNqS0mzEZHWkxSqhdLbmB2TYHY2ZNck&#10;/vuuvbSXgcd7vPdNthptI3rqfO1Yg5olIIgLZ2ouNXwe3qbPIHxANtg4Jg1X8rDK7yYZpsYN/EH9&#10;PpQilrBPUUMVQptK6YuKLPqZa4mjd3KdxRBlV0rT4RDLbSPnSfIkLdYcFypsaVNRcd5frIbtgMN6&#10;oV773fm0uX4fHt+/doq0frgf1y8gAo3hLww3/IgOeWQ6ugsbLxoN8ZHwe29eslAKxFHDXC1B5pn8&#10;T5//AAAA//8DAFBLAQItABQABgAIAAAAIQC2gziS/gAAAOEBAAATAAAAAAAAAAAAAAAAAAAAAABb&#10;Q29udGVudF9UeXBlc10ueG1sUEsBAi0AFAAGAAgAAAAhADj9If/WAAAAlAEAAAsAAAAAAAAAAAAA&#10;AAAALwEAAF9yZWxzLy5yZWxzUEsBAi0AFAAGAAgAAAAhAOzQVoWOAwAAowoAAA4AAAAAAAAAAAAA&#10;AAAALgIAAGRycy9lMm9Eb2MueG1sUEsBAi0AFAAGAAgAAAAhAKhLHG7cAAAABQEAAA8AAAAAAAAA&#10;AAAAAAAA6AUAAGRycy9kb3ducmV2LnhtbFBLBQYAAAAABAAEAPMAAADxBgAAAAA=&#10;">
                <v:shape id="Freeform 3" o:spid="_x0000_s1027" style="position:absolute;width:10311;height:214;visibility:visible;mso-wrap-style:square;v-text-anchor:top" coordsize="103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XKwwQAAANsAAAAPAAAAZHJzL2Rvd25yZXYueG1sRE9Li8Iw&#10;EL4L+x/CLOxF1tQeRKtRlgVRtBcfl70NzbQpNpPSRO3+eyMI3ubje85i1dtG3KjztWMF41ECgrhw&#10;uuZKwfm0/p6C8AFZY+OYFPyTh9XyY7DATLs7H+h2DJWIIewzVGBCaDMpfWHIoh+5ljhypesshgi7&#10;SuoO7zHcNjJNkom0WHNsMNjSr6HicrxaBX+Hnd6X+Sk3WG9nGxqmZZ5apb4++585iEB9eItf7q2O&#10;81N4/hIPkMsHAAAA//8DAFBLAQItABQABgAIAAAAIQDb4fbL7gAAAIUBAAATAAAAAAAAAAAAAAAA&#10;AAAAAABbQ29udGVudF9UeXBlc10ueG1sUEsBAi0AFAAGAAgAAAAhAFr0LFu/AAAAFQEAAAsAAAAA&#10;AAAAAAAAAAAAHwEAAF9yZWxzLy5yZWxzUEsBAi0AFAAGAAgAAAAhAKylcrDBAAAA2wAAAA8AAAAA&#10;AAAAAAAAAAAABwIAAGRycy9kb3ducmV2LnhtbFBLBQYAAAAAAwADALcAAAD1AgAAAAA=&#10;" path="m10310,l29,,,,,214r29,l29,29r10281,l10310,xe" fillcolor="#006fb8" stroked="f">
                  <v:path arrowok="t" o:connecttype="custom" o:connectlocs="10310,0;29,0;0,0;0,214;29,214;29,29;10310,29;10310,0" o:connectangles="0,0,0,0,0,0,0,0"/>
                </v:shape>
                <w10:anchorlock/>
              </v:group>
            </w:pict>
          </mc:Fallback>
        </mc:AlternateContent>
      </w:r>
    </w:p>
    <w:p w14:paraId="64AC06B1" w14:textId="77777777" w:rsidR="00693F6B" w:rsidRDefault="00656E23">
      <w:pPr>
        <w:spacing w:before="89"/>
        <w:ind w:left="480"/>
        <w:rPr>
          <w:rFonts w:ascii="Trebuchet MS"/>
          <w:b/>
          <w:sz w:val="26"/>
        </w:rPr>
      </w:pPr>
      <w:r>
        <w:rPr>
          <w:rFonts w:ascii="Trebuchet MS"/>
          <w:b/>
          <w:color w:val="006FB8"/>
          <w:w w:val="115"/>
          <w:sz w:val="32"/>
        </w:rPr>
        <w:t>ISO 27002 A</w:t>
      </w:r>
      <w:r>
        <w:rPr>
          <w:rFonts w:ascii="Trebuchet MS"/>
          <w:b/>
          <w:color w:val="006FB8"/>
          <w:w w:val="115"/>
          <w:sz w:val="26"/>
        </w:rPr>
        <w:t xml:space="preserve">NNEX </w:t>
      </w:r>
      <w:r>
        <w:rPr>
          <w:rFonts w:ascii="Trebuchet MS"/>
          <w:b/>
          <w:color w:val="006FB8"/>
          <w:w w:val="115"/>
          <w:sz w:val="32"/>
        </w:rPr>
        <w:t>A C</w:t>
      </w:r>
      <w:r>
        <w:rPr>
          <w:rFonts w:ascii="Trebuchet MS"/>
          <w:b/>
          <w:color w:val="006FB8"/>
          <w:w w:val="115"/>
          <w:sz w:val="26"/>
        </w:rPr>
        <w:t xml:space="preserve">ONTROL </w:t>
      </w:r>
      <w:r>
        <w:rPr>
          <w:rFonts w:ascii="Trebuchet MS"/>
          <w:b/>
          <w:color w:val="006FB8"/>
          <w:w w:val="115"/>
          <w:sz w:val="32"/>
        </w:rPr>
        <w:t>M</w:t>
      </w:r>
      <w:r>
        <w:rPr>
          <w:rFonts w:ascii="Trebuchet MS"/>
          <w:b/>
          <w:color w:val="006FB8"/>
          <w:w w:val="115"/>
          <w:sz w:val="26"/>
        </w:rPr>
        <w:t>APPING</w:t>
      </w:r>
    </w:p>
    <w:p w14:paraId="3689A751" w14:textId="77777777" w:rsidR="00693F6B" w:rsidRDefault="00656E23">
      <w:pPr>
        <w:pStyle w:val="BodyText"/>
        <w:spacing w:before="233"/>
        <w:ind w:left="480" w:right="1028"/>
      </w:pPr>
      <w:r>
        <w:t>The following mapping is provided for information purposes and maps the Digital Realty SOC 2 controls to the ISO 27002 Annex A Controls.</w:t>
      </w:r>
    </w:p>
    <w:p w14:paraId="59E4A14C" w14:textId="77777777" w:rsidR="00693F6B" w:rsidRDefault="00693F6B">
      <w:pPr>
        <w:pStyle w:val="BodyText"/>
        <w:rPr>
          <w:sz w:val="22"/>
        </w:rPr>
      </w:pPr>
    </w:p>
    <w:p w14:paraId="330CB667" w14:textId="77777777" w:rsidR="00693F6B" w:rsidRDefault="00693F6B">
      <w:pPr>
        <w:pStyle w:val="BodyText"/>
        <w:spacing w:before="11"/>
        <w:rPr>
          <w:sz w:val="17"/>
        </w:rPr>
      </w:pPr>
    </w:p>
    <w:p w14:paraId="09BE6670" w14:textId="77777777" w:rsidR="00693F6B" w:rsidRDefault="00656E23">
      <w:pPr>
        <w:pStyle w:val="Heading3"/>
      </w:pPr>
      <w:r>
        <w:t>A5.1 – Management Direction for Information Security</w:t>
      </w:r>
    </w:p>
    <w:p w14:paraId="686C8212" w14:textId="77777777" w:rsidR="00693F6B" w:rsidRDefault="00693F6B">
      <w:pPr>
        <w:pStyle w:val="BodyText"/>
        <w:spacing w:before="1"/>
        <w:rPr>
          <w:b/>
        </w:rPr>
      </w:pPr>
    </w:p>
    <w:p w14:paraId="25C6CCE6" w14:textId="77777777" w:rsidR="00693F6B" w:rsidRDefault="00656E23">
      <w:pPr>
        <w:pStyle w:val="BodyText"/>
        <w:ind w:left="480" w:right="615"/>
      </w:pPr>
      <w:r>
        <w:t>To provide management direction and support for information security in accordance with business requirements and relevant laws and regulations.</w:t>
      </w:r>
    </w:p>
    <w:p w14:paraId="56AF5DA8" w14:textId="77777777" w:rsidR="00693F6B" w:rsidRDefault="00693F6B">
      <w:pPr>
        <w:pStyle w:val="BodyText"/>
        <w:spacing w:before="10"/>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0DDD8529" w14:textId="77777777">
        <w:trPr>
          <w:trHeight w:val="328"/>
        </w:trPr>
        <w:tc>
          <w:tcPr>
            <w:tcW w:w="974" w:type="dxa"/>
            <w:shd w:val="clear" w:color="auto" w:fill="006FB8"/>
          </w:tcPr>
          <w:p w14:paraId="20A8E886" w14:textId="77777777" w:rsidR="00693F6B" w:rsidRDefault="00656E23">
            <w:pPr>
              <w:pStyle w:val="TableParagraph"/>
              <w:spacing w:before="61"/>
              <w:ind w:left="256"/>
              <w:rPr>
                <w:b/>
                <w:sz w:val="18"/>
              </w:rPr>
            </w:pPr>
            <w:r>
              <w:rPr>
                <w:b/>
                <w:color w:val="FFFFFF"/>
                <w:sz w:val="18"/>
              </w:rPr>
              <w:t>ISO #</w:t>
            </w:r>
          </w:p>
        </w:tc>
        <w:tc>
          <w:tcPr>
            <w:tcW w:w="2064" w:type="dxa"/>
            <w:shd w:val="clear" w:color="auto" w:fill="006FB8"/>
          </w:tcPr>
          <w:p w14:paraId="0AED2524" w14:textId="77777777" w:rsidR="00693F6B" w:rsidRDefault="00656E23">
            <w:pPr>
              <w:pStyle w:val="TableParagraph"/>
              <w:spacing w:before="61"/>
              <w:ind w:left="355"/>
              <w:rPr>
                <w:b/>
                <w:sz w:val="18"/>
              </w:rPr>
            </w:pPr>
            <w:r>
              <w:rPr>
                <w:b/>
                <w:color w:val="FFFFFF"/>
                <w:sz w:val="18"/>
              </w:rPr>
              <w:t>ISO Description</w:t>
            </w:r>
          </w:p>
        </w:tc>
        <w:tc>
          <w:tcPr>
            <w:tcW w:w="3521" w:type="dxa"/>
            <w:shd w:val="clear" w:color="auto" w:fill="006FB8"/>
          </w:tcPr>
          <w:p w14:paraId="46B67BFE" w14:textId="77777777" w:rsidR="00693F6B" w:rsidRDefault="00656E23">
            <w:pPr>
              <w:pStyle w:val="TableParagraph"/>
              <w:spacing w:before="61"/>
              <w:ind w:left="909"/>
              <w:rPr>
                <w:b/>
                <w:sz w:val="18"/>
              </w:rPr>
            </w:pPr>
            <w:r>
              <w:rPr>
                <w:b/>
                <w:color w:val="FFFFFF"/>
                <w:sz w:val="18"/>
              </w:rPr>
              <w:t>ISO Control Activity</w:t>
            </w:r>
          </w:p>
        </w:tc>
        <w:tc>
          <w:tcPr>
            <w:tcW w:w="3521" w:type="dxa"/>
            <w:shd w:val="clear" w:color="auto" w:fill="006FB8"/>
          </w:tcPr>
          <w:p w14:paraId="61BF95AA" w14:textId="77777777" w:rsidR="00693F6B" w:rsidRDefault="00656E23">
            <w:pPr>
              <w:pStyle w:val="TableParagraph"/>
              <w:spacing w:before="61"/>
              <w:ind w:left="443"/>
              <w:rPr>
                <w:b/>
                <w:sz w:val="18"/>
              </w:rPr>
            </w:pPr>
            <w:r>
              <w:rPr>
                <w:b/>
                <w:color w:val="FFFFFF"/>
                <w:sz w:val="18"/>
              </w:rPr>
              <w:t>Related Digital Realty Controls</w:t>
            </w:r>
          </w:p>
        </w:tc>
      </w:tr>
      <w:tr w:rsidR="00693F6B" w14:paraId="6E4704F8" w14:textId="77777777">
        <w:trPr>
          <w:trHeight w:val="1982"/>
        </w:trPr>
        <w:tc>
          <w:tcPr>
            <w:tcW w:w="974" w:type="dxa"/>
            <w:vMerge w:val="restart"/>
          </w:tcPr>
          <w:p w14:paraId="064A26AD" w14:textId="77777777" w:rsidR="00693F6B" w:rsidRDefault="00656E23">
            <w:pPr>
              <w:pStyle w:val="TableParagraph"/>
              <w:ind w:left="201"/>
              <w:rPr>
                <w:sz w:val="18"/>
              </w:rPr>
            </w:pPr>
            <w:r>
              <w:rPr>
                <w:sz w:val="18"/>
              </w:rPr>
              <w:t>A.5.1.1</w:t>
            </w:r>
          </w:p>
        </w:tc>
        <w:tc>
          <w:tcPr>
            <w:tcW w:w="2064" w:type="dxa"/>
            <w:vMerge w:val="restart"/>
          </w:tcPr>
          <w:p w14:paraId="65BA77D6" w14:textId="77777777" w:rsidR="00693F6B" w:rsidRDefault="00656E23">
            <w:pPr>
              <w:pStyle w:val="TableParagraph"/>
              <w:ind w:left="112" w:right="101"/>
              <w:rPr>
                <w:sz w:val="18"/>
              </w:rPr>
            </w:pPr>
            <w:r>
              <w:rPr>
                <w:sz w:val="18"/>
              </w:rPr>
              <w:t>Policies for information security</w:t>
            </w:r>
          </w:p>
        </w:tc>
        <w:tc>
          <w:tcPr>
            <w:tcW w:w="3521" w:type="dxa"/>
            <w:vMerge w:val="restart"/>
          </w:tcPr>
          <w:p w14:paraId="3D944766" w14:textId="77777777" w:rsidR="00693F6B" w:rsidRDefault="00656E23">
            <w:pPr>
              <w:pStyle w:val="TableParagraph"/>
              <w:ind w:right="244"/>
              <w:rPr>
                <w:sz w:val="18"/>
              </w:rPr>
            </w:pPr>
            <w:r>
              <w:rPr>
                <w:sz w:val="18"/>
              </w:rPr>
              <w:t>A set of policies for information security shall be defined, approved by management, published, and communicated to employees and relevant external parties.</w:t>
            </w:r>
          </w:p>
        </w:tc>
        <w:tc>
          <w:tcPr>
            <w:tcW w:w="3521" w:type="dxa"/>
          </w:tcPr>
          <w:p w14:paraId="7C83FB27" w14:textId="77777777" w:rsidR="00693F6B" w:rsidRDefault="00656E23">
            <w:pPr>
              <w:pStyle w:val="TableParagraph"/>
              <w:ind w:right="184"/>
              <w:rPr>
                <w:sz w:val="18"/>
              </w:rPr>
            </w:pPr>
            <w:r>
              <w:rPr>
                <w:sz w:val="18"/>
              </w:rPr>
              <w:t>CC1.1.3: Policies and procedures require that employees sign an acknowledgment form upon hire indic</w:t>
            </w:r>
            <w:r>
              <w:rPr>
                <w:sz w:val="18"/>
              </w:rPr>
              <w:t>ating that they have been given access to the employee policies and procedures and understand their responsibility for adhering to the code of conduct outlined within the policies and procedures.</w:t>
            </w:r>
          </w:p>
        </w:tc>
      </w:tr>
      <w:tr w:rsidR="00693F6B" w14:paraId="7816D9A2" w14:textId="77777777">
        <w:trPr>
          <w:trHeight w:val="1775"/>
        </w:trPr>
        <w:tc>
          <w:tcPr>
            <w:tcW w:w="974" w:type="dxa"/>
            <w:vMerge/>
            <w:tcBorders>
              <w:top w:val="nil"/>
            </w:tcBorders>
          </w:tcPr>
          <w:p w14:paraId="35969D66" w14:textId="77777777" w:rsidR="00693F6B" w:rsidRDefault="00693F6B">
            <w:pPr>
              <w:rPr>
                <w:sz w:val="2"/>
                <w:szCs w:val="2"/>
              </w:rPr>
            </w:pPr>
          </w:p>
        </w:tc>
        <w:tc>
          <w:tcPr>
            <w:tcW w:w="2064" w:type="dxa"/>
            <w:vMerge/>
            <w:tcBorders>
              <w:top w:val="nil"/>
            </w:tcBorders>
          </w:tcPr>
          <w:p w14:paraId="6E211CE8" w14:textId="77777777" w:rsidR="00693F6B" w:rsidRDefault="00693F6B">
            <w:pPr>
              <w:rPr>
                <w:sz w:val="2"/>
                <w:szCs w:val="2"/>
              </w:rPr>
            </w:pPr>
          </w:p>
        </w:tc>
        <w:tc>
          <w:tcPr>
            <w:tcW w:w="3521" w:type="dxa"/>
            <w:vMerge/>
            <w:tcBorders>
              <w:top w:val="nil"/>
            </w:tcBorders>
          </w:tcPr>
          <w:p w14:paraId="075EDBBB" w14:textId="77777777" w:rsidR="00693F6B" w:rsidRDefault="00693F6B">
            <w:pPr>
              <w:rPr>
                <w:sz w:val="2"/>
                <w:szCs w:val="2"/>
              </w:rPr>
            </w:pPr>
          </w:p>
        </w:tc>
        <w:tc>
          <w:tcPr>
            <w:tcW w:w="3521" w:type="dxa"/>
          </w:tcPr>
          <w:p w14:paraId="5D205AB1" w14:textId="77777777" w:rsidR="00693F6B" w:rsidRDefault="00656E23">
            <w:pPr>
              <w:pStyle w:val="TableParagraph"/>
              <w:rPr>
                <w:sz w:val="18"/>
              </w:rPr>
            </w:pPr>
            <w:r>
              <w:rPr>
                <w:sz w:val="18"/>
              </w:rPr>
              <w:t>CC1.1.4, CC2.1.5, CC2.3.3, CC6.1.1:</w:t>
            </w:r>
          </w:p>
          <w:p w14:paraId="3D441643" w14:textId="77777777" w:rsidR="00693F6B" w:rsidRDefault="00656E23">
            <w:pPr>
              <w:pStyle w:val="TableParagraph"/>
              <w:spacing w:before="1"/>
              <w:ind w:right="108"/>
              <w:rPr>
                <w:sz w:val="18"/>
              </w:rPr>
            </w:pPr>
            <w:r>
              <w:rPr>
                <w:sz w:val="18"/>
              </w:rPr>
              <w:t xml:space="preserve">Documented policies </w:t>
            </w:r>
            <w:r>
              <w:rPr>
                <w:sz w:val="18"/>
              </w:rPr>
              <w:t>and procedures are in place to guide personnel 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r w:rsidR="00693F6B" w14:paraId="045F5643" w14:textId="77777777">
        <w:trPr>
          <w:trHeight w:val="947"/>
        </w:trPr>
        <w:tc>
          <w:tcPr>
            <w:tcW w:w="974" w:type="dxa"/>
            <w:vMerge/>
            <w:tcBorders>
              <w:top w:val="nil"/>
            </w:tcBorders>
          </w:tcPr>
          <w:p w14:paraId="1FA81F21" w14:textId="77777777" w:rsidR="00693F6B" w:rsidRDefault="00693F6B">
            <w:pPr>
              <w:rPr>
                <w:sz w:val="2"/>
                <w:szCs w:val="2"/>
              </w:rPr>
            </w:pPr>
          </w:p>
        </w:tc>
        <w:tc>
          <w:tcPr>
            <w:tcW w:w="2064" w:type="dxa"/>
            <w:vMerge/>
            <w:tcBorders>
              <w:top w:val="nil"/>
            </w:tcBorders>
          </w:tcPr>
          <w:p w14:paraId="0FBEF175" w14:textId="77777777" w:rsidR="00693F6B" w:rsidRDefault="00693F6B">
            <w:pPr>
              <w:rPr>
                <w:sz w:val="2"/>
                <w:szCs w:val="2"/>
              </w:rPr>
            </w:pPr>
          </w:p>
        </w:tc>
        <w:tc>
          <w:tcPr>
            <w:tcW w:w="3521" w:type="dxa"/>
            <w:vMerge/>
            <w:tcBorders>
              <w:top w:val="nil"/>
            </w:tcBorders>
          </w:tcPr>
          <w:p w14:paraId="2B41DF63" w14:textId="77777777" w:rsidR="00693F6B" w:rsidRDefault="00693F6B">
            <w:pPr>
              <w:rPr>
                <w:sz w:val="2"/>
                <w:szCs w:val="2"/>
              </w:rPr>
            </w:pPr>
          </w:p>
        </w:tc>
        <w:tc>
          <w:tcPr>
            <w:tcW w:w="3521" w:type="dxa"/>
          </w:tcPr>
          <w:p w14:paraId="19239031" w14:textId="77777777" w:rsidR="00693F6B" w:rsidRDefault="00656E23">
            <w:pPr>
              <w:pStyle w:val="TableParagraph"/>
              <w:ind w:right="94"/>
              <w:rPr>
                <w:sz w:val="18"/>
              </w:rPr>
            </w:pPr>
            <w:r>
              <w:rPr>
                <w:sz w:val="18"/>
              </w:rPr>
              <w:t>CC1.1.5: Policies are documented and maintained that address remedial actions for lack of compliance with policies and procedures.</w:t>
            </w:r>
          </w:p>
        </w:tc>
      </w:tr>
      <w:tr w:rsidR="00693F6B" w14:paraId="0F2A1702" w14:textId="77777777">
        <w:trPr>
          <w:trHeight w:val="2190"/>
        </w:trPr>
        <w:tc>
          <w:tcPr>
            <w:tcW w:w="974" w:type="dxa"/>
            <w:vMerge/>
            <w:tcBorders>
              <w:top w:val="nil"/>
            </w:tcBorders>
          </w:tcPr>
          <w:p w14:paraId="587CED21" w14:textId="77777777" w:rsidR="00693F6B" w:rsidRDefault="00693F6B">
            <w:pPr>
              <w:rPr>
                <w:sz w:val="2"/>
                <w:szCs w:val="2"/>
              </w:rPr>
            </w:pPr>
          </w:p>
        </w:tc>
        <w:tc>
          <w:tcPr>
            <w:tcW w:w="2064" w:type="dxa"/>
            <w:vMerge/>
            <w:tcBorders>
              <w:top w:val="nil"/>
            </w:tcBorders>
          </w:tcPr>
          <w:p w14:paraId="4BA1EBF2" w14:textId="77777777" w:rsidR="00693F6B" w:rsidRDefault="00693F6B">
            <w:pPr>
              <w:rPr>
                <w:sz w:val="2"/>
                <w:szCs w:val="2"/>
              </w:rPr>
            </w:pPr>
          </w:p>
        </w:tc>
        <w:tc>
          <w:tcPr>
            <w:tcW w:w="3521" w:type="dxa"/>
            <w:vMerge/>
            <w:tcBorders>
              <w:top w:val="nil"/>
            </w:tcBorders>
          </w:tcPr>
          <w:p w14:paraId="1DE57E67" w14:textId="77777777" w:rsidR="00693F6B" w:rsidRDefault="00693F6B">
            <w:pPr>
              <w:rPr>
                <w:sz w:val="2"/>
                <w:szCs w:val="2"/>
              </w:rPr>
            </w:pPr>
          </w:p>
        </w:tc>
        <w:tc>
          <w:tcPr>
            <w:tcW w:w="3521" w:type="dxa"/>
          </w:tcPr>
          <w:p w14:paraId="082F06F2" w14:textId="77777777" w:rsidR="00693F6B" w:rsidRDefault="00656E23">
            <w:pPr>
              <w:pStyle w:val="TableParagraph"/>
              <w:spacing w:before="61"/>
              <w:ind w:right="124"/>
              <w:rPr>
                <w:sz w:val="18"/>
              </w:rPr>
            </w:pPr>
            <w:r>
              <w:rPr>
                <w:sz w:val="18"/>
              </w:rPr>
              <w:t>CC1.3.1: Organizational charts are in place to communicate the defined key areas of authority, responsibility, and lines of reporting to personnel related to the design, development, implementation, operation, maintenance, and monitoring of the system. The</w:t>
            </w:r>
            <w:r>
              <w:rPr>
                <w:sz w:val="18"/>
              </w:rPr>
              <w:t xml:space="preserve"> organizational charts are available and communicated to employees and updated as needed.</w:t>
            </w:r>
          </w:p>
        </w:tc>
      </w:tr>
      <w:tr w:rsidR="00693F6B" w14:paraId="5C1BE2EA" w14:textId="77777777">
        <w:trPr>
          <w:trHeight w:val="1569"/>
        </w:trPr>
        <w:tc>
          <w:tcPr>
            <w:tcW w:w="974" w:type="dxa"/>
            <w:vMerge/>
            <w:tcBorders>
              <w:top w:val="nil"/>
            </w:tcBorders>
          </w:tcPr>
          <w:p w14:paraId="5CC157D4" w14:textId="77777777" w:rsidR="00693F6B" w:rsidRDefault="00693F6B">
            <w:pPr>
              <w:rPr>
                <w:sz w:val="2"/>
                <w:szCs w:val="2"/>
              </w:rPr>
            </w:pPr>
          </w:p>
        </w:tc>
        <w:tc>
          <w:tcPr>
            <w:tcW w:w="2064" w:type="dxa"/>
            <w:vMerge/>
            <w:tcBorders>
              <w:top w:val="nil"/>
            </w:tcBorders>
          </w:tcPr>
          <w:p w14:paraId="00535163" w14:textId="77777777" w:rsidR="00693F6B" w:rsidRDefault="00693F6B">
            <w:pPr>
              <w:rPr>
                <w:sz w:val="2"/>
                <w:szCs w:val="2"/>
              </w:rPr>
            </w:pPr>
          </w:p>
        </w:tc>
        <w:tc>
          <w:tcPr>
            <w:tcW w:w="3521" w:type="dxa"/>
            <w:vMerge/>
            <w:tcBorders>
              <w:top w:val="nil"/>
            </w:tcBorders>
          </w:tcPr>
          <w:p w14:paraId="1765EFA0" w14:textId="77777777" w:rsidR="00693F6B" w:rsidRDefault="00693F6B">
            <w:pPr>
              <w:rPr>
                <w:sz w:val="2"/>
                <w:szCs w:val="2"/>
              </w:rPr>
            </w:pPr>
          </w:p>
        </w:tc>
        <w:tc>
          <w:tcPr>
            <w:tcW w:w="3521" w:type="dxa"/>
          </w:tcPr>
          <w:p w14:paraId="3CA68A7E" w14:textId="77777777" w:rsidR="00693F6B" w:rsidRDefault="00656E23">
            <w:pPr>
              <w:pStyle w:val="TableParagraph"/>
              <w:ind w:right="114"/>
              <w:rPr>
                <w:sz w:val="18"/>
              </w:rPr>
            </w:pPr>
            <w:r>
              <w:rPr>
                <w:sz w:val="18"/>
              </w:rPr>
              <w:t>CC2.3.2 &amp; CC2.4.1: Documented escalation procedures for reporting security and availability incidents are provided to internal and external users to guide users in identifying and reporting failures, incidents, concerns, and other complaints.</w:t>
            </w:r>
          </w:p>
        </w:tc>
      </w:tr>
      <w:tr w:rsidR="00693F6B" w14:paraId="1B889ED4" w14:textId="77777777">
        <w:trPr>
          <w:trHeight w:val="1153"/>
        </w:trPr>
        <w:tc>
          <w:tcPr>
            <w:tcW w:w="974" w:type="dxa"/>
            <w:vMerge/>
            <w:tcBorders>
              <w:top w:val="nil"/>
            </w:tcBorders>
          </w:tcPr>
          <w:p w14:paraId="34DD0094" w14:textId="77777777" w:rsidR="00693F6B" w:rsidRDefault="00693F6B">
            <w:pPr>
              <w:rPr>
                <w:sz w:val="2"/>
                <w:szCs w:val="2"/>
              </w:rPr>
            </w:pPr>
          </w:p>
        </w:tc>
        <w:tc>
          <w:tcPr>
            <w:tcW w:w="2064" w:type="dxa"/>
            <w:vMerge/>
            <w:tcBorders>
              <w:top w:val="nil"/>
            </w:tcBorders>
          </w:tcPr>
          <w:p w14:paraId="1D6BF1E1" w14:textId="77777777" w:rsidR="00693F6B" w:rsidRDefault="00693F6B">
            <w:pPr>
              <w:rPr>
                <w:sz w:val="2"/>
                <w:szCs w:val="2"/>
              </w:rPr>
            </w:pPr>
          </w:p>
        </w:tc>
        <w:tc>
          <w:tcPr>
            <w:tcW w:w="3521" w:type="dxa"/>
            <w:vMerge/>
            <w:tcBorders>
              <w:top w:val="nil"/>
            </w:tcBorders>
          </w:tcPr>
          <w:p w14:paraId="512AFC7C" w14:textId="77777777" w:rsidR="00693F6B" w:rsidRDefault="00693F6B">
            <w:pPr>
              <w:rPr>
                <w:sz w:val="2"/>
                <w:szCs w:val="2"/>
              </w:rPr>
            </w:pPr>
          </w:p>
        </w:tc>
        <w:tc>
          <w:tcPr>
            <w:tcW w:w="3521" w:type="dxa"/>
          </w:tcPr>
          <w:p w14:paraId="79250047" w14:textId="77777777" w:rsidR="00693F6B" w:rsidRDefault="00656E23">
            <w:pPr>
              <w:pStyle w:val="TableParagraph"/>
              <w:ind w:right="274"/>
              <w:rPr>
                <w:sz w:val="18"/>
              </w:rPr>
            </w:pPr>
            <w:r>
              <w:rPr>
                <w:sz w:val="18"/>
              </w:rPr>
              <w:t>CC2.3.1: The entity’s security and availability commitments and the associated system requirements are documented in customer contracts and nondisclosure agreements.</w:t>
            </w:r>
          </w:p>
        </w:tc>
      </w:tr>
    </w:tbl>
    <w:p w14:paraId="6341E861"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1B606132" w14:textId="77777777">
        <w:trPr>
          <w:trHeight w:val="325"/>
        </w:trPr>
        <w:tc>
          <w:tcPr>
            <w:tcW w:w="974" w:type="dxa"/>
            <w:shd w:val="clear" w:color="auto" w:fill="006FB8"/>
          </w:tcPr>
          <w:p w14:paraId="727CC85F" w14:textId="77777777" w:rsidR="00693F6B" w:rsidRDefault="00656E23">
            <w:pPr>
              <w:pStyle w:val="TableParagraph"/>
              <w:ind w:left="256"/>
              <w:rPr>
                <w:b/>
                <w:sz w:val="18"/>
              </w:rPr>
            </w:pPr>
            <w:r>
              <w:rPr>
                <w:b/>
                <w:color w:val="FFFFFF"/>
                <w:sz w:val="18"/>
              </w:rPr>
              <w:lastRenderedPageBreak/>
              <w:t>ISO #</w:t>
            </w:r>
          </w:p>
        </w:tc>
        <w:tc>
          <w:tcPr>
            <w:tcW w:w="2064" w:type="dxa"/>
            <w:shd w:val="clear" w:color="auto" w:fill="006FB8"/>
          </w:tcPr>
          <w:p w14:paraId="381FDD5F"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397C5EE7"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73519224" w14:textId="77777777" w:rsidR="00693F6B" w:rsidRDefault="00656E23">
            <w:pPr>
              <w:pStyle w:val="TableParagraph"/>
              <w:ind w:left="443"/>
              <w:rPr>
                <w:b/>
                <w:sz w:val="18"/>
              </w:rPr>
            </w:pPr>
            <w:r>
              <w:rPr>
                <w:b/>
                <w:color w:val="FFFFFF"/>
                <w:sz w:val="18"/>
              </w:rPr>
              <w:t>Related Digital Realty Controls</w:t>
            </w:r>
          </w:p>
        </w:tc>
      </w:tr>
      <w:tr w:rsidR="00693F6B" w14:paraId="4DD66F7D" w14:textId="77777777">
        <w:trPr>
          <w:trHeight w:val="1156"/>
        </w:trPr>
        <w:tc>
          <w:tcPr>
            <w:tcW w:w="974" w:type="dxa"/>
            <w:vMerge w:val="restart"/>
          </w:tcPr>
          <w:p w14:paraId="5B7D8737" w14:textId="77777777" w:rsidR="00693F6B" w:rsidRDefault="00656E23">
            <w:pPr>
              <w:pStyle w:val="TableParagraph"/>
              <w:spacing w:before="61"/>
              <w:ind w:left="201"/>
              <w:rPr>
                <w:sz w:val="18"/>
              </w:rPr>
            </w:pPr>
            <w:r>
              <w:rPr>
                <w:sz w:val="18"/>
              </w:rPr>
              <w:t>A.5.1.2</w:t>
            </w:r>
          </w:p>
        </w:tc>
        <w:tc>
          <w:tcPr>
            <w:tcW w:w="2064" w:type="dxa"/>
            <w:vMerge w:val="restart"/>
          </w:tcPr>
          <w:p w14:paraId="79B930D4" w14:textId="77777777" w:rsidR="00693F6B" w:rsidRDefault="00656E23">
            <w:pPr>
              <w:pStyle w:val="TableParagraph"/>
              <w:spacing w:before="61"/>
              <w:ind w:left="112" w:right="101"/>
              <w:rPr>
                <w:sz w:val="18"/>
              </w:rPr>
            </w:pPr>
            <w:r>
              <w:rPr>
                <w:sz w:val="18"/>
              </w:rPr>
              <w:t>Review of the policies for information security</w:t>
            </w:r>
          </w:p>
        </w:tc>
        <w:tc>
          <w:tcPr>
            <w:tcW w:w="3521" w:type="dxa"/>
            <w:vMerge w:val="restart"/>
          </w:tcPr>
          <w:p w14:paraId="50932BC7" w14:textId="77777777" w:rsidR="00693F6B" w:rsidRDefault="00656E23">
            <w:pPr>
              <w:pStyle w:val="TableParagraph"/>
              <w:spacing w:before="61"/>
              <w:ind w:right="124"/>
              <w:rPr>
                <w:sz w:val="18"/>
              </w:rPr>
            </w:pPr>
            <w:r>
              <w:rPr>
                <w:sz w:val="18"/>
              </w:rPr>
              <w:t>The policies for information security shall be reviewed at planned intervals or if significant changes occur to ensure their continuing suitability, adequacy, and effectiveness.</w:t>
            </w:r>
          </w:p>
        </w:tc>
        <w:tc>
          <w:tcPr>
            <w:tcW w:w="3521" w:type="dxa"/>
          </w:tcPr>
          <w:p w14:paraId="39034763" w14:textId="77777777" w:rsidR="00693F6B" w:rsidRDefault="00656E23">
            <w:pPr>
              <w:pStyle w:val="TableParagraph"/>
              <w:spacing w:before="61"/>
              <w:ind w:right="214"/>
              <w:rPr>
                <w:sz w:val="18"/>
              </w:rPr>
            </w:pPr>
            <w:r>
              <w:rPr>
                <w:sz w:val="18"/>
              </w:rPr>
              <w:t>CC1.1.2: Management formally documents and reviews organizational updates that</w:t>
            </w:r>
            <w:r>
              <w:rPr>
                <w:sz w:val="18"/>
              </w:rPr>
              <w:t xml:space="preserve"> communicate entity values and behavioral standards to personnel on an annual basis.</w:t>
            </w:r>
          </w:p>
        </w:tc>
      </w:tr>
      <w:tr w:rsidR="00693F6B" w14:paraId="00CD76D9" w14:textId="77777777">
        <w:trPr>
          <w:trHeight w:val="2190"/>
        </w:trPr>
        <w:tc>
          <w:tcPr>
            <w:tcW w:w="974" w:type="dxa"/>
            <w:vMerge/>
            <w:tcBorders>
              <w:top w:val="nil"/>
            </w:tcBorders>
          </w:tcPr>
          <w:p w14:paraId="367FF609" w14:textId="77777777" w:rsidR="00693F6B" w:rsidRDefault="00693F6B">
            <w:pPr>
              <w:rPr>
                <w:sz w:val="2"/>
                <w:szCs w:val="2"/>
              </w:rPr>
            </w:pPr>
          </w:p>
        </w:tc>
        <w:tc>
          <w:tcPr>
            <w:tcW w:w="2064" w:type="dxa"/>
            <w:vMerge/>
            <w:tcBorders>
              <w:top w:val="nil"/>
            </w:tcBorders>
          </w:tcPr>
          <w:p w14:paraId="660E9920" w14:textId="77777777" w:rsidR="00693F6B" w:rsidRDefault="00693F6B">
            <w:pPr>
              <w:rPr>
                <w:sz w:val="2"/>
                <w:szCs w:val="2"/>
              </w:rPr>
            </w:pPr>
          </w:p>
        </w:tc>
        <w:tc>
          <w:tcPr>
            <w:tcW w:w="3521" w:type="dxa"/>
            <w:vMerge/>
            <w:tcBorders>
              <w:top w:val="nil"/>
            </w:tcBorders>
          </w:tcPr>
          <w:p w14:paraId="59154301" w14:textId="77777777" w:rsidR="00693F6B" w:rsidRDefault="00693F6B">
            <w:pPr>
              <w:rPr>
                <w:sz w:val="2"/>
                <w:szCs w:val="2"/>
              </w:rPr>
            </w:pPr>
          </w:p>
        </w:tc>
        <w:tc>
          <w:tcPr>
            <w:tcW w:w="3521" w:type="dxa"/>
          </w:tcPr>
          <w:p w14:paraId="1FB86A29" w14:textId="77777777" w:rsidR="00693F6B" w:rsidRDefault="00656E23">
            <w:pPr>
              <w:pStyle w:val="TableParagraph"/>
              <w:ind w:right="124"/>
              <w:rPr>
                <w:sz w:val="18"/>
              </w:rPr>
            </w:pPr>
            <w:r>
              <w:rPr>
                <w:sz w:val="18"/>
              </w:rPr>
              <w:t>CC1.3.1: Organizational charts are in place to communicate the defined key areas of authority, responsibility, and lines of reporting to personnel related to the design, development, implementation, operation, maintenance, and monitoring of the system. The</w:t>
            </w:r>
            <w:r>
              <w:rPr>
                <w:sz w:val="18"/>
              </w:rPr>
              <w:t xml:space="preserve"> organizational charts are available and communicated to employees and updated as needed.</w:t>
            </w:r>
          </w:p>
        </w:tc>
      </w:tr>
    </w:tbl>
    <w:p w14:paraId="65550F0A" w14:textId="77777777" w:rsidR="00693F6B" w:rsidRDefault="00693F6B">
      <w:pPr>
        <w:pStyle w:val="BodyText"/>
      </w:pPr>
    </w:p>
    <w:p w14:paraId="0B2ED2EC" w14:textId="77777777" w:rsidR="00693F6B" w:rsidRDefault="00693F6B">
      <w:pPr>
        <w:pStyle w:val="BodyText"/>
        <w:spacing w:before="9"/>
        <w:rPr>
          <w:sz w:val="19"/>
        </w:rPr>
      </w:pPr>
    </w:p>
    <w:p w14:paraId="1E5E4FF9" w14:textId="77777777" w:rsidR="00693F6B" w:rsidRDefault="00656E23">
      <w:pPr>
        <w:pStyle w:val="Heading3"/>
      </w:pPr>
      <w:r>
        <w:t>A6.1 – Organization for Information Security</w:t>
      </w:r>
    </w:p>
    <w:p w14:paraId="232ECBB1" w14:textId="77777777" w:rsidR="00693F6B" w:rsidRDefault="00693F6B">
      <w:pPr>
        <w:pStyle w:val="BodyText"/>
        <w:spacing w:before="1"/>
        <w:rPr>
          <w:b/>
        </w:rPr>
      </w:pPr>
    </w:p>
    <w:p w14:paraId="5548FCAC" w14:textId="77777777" w:rsidR="00693F6B" w:rsidRDefault="00656E23">
      <w:pPr>
        <w:pStyle w:val="BodyText"/>
        <w:ind w:left="480" w:right="1028"/>
      </w:pPr>
      <w:r>
        <w:t>To provide management direction and support for information security in accordance with business requirements and relevant laws and regulations.</w:t>
      </w:r>
    </w:p>
    <w:p w14:paraId="6C12353D" w14:textId="77777777" w:rsidR="00693F6B" w:rsidRDefault="00693F6B">
      <w:pPr>
        <w:pStyle w:val="BodyText"/>
        <w:spacing w:before="11"/>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20FB5BEA" w14:textId="77777777">
        <w:trPr>
          <w:trHeight w:val="328"/>
        </w:trPr>
        <w:tc>
          <w:tcPr>
            <w:tcW w:w="974" w:type="dxa"/>
            <w:shd w:val="clear" w:color="auto" w:fill="006FB8"/>
          </w:tcPr>
          <w:p w14:paraId="11914E70"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0E7ADA1C"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A0E1939"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29EA6A43" w14:textId="77777777" w:rsidR="00693F6B" w:rsidRDefault="00656E23">
            <w:pPr>
              <w:pStyle w:val="TableParagraph"/>
              <w:ind w:left="443"/>
              <w:rPr>
                <w:b/>
                <w:sz w:val="18"/>
              </w:rPr>
            </w:pPr>
            <w:r>
              <w:rPr>
                <w:b/>
                <w:color w:val="FFFFFF"/>
                <w:sz w:val="18"/>
              </w:rPr>
              <w:t>Related Digital Realty Controls</w:t>
            </w:r>
          </w:p>
        </w:tc>
      </w:tr>
      <w:tr w:rsidR="00693F6B" w14:paraId="67B0675A" w14:textId="77777777">
        <w:trPr>
          <w:trHeight w:val="2188"/>
        </w:trPr>
        <w:tc>
          <w:tcPr>
            <w:tcW w:w="974" w:type="dxa"/>
            <w:vMerge w:val="restart"/>
          </w:tcPr>
          <w:p w14:paraId="6601F619" w14:textId="77777777" w:rsidR="00693F6B" w:rsidRDefault="00656E23">
            <w:pPr>
              <w:pStyle w:val="TableParagraph"/>
              <w:ind w:left="198"/>
              <w:rPr>
                <w:sz w:val="18"/>
              </w:rPr>
            </w:pPr>
            <w:r>
              <w:rPr>
                <w:sz w:val="18"/>
              </w:rPr>
              <w:t>A.6.1.1</w:t>
            </w:r>
          </w:p>
        </w:tc>
        <w:tc>
          <w:tcPr>
            <w:tcW w:w="2064" w:type="dxa"/>
            <w:vMerge w:val="restart"/>
          </w:tcPr>
          <w:p w14:paraId="744B11F8" w14:textId="77777777" w:rsidR="00693F6B" w:rsidRDefault="00656E23">
            <w:pPr>
              <w:pStyle w:val="TableParagraph"/>
              <w:ind w:left="112" w:right="351"/>
              <w:rPr>
                <w:sz w:val="18"/>
              </w:rPr>
            </w:pPr>
            <w:r>
              <w:rPr>
                <w:sz w:val="18"/>
              </w:rPr>
              <w:t>Information security roles and responsibilities</w:t>
            </w:r>
          </w:p>
        </w:tc>
        <w:tc>
          <w:tcPr>
            <w:tcW w:w="3521" w:type="dxa"/>
            <w:vMerge w:val="restart"/>
          </w:tcPr>
          <w:p w14:paraId="7EFD3EB7" w14:textId="77777777" w:rsidR="00693F6B" w:rsidRDefault="00656E23">
            <w:pPr>
              <w:pStyle w:val="TableParagraph"/>
              <w:ind w:right="334"/>
              <w:rPr>
                <w:sz w:val="18"/>
              </w:rPr>
            </w:pPr>
            <w:r>
              <w:rPr>
                <w:sz w:val="18"/>
              </w:rPr>
              <w:t>All information security responsibilities shall be defined and allocated.</w:t>
            </w:r>
          </w:p>
        </w:tc>
        <w:tc>
          <w:tcPr>
            <w:tcW w:w="3521" w:type="dxa"/>
          </w:tcPr>
          <w:p w14:paraId="545BFAC6" w14:textId="77777777" w:rsidR="00693F6B" w:rsidRDefault="00656E23">
            <w:pPr>
              <w:pStyle w:val="TableParagraph"/>
              <w:ind w:right="124"/>
              <w:rPr>
                <w:sz w:val="18"/>
              </w:rPr>
            </w:pPr>
            <w:r>
              <w:rPr>
                <w:sz w:val="18"/>
              </w:rPr>
              <w:t xml:space="preserve">CC1.3.1: Organizational charts are in place to communicate the defined key areas of authority, responsibility, and lines of reporting </w:t>
            </w:r>
            <w:r>
              <w:rPr>
                <w:sz w:val="18"/>
              </w:rPr>
              <w:t>to personnel related to the design, development, implementation, operation, maintenance, and monitoring of the system. The organizational charts are available and communicated to employees and updated as needed.</w:t>
            </w:r>
          </w:p>
        </w:tc>
      </w:tr>
      <w:tr w:rsidR="00693F6B" w14:paraId="4A54A8D0" w14:textId="77777777">
        <w:trPr>
          <w:trHeight w:val="947"/>
        </w:trPr>
        <w:tc>
          <w:tcPr>
            <w:tcW w:w="974" w:type="dxa"/>
            <w:vMerge/>
            <w:tcBorders>
              <w:top w:val="nil"/>
            </w:tcBorders>
          </w:tcPr>
          <w:p w14:paraId="7579D756" w14:textId="77777777" w:rsidR="00693F6B" w:rsidRDefault="00693F6B">
            <w:pPr>
              <w:rPr>
                <w:sz w:val="2"/>
                <w:szCs w:val="2"/>
              </w:rPr>
            </w:pPr>
          </w:p>
        </w:tc>
        <w:tc>
          <w:tcPr>
            <w:tcW w:w="2064" w:type="dxa"/>
            <w:vMerge/>
            <w:tcBorders>
              <w:top w:val="nil"/>
            </w:tcBorders>
          </w:tcPr>
          <w:p w14:paraId="5E46F0CE" w14:textId="77777777" w:rsidR="00693F6B" w:rsidRDefault="00693F6B">
            <w:pPr>
              <w:rPr>
                <w:sz w:val="2"/>
                <w:szCs w:val="2"/>
              </w:rPr>
            </w:pPr>
          </w:p>
        </w:tc>
        <w:tc>
          <w:tcPr>
            <w:tcW w:w="3521" w:type="dxa"/>
            <w:vMerge/>
            <w:tcBorders>
              <w:top w:val="nil"/>
            </w:tcBorders>
          </w:tcPr>
          <w:p w14:paraId="629104B2" w14:textId="77777777" w:rsidR="00693F6B" w:rsidRDefault="00693F6B">
            <w:pPr>
              <w:rPr>
                <w:sz w:val="2"/>
                <w:szCs w:val="2"/>
              </w:rPr>
            </w:pPr>
          </w:p>
        </w:tc>
        <w:tc>
          <w:tcPr>
            <w:tcW w:w="3521" w:type="dxa"/>
          </w:tcPr>
          <w:p w14:paraId="706E1626" w14:textId="77777777" w:rsidR="00693F6B" w:rsidRDefault="00656E23">
            <w:pPr>
              <w:pStyle w:val="TableParagraph"/>
              <w:ind w:right="394"/>
              <w:rPr>
                <w:sz w:val="18"/>
              </w:rPr>
            </w:pPr>
            <w:r>
              <w:rPr>
                <w:sz w:val="18"/>
              </w:rPr>
              <w:t xml:space="preserve">CC1.3.2: Documented position descriptions are in place to define the skills, responsibilities, and knowledge levels required for </w:t>
            </w:r>
            <w:proofErr w:type="gramStart"/>
            <w:r>
              <w:rPr>
                <w:sz w:val="18"/>
              </w:rPr>
              <w:t>particular jobs</w:t>
            </w:r>
            <w:proofErr w:type="gramEnd"/>
            <w:r>
              <w:rPr>
                <w:sz w:val="18"/>
              </w:rPr>
              <w:t>.</w:t>
            </w:r>
          </w:p>
        </w:tc>
      </w:tr>
      <w:tr w:rsidR="00693F6B" w14:paraId="62A81F35" w14:textId="77777777">
        <w:trPr>
          <w:trHeight w:val="1156"/>
        </w:trPr>
        <w:tc>
          <w:tcPr>
            <w:tcW w:w="974" w:type="dxa"/>
            <w:vMerge/>
            <w:tcBorders>
              <w:top w:val="nil"/>
            </w:tcBorders>
          </w:tcPr>
          <w:p w14:paraId="2CDD1AE4" w14:textId="77777777" w:rsidR="00693F6B" w:rsidRDefault="00693F6B">
            <w:pPr>
              <w:rPr>
                <w:sz w:val="2"/>
                <w:szCs w:val="2"/>
              </w:rPr>
            </w:pPr>
          </w:p>
        </w:tc>
        <w:tc>
          <w:tcPr>
            <w:tcW w:w="2064" w:type="dxa"/>
            <w:vMerge/>
            <w:tcBorders>
              <w:top w:val="nil"/>
            </w:tcBorders>
          </w:tcPr>
          <w:p w14:paraId="395D62D0" w14:textId="77777777" w:rsidR="00693F6B" w:rsidRDefault="00693F6B">
            <w:pPr>
              <w:rPr>
                <w:sz w:val="2"/>
                <w:szCs w:val="2"/>
              </w:rPr>
            </w:pPr>
          </w:p>
        </w:tc>
        <w:tc>
          <w:tcPr>
            <w:tcW w:w="3521" w:type="dxa"/>
            <w:vMerge/>
            <w:tcBorders>
              <w:top w:val="nil"/>
            </w:tcBorders>
          </w:tcPr>
          <w:p w14:paraId="4EA49210" w14:textId="77777777" w:rsidR="00693F6B" w:rsidRDefault="00693F6B">
            <w:pPr>
              <w:rPr>
                <w:sz w:val="2"/>
                <w:szCs w:val="2"/>
              </w:rPr>
            </w:pPr>
          </w:p>
        </w:tc>
        <w:tc>
          <w:tcPr>
            <w:tcW w:w="3521" w:type="dxa"/>
          </w:tcPr>
          <w:p w14:paraId="1A845B1D" w14:textId="77777777" w:rsidR="00693F6B" w:rsidRDefault="00656E23">
            <w:pPr>
              <w:pStyle w:val="TableParagraph"/>
              <w:spacing w:before="61"/>
              <w:ind w:right="94"/>
              <w:rPr>
                <w:sz w:val="18"/>
              </w:rPr>
            </w:pPr>
            <w:r>
              <w:rPr>
                <w:sz w:val="18"/>
              </w:rPr>
              <w:t>CC1.3.3: Management assigns the responsibility of the maintenance and enforcement of the entity security and availability policies and procedures to the compliance team.</w:t>
            </w:r>
          </w:p>
        </w:tc>
      </w:tr>
      <w:tr w:rsidR="00693F6B" w14:paraId="1C3BCD8C" w14:textId="77777777">
        <w:trPr>
          <w:trHeight w:val="2188"/>
        </w:trPr>
        <w:tc>
          <w:tcPr>
            <w:tcW w:w="974" w:type="dxa"/>
            <w:vMerge w:val="restart"/>
          </w:tcPr>
          <w:p w14:paraId="66C20C84" w14:textId="77777777" w:rsidR="00693F6B" w:rsidRDefault="00656E23">
            <w:pPr>
              <w:pStyle w:val="TableParagraph"/>
              <w:ind w:left="198"/>
              <w:rPr>
                <w:sz w:val="18"/>
              </w:rPr>
            </w:pPr>
            <w:r>
              <w:rPr>
                <w:sz w:val="18"/>
              </w:rPr>
              <w:t>A.6.1.2</w:t>
            </w:r>
          </w:p>
        </w:tc>
        <w:tc>
          <w:tcPr>
            <w:tcW w:w="2064" w:type="dxa"/>
            <w:vMerge w:val="restart"/>
          </w:tcPr>
          <w:p w14:paraId="3D67231B" w14:textId="77777777" w:rsidR="00693F6B" w:rsidRDefault="00656E23">
            <w:pPr>
              <w:pStyle w:val="TableParagraph"/>
              <w:ind w:left="112"/>
              <w:rPr>
                <w:sz w:val="18"/>
              </w:rPr>
            </w:pPr>
            <w:r>
              <w:rPr>
                <w:sz w:val="18"/>
              </w:rPr>
              <w:t>Segregation of duties</w:t>
            </w:r>
          </w:p>
        </w:tc>
        <w:tc>
          <w:tcPr>
            <w:tcW w:w="3521" w:type="dxa"/>
            <w:vMerge w:val="restart"/>
          </w:tcPr>
          <w:p w14:paraId="38BAA604" w14:textId="77777777" w:rsidR="00693F6B" w:rsidRDefault="00656E23">
            <w:pPr>
              <w:pStyle w:val="TableParagraph"/>
              <w:ind w:right="183"/>
              <w:rPr>
                <w:sz w:val="18"/>
              </w:rPr>
            </w:pPr>
            <w:r>
              <w:rPr>
                <w:sz w:val="18"/>
              </w:rPr>
              <w:t>Conflicting duties and areas of responsibility shall be segregated to reduce opportunities for unauthorized or unintentional modification or misuses of the organization’s assets.</w:t>
            </w:r>
          </w:p>
        </w:tc>
        <w:tc>
          <w:tcPr>
            <w:tcW w:w="3521" w:type="dxa"/>
          </w:tcPr>
          <w:p w14:paraId="6B7FADCF" w14:textId="77777777" w:rsidR="00693F6B" w:rsidRDefault="00656E23">
            <w:pPr>
              <w:pStyle w:val="TableParagraph"/>
              <w:ind w:right="124"/>
              <w:rPr>
                <w:sz w:val="18"/>
              </w:rPr>
            </w:pPr>
            <w:r>
              <w:rPr>
                <w:sz w:val="18"/>
              </w:rPr>
              <w:t>CC1.3.1: Organizational charts are in place to communicate the defined key ar</w:t>
            </w:r>
            <w:r>
              <w:rPr>
                <w:sz w:val="18"/>
              </w:rPr>
              <w:t>eas of authority, responsibility, and lines of reporting to personnel related to the design, development, implementation, operation, maintenance, and monitoring of the system. The organizational charts are available and communicated to employees and update</w:t>
            </w:r>
            <w:r>
              <w:rPr>
                <w:sz w:val="18"/>
              </w:rPr>
              <w:t>d as needed.</w:t>
            </w:r>
          </w:p>
        </w:tc>
      </w:tr>
      <w:tr w:rsidR="00693F6B" w14:paraId="347F5F26" w14:textId="77777777">
        <w:trPr>
          <w:trHeight w:val="950"/>
        </w:trPr>
        <w:tc>
          <w:tcPr>
            <w:tcW w:w="974" w:type="dxa"/>
            <w:vMerge/>
            <w:tcBorders>
              <w:top w:val="nil"/>
            </w:tcBorders>
          </w:tcPr>
          <w:p w14:paraId="3D492457" w14:textId="77777777" w:rsidR="00693F6B" w:rsidRDefault="00693F6B">
            <w:pPr>
              <w:rPr>
                <w:sz w:val="2"/>
                <w:szCs w:val="2"/>
              </w:rPr>
            </w:pPr>
          </w:p>
        </w:tc>
        <w:tc>
          <w:tcPr>
            <w:tcW w:w="2064" w:type="dxa"/>
            <w:vMerge/>
            <w:tcBorders>
              <w:top w:val="nil"/>
            </w:tcBorders>
          </w:tcPr>
          <w:p w14:paraId="3A03E516" w14:textId="77777777" w:rsidR="00693F6B" w:rsidRDefault="00693F6B">
            <w:pPr>
              <w:rPr>
                <w:sz w:val="2"/>
                <w:szCs w:val="2"/>
              </w:rPr>
            </w:pPr>
          </w:p>
        </w:tc>
        <w:tc>
          <w:tcPr>
            <w:tcW w:w="3521" w:type="dxa"/>
            <w:vMerge/>
            <w:tcBorders>
              <w:top w:val="nil"/>
            </w:tcBorders>
          </w:tcPr>
          <w:p w14:paraId="427861C5" w14:textId="77777777" w:rsidR="00693F6B" w:rsidRDefault="00693F6B">
            <w:pPr>
              <w:rPr>
                <w:sz w:val="2"/>
                <w:szCs w:val="2"/>
              </w:rPr>
            </w:pPr>
          </w:p>
        </w:tc>
        <w:tc>
          <w:tcPr>
            <w:tcW w:w="3521" w:type="dxa"/>
          </w:tcPr>
          <w:p w14:paraId="1F4BA82C" w14:textId="77777777" w:rsidR="00693F6B" w:rsidRDefault="00656E23">
            <w:pPr>
              <w:pStyle w:val="TableParagraph"/>
              <w:spacing w:before="61"/>
              <w:ind w:right="394"/>
              <w:rPr>
                <w:sz w:val="18"/>
              </w:rPr>
            </w:pPr>
            <w:r>
              <w:rPr>
                <w:sz w:val="18"/>
              </w:rPr>
              <w:t xml:space="preserve">CC1.3.2: Documented position descriptions are in place to define the skills, responsibilities, and knowledge levels required for </w:t>
            </w:r>
            <w:proofErr w:type="gramStart"/>
            <w:r>
              <w:rPr>
                <w:sz w:val="18"/>
              </w:rPr>
              <w:t>particular jobs</w:t>
            </w:r>
            <w:proofErr w:type="gramEnd"/>
            <w:r>
              <w:rPr>
                <w:sz w:val="18"/>
              </w:rPr>
              <w:t>.</w:t>
            </w:r>
          </w:p>
        </w:tc>
      </w:tr>
    </w:tbl>
    <w:p w14:paraId="1572135E"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25052704" w14:textId="77777777">
        <w:trPr>
          <w:trHeight w:val="325"/>
        </w:trPr>
        <w:tc>
          <w:tcPr>
            <w:tcW w:w="974" w:type="dxa"/>
            <w:shd w:val="clear" w:color="auto" w:fill="006FB8"/>
          </w:tcPr>
          <w:p w14:paraId="545DB977" w14:textId="77777777" w:rsidR="00693F6B" w:rsidRDefault="00656E23">
            <w:pPr>
              <w:pStyle w:val="TableParagraph"/>
              <w:ind w:left="131" w:right="122"/>
              <w:jc w:val="center"/>
              <w:rPr>
                <w:b/>
                <w:sz w:val="18"/>
              </w:rPr>
            </w:pPr>
            <w:r>
              <w:rPr>
                <w:b/>
                <w:color w:val="FFFFFF"/>
                <w:sz w:val="18"/>
              </w:rPr>
              <w:lastRenderedPageBreak/>
              <w:t>ISO #</w:t>
            </w:r>
          </w:p>
        </w:tc>
        <w:tc>
          <w:tcPr>
            <w:tcW w:w="2064" w:type="dxa"/>
            <w:shd w:val="clear" w:color="auto" w:fill="006FB8"/>
          </w:tcPr>
          <w:p w14:paraId="2AA0EC8A"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7A9F2998"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70BA6A7" w14:textId="77777777" w:rsidR="00693F6B" w:rsidRDefault="00656E23">
            <w:pPr>
              <w:pStyle w:val="TableParagraph"/>
              <w:ind w:left="443"/>
              <w:rPr>
                <w:b/>
                <w:sz w:val="18"/>
              </w:rPr>
            </w:pPr>
            <w:r>
              <w:rPr>
                <w:b/>
                <w:color w:val="FFFFFF"/>
                <w:sz w:val="18"/>
              </w:rPr>
              <w:t>Related Digital Realty Controls</w:t>
            </w:r>
          </w:p>
        </w:tc>
      </w:tr>
      <w:tr w:rsidR="00693F6B" w14:paraId="47B958B6" w14:textId="77777777">
        <w:trPr>
          <w:trHeight w:val="1569"/>
        </w:trPr>
        <w:tc>
          <w:tcPr>
            <w:tcW w:w="974" w:type="dxa"/>
          </w:tcPr>
          <w:p w14:paraId="51B68FD5" w14:textId="77777777" w:rsidR="00693F6B" w:rsidRDefault="00656E23">
            <w:pPr>
              <w:pStyle w:val="TableParagraph"/>
              <w:spacing w:before="61"/>
              <w:ind w:left="129" w:right="122"/>
              <w:jc w:val="center"/>
              <w:rPr>
                <w:sz w:val="18"/>
              </w:rPr>
            </w:pPr>
            <w:r>
              <w:rPr>
                <w:sz w:val="18"/>
              </w:rPr>
              <w:t>A.6.1.3</w:t>
            </w:r>
          </w:p>
        </w:tc>
        <w:tc>
          <w:tcPr>
            <w:tcW w:w="2064" w:type="dxa"/>
          </w:tcPr>
          <w:p w14:paraId="63B8ADE0" w14:textId="77777777" w:rsidR="00693F6B" w:rsidRDefault="00656E23">
            <w:pPr>
              <w:pStyle w:val="TableParagraph"/>
              <w:spacing w:before="61"/>
              <w:ind w:left="112" w:right="931"/>
              <w:rPr>
                <w:sz w:val="18"/>
              </w:rPr>
            </w:pPr>
            <w:r>
              <w:rPr>
                <w:sz w:val="18"/>
              </w:rPr>
              <w:t>Contact with authorities</w:t>
            </w:r>
          </w:p>
        </w:tc>
        <w:tc>
          <w:tcPr>
            <w:tcW w:w="3521" w:type="dxa"/>
          </w:tcPr>
          <w:p w14:paraId="3EF35FDD" w14:textId="77777777" w:rsidR="00693F6B" w:rsidRDefault="00656E23">
            <w:pPr>
              <w:pStyle w:val="TableParagraph"/>
              <w:spacing w:before="61"/>
              <w:ind w:right="664"/>
              <w:rPr>
                <w:sz w:val="18"/>
              </w:rPr>
            </w:pPr>
            <w:r>
              <w:rPr>
                <w:sz w:val="18"/>
              </w:rPr>
              <w:t>Appropriate contacts with relevant authorities shall be maintained.</w:t>
            </w:r>
          </w:p>
        </w:tc>
        <w:tc>
          <w:tcPr>
            <w:tcW w:w="3521" w:type="dxa"/>
          </w:tcPr>
          <w:p w14:paraId="19B173EF" w14:textId="77777777" w:rsidR="00693F6B" w:rsidRDefault="00656E23">
            <w:pPr>
              <w:pStyle w:val="TableParagraph"/>
              <w:spacing w:before="61"/>
              <w:ind w:right="114"/>
              <w:rPr>
                <w:sz w:val="18"/>
              </w:rPr>
            </w:pPr>
            <w:r>
              <w:rPr>
                <w:sz w:val="18"/>
              </w:rPr>
              <w:t>CC2.3.2 &amp; CC2.4.1: Documented escalation procedures for reporting security and availability incidents are provided to internal and external users to guide users in identifying and reporting failures, incidents, concerns, and other complaints.</w:t>
            </w:r>
          </w:p>
        </w:tc>
      </w:tr>
      <w:tr w:rsidR="00693F6B" w14:paraId="3209FFB2" w14:textId="77777777">
        <w:trPr>
          <w:trHeight w:val="947"/>
        </w:trPr>
        <w:tc>
          <w:tcPr>
            <w:tcW w:w="974" w:type="dxa"/>
          </w:tcPr>
          <w:p w14:paraId="2C8D237F" w14:textId="77777777" w:rsidR="00693F6B" w:rsidRDefault="00656E23">
            <w:pPr>
              <w:pStyle w:val="TableParagraph"/>
              <w:ind w:left="129" w:right="122"/>
              <w:jc w:val="center"/>
              <w:rPr>
                <w:sz w:val="18"/>
              </w:rPr>
            </w:pPr>
            <w:r>
              <w:rPr>
                <w:sz w:val="18"/>
              </w:rPr>
              <w:t>A.6.1.4</w:t>
            </w:r>
          </w:p>
        </w:tc>
        <w:tc>
          <w:tcPr>
            <w:tcW w:w="2064" w:type="dxa"/>
          </w:tcPr>
          <w:p w14:paraId="3D978FC3" w14:textId="77777777" w:rsidR="00693F6B" w:rsidRDefault="00656E23">
            <w:pPr>
              <w:pStyle w:val="TableParagraph"/>
              <w:ind w:left="112" w:right="321"/>
              <w:rPr>
                <w:sz w:val="18"/>
              </w:rPr>
            </w:pPr>
            <w:r>
              <w:rPr>
                <w:sz w:val="18"/>
              </w:rPr>
              <w:t>Contact with special interest groups</w:t>
            </w:r>
          </w:p>
        </w:tc>
        <w:tc>
          <w:tcPr>
            <w:tcW w:w="3521" w:type="dxa"/>
          </w:tcPr>
          <w:p w14:paraId="7A72F065" w14:textId="77777777" w:rsidR="00693F6B" w:rsidRDefault="00656E23">
            <w:pPr>
              <w:pStyle w:val="TableParagraph"/>
              <w:ind w:right="94"/>
              <w:rPr>
                <w:sz w:val="18"/>
              </w:rPr>
            </w:pPr>
            <w:r>
              <w:rPr>
                <w:sz w:val="18"/>
              </w:rPr>
              <w:t>Appropriate contacts with special interest groups or other specialist security forums and professional associations shall be maintained.</w:t>
            </w:r>
          </w:p>
        </w:tc>
        <w:tc>
          <w:tcPr>
            <w:tcW w:w="3521" w:type="dxa"/>
          </w:tcPr>
          <w:p w14:paraId="267D5A9D"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77C79872" w14:textId="77777777">
        <w:trPr>
          <w:trHeight w:val="1777"/>
        </w:trPr>
        <w:tc>
          <w:tcPr>
            <w:tcW w:w="974" w:type="dxa"/>
          </w:tcPr>
          <w:p w14:paraId="44A30E28" w14:textId="77777777" w:rsidR="00693F6B" w:rsidRDefault="00656E23">
            <w:pPr>
              <w:pStyle w:val="TableParagraph"/>
              <w:spacing w:before="61"/>
              <w:ind w:left="129" w:right="122"/>
              <w:jc w:val="center"/>
              <w:rPr>
                <w:sz w:val="18"/>
              </w:rPr>
            </w:pPr>
            <w:r>
              <w:rPr>
                <w:sz w:val="18"/>
              </w:rPr>
              <w:t>A.6.1.5</w:t>
            </w:r>
          </w:p>
        </w:tc>
        <w:tc>
          <w:tcPr>
            <w:tcW w:w="2064" w:type="dxa"/>
          </w:tcPr>
          <w:p w14:paraId="3E62DABD" w14:textId="77777777" w:rsidR="00693F6B" w:rsidRDefault="00656E23">
            <w:pPr>
              <w:pStyle w:val="TableParagraph"/>
              <w:spacing w:before="61"/>
              <w:ind w:left="112" w:right="161"/>
              <w:rPr>
                <w:sz w:val="18"/>
              </w:rPr>
            </w:pPr>
            <w:r>
              <w:rPr>
                <w:sz w:val="18"/>
              </w:rPr>
              <w:t>Information security in project management</w:t>
            </w:r>
          </w:p>
        </w:tc>
        <w:tc>
          <w:tcPr>
            <w:tcW w:w="3521" w:type="dxa"/>
          </w:tcPr>
          <w:p w14:paraId="716E6610" w14:textId="77777777" w:rsidR="00693F6B" w:rsidRDefault="00656E23">
            <w:pPr>
              <w:pStyle w:val="TableParagraph"/>
              <w:spacing w:before="61"/>
              <w:ind w:right="120"/>
              <w:rPr>
                <w:sz w:val="18"/>
              </w:rPr>
            </w:pPr>
            <w:r>
              <w:rPr>
                <w:sz w:val="18"/>
              </w:rPr>
              <w:t>Information security shall be addressed in project management, regardless of the type of the</w:t>
            </w:r>
            <w:r>
              <w:rPr>
                <w:spacing w:val="1"/>
                <w:sz w:val="18"/>
              </w:rPr>
              <w:t xml:space="preserve"> </w:t>
            </w:r>
            <w:r>
              <w:rPr>
                <w:sz w:val="18"/>
              </w:rPr>
              <w:t>project.</w:t>
            </w:r>
          </w:p>
        </w:tc>
        <w:tc>
          <w:tcPr>
            <w:tcW w:w="3521" w:type="dxa"/>
          </w:tcPr>
          <w:p w14:paraId="334E791C" w14:textId="77777777" w:rsidR="00693F6B" w:rsidRDefault="00656E23">
            <w:pPr>
              <w:pStyle w:val="TableParagraph"/>
              <w:spacing w:before="61" w:line="207" w:lineRule="exact"/>
              <w:rPr>
                <w:sz w:val="18"/>
              </w:rPr>
            </w:pPr>
            <w:r>
              <w:rPr>
                <w:sz w:val="18"/>
              </w:rPr>
              <w:t>CC1.1.4, CC2.1.5, CC2.3.3, CC6.1.1:</w:t>
            </w:r>
          </w:p>
          <w:p w14:paraId="64890667" w14:textId="77777777" w:rsidR="00693F6B" w:rsidRDefault="00656E23">
            <w:pPr>
              <w:pStyle w:val="TableParagraph"/>
              <w:spacing w:before="0"/>
              <w:ind w:right="108"/>
              <w:rPr>
                <w:sz w:val="18"/>
              </w:rPr>
            </w:pPr>
            <w:r>
              <w:rPr>
                <w:sz w:val="18"/>
              </w:rPr>
              <w:t xml:space="preserve">Documented policies and procedures are in place to guide personnel </w:t>
            </w:r>
            <w:r>
              <w:rPr>
                <w:sz w:val="18"/>
              </w:rPr>
              <w:t>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bl>
    <w:p w14:paraId="3F30575C" w14:textId="77777777" w:rsidR="00693F6B" w:rsidRDefault="00693F6B">
      <w:pPr>
        <w:pStyle w:val="BodyText"/>
      </w:pPr>
    </w:p>
    <w:p w14:paraId="3C942755" w14:textId="77777777" w:rsidR="00693F6B" w:rsidRDefault="00693F6B">
      <w:pPr>
        <w:pStyle w:val="BodyText"/>
        <w:spacing w:before="9"/>
        <w:rPr>
          <w:sz w:val="19"/>
        </w:rPr>
      </w:pPr>
    </w:p>
    <w:p w14:paraId="1AB5C997" w14:textId="77777777" w:rsidR="00693F6B" w:rsidRDefault="00656E23">
      <w:pPr>
        <w:pStyle w:val="Heading3"/>
      </w:pPr>
      <w:r>
        <w:t>A6.2 – Mobile Devices and Teleworking</w:t>
      </w:r>
    </w:p>
    <w:p w14:paraId="4B0353F0" w14:textId="77777777" w:rsidR="00693F6B" w:rsidRDefault="00693F6B">
      <w:pPr>
        <w:pStyle w:val="BodyText"/>
        <w:spacing w:before="1"/>
        <w:rPr>
          <w:b/>
        </w:rPr>
      </w:pPr>
    </w:p>
    <w:p w14:paraId="59B7ECDC" w14:textId="77777777" w:rsidR="00693F6B" w:rsidRDefault="00656E23">
      <w:pPr>
        <w:pStyle w:val="BodyText"/>
        <w:ind w:left="479" w:right="615"/>
      </w:pPr>
      <w:r>
        <w:t>To provide management direction and support for information security in accordance with business requirements and relevant laws and regulations.</w:t>
      </w:r>
    </w:p>
    <w:p w14:paraId="0006A97D" w14:textId="77777777" w:rsidR="00693F6B" w:rsidRDefault="00693F6B">
      <w:pPr>
        <w:pStyle w:val="BodyText"/>
        <w:spacing w:before="11"/>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367F4486" w14:textId="77777777">
        <w:trPr>
          <w:trHeight w:val="328"/>
        </w:trPr>
        <w:tc>
          <w:tcPr>
            <w:tcW w:w="977" w:type="dxa"/>
            <w:shd w:val="clear" w:color="auto" w:fill="006FB8"/>
          </w:tcPr>
          <w:p w14:paraId="1AA0D3AA" w14:textId="77777777" w:rsidR="00693F6B" w:rsidRDefault="00656E23">
            <w:pPr>
              <w:pStyle w:val="TableParagraph"/>
              <w:spacing w:before="61"/>
              <w:ind w:left="256"/>
              <w:rPr>
                <w:b/>
                <w:sz w:val="18"/>
              </w:rPr>
            </w:pPr>
            <w:r>
              <w:rPr>
                <w:b/>
                <w:color w:val="FFFFFF"/>
                <w:sz w:val="18"/>
              </w:rPr>
              <w:t>ISO #</w:t>
            </w:r>
          </w:p>
        </w:tc>
        <w:tc>
          <w:tcPr>
            <w:tcW w:w="2059" w:type="dxa"/>
            <w:shd w:val="clear" w:color="auto" w:fill="006FB8"/>
          </w:tcPr>
          <w:p w14:paraId="26E4DD87" w14:textId="77777777" w:rsidR="00693F6B" w:rsidRDefault="00656E23">
            <w:pPr>
              <w:pStyle w:val="TableParagraph"/>
              <w:spacing w:before="61"/>
              <w:ind w:left="352"/>
              <w:rPr>
                <w:b/>
                <w:sz w:val="18"/>
              </w:rPr>
            </w:pPr>
            <w:r>
              <w:rPr>
                <w:b/>
                <w:color w:val="FFFFFF"/>
                <w:sz w:val="18"/>
              </w:rPr>
              <w:t>ISO Description</w:t>
            </w:r>
          </w:p>
        </w:tc>
        <w:tc>
          <w:tcPr>
            <w:tcW w:w="3516" w:type="dxa"/>
            <w:shd w:val="clear" w:color="auto" w:fill="006FB8"/>
          </w:tcPr>
          <w:p w14:paraId="35135117" w14:textId="77777777" w:rsidR="00693F6B" w:rsidRDefault="00656E23">
            <w:pPr>
              <w:pStyle w:val="TableParagraph"/>
              <w:spacing w:before="61"/>
              <w:ind w:left="906"/>
              <w:rPr>
                <w:b/>
                <w:sz w:val="18"/>
              </w:rPr>
            </w:pPr>
            <w:r>
              <w:rPr>
                <w:b/>
                <w:color w:val="FFFFFF"/>
                <w:sz w:val="18"/>
              </w:rPr>
              <w:t>ISO Control Activity</w:t>
            </w:r>
          </w:p>
        </w:tc>
        <w:tc>
          <w:tcPr>
            <w:tcW w:w="3528" w:type="dxa"/>
            <w:shd w:val="clear" w:color="auto" w:fill="006FB8"/>
          </w:tcPr>
          <w:p w14:paraId="411AA6D6" w14:textId="77777777" w:rsidR="00693F6B" w:rsidRDefault="00656E23">
            <w:pPr>
              <w:pStyle w:val="TableParagraph"/>
              <w:spacing w:before="61"/>
              <w:ind w:left="448"/>
              <w:rPr>
                <w:b/>
                <w:sz w:val="18"/>
              </w:rPr>
            </w:pPr>
            <w:r>
              <w:rPr>
                <w:b/>
                <w:color w:val="FFFFFF"/>
                <w:sz w:val="18"/>
              </w:rPr>
              <w:t>Related Digital Realty Controls</w:t>
            </w:r>
          </w:p>
        </w:tc>
      </w:tr>
      <w:tr w:rsidR="00693F6B" w14:paraId="35474E59" w14:textId="77777777">
        <w:trPr>
          <w:trHeight w:val="1775"/>
        </w:trPr>
        <w:tc>
          <w:tcPr>
            <w:tcW w:w="977" w:type="dxa"/>
          </w:tcPr>
          <w:p w14:paraId="4B7487EB" w14:textId="77777777" w:rsidR="00693F6B" w:rsidRDefault="00656E23">
            <w:pPr>
              <w:pStyle w:val="TableParagraph"/>
              <w:ind w:left="201"/>
              <w:rPr>
                <w:sz w:val="18"/>
              </w:rPr>
            </w:pPr>
            <w:r>
              <w:rPr>
                <w:sz w:val="18"/>
              </w:rPr>
              <w:t>A.6.2.1</w:t>
            </w:r>
          </w:p>
        </w:tc>
        <w:tc>
          <w:tcPr>
            <w:tcW w:w="2059" w:type="dxa"/>
          </w:tcPr>
          <w:p w14:paraId="508F27E6" w14:textId="77777777" w:rsidR="00693F6B" w:rsidRDefault="00656E23">
            <w:pPr>
              <w:pStyle w:val="TableParagraph"/>
              <w:ind w:left="114"/>
              <w:rPr>
                <w:sz w:val="18"/>
              </w:rPr>
            </w:pPr>
            <w:r>
              <w:rPr>
                <w:sz w:val="18"/>
              </w:rPr>
              <w:t>Mobile device policy</w:t>
            </w:r>
          </w:p>
        </w:tc>
        <w:tc>
          <w:tcPr>
            <w:tcW w:w="3516" w:type="dxa"/>
          </w:tcPr>
          <w:p w14:paraId="1EFA811E" w14:textId="77777777" w:rsidR="00693F6B" w:rsidRDefault="00656E23">
            <w:pPr>
              <w:pStyle w:val="TableParagraph"/>
              <w:ind w:left="114" w:right="309"/>
              <w:rPr>
                <w:sz w:val="18"/>
              </w:rPr>
            </w:pPr>
            <w:r>
              <w:rPr>
                <w:sz w:val="18"/>
              </w:rPr>
              <w:t>A policy and supporting security measures shall be adopted to manage the risks introduced by using mobile devices.</w:t>
            </w:r>
          </w:p>
        </w:tc>
        <w:tc>
          <w:tcPr>
            <w:tcW w:w="3528" w:type="dxa"/>
          </w:tcPr>
          <w:p w14:paraId="0B381838" w14:textId="77777777" w:rsidR="00693F6B" w:rsidRDefault="00656E23">
            <w:pPr>
              <w:pStyle w:val="TableParagraph"/>
              <w:spacing w:line="207" w:lineRule="exact"/>
              <w:ind w:left="114"/>
              <w:rPr>
                <w:sz w:val="18"/>
              </w:rPr>
            </w:pPr>
            <w:r>
              <w:rPr>
                <w:sz w:val="18"/>
              </w:rPr>
              <w:t>CC1.1.4, CC2.1.5, CC2.3.3, CC6.1.1:</w:t>
            </w:r>
          </w:p>
          <w:p w14:paraId="0205D84A" w14:textId="77777777" w:rsidR="00693F6B" w:rsidRDefault="00656E23">
            <w:pPr>
              <w:pStyle w:val="TableParagraph"/>
              <w:spacing w:before="0"/>
              <w:ind w:left="114" w:right="116"/>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r w:rsidR="00693F6B" w14:paraId="7112DE68" w14:textId="77777777">
        <w:trPr>
          <w:trHeight w:val="1775"/>
        </w:trPr>
        <w:tc>
          <w:tcPr>
            <w:tcW w:w="977" w:type="dxa"/>
          </w:tcPr>
          <w:p w14:paraId="0B958068" w14:textId="77777777" w:rsidR="00693F6B" w:rsidRDefault="00656E23">
            <w:pPr>
              <w:pStyle w:val="TableParagraph"/>
              <w:ind w:left="201"/>
              <w:rPr>
                <w:sz w:val="18"/>
              </w:rPr>
            </w:pPr>
            <w:r>
              <w:rPr>
                <w:sz w:val="18"/>
              </w:rPr>
              <w:t>A</w:t>
            </w:r>
            <w:r>
              <w:rPr>
                <w:sz w:val="18"/>
              </w:rPr>
              <w:t>.6.2.2</w:t>
            </w:r>
          </w:p>
        </w:tc>
        <w:tc>
          <w:tcPr>
            <w:tcW w:w="2059" w:type="dxa"/>
          </w:tcPr>
          <w:p w14:paraId="016BD89F" w14:textId="77777777" w:rsidR="00693F6B" w:rsidRDefault="00656E23">
            <w:pPr>
              <w:pStyle w:val="TableParagraph"/>
              <w:ind w:left="114"/>
              <w:rPr>
                <w:sz w:val="18"/>
              </w:rPr>
            </w:pPr>
            <w:r>
              <w:rPr>
                <w:sz w:val="18"/>
              </w:rPr>
              <w:t>Teleworking</w:t>
            </w:r>
          </w:p>
        </w:tc>
        <w:tc>
          <w:tcPr>
            <w:tcW w:w="3516" w:type="dxa"/>
          </w:tcPr>
          <w:p w14:paraId="21620024" w14:textId="77777777" w:rsidR="00693F6B" w:rsidRDefault="00656E23">
            <w:pPr>
              <w:pStyle w:val="TableParagraph"/>
              <w:ind w:left="114" w:right="330"/>
              <w:rPr>
                <w:sz w:val="18"/>
              </w:rPr>
            </w:pPr>
            <w:r>
              <w:rPr>
                <w:sz w:val="18"/>
              </w:rPr>
              <w:t>A policy and supporting security measures shall be implemented to protect information access, process or stored at teleworking sites.</w:t>
            </w:r>
          </w:p>
        </w:tc>
        <w:tc>
          <w:tcPr>
            <w:tcW w:w="3528" w:type="dxa"/>
          </w:tcPr>
          <w:p w14:paraId="47AC1748" w14:textId="77777777" w:rsidR="00693F6B" w:rsidRDefault="00656E23">
            <w:pPr>
              <w:pStyle w:val="TableParagraph"/>
              <w:spacing w:line="207" w:lineRule="exact"/>
              <w:ind w:left="114"/>
              <w:rPr>
                <w:sz w:val="18"/>
              </w:rPr>
            </w:pPr>
            <w:r>
              <w:rPr>
                <w:sz w:val="18"/>
              </w:rPr>
              <w:t>CC1.1.4, CC2.1.5, CC2.3.3, CC6.1.1:</w:t>
            </w:r>
          </w:p>
          <w:p w14:paraId="3005FEF6" w14:textId="77777777" w:rsidR="00693F6B" w:rsidRDefault="00656E23">
            <w:pPr>
              <w:pStyle w:val="TableParagraph"/>
              <w:spacing w:before="0"/>
              <w:ind w:left="114" w:right="116"/>
              <w:rPr>
                <w:sz w:val="18"/>
              </w:rPr>
            </w:pPr>
            <w:r>
              <w:rPr>
                <w:sz w:val="18"/>
              </w:rPr>
              <w:t xml:space="preserve">Documented policies and procedures are in place to guide personnel </w:t>
            </w:r>
            <w:r>
              <w:rPr>
                <w:sz w:val="18"/>
              </w:rPr>
              <w:t>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bl>
    <w:p w14:paraId="7BEB4113" w14:textId="77777777" w:rsidR="00693F6B" w:rsidRDefault="00693F6B">
      <w:pPr>
        <w:pStyle w:val="BodyText"/>
        <w:rPr>
          <w:sz w:val="22"/>
        </w:rPr>
      </w:pPr>
    </w:p>
    <w:p w14:paraId="0B2C7B81" w14:textId="77777777" w:rsidR="00693F6B" w:rsidRDefault="00693F6B">
      <w:pPr>
        <w:pStyle w:val="BodyText"/>
        <w:rPr>
          <w:sz w:val="22"/>
        </w:rPr>
      </w:pPr>
    </w:p>
    <w:p w14:paraId="448AB23E" w14:textId="77777777" w:rsidR="00693F6B" w:rsidRDefault="00693F6B">
      <w:pPr>
        <w:pStyle w:val="BodyText"/>
        <w:rPr>
          <w:sz w:val="22"/>
        </w:rPr>
      </w:pPr>
    </w:p>
    <w:p w14:paraId="17E4DF13" w14:textId="77777777" w:rsidR="00693F6B" w:rsidRDefault="00693F6B">
      <w:pPr>
        <w:pStyle w:val="BodyText"/>
        <w:rPr>
          <w:sz w:val="22"/>
        </w:rPr>
      </w:pPr>
    </w:p>
    <w:p w14:paraId="424E9A9E" w14:textId="77777777" w:rsidR="00693F6B" w:rsidRDefault="00693F6B">
      <w:pPr>
        <w:pStyle w:val="BodyText"/>
        <w:rPr>
          <w:sz w:val="22"/>
        </w:rPr>
      </w:pPr>
    </w:p>
    <w:p w14:paraId="5C8E7A83" w14:textId="77777777" w:rsidR="00693F6B" w:rsidRDefault="00693F6B">
      <w:pPr>
        <w:pStyle w:val="BodyText"/>
        <w:rPr>
          <w:sz w:val="30"/>
        </w:rPr>
      </w:pPr>
    </w:p>
    <w:p w14:paraId="60FEC8A2" w14:textId="77777777" w:rsidR="00693F6B" w:rsidRDefault="00656E23">
      <w:pPr>
        <w:pStyle w:val="BodyText"/>
        <w:ind w:left="2444" w:right="2724"/>
        <w:jc w:val="center"/>
      </w:pPr>
      <w:r>
        <w:t>[Intentionally Blank]</w:t>
      </w:r>
    </w:p>
    <w:p w14:paraId="2963CEE9" w14:textId="77777777" w:rsidR="00693F6B" w:rsidRDefault="00693F6B">
      <w:pPr>
        <w:jc w:val="center"/>
        <w:sectPr w:rsidR="00693F6B">
          <w:pgSz w:w="12240" w:h="15840"/>
          <w:pgMar w:top="1080" w:right="320" w:bottom="920" w:left="600" w:header="0" w:footer="553" w:gutter="0"/>
          <w:cols w:space="720"/>
        </w:sectPr>
      </w:pPr>
    </w:p>
    <w:p w14:paraId="7505953C" w14:textId="77777777" w:rsidR="00693F6B" w:rsidRDefault="00656E23">
      <w:pPr>
        <w:pStyle w:val="Heading3"/>
        <w:spacing w:before="79"/>
      </w:pPr>
      <w:r>
        <w:lastRenderedPageBreak/>
        <w:t>A7.1 – Prior To Employment</w:t>
      </w:r>
    </w:p>
    <w:p w14:paraId="723B21C5" w14:textId="77777777" w:rsidR="00693F6B" w:rsidRDefault="00693F6B">
      <w:pPr>
        <w:pStyle w:val="BodyText"/>
        <w:spacing w:before="10"/>
        <w:rPr>
          <w:b/>
          <w:sz w:val="19"/>
        </w:rPr>
      </w:pPr>
    </w:p>
    <w:p w14:paraId="618B6FE3" w14:textId="77777777" w:rsidR="00693F6B" w:rsidRDefault="00656E23">
      <w:pPr>
        <w:pStyle w:val="BodyText"/>
        <w:ind w:left="480" w:right="615"/>
      </w:pPr>
      <w:r>
        <w:t>To ensure that employees and contractors understand their responsibilities and are suitable for the roles for which they are considered.</w:t>
      </w:r>
    </w:p>
    <w:p w14:paraId="3D5031E7" w14:textId="77777777" w:rsidR="00693F6B" w:rsidRDefault="00693F6B">
      <w:pPr>
        <w:pStyle w:val="BodyText"/>
        <w:spacing w:before="2"/>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1904F978" w14:textId="77777777">
        <w:trPr>
          <w:trHeight w:val="328"/>
        </w:trPr>
        <w:tc>
          <w:tcPr>
            <w:tcW w:w="974" w:type="dxa"/>
            <w:shd w:val="clear" w:color="auto" w:fill="006FB8"/>
          </w:tcPr>
          <w:p w14:paraId="48974DF9"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6F97283D"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4EFA3C0"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869AC54" w14:textId="77777777" w:rsidR="00693F6B" w:rsidRDefault="00656E23">
            <w:pPr>
              <w:pStyle w:val="TableParagraph"/>
              <w:ind w:left="443"/>
              <w:rPr>
                <w:b/>
                <w:sz w:val="18"/>
              </w:rPr>
            </w:pPr>
            <w:r>
              <w:rPr>
                <w:b/>
                <w:color w:val="FFFFFF"/>
                <w:sz w:val="18"/>
              </w:rPr>
              <w:t>Related Digital Realty Controls</w:t>
            </w:r>
          </w:p>
        </w:tc>
      </w:tr>
      <w:tr w:rsidR="00693F6B" w14:paraId="633F55E1" w14:textId="77777777">
        <w:trPr>
          <w:trHeight w:val="1981"/>
        </w:trPr>
        <w:tc>
          <w:tcPr>
            <w:tcW w:w="974" w:type="dxa"/>
            <w:vMerge w:val="restart"/>
          </w:tcPr>
          <w:p w14:paraId="6EE33A19" w14:textId="77777777" w:rsidR="00693F6B" w:rsidRDefault="00656E23">
            <w:pPr>
              <w:pStyle w:val="TableParagraph"/>
              <w:ind w:left="198"/>
              <w:rPr>
                <w:sz w:val="18"/>
              </w:rPr>
            </w:pPr>
            <w:r>
              <w:rPr>
                <w:sz w:val="18"/>
              </w:rPr>
              <w:t>A.7.1.1</w:t>
            </w:r>
          </w:p>
        </w:tc>
        <w:tc>
          <w:tcPr>
            <w:tcW w:w="2064" w:type="dxa"/>
            <w:vMerge w:val="restart"/>
          </w:tcPr>
          <w:p w14:paraId="1E38B231" w14:textId="77777777" w:rsidR="00693F6B" w:rsidRDefault="00656E23">
            <w:pPr>
              <w:pStyle w:val="TableParagraph"/>
              <w:ind w:left="112"/>
              <w:rPr>
                <w:sz w:val="18"/>
              </w:rPr>
            </w:pPr>
            <w:r>
              <w:rPr>
                <w:sz w:val="18"/>
              </w:rPr>
              <w:t>Screening</w:t>
            </w:r>
          </w:p>
        </w:tc>
        <w:tc>
          <w:tcPr>
            <w:tcW w:w="3521" w:type="dxa"/>
            <w:vMerge w:val="restart"/>
          </w:tcPr>
          <w:p w14:paraId="0018C4DE" w14:textId="77777777" w:rsidR="00693F6B" w:rsidRDefault="00656E23">
            <w:pPr>
              <w:pStyle w:val="TableParagraph"/>
              <w:ind w:right="144"/>
              <w:rPr>
                <w:sz w:val="18"/>
              </w:rPr>
            </w:pPr>
            <w:r>
              <w:rPr>
                <w:sz w:val="18"/>
              </w:rPr>
              <w:t>Background verification checks on all candidates for employment shall be carried out in accordance with relevant laws, regulations and ethics and shall be proportional to the business requirements, the classification of the information to be acce</w:t>
            </w:r>
            <w:r>
              <w:rPr>
                <w:sz w:val="18"/>
              </w:rPr>
              <w:t>ssed and the perceived risks.</w:t>
            </w:r>
          </w:p>
        </w:tc>
        <w:tc>
          <w:tcPr>
            <w:tcW w:w="3521" w:type="dxa"/>
          </w:tcPr>
          <w:p w14:paraId="51451B90" w14:textId="77777777" w:rsidR="00693F6B" w:rsidRDefault="00656E23">
            <w:pPr>
              <w:pStyle w:val="TableParagraph"/>
              <w:ind w:right="184"/>
              <w:rPr>
                <w:sz w:val="18"/>
              </w:rPr>
            </w:pPr>
            <w:r>
              <w:rPr>
                <w:sz w:val="18"/>
              </w:rPr>
              <w:t>CC1.1.3: Policies and procedures require that employees sign an acknowledgment form upon hire indicating that they have been given access to the employee policies and procedures and understand their responsibility for adhering</w:t>
            </w:r>
            <w:r>
              <w:rPr>
                <w:sz w:val="18"/>
              </w:rPr>
              <w:t xml:space="preserve"> to the code of conduct outlined within the policies and procedures.</w:t>
            </w:r>
          </w:p>
        </w:tc>
      </w:tr>
      <w:tr w:rsidR="00693F6B" w14:paraId="317D9265" w14:textId="77777777">
        <w:trPr>
          <w:trHeight w:val="741"/>
        </w:trPr>
        <w:tc>
          <w:tcPr>
            <w:tcW w:w="974" w:type="dxa"/>
            <w:vMerge/>
            <w:tcBorders>
              <w:top w:val="nil"/>
            </w:tcBorders>
          </w:tcPr>
          <w:p w14:paraId="0FCE75CD" w14:textId="77777777" w:rsidR="00693F6B" w:rsidRDefault="00693F6B">
            <w:pPr>
              <w:rPr>
                <w:sz w:val="2"/>
                <w:szCs w:val="2"/>
              </w:rPr>
            </w:pPr>
          </w:p>
        </w:tc>
        <w:tc>
          <w:tcPr>
            <w:tcW w:w="2064" w:type="dxa"/>
            <w:vMerge/>
            <w:tcBorders>
              <w:top w:val="nil"/>
            </w:tcBorders>
          </w:tcPr>
          <w:p w14:paraId="7E8A03DF" w14:textId="77777777" w:rsidR="00693F6B" w:rsidRDefault="00693F6B">
            <w:pPr>
              <w:rPr>
                <w:sz w:val="2"/>
                <w:szCs w:val="2"/>
              </w:rPr>
            </w:pPr>
          </w:p>
        </w:tc>
        <w:tc>
          <w:tcPr>
            <w:tcW w:w="3521" w:type="dxa"/>
            <w:vMerge/>
            <w:tcBorders>
              <w:top w:val="nil"/>
            </w:tcBorders>
          </w:tcPr>
          <w:p w14:paraId="0FC39061" w14:textId="77777777" w:rsidR="00693F6B" w:rsidRDefault="00693F6B">
            <w:pPr>
              <w:rPr>
                <w:sz w:val="2"/>
                <w:szCs w:val="2"/>
              </w:rPr>
            </w:pPr>
          </w:p>
        </w:tc>
        <w:tc>
          <w:tcPr>
            <w:tcW w:w="3521" w:type="dxa"/>
          </w:tcPr>
          <w:p w14:paraId="5C869135" w14:textId="77777777" w:rsidR="00693F6B" w:rsidRDefault="00656E23">
            <w:pPr>
              <w:pStyle w:val="TableParagraph"/>
              <w:ind w:right="734"/>
              <w:rPr>
                <w:sz w:val="18"/>
              </w:rPr>
            </w:pPr>
            <w:r>
              <w:rPr>
                <w:sz w:val="18"/>
              </w:rPr>
              <w:t>CC1.1.6: Background checks are performed for employees as a component of the hiring process.</w:t>
            </w:r>
          </w:p>
        </w:tc>
      </w:tr>
      <w:tr w:rsidR="00693F6B" w14:paraId="4F3B7F89" w14:textId="77777777">
        <w:trPr>
          <w:trHeight w:val="1981"/>
        </w:trPr>
        <w:tc>
          <w:tcPr>
            <w:tcW w:w="974" w:type="dxa"/>
            <w:vMerge w:val="restart"/>
          </w:tcPr>
          <w:p w14:paraId="3965F4FF" w14:textId="77777777" w:rsidR="00693F6B" w:rsidRDefault="00656E23">
            <w:pPr>
              <w:pStyle w:val="TableParagraph"/>
              <w:ind w:left="198"/>
              <w:rPr>
                <w:sz w:val="18"/>
              </w:rPr>
            </w:pPr>
            <w:r>
              <w:rPr>
                <w:sz w:val="18"/>
              </w:rPr>
              <w:t>A.7.1.2</w:t>
            </w:r>
          </w:p>
        </w:tc>
        <w:tc>
          <w:tcPr>
            <w:tcW w:w="2064" w:type="dxa"/>
            <w:vMerge w:val="restart"/>
          </w:tcPr>
          <w:p w14:paraId="1774BF58" w14:textId="77777777" w:rsidR="00693F6B" w:rsidRDefault="00656E23">
            <w:pPr>
              <w:pStyle w:val="TableParagraph"/>
              <w:ind w:left="112" w:right="201"/>
              <w:rPr>
                <w:sz w:val="18"/>
              </w:rPr>
            </w:pPr>
            <w:r>
              <w:rPr>
                <w:sz w:val="18"/>
              </w:rPr>
              <w:t>Terms and conditions of employment</w:t>
            </w:r>
          </w:p>
        </w:tc>
        <w:tc>
          <w:tcPr>
            <w:tcW w:w="3521" w:type="dxa"/>
            <w:vMerge w:val="restart"/>
          </w:tcPr>
          <w:p w14:paraId="74DD4B3D" w14:textId="77777777" w:rsidR="00693F6B" w:rsidRDefault="00656E23">
            <w:pPr>
              <w:pStyle w:val="TableParagraph"/>
              <w:ind w:right="274"/>
              <w:rPr>
                <w:sz w:val="18"/>
              </w:rPr>
            </w:pPr>
            <w:r>
              <w:rPr>
                <w:sz w:val="18"/>
              </w:rPr>
              <w:t>The contractual agreements with employees and contractors shall state their and the organization’s responsibilities for information security.</w:t>
            </w:r>
          </w:p>
        </w:tc>
        <w:tc>
          <w:tcPr>
            <w:tcW w:w="3521" w:type="dxa"/>
          </w:tcPr>
          <w:p w14:paraId="689C4CCF" w14:textId="77777777" w:rsidR="00693F6B" w:rsidRDefault="00656E23">
            <w:pPr>
              <w:pStyle w:val="TableParagraph"/>
              <w:ind w:right="184"/>
              <w:rPr>
                <w:sz w:val="18"/>
              </w:rPr>
            </w:pPr>
            <w:r>
              <w:rPr>
                <w:sz w:val="18"/>
              </w:rPr>
              <w:t>CC1.1.3: Policies and procedures require that employees sign an acknowledgment form upon hire indicating that they</w:t>
            </w:r>
            <w:r>
              <w:rPr>
                <w:sz w:val="18"/>
              </w:rPr>
              <w:t xml:space="preserve"> have been given access to the employee policies and procedures and understand their responsibility for adhering to the code of conduct outlined within the policies and procedures.</w:t>
            </w:r>
          </w:p>
        </w:tc>
      </w:tr>
      <w:tr w:rsidR="00693F6B" w14:paraId="088BE3A7" w14:textId="77777777">
        <w:trPr>
          <w:trHeight w:val="947"/>
        </w:trPr>
        <w:tc>
          <w:tcPr>
            <w:tcW w:w="974" w:type="dxa"/>
            <w:vMerge/>
            <w:tcBorders>
              <w:top w:val="nil"/>
            </w:tcBorders>
          </w:tcPr>
          <w:p w14:paraId="3898788C" w14:textId="77777777" w:rsidR="00693F6B" w:rsidRDefault="00693F6B">
            <w:pPr>
              <w:rPr>
                <w:sz w:val="2"/>
                <w:szCs w:val="2"/>
              </w:rPr>
            </w:pPr>
          </w:p>
        </w:tc>
        <w:tc>
          <w:tcPr>
            <w:tcW w:w="2064" w:type="dxa"/>
            <w:vMerge/>
            <w:tcBorders>
              <w:top w:val="nil"/>
            </w:tcBorders>
          </w:tcPr>
          <w:p w14:paraId="4C555B2A" w14:textId="77777777" w:rsidR="00693F6B" w:rsidRDefault="00693F6B">
            <w:pPr>
              <w:rPr>
                <w:sz w:val="2"/>
                <w:szCs w:val="2"/>
              </w:rPr>
            </w:pPr>
          </w:p>
        </w:tc>
        <w:tc>
          <w:tcPr>
            <w:tcW w:w="3521" w:type="dxa"/>
            <w:vMerge/>
            <w:tcBorders>
              <w:top w:val="nil"/>
            </w:tcBorders>
          </w:tcPr>
          <w:p w14:paraId="01973EF7" w14:textId="77777777" w:rsidR="00693F6B" w:rsidRDefault="00693F6B">
            <w:pPr>
              <w:rPr>
                <w:sz w:val="2"/>
                <w:szCs w:val="2"/>
              </w:rPr>
            </w:pPr>
          </w:p>
        </w:tc>
        <w:tc>
          <w:tcPr>
            <w:tcW w:w="3521" w:type="dxa"/>
          </w:tcPr>
          <w:p w14:paraId="22574201" w14:textId="77777777" w:rsidR="00693F6B" w:rsidRDefault="00656E23">
            <w:pPr>
              <w:pStyle w:val="TableParagraph"/>
              <w:ind w:right="394"/>
              <w:rPr>
                <w:sz w:val="18"/>
              </w:rPr>
            </w:pPr>
            <w:r>
              <w:rPr>
                <w:sz w:val="18"/>
              </w:rPr>
              <w:t xml:space="preserve">CC1.3.2: Documented position descriptions are in place to define the skills, responsibilities, and knowledge levels required for </w:t>
            </w:r>
            <w:proofErr w:type="gramStart"/>
            <w:r>
              <w:rPr>
                <w:sz w:val="18"/>
              </w:rPr>
              <w:t>particular jobs</w:t>
            </w:r>
            <w:proofErr w:type="gramEnd"/>
            <w:r>
              <w:rPr>
                <w:sz w:val="18"/>
              </w:rPr>
              <w:t>.</w:t>
            </w:r>
          </w:p>
        </w:tc>
      </w:tr>
      <w:tr w:rsidR="00693F6B" w14:paraId="66635443" w14:textId="77777777">
        <w:trPr>
          <w:trHeight w:val="1569"/>
        </w:trPr>
        <w:tc>
          <w:tcPr>
            <w:tcW w:w="974" w:type="dxa"/>
            <w:vMerge/>
            <w:tcBorders>
              <w:top w:val="nil"/>
            </w:tcBorders>
          </w:tcPr>
          <w:p w14:paraId="79A940FD" w14:textId="77777777" w:rsidR="00693F6B" w:rsidRDefault="00693F6B">
            <w:pPr>
              <w:rPr>
                <w:sz w:val="2"/>
                <w:szCs w:val="2"/>
              </w:rPr>
            </w:pPr>
          </w:p>
        </w:tc>
        <w:tc>
          <w:tcPr>
            <w:tcW w:w="2064" w:type="dxa"/>
            <w:vMerge/>
            <w:tcBorders>
              <w:top w:val="nil"/>
            </w:tcBorders>
          </w:tcPr>
          <w:p w14:paraId="6D2F1EC2" w14:textId="77777777" w:rsidR="00693F6B" w:rsidRDefault="00693F6B">
            <w:pPr>
              <w:rPr>
                <w:sz w:val="2"/>
                <w:szCs w:val="2"/>
              </w:rPr>
            </w:pPr>
          </w:p>
        </w:tc>
        <w:tc>
          <w:tcPr>
            <w:tcW w:w="3521" w:type="dxa"/>
            <w:vMerge/>
            <w:tcBorders>
              <w:top w:val="nil"/>
            </w:tcBorders>
          </w:tcPr>
          <w:p w14:paraId="43BBEFD6" w14:textId="77777777" w:rsidR="00693F6B" w:rsidRDefault="00693F6B">
            <w:pPr>
              <w:rPr>
                <w:sz w:val="2"/>
                <w:szCs w:val="2"/>
              </w:rPr>
            </w:pPr>
          </w:p>
        </w:tc>
        <w:tc>
          <w:tcPr>
            <w:tcW w:w="3521" w:type="dxa"/>
          </w:tcPr>
          <w:p w14:paraId="1BECCC38" w14:textId="77777777" w:rsidR="00693F6B" w:rsidRDefault="00656E23">
            <w:pPr>
              <w:pStyle w:val="TableParagraph"/>
              <w:ind w:right="124"/>
              <w:rPr>
                <w:sz w:val="18"/>
              </w:rPr>
            </w:pPr>
            <w:r>
              <w:rPr>
                <w:sz w:val="18"/>
              </w:rPr>
              <w:t>CC1.4.3: Employees and contractors are required to complete security awareness training, upon hire, and annually, to understand their obligations, and responsibilities to comply with the corporate and business unit security policies.</w:t>
            </w:r>
          </w:p>
        </w:tc>
      </w:tr>
      <w:tr w:rsidR="00693F6B" w14:paraId="00F450E9" w14:textId="77777777">
        <w:trPr>
          <w:trHeight w:val="1156"/>
        </w:trPr>
        <w:tc>
          <w:tcPr>
            <w:tcW w:w="974" w:type="dxa"/>
            <w:vMerge/>
            <w:tcBorders>
              <w:top w:val="nil"/>
            </w:tcBorders>
          </w:tcPr>
          <w:p w14:paraId="0BA478F7" w14:textId="77777777" w:rsidR="00693F6B" w:rsidRDefault="00693F6B">
            <w:pPr>
              <w:rPr>
                <w:sz w:val="2"/>
                <w:szCs w:val="2"/>
              </w:rPr>
            </w:pPr>
          </w:p>
        </w:tc>
        <w:tc>
          <w:tcPr>
            <w:tcW w:w="2064" w:type="dxa"/>
            <w:vMerge/>
            <w:tcBorders>
              <w:top w:val="nil"/>
            </w:tcBorders>
          </w:tcPr>
          <w:p w14:paraId="3FC1616A" w14:textId="77777777" w:rsidR="00693F6B" w:rsidRDefault="00693F6B">
            <w:pPr>
              <w:rPr>
                <w:sz w:val="2"/>
                <w:szCs w:val="2"/>
              </w:rPr>
            </w:pPr>
          </w:p>
        </w:tc>
        <w:tc>
          <w:tcPr>
            <w:tcW w:w="3521" w:type="dxa"/>
            <w:vMerge/>
            <w:tcBorders>
              <w:top w:val="nil"/>
            </w:tcBorders>
          </w:tcPr>
          <w:p w14:paraId="78C2F67F" w14:textId="77777777" w:rsidR="00693F6B" w:rsidRDefault="00693F6B">
            <w:pPr>
              <w:rPr>
                <w:sz w:val="2"/>
                <w:szCs w:val="2"/>
              </w:rPr>
            </w:pPr>
          </w:p>
        </w:tc>
        <w:tc>
          <w:tcPr>
            <w:tcW w:w="3521" w:type="dxa"/>
          </w:tcPr>
          <w:p w14:paraId="6A7761EA" w14:textId="77777777" w:rsidR="00693F6B" w:rsidRDefault="00656E23">
            <w:pPr>
              <w:pStyle w:val="TableParagraph"/>
              <w:ind w:right="274"/>
              <w:rPr>
                <w:sz w:val="18"/>
              </w:rPr>
            </w:pPr>
            <w:r>
              <w:rPr>
                <w:sz w:val="18"/>
              </w:rPr>
              <w:t>CC2.3.1: The entity's security and availability commitments and the associated system requirements are documented in customer contracts and nondisclosure agreements.</w:t>
            </w:r>
          </w:p>
        </w:tc>
      </w:tr>
    </w:tbl>
    <w:p w14:paraId="37D0BAA2" w14:textId="77777777" w:rsidR="00693F6B" w:rsidRDefault="00693F6B">
      <w:pPr>
        <w:pStyle w:val="BodyText"/>
        <w:rPr>
          <w:sz w:val="22"/>
        </w:rPr>
      </w:pPr>
    </w:p>
    <w:p w14:paraId="5D94B756" w14:textId="77777777" w:rsidR="00693F6B" w:rsidRDefault="00693F6B">
      <w:pPr>
        <w:pStyle w:val="BodyText"/>
        <w:rPr>
          <w:sz w:val="22"/>
        </w:rPr>
      </w:pPr>
    </w:p>
    <w:p w14:paraId="2D4A456B" w14:textId="77777777" w:rsidR="00693F6B" w:rsidRDefault="00693F6B">
      <w:pPr>
        <w:pStyle w:val="BodyText"/>
        <w:rPr>
          <w:sz w:val="22"/>
        </w:rPr>
      </w:pPr>
    </w:p>
    <w:p w14:paraId="1555F849" w14:textId="77777777" w:rsidR="00693F6B" w:rsidRDefault="00693F6B">
      <w:pPr>
        <w:pStyle w:val="BodyText"/>
        <w:rPr>
          <w:sz w:val="22"/>
        </w:rPr>
      </w:pPr>
    </w:p>
    <w:p w14:paraId="1E22B6E7" w14:textId="77777777" w:rsidR="00693F6B" w:rsidRDefault="00693F6B">
      <w:pPr>
        <w:pStyle w:val="BodyText"/>
        <w:rPr>
          <w:sz w:val="22"/>
        </w:rPr>
      </w:pPr>
    </w:p>
    <w:p w14:paraId="34CF801B" w14:textId="77777777" w:rsidR="00693F6B" w:rsidRDefault="00693F6B">
      <w:pPr>
        <w:pStyle w:val="BodyText"/>
        <w:rPr>
          <w:sz w:val="22"/>
        </w:rPr>
      </w:pPr>
    </w:p>
    <w:p w14:paraId="17724A87" w14:textId="77777777" w:rsidR="00693F6B" w:rsidRDefault="00693F6B">
      <w:pPr>
        <w:pStyle w:val="BodyText"/>
        <w:rPr>
          <w:sz w:val="22"/>
        </w:rPr>
      </w:pPr>
    </w:p>
    <w:p w14:paraId="16A1D1CC" w14:textId="77777777" w:rsidR="00693F6B" w:rsidRDefault="00693F6B">
      <w:pPr>
        <w:pStyle w:val="BodyText"/>
        <w:spacing w:before="10"/>
        <w:rPr>
          <w:sz w:val="25"/>
        </w:rPr>
      </w:pPr>
    </w:p>
    <w:p w14:paraId="58FA2DCA" w14:textId="77777777" w:rsidR="00693F6B" w:rsidRDefault="00656E23">
      <w:pPr>
        <w:pStyle w:val="BodyText"/>
        <w:ind w:left="2444" w:right="2724"/>
        <w:jc w:val="center"/>
      </w:pPr>
      <w:r>
        <w:t>[Intentionally Blank]</w:t>
      </w:r>
    </w:p>
    <w:p w14:paraId="10BB7E72" w14:textId="77777777" w:rsidR="00693F6B" w:rsidRDefault="00693F6B">
      <w:pPr>
        <w:jc w:val="center"/>
        <w:sectPr w:rsidR="00693F6B">
          <w:pgSz w:w="12240" w:h="15840"/>
          <w:pgMar w:top="1000" w:right="320" w:bottom="920" w:left="600" w:header="0" w:footer="553" w:gutter="0"/>
          <w:cols w:space="720"/>
        </w:sectPr>
      </w:pPr>
    </w:p>
    <w:p w14:paraId="03EE89A6" w14:textId="77777777" w:rsidR="00693F6B" w:rsidRDefault="00656E23">
      <w:pPr>
        <w:pStyle w:val="Heading3"/>
        <w:numPr>
          <w:ilvl w:val="2"/>
          <w:numId w:val="19"/>
        </w:numPr>
        <w:tabs>
          <w:tab w:val="left" w:pos="1013"/>
        </w:tabs>
        <w:spacing w:before="79"/>
      </w:pPr>
      <w:r>
        <w:lastRenderedPageBreak/>
        <w:t>– During</w:t>
      </w:r>
      <w:r>
        <w:rPr>
          <w:spacing w:val="-2"/>
        </w:rPr>
        <w:t xml:space="preserve"> </w:t>
      </w:r>
      <w:r>
        <w:t>Employment</w:t>
      </w:r>
    </w:p>
    <w:p w14:paraId="71235B8D" w14:textId="77777777" w:rsidR="00693F6B" w:rsidRDefault="00693F6B">
      <w:pPr>
        <w:pStyle w:val="BodyText"/>
        <w:spacing w:before="10"/>
        <w:rPr>
          <w:b/>
          <w:sz w:val="19"/>
        </w:rPr>
      </w:pPr>
    </w:p>
    <w:p w14:paraId="747C1D8A" w14:textId="77777777" w:rsidR="00693F6B" w:rsidRDefault="00656E23">
      <w:pPr>
        <w:pStyle w:val="BodyText"/>
        <w:ind w:left="480"/>
      </w:pPr>
      <w:r>
        <w:t>To ensure that employees and contractors are aware of and fulfill their information security responsibilities.</w:t>
      </w:r>
    </w:p>
    <w:p w14:paraId="588637EF"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1E87463F" w14:textId="77777777">
        <w:trPr>
          <w:trHeight w:val="328"/>
        </w:trPr>
        <w:tc>
          <w:tcPr>
            <w:tcW w:w="974" w:type="dxa"/>
            <w:shd w:val="clear" w:color="auto" w:fill="006FB8"/>
          </w:tcPr>
          <w:p w14:paraId="301CAEF5" w14:textId="77777777" w:rsidR="00693F6B" w:rsidRDefault="00656E23">
            <w:pPr>
              <w:pStyle w:val="TableParagraph"/>
              <w:ind w:left="131" w:right="122"/>
              <w:jc w:val="center"/>
              <w:rPr>
                <w:b/>
                <w:sz w:val="18"/>
              </w:rPr>
            </w:pPr>
            <w:r>
              <w:rPr>
                <w:b/>
                <w:color w:val="FFFFFF"/>
                <w:sz w:val="18"/>
              </w:rPr>
              <w:t>ISO #</w:t>
            </w:r>
          </w:p>
        </w:tc>
        <w:tc>
          <w:tcPr>
            <w:tcW w:w="2064" w:type="dxa"/>
            <w:shd w:val="clear" w:color="auto" w:fill="006FB8"/>
          </w:tcPr>
          <w:p w14:paraId="5770AC64" w14:textId="77777777" w:rsidR="00693F6B" w:rsidRDefault="00656E23">
            <w:pPr>
              <w:pStyle w:val="TableParagraph"/>
              <w:ind w:left="0" w:right="343"/>
              <w:jc w:val="right"/>
              <w:rPr>
                <w:b/>
                <w:sz w:val="18"/>
              </w:rPr>
            </w:pPr>
            <w:r>
              <w:rPr>
                <w:b/>
                <w:color w:val="FFFFFF"/>
                <w:sz w:val="18"/>
              </w:rPr>
              <w:t>ISO Description</w:t>
            </w:r>
          </w:p>
        </w:tc>
        <w:tc>
          <w:tcPr>
            <w:tcW w:w="3521" w:type="dxa"/>
            <w:shd w:val="clear" w:color="auto" w:fill="006FB8"/>
          </w:tcPr>
          <w:p w14:paraId="18926BCC"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43E2110" w14:textId="77777777" w:rsidR="00693F6B" w:rsidRDefault="00656E23">
            <w:pPr>
              <w:pStyle w:val="TableParagraph"/>
              <w:ind w:left="443"/>
              <w:rPr>
                <w:b/>
                <w:sz w:val="18"/>
              </w:rPr>
            </w:pPr>
            <w:r>
              <w:rPr>
                <w:b/>
                <w:color w:val="FFFFFF"/>
                <w:sz w:val="18"/>
              </w:rPr>
              <w:t>Related Digital Realty Controls</w:t>
            </w:r>
          </w:p>
        </w:tc>
      </w:tr>
      <w:tr w:rsidR="00693F6B" w14:paraId="44BD33A2" w14:textId="77777777">
        <w:trPr>
          <w:trHeight w:val="1981"/>
        </w:trPr>
        <w:tc>
          <w:tcPr>
            <w:tcW w:w="974" w:type="dxa"/>
            <w:vMerge w:val="restart"/>
          </w:tcPr>
          <w:p w14:paraId="469E93C9" w14:textId="77777777" w:rsidR="00693F6B" w:rsidRDefault="00656E23">
            <w:pPr>
              <w:pStyle w:val="TableParagraph"/>
              <w:ind w:left="198"/>
              <w:rPr>
                <w:sz w:val="18"/>
              </w:rPr>
            </w:pPr>
            <w:r>
              <w:rPr>
                <w:sz w:val="18"/>
              </w:rPr>
              <w:t>A.7.2.1</w:t>
            </w:r>
          </w:p>
        </w:tc>
        <w:tc>
          <w:tcPr>
            <w:tcW w:w="2064" w:type="dxa"/>
            <w:vMerge w:val="restart"/>
          </w:tcPr>
          <w:p w14:paraId="4C986900" w14:textId="77777777" w:rsidR="00693F6B" w:rsidRDefault="00656E23">
            <w:pPr>
              <w:pStyle w:val="TableParagraph"/>
              <w:ind w:left="112" w:right="741"/>
              <w:rPr>
                <w:sz w:val="18"/>
              </w:rPr>
            </w:pPr>
            <w:r>
              <w:rPr>
                <w:sz w:val="18"/>
              </w:rPr>
              <w:t>Management responsibilities</w:t>
            </w:r>
          </w:p>
        </w:tc>
        <w:tc>
          <w:tcPr>
            <w:tcW w:w="3521" w:type="dxa"/>
            <w:vMerge w:val="restart"/>
          </w:tcPr>
          <w:p w14:paraId="0E00FCD2" w14:textId="77777777" w:rsidR="00693F6B" w:rsidRDefault="00656E23">
            <w:pPr>
              <w:pStyle w:val="TableParagraph"/>
              <w:ind w:right="144"/>
              <w:rPr>
                <w:sz w:val="18"/>
              </w:rPr>
            </w:pPr>
            <w:r>
              <w:rPr>
                <w:sz w:val="18"/>
              </w:rPr>
              <w:t>Management shall require all employees and contractors to apply information security in accordance with the established policies and procedures of the organization.</w:t>
            </w:r>
          </w:p>
        </w:tc>
        <w:tc>
          <w:tcPr>
            <w:tcW w:w="3521" w:type="dxa"/>
          </w:tcPr>
          <w:p w14:paraId="56EFB345" w14:textId="77777777" w:rsidR="00693F6B" w:rsidRDefault="00656E23">
            <w:pPr>
              <w:pStyle w:val="TableParagraph"/>
              <w:ind w:right="184"/>
              <w:rPr>
                <w:sz w:val="18"/>
              </w:rPr>
            </w:pPr>
            <w:r>
              <w:rPr>
                <w:sz w:val="18"/>
              </w:rPr>
              <w:t>CC1.1.3: Policies and procedures require that employees sign an acknowledgment form upon hi</w:t>
            </w:r>
            <w:r>
              <w:rPr>
                <w:sz w:val="18"/>
              </w:rPr>
              <w:t>re indicating that they have been given access to the employee policies and procedures and understand their responsibility for adhering to the code of conduct outlined within the policies and procedures.</w:t>
            </w:r>
          </w:p>
        </w:tc>
      </w:tr>
      <w:tr w:rsidR="00693F6B" w14:paraId="23A3351A" w14:textId="77777777">
        <w:trPr>
          <w:trHeight w:val="1775"/>
        </w:trPr>
        <w:tc>
          <w:tcPr>
            <w:tcW w:w="974" w:type="dxa"/>
            <w:vMerge/>
            <w:tcBorders>
              <w:top w:val="nil"/>
            </w:tcBorders>
          </w:tcPr>
          <w:p w14:paraId="2972B854" w14:textId="77777777" w:rsidR="00693F6B" w:rsidRDefault="00693F6B">
            <w:pPr>
              <w:rPr>
                <w:sz w:val="2"/>
                <w:szCs w:val="2"/>
              </w:rPr>
            </w:pPr>
          </w:p>
        </w:tc>
        <w:tc>
          <w:tcPr>
            <w:tcW w:w="2064" w:type="dxa"/>
            <w:vMerge/>
            <w:tcBorders>
              <w:top w:val="nil"/>
            </w:tcBorders>
          </w:tcPr>
          <w:p w14:paraId="31162643" w14:textId="77777777" w:rsidR="00693F6B" w:rsidRDefault="00693F6B">
            <w:pPr>
              <w:rPr>
                <w:sz w:val="2"/>
                <w:szCs w:val="2"/>
              </w:rPr>
            </w:pPr>
          </w:p>
        </w:tc>
        <w:tc>
          <w:tcPr>
            <w:tcW w:w="3521" w:type="dxa"/>
            <w:vMerge/>
            <w:tcBorders>
              <w:top w:val="nil"/>
            </w:tcBorders>
          </w:tcPr>
          <w:p w14:paraId="39C6B793" w14:textId="77777777" w:rsidR="00693F6B" w:rsidRDefault="00693F6B">
            <w:pPr>
              <w:rPr>
                <w:sz w:val="2"/>
                <w:szCs w:val="2"/>
              </w:rPr>
            </w:pPr>
          </w:p>
        </w:tc>
        <w:tc>
          <w:tcPr>
            <w:tcW w:w="3521" w:type="dxa"/>
          </w:tcPr>
          <w:p w14:paraId="177D5713" w14:textId="77777777" w:rsidR="00693F6B" w:rsidRDefault="00656E23">
            <w:pPr>
              <w:pStyle w:val="TableParagraph"/>
              <w:spacing w:line="207" w:lineRule="exact"/>
              <w:rPr>
                <w:sz w:val="18"/>
              </w:rPr>
            </w:pPr>
            <w:r>
              <w:rPr>
                <w:sz w:val="18"/>
              </w:rPr>
              <w:t>CC1.1.4, CC2.1.5, CC2.3.3, CC6.1.1:</w:t>
            </w:r>
          </w:p>
          <w:p w14:paraId="3E82311F" w14:textId="77777777" w:rsidR="00693F6B" w:rsidRDefault="00656E23">
            <w:pPr>
              <w:pStyle w:val="TableParagraph"/>
              <w:spacing w:before="0"/>
              <w:ind w:right="108"/>
              <w:rPr>
                <w:sz w:val="18"/>
              </w:rPr>
            </w:pPr>
            <w:r>
              <w:rPr>
                <w:sz w:val="18"/>
              </w:rPr>
              <w:t>Documented p</w:t>
            </w:r>
            <w:r>
              <w:rPr>
                <w:sz w:val="18"/>
              </w:rPr>
              <w:t>olicies and procedures are in place to guide personnel 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r w:rsidR="00693F6B" w14:paraId="487924AB" w14:textId="77777777">
        <w:trPr>
          <w:trHeight w:val="947"/>
        </w:trPr>
        <w:tc>
          <w:tcPr>
            <w:tcW w:w="974" w:type="dxa"/>
            <w:vMerge/>
            <w:tcBorders>
              <w:top w:val="nil"/>
            </w:tcBorders>
          </w:tcPr>
          <w:p w14:paraId="4738DAD2" w14:textId="77777777" w:rsidR="00693F6B" w:rsidRDefault="00693F6B">
            <w:pPr>
              <w:rPr>
                <w:sz w:val="2"/>
                <w:szCs w:val="2"/>
              </w:rPr>
            </w:pPr>
          </w:p>
        </w:tc>
        <w:tc>
          <w:tcPr>
            <w:tcW w:w="2064" w:type="dxa"/>
            <w:vMerge/>
            <w:tcBorders>
              <w:top w:val="nil"/>
            </w:tcBorders>
          </w:tcPr>
          <w:p w14:paraId="6B2F82DA" w14:textId="77777777" w:rsidR="00693F6B" w:rsidRDefault="00693F6B">
            <w:pPr>
              <w:rPr>
                <w:sz w:val="2"/>
                <w:szCs w:val="2"/>
              </w:rPr>
            </w:pPr>
          </w:p>
        </w:tc>
        <w:tc>
          <w:tcPr>
            <w:tcW w:w="3521" w:type="dxa"/>
            <w:vMerge/>
            <w:tcBorders>
              <w:top w:val="nil"/>
            </w:tcBorders>
          </w:tcPr>
          <w:p w14:paraId="18BBD9DD" w14:textId="77777777" w:rsidR="00693F6B" w:rsidRDefault="00693F6B">
            <w:pPr>
              <w:rPr>
                <w:sz w:val="2"/>
                <w:szCs w:val="2"/>
              </w:rPr>
            </w:pPr>
          </w:p>
        </w:tc>
        <w:tc>
          <w:tcPr>
            <w:tcW w:w="3521" w:type="dxa"/>
          </w:tcPr>
          <w:p w14:paraId="79A19FB7" w14:textId="77777777" w:rsidR="00693F6B" w:rsidRDefault="00656E23">
            <w:pPr>
              <w:pStyle w:val="TableParagraph"/>
              <w:ind w:right="94"/>
              <w:rPr>
                <w:sz w:val="18"/>
              </w:rPr>
            </w:pPr>
            <w:r>
              <w:rPr>
                <w:sz w:val="18"/>
              </w:rPr>
              <w:t>CC1.1.5: Policies are documented and maintained that address remedial actions for lack of compliance with policies and procedures.</w:t>
            </w:r>
          </w:p>
        </w:tc>
      </w:tr>
      <w:tr w:rsidR="00693F6B" w14:paraId="39CB32C5" w14:textId="77777777">
        <w:trPr>
          <w:trHeight w:val="1156"/>
        </w:trPr>
        <w:tc>
          <w:tcPr>
            <w:tcW w:w="974" w:type="dxa"/>
            <w:vMerge/>
            <w:tcBorders>
              <w:top w:val="nil"/>
            </w:tcBorders>
          </w:tcPr>
          <w:p w14:paraId="6A809141" w14:textId="77777777" w:rsidR="00693F6B" w:rsidRDefault="00693F6B">
            <w:pPr>
              <w:rPr>
                <w:sz w:val="2"/>
                <w:szCs w:val="2"/>
              </w:rPr>
            </w:pPr>
          </w:p>
        </w:tc>
        <w:tc>
          <w:tcPr>
            <w:tcW w:w="2064" w:type="dxa"/>
            <w:vMerge/>
            <w:tcBorders>
              <w:top w:val="nil"/>
            </w:tcBorders>
          </w:tcPr>
          <w:p w14:paraId="61516259" w14:textId="77777777" w:rsidR="00693F6B" w:rsidRDefault="00693F6B">
            <w:pPr>
              <w:rPr>
                <w:sz w:val="2"/>
                <w:szCs w:val="2"/>
              </w:rPr>
            </w:pPr>
          </w:p>
        </w:tc>
        <w:tc>
          <w:tcPr>
            <w:tcW w:w="3521" w:type="dxa"/>
            <w:vMerge/>
            <w:tcBorders>
              <w:top w:val="nil"/>
            </w:tcBorders>
          </w:tcPr>
          <w:p w14:paraId="0A36D437" w14:textId="77777777" w:rsidR="00693F6B" w:rsidRDefault="00693F6B">
            <w:pPr>
              <w:rPr>
                <w:sz w:val="2"/>
                <w:szCs w:val="2"/>
              </w:rPr>
            </w:pPr>
          </w:p>
        </w:tc>
        <w:tc>
          <w:tcPr>
            <w:tcW w:w="3521" w:type="dxa"/>
          </w:tcPr>
          <w:p w14:paraId="7477FA53" w14:textId="77777777" w:rsidR="00693F6B" w:rsidRDefault="00656E23">
            <w:pPr>
              <w:pStyle w:val="TableParagraph"/>
              <w:ind w:right="94"/>
              <w:rPr>
                <w:sz w:val="18"/>
              </w:rPr>
            </w:pPr>
            <w:r>
              <w:rPr>
                <w:sz w:val="18"/>
              </w:rPr>
              <w:t>CC1.3.3: Management assigns the responsibility of the maintenance and enforcement of the entity security and availability policies and procedures to the compliance team.</w:t>
            </w:r>
          </w:p>
        </w:tc>
      </w:tr>
      <w:tr w:rsidR="00693F6B" w14:paraId="0BAA9207" w14:textId="77777777">
        <w:trPr>
          <w:trHeight w:val="947"/>
        </w:trPr>
        <w:tc>
          <w:tcPr>
            <w:tcW w:w="974" w:type="dxa"/>
            <w:vMerge w:val="restart"/>
          </w:tcPr>
          <w:p w14:paraId="436789B5" w14:textId="77777777" w:rsidR="00693F6B" w:rsidRDefault="00656E23">
            <w:pPr>
              <w:pStyle w:val="TableParagraph"/>
              <w:ind w:left="198"/>
              <w:rPr>
                <w:sz w:val="18"/>
              </w:rPr>
            </w:pPr>
            <w:r>
              <w:rPr>
                <w:sz w:val="18"/>
              </w:rPr>
              <w:t>A.7.2.2</w:t>
            </w:r>
          </w:p>
        </w:tc>
        <w:tc>
          <w:tcPr>
            <w:tcW w:w="2064" w:type="dxa"/>
            <w:vMerge w:val="restart"/>
          </w:tcPr>
          <w:p w14:paraId="761AABEF" w14:textId="77777777" w:rsidR="00693F6B" w:rsidRDefault="00656E23">
            <w:pPr>
              <w:pStyle w:val="TableParagraph"/>
              <w:ind w:left="112" w:right="120"/>
              <w:rPr>
                <w:sz w:val="18"/>
              </w:rPr>
            </w:pPr>
            <w:r>
              <w:rPr>
                <w:sz w:val="18"/>
              </w:rPr>
              <w:t>Information security awareness, education, and training</w:t>
            </w:r>
          </w:p>
        </w:tc>
        <w:tc>
          <w:tcPr>
            <w:tcW w:w="3521" w:type="dxa"/>
            <w:vMerge w:val="restart"/>
          </w:tcPr>
          <w:p w14:paraId="7842DF17" w14:textId="77777777" w:rsidR="00693F6B" w:rsidRDefault="00656E23">
            <w:pPr>
              <w:pStyle w:val="TableParagraph"/>
              <w:ind w:right="154"/>
              <w:rPr>
                <w:sz w:val="18"/>
              </w:rPr>
            </w:pPr>
            <w:r>
              <w:rPr>
                <w:sz w:val="18"/>
              </w:rPr>
              <w:t>All employees of the organization and, where relevant, contractors shall receive appropriate awareness education and training and regular updates in organizational policies and procedures, as relevant</w:t>
            </w:r>
            <w:r>
              <w:rPr>
                <w:sz w:val="18"/>
              </w:rPr>
              <w:t xml:space="preserve"> for their job function.</w:t>
            </w:r>
          </w:p>
        </w:tc>
        <w:tc>
          <w:tcPr>
            <w:tcW w:w="3521" w:type="dxa"/>
          </w:tcPr>
          <w:p w14:paraId="38756B85" w14:textId="77777777" w:rsidR="00693F6B" w:rsidRDefault="00656E23">
            <w:pPr>
              <w:pStyle w:val="TableParagraph"/>
              <w:ind w:right="214"/>
              <w:rPr>
                <w:sz w:val="18"/>
              </w:rPr>
            </w:pPr>
            <w:r>
              <w:rPr>
                <w:sz w:val="18"/>
              </w:rPr>
              <w:t>CC1.4.2: Training courses are available to new and existing employees to maintain and advance the skill level of personnel.</w:t>
            </w:r>
          </w:p>
        </w:tc>
      </w:tr>
      <w:tr w:rsidR="00693F6B" w14:paraId="01A46CE3" w14:textId="77777777">
        <w:trPr>
          <w:trHeight w:val="1569"/>
        </w:trPr>
        <w:tc>
          <w:tcPr>
            <w:tcW w:w="974" w:type="dxa"/>
            <w:vMerge/>
            <w:tcBorders>
              <w:top w:val="nil"/>
            </w:tcBorders>
          </w:tcPr>
          <w:p w14:paraId="29B0DFAD" w14:textId="77777777" w:rsidR="00693F6B" w:rsidRDefault="00693F6B">
            <w:pPr>
              <w:rPr>
                <w:sz w:val="2"/>
                <w:szCs w:val="2"/>
              </w:rPr>
            </w:pPr>
          </w:p>
        </w:tc>
        <w:tc>
          <w:tcPr>
            <w:tcW w:w="2064" w:type="dxa"/>
            <w:vMerge/>
            <w:tcBorders>
              <w:top w:val="nil"/>
            </w:tcBorders>
          </w:tcPr>
          <w:p w14:paraId="0181AE1E" w14:textId="77777777" w:rsidR="00693F6B" w:rsidRDefault="00693F6B">
            <w:pPr>
              <w:rPr>
                <w:sz w:val="2"/>
                <w:szCs w:val="2"/>
              </w:rPr>
            </w:pPr>
          </w:p>
        </w:tc>
        <w:tc>
          <w:tcPr>
            <w:tcW w:w="3521" w:type="dxa"/>
            <w:vMerge/>
            <w:tcBorders>
              <w:top w:val="nil"/>
            </w:tcBorders>
          </w:tcPr>
          <w:p w14:paraId="67016633" w14:textId="77777777" w:rsidR="00693F6B" w:rsidRDefault="00693F6B">
            <w:pPr>
              <w:rPr>
                <w:sz w:val="2"/>
                <w:szCs w:val="2"/>
              </w:rPr>
            </w:pPr>
          </w:p>
        </w:tc>
        <w:tc>
          <w:tcPr>
            <w:tcW w:w="3521" w:type="dxa"/>
          </w:tcPr>
          <w:p w14:paraId="3BBAA04D" w14:textId="77777777" w:rsidR="00693F6B" w:rsidRDefault="00656E23">
            <w:pPr>
              <w:pStyle w:val="TableParagraph"/>
              <w:ind w:right="124"/>
              <w:rPr>
                <w:sz w:val="18"/>
              </w:rPr>
            </w:pPr>
            <w:r>
              <w:rPr>
                <w:sz w:val="18"/>
              </w:rPr>
              <w:t>CC1.4.3: Employees and contractors are required to complete security awareness training, upon hire, and annually, to understand their obligations, and responsibilities to comply with the corporate and business unit security policies.</w:t>
            </w:r>
          </w:p>
        </w:tc>
      </w:tr>
      <w:tr w:rsidR="00693F6B" w14:paraId="2FD34174" w14:textId="77777777">
        <w:trPr>
          <w:trHeight w:val="741"/>
        </w:trPr>
        <w:tc>
          <w:tcPr>
            <w:tcW w:w="974" w:type="dxa"/>
            <w:vMerge/>
            <w:tcBorders>
              <w:top w:val="nil"/>
            </w:tcBorders>
          </w:tcPr>
          <w:p w14:paraId="1BF1FBD0" w14:textId="77777777" w:rsidR="00693F6B" w:rsidRDefault="00693F6B">
            <w:pPr>
              <w:rPr>
                <w:sz w:val="2"/>
                <w:szCs w:val="2"/>
              </w:rPr>
            </w:pPr>
          </w:p>
        </w:tc>
        <w:tc>
          <w:tcPr>
            <w:tcW w:w="2064" w:type="dxa"/>
            <w:vMerge/>
            <w:tcBorders>
              <w:top w:val="nil"/>
            </w:tcBorders>
          </w:tcPr>
          <w:p w14:paraId="2D5608A5" w14:textId="77777777" w:rsidR="00693F6B" w:rsidRDefault="00693F6B">
            <w:pPr>
              <w:rPr>
                <w:sz w:val="2"/>
                <w:szCs w:val="2"/>
              </w:rPr>
            </w:pPr>
          </w:p>
        </w:tc>
        <w:tc>
          <w:tcPr>
            <w:tcW w:w="3521" w:type="dxa"/>
            <w:vMerge/>
            <w:tcBorders>
              <w:top w:val="nil"/>
            </w:tcBorders>
          </w:tcPr>
          <w:p w14:paraId="58967C1E" w14:textId="77777777" w:rsidR="00693F6B" w:rsidRDefault="00693F6B">
            <w:pPr>
              <w:rPr>
                <w:sz w:val="2"/>
                <w:szCs w:val="2"/>
              </w:rPr>
            </w:pPr>
          </w:p>
        </w:tc>
        <w:tc>
          <w:tcPr>
            <w:tcW w:w="3521" w:type="dxa"/>
          </w:tcPr>
          <w:p w14:paraId="202468C0" w14:textId="77777777" w:rsidR="00693F6B" w:rsidRDefault="00656E23">
            <w:pPr>
              <w:pStyle w:val="TableParagraph"/>
              <w:ind w:right="104"/>
              <w:rPr>
                <w:sz w:val="18"/>
              </w:rPr>
            </w:pPr>
            <w:r>
              <w:rPr>
                <w:sz w:val="18"/>
              </w:rPr>
              <w:t>CC1.4.4: Management monitors compliance with training requirements on an annual basis.</w:t>
            </w:r>
          </w:p>
        </w:tc>
      </w:tr>
      <w:tr w:rsidR="00693F6B" w14:paraId="3077984B" w14:textId="77777777">
        <w:trPr>
          <w:trHeight w:val="1981"/>
        </w:trPr>
        <w:tc>
          <w:tcPr>
            <w:tcW w:w="974" w:type="dxa"/>
          </w:tcPr>
          <w:p w14:paraId="5682BF5A" w14:textId="77777777" w:rsidR="00693F6B" w:rsidRDefault="00656E23">
            <w:pPr>
              <w:pStyle w:val="TableParagraph"/>
              <w:ind w:left="129" w:right="122"/>
              <w:jc w:val="center"/>
              <w:rPr>
                <w:sz w:val="18"/>
              </w:rPr>
            </w:pPr>
            <w:r>
              <w:rPr>
                <w:sz w:val="18"/>
              </w:rPr>
              <w:t>A.7.2.3</w:t>
            </w:r>
          </w:p>
        </w:tc>
        <w:tc>
          <w:tcPr>
            <w:tcW w:w="2064" w:type="dxa"/>
          </w:tcPr>
          <w:p w14:paraId="70F3D315" w14:textId="77777777" w:rsidR="00693F6B" w:rsidRDefault="00656E23">
            <w:pPr>
              <w:pStyle w:val="TableParagraph"/>
              <w:ind w:left="0" w:right="337"/>
              <w:jc w:val="right"/>
              <w:rPr>
                <w:sz w:val="18"/>
              </w:rPr>
            </w:pPr>
            <w:r>
              <w:rPr>
                <w:sz w:val="18"/>
              </w:rPr>
              <w:t>Disciplinary process</w:t>
            </w:r>
          </w:p>
        </w:tc>
        <w:tc>
          <w:tcPr>
            <w:tcW w:w="3521" w:type="dxa"/>
          </w:tcPr>
          <w:p w14:paraId="54F5C257" w14:textId="77777777" w:rsidR="00693F6B" w:rsidRDefault="00656E23">
            <w:pPr>
              <w:pStyle w:val="TableParagraph"/>
              <w:ind w:right="274"/>
              <w:rPr>
                <w:sz w:val="18"/>
              </w:rPr>
            </w:pPr>
            <w:r>
              <w:rPr>
                <w:sz w:val="18"/>
              </w:rPr>
              <w:t xml:space="preserve">There shall be a formal and communicated disciplinary process in place to </w:t>
            </w:r>
            <w:proofErr w:type="gramStart"/>
            <w:r>
              <w:rPr>
                <w:sz w:val="18"/>
              </w:rPr>
              <w:t>take action</w:t>
            </w:r>
            <w:proofErr w:type="gramEnd"/>
            <w:r>
              <w:rPr>
                <w:sz w:val="18"/>
              </w:rPr>
              <w:t xml:space="preserve"> against employees who have committed an information security breach.</w:t>
            </w:r>
          </w:p>
        </w:tc>
        <w:tc>
          <w:tcPr>
            <w:tcW w:w="3521" w:type="dxa"/>
          </w:tcPr>
          <w:p w14:paraId="732D6B3A" w14:textId="77777777" w:rsidR="00693F6B" w:rsidRDefault="00656E23">
            <w:pPr>
              <w:pStyle w:val="TableParagraph"/>
              <w:ind w:right="184"/>
              <w:rPr>
                <w:sz w:val="18"/>
              </w:rPr>
            </w:pPr>
            <w:r>
              <w:rPr>
                <w:sz w:val="18"/>
              </w:rPr>
              <w:t>CC1.1.3: Policies and procedures require that employees sign an acknowledgment form upon hire indicat</w:t>
            </w:r>
            <w:r>
              <w:rPr>
                <w:sz w:val="18"/>
              </w:rPr>
              <w:t>ing that they have been given access to the employee policies and procedures and understand their responsibility for adhering to the code of conduct outlined within the policies and procedures.</w:t>
            </w:r>
          </w:p>
        </w:tc>
      </w:tr>
    </w:tbl>
    <w:p w14:paraId="771A3169" w14:textId="77777777" w:rsidR="00693F6B" w:rsidRDefault="00693F6B">
      <w:pPr>
        <w:rPr>
          <w:sz w:val="18"/>
        </w:rPr>
        <w:sectPr w:rsidR="00693F6B">
          <w:pgSz w:w="12240" w:h="15840"/>
          <w:pgMar w:top="1000" w:right="320" w:bottom="920" w:left="600" w:header="0" w:footer="553" w:gutter="0"/>
          <w:cols w:space="720"/>
        </w:sectPr>
      </w:pPr>
    </w:p>
    <w:p w14:paraId="42E683E1" w14:textId="77777777" w:rsidR="00693F6B" w:rsidRDefault="00656E23">
      <w:pPr>
        <w:pStyle w:val="Heading3"/>
        <w:numPr>
          <w:ilvl w:val="2"/>
          <w:numId w:val="19"/>
        </w:numPr>
        <w:tabs>
          <w:tab w:val="left" w:pos="1013"/>
        </w:tabs>
        <w:spacing w:before="79"/>
      </w:pPr>
      <w:r>
        <w:lastRenderedPageBreak/>
        <w:t>– Termination or Change of</w:t>
      </w:r>
      <w:r>
        <w:rPr>
          <w:spacing w:val="-2"/>
        </w:rPr>
        <w:t xml:space="preserve"> </w:t>
      </w:r>
      <w:r>
        <w:t>Employment</w:t>
      </w:r>
    </w:p>
    <w:p w14:paraId="205E1699" w14:textId="77777777" w:rsidR="00693F6B" w:rsidRDefault="00693F6B">
      <w:pPr>
        <w:pStyle w:val="BodyText"/>
        <w:spacing w:before="10"/>
        <w:rPr>
          <w:b/>
          <w:sz w:val="19"/>
        </w:rPr>
      </w:pPr>
    </w:p>
    <w:p w14:paraId="5495A67A" w14:textId="77777777" w:rsidR="00693F6B" w:rsidRDefault="00656E23">
      <w:pPr>
        <w:pStyle w:val="BodyText"/>
        <w:ind w:left="480"/>
      </w:pPr>
      <w:r>
        <w:t>To protect the organization’s interests as part of the process of changing or terminating employment.</w:t>
      </w:r>
    </w:p>
    <w:p w14:paraId="0C206752"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2F82CFBF" w14:textId="77777777">
        <w:trPr>
          <w:trHeight w:val="328"/>
        </w:trPr>
        <w:tc>
          <w:tcPr>
            <w:tcW w:w="974" w:type="dxa"/>
            <w:shd w:val="clear" w:color="auto" w:fill="006FB8"/>
          </w:tcPr>
          <w:p w14:paraId="522875D3"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753D12F7"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430D7C7A"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776D19C7" w14:textId="77777777" w:rsidR="00693F6B" w:rsidRDefault="00656E23">
            <w:pPr>
              <w:pStyle w:val="TableParagraph"/>
              <w:ind w:left="443"/>
              <w:rPr>
                <w:b/>
                <w:sz w:val="18"/>
              </w:rPr>
            </w:pPr>
            <w:r>
              <w:rPr>
                <w:b/>
                <w:color w:val="FFFFFF"/>
                <w:sz w:val="18"/>
              </w:rPr>
              <w:t>Related Digital Realty Controls</w:t>
            </w:r>
          </w:p>
        </w:tc>
      </w:tr>
      <w:tr w:rsidR="00693F6B" w14:paraId="79833ED8" w14:textId="77777777">
        <w:trPr>
          <w:trHeight w:val="1153"/>
        </w:trPr>
        <w:tc>
          <w:tcPr>
            <w:tcW w:w="974" w:type="dxa"/>
            <w:vMerge w:val="restart"/>
          </w:tcPr>
          <w:p w14:paraId="48688DF4" w14:textId="77777777" w:rsidR="00693F6B" w:rsidRDefault="00656E23">
            <w:pPr>
              <w:pStyle w:val="TableParagraph"/>
              <w:ind w:left="198"/>
              <w:rPr>
                <w:sz w:val="18"/>
              </w:rPr>
            </w:pPr>
            <w:r>
              <w:rPr>
                <w:sz w:val="18"/>
              </w:rPr>
              <w:t>A.7.3.1</w:t>
            </w:r>
          </w:p>
        </w:tc>
        <w:tc>
          <w:tcPr>
            <w:tcW w:w="2064" w:type="dxa"/>
            <w:vMerge w:val="restart"/>
          </w:tcPr>
          <w:p w14:paraId="6E1AB2FD" w14:textId="77777777" w:rsidR="00693F6B" w:rsidRDefault="00656E23">
            <w:pPr>
              <w:pStyle w:val="TableParagraph"/>
              <w:ind w:left="112" w:right="121"/>
              <w:rPr>
                <w:sz w:val="18"/>
              </w:rPr>
            </w:pPr>
            <w:r>
              <w:rPr>
                <w:sz w:val="18"/>
              </w:rPr>
              <w:t>Termination or change of employment responsibilities</w:t>
            </w:r>
          </w:p>
        </w:tc>
        <w:tc>
          <w:tcPr>
            <w:tcW w:w="3521" w:type="dxa"/>
            <w:vMerge w:val="restart"/>
          </w:tcPr>
          <w:p w14:paraId="11517C97" w14:textId="77777777" w:rsidR="00693F6B" w:rsidRDefault="00656E23">
            <w:pPr>
              <w:pStyle w:val="TableParagraph"/>
              <w:ind w:right="174"/>
              <w:rPr>
                <w:sz w:val="18"/>
              </w:rPr>
            </w:pPr>
            <w:r>
              <w:rPr>
                <w:sz w:val="18"/>
              </w:rPr>
              <w:t>Information security responsibilities and duties that remain valid after termination or change of employment shall be defined, communicated to the employee or contractor, and enforced.</w:t>
            </w:r>
          </w:p>
        </w:tc>
        <w:tc>
          <w:tcPr>
            <w:tcW w:w="3521" w:type="dxa"/>
          </w:tcPr>
          <w:p w14:paraId="7E2556E3" w14:textId="77777777" w:rsidR="00693F6B" w:rsidRDefault="00656E23">
            <w:pPr>
              <w:pStyle w:val="TableParagraph"/>
              <w:ind w:right="214"/>
              <w:rPr>
                <w:sz w:val="18"/>
              </w:rPr>
            </w:pPr>
            <w:r>
              <w:rPr>
                <w:sz w:val="18"/>
              </w:rPr>
              <w:t>CC6.2.3 &amp; CC.6.3.5</w:t>
            </w:r>
            <w:r>
              <w:rPr>
                <w:sz w:val="18"/>
              </w:rPr>
              <w:t>: A termination checklist and ticket are completed, and access is revoked for employees as a component of the employee termination process.</w:t>
            </w:r>
          </w:p>
        </w:tc>
      </w:tr>
      <w:tr w:rsidR="00693F6B" w14:paraId="12FD3D4A" w14:textId="77777777">
        <w:trPr>
          <w:trHeight w:val="1362"/>
        </w:trPr>
        <w:tc>
          <w:tcPr>
            <w:tcW w:w="974" w:type="dxa"/>
            <w:vMerge/>
            <w:tcBorders>
              <w:top w:val="nil"/>
            </w:tcBorders>
          </w:tcPr>
          <w:p w14:paraId="3B0ED264" w14:textId="77777777" w:rsidR="00693F6B" w:rsidRDefault="00693F6B">
            <w:pPr>
              <w:rPr>
                <w:sz w:val="2"/>
                <w:szCs w:val="2"/>
              </w:rPr>
            </w:pPr>
          </w:p>
        </w:tc>
        <w:tc>
          <w:tcPr>
            <w:tcW w:w="2064" w:type="dxa"/>
            <w:vMerge/>
            <w:tcBorders>
              <w:top w:val="nil"/>
            </w:tcBorders>
          </w:tcPr>
          <w:p w14:paraId="42AA0BC9" w14:textId="77777777" w:rsidR="00693F6B" w:rsidRDefault="00693F6B">
            <w:pPr>
              <w:rPr>
                <w:sz w:val="2"/>
                <w:szCs w:val="2"/>
              </w:rPr>
            </w:pPr>
          </w:p>
        </w:tc>
        <w:tc>
          <w:tcPr>
            <w:tcW w:w="3521" w:type="dxa"/>
            <w:vMerge/>
            <w:tcBorders>
              <w:top w:val="nil"/>
            </w:tcBorders>
          </w:tcPr>
          <w:p w14:paraId="10930679" w14:textId="77777777" w:rsidR="00693F6B" w:rsidRDefault="00693F6B">
            <w:pPr>
              <w:rPr>
                <w:sz w:val="2"/>
                <w:szCs w:val="2"/>
              </w:rPr>
            </w:pPr>
          </w:p>
        </w:tc>
        <w:tc>
          <w:tcPr>
            <w:tcW w:w="3521" w:type="dxa"/>
          </w:tcPr>
          <w:p w14:paraId="736C0B5F" w14:textId="77777777" w:rsidR="00693F6B" w:rsidRDefault="00656E23">
            <w:pPr>
              <w:pStyle w:val="TableParagraph"/>
              <w:ind w:right="139"/>
              <w:rPr>
                <w:sz w:val="18"/>
              </w:rPr>
            </w:pPr>
            <w:r>
              <w:rPr>
                <w:sz w:val="18"/>
              </w:rPr>
              <w:t>CC.6.4.4: A termination notification ticket is completed by HR and physical access is revoked by the corporate security team for Digital Realty employee and contractor terminations within one business day of</w:t>
            </w:r>
            <w:r>
              <w:rPr>
                <w:spacing w:val="-2"/>
                <w:sz w:val="18"/>
              </w:rPr>
              <w:t xml:space="preserve"> </w:t>
            </w:r>
            <w:r>
              <w:rPr>
                <w:sz w:val="18"/>
              </w:rPr>
              <w:t>termination.</w:t>
            </w:r>
          </w:p>
        </w:tc>
      </w:tr>
    </w:tbl>
    <w:p w14:paraId="18250A70" w14:textId="77777777" w:rsidR="00693F6B" w:rsidRDefault="00693F6B">
      <w:pPr>
        <w:pStyle w:val="BodyText"/>
        <w:rPr>
          <w:sz w:val="22"/>
        </w:rPr>
      </w:pPr>
    </w:p>
    <w:p w14:paraId="600E3A42" w14:textId="77777777" w:rsidR="00693F6B" w:rsidRDefault="00693F6B">
      <w:pPr>
        <w:pStyle w:val="BodyText"/>
        <w:spacing w:before="9"/>
        <w:rPr>
          <w:sz w:val="17"/>
        </w:rPr>
      </w:pPr>
    </w:p>
    <w:p w14:paraId="1CDDF26F" w14:textId="77777777" w:rsidR="00693F6B" w:rsidRDefault="00656E23">
      <w:pPr>
        <w:pStyle w:val="Heading3"/>
        <w:numPr>
          <w:ilvl w:val="2"/>
          <w:numId w:val="18"/>
        </w:numPr>
        <w:tabs>
          <w:tab w:val="left" w:pos="1013"/>
        </w:tabs>
      </w:pPr>
      <w:r>
        <w:t>– Responsibility for</w:t>
      </w:r>
      <w:r>
        <w:rPr>
          <w:spacing w:val="-2"/>
        </w:rPr>
        <w:t xml:space="preserve"> </w:t>
      </w:r>
      <w:r>
        <w:t>Assets</w:t>
      </w:r>
    </w:p>
    <w:p w14:paraId="09AA5ADA" w14:textId="77777777" w:rsidR="00693F6B" w:rsidRDefault="00693F6B">
      <w:pPr>
        <w:pStyle w:val="BodyText"/>
        <w:spacing w:before="4"/>
        <w:rPr>
          <w:b/>
        </w:rPr>
      </w:pPr>
    </w:p>
    <w:p w14:paraId="676C1E75" w14:textId="77777777" w:rsidR="00693F6B" w:rsidRDefault="00656E23">
      <w:pPr>
        <w:pStyle w:val="BodyText"/>
        <w:ind w:left="480"/>
      </w:pPr>
      <w:r>
        <w:t>To identify organizational assets and define appropriate protection responsibilities.</w:t>
      </w:r>
    </w:p>
    <w:p w14:paraId="39D9505C"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43356555" w14:textId="77777777">
        <w:trPr>
          <w:trHeight w:val="326"/>
        </w:trPr>
        <w:tc>
          <w:tcPr>
            <w:tcW w:w="977" w:type="dxa"/>
            <w:shd w:val="clear" w:color="auto" w:fill="006FB8"/>
          </w:tcPr>
          <w:p w14:paraId="60ECBBCD" w14:textId="77777777" w:rsidR="00693F6B" w:rsidRDefault="00656E23">
            <w:pPr>
              <w:pStyle w:val="TableParagraph"/>
              <w:ind w:left="256"/>
              <w:rPr>
                <w:b/>
                <w:sz w:val="18"/>
              </w:rPr>
            </w:pPr>
            <w:r>
              <w:rPr>
                <w:b/>
                <w:color w:val="FFFFFF"/>
                <w:sz w:val="18"/>
              </w:rPr>
              <w:t>ISO #</w:t>
            </w:r>
          </w:p>
        </w:tc>
        <w:tc>
          <w:tcPr>
            <w:tcW w:w="2059" w:type="dxa"/>
            <w:shd w:val="clear" w:color="auto" w:fill="006FB8"/>
          </w:tcPr>
          <w:p w14:paraId="74ED9444"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595DEB04"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030DCB1A" w14:textId="77777777" w:rsidR="00693F6B" w:rsidRDefault="00656E23">
            <w:pPr>
              <w:pStyle w:val="TableParagraph"/>
              <w:ind w:left="448"/>
              <w:rPr>
                <w:b/>
                <w:sz w:val="18"/>
              </w:rPr>
            </w:pPr>
            <w:r>
              <w:rPr>
                <w:b/>
                <w:color w:val="FFFFFF"/>
                <w:sz w:val="18"/>
              </w:rPr>
              <w:t>Related Digital Realty Controls</w:t>
            </w:r>
          </w:p>
        </w:tc>
      </w:tr>
      <w:tr w:rsidR="00693F6B" w14:paraId="73030AE1" w14:textId="77777777">
        <w:trPr>
          <w:trHeight w:val="1153"/>
        </w:trPr>
        <w:tc>
          <w:tcPr>
            <w:tcW w:w="977" w:type="dxa"/>
          </w:tcPr>
          <w:p w14:paraId="727D5342" w14:textId="77777777" w:rsidR="00693F6B" w:rsidRDefault="00656E23">
            <w:pPr>
              <w:pStyle w:val="TableParagraph"/>
              <w:ind w:left="201"/>
              <w:rPr>
                <w:sz w:val="18"/>
              </w:rPr>
            </w:pPr>
            <w:r>
              <w:rPr>
                <w:sz w:val="18"/>
              </w:rPr>
              <w:t>A.8.1.1</w:t>
            </w:r>
          </w:p>
        </w:tc>
        <w:tc>
          <w:tcPr>
            <w:tcW w:w="2059" w:type="dxa"/>
          </w:tcPr>
          <w:p w14:paraId="4CEFF29A" w14:textId="77777777" w:rsidR="00693F6B" w:rsidRDefault="00656E23">
            <w:pPr>
              <w:pStyle w:val="TableParagraph"/>
              <w:ind w:left="114"/>
              <w:rPr>
                <w:sz w:val="18"/>
              </w:rPr>
            </w:pPr>
            <w:r>
              <w:rPr>
                <w:sz w:val="18"/>
              </w:rPr>
              <w:t>Inventory of assets</w:t>
            </w:r>
          </w:p>
        </w:tc>
        <w:tc>
          <w:tcPr>
            <w:tcW w:w="3516" w:type="dxa"/>
          </w:tcPr>
          <w:p w14:paraId="2C3ADFE1" w14:textId="77777777" w:rsidR="00693F6B" w:rsidRDefault="00656E23">
            <w:pPr>
              <w:pStyle w:val="TableParagraph"/>
              <w:ind w:left="114" w:right="110"/>
              <w:rPr>
                <w:sz w:val="18"/>
              </w:rPr>
            </w:pPr>
            <w:r>
              <w:rPr>
                <w:sz w:val="18"/>
              </w:rPr>
              <w:t>Information, other assets associated with information and information processing facilities shall be identified and an inventory of these assets shall be drawn up and maintained.</w:t>
            </w:r>
          </w:p>
        </w:tc>
        <w:tc>
          <w:tcPr>
            <w:tcW w:w="3528" w:type="dxa"/>
          </w:tcPr>
          <w:p w14:paraId="69AB7DB9" w14:textId="77777777" w:rsidR="00693F6B" w:rsidRDefault="00656E23">
            <w:pPr>
              <w:pStyle w:val="TableParagraph"/>
              <w:ind w:right="401"/>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6377DB96" w14:textId="77777777">
        <w:trPr>
          <w:trHeight w:val="534"/>
        </w:trPr>
        <w:tc>
          <w:tcPr>
            <w:tcW w:w="977" w:type="dxa"/>
          </w:tcPr>
          <w:p w14:paraId="56C5506C" w14:textId="77777777" w:rsidR="00693F6B" w:rsidRDefault="00656E23">
            <w:pPr>
              <w:pStyle w:val="TableParagraph"/>
              <w:spacing w:before="61"/>
              <w:ind w:left="201"/>
              <w:rPr>
                <w:sz w:val="18"/>
              </w:rPr>
            </w:pPr>
            <w:r>
              <w:rPr>
                <w:sz w:val="18"/>
              </w:rPr>
              <w:t>A.8.1.2</w:t>
            </w:r>
          </w:p>
        </w:tc>
        <w:tc>
          <w:tcPr>
            <w:tcW w:w="2059" w:type="dxa"/>
          </w:tcPr>
          <w:p w14:paraId="6AAB34A5" w14:textId="77777777" w:rsidR="00693F6B" w:rsidRDefault="00656E23">
            <w:pPr>
              <w:pStyle w:val="TableParagraph"/>
              <w:spacing w:before="61"/>
              <w:ind w:left="114"/>
              <w:rPr>
                <w:sz w:val="18"/>
              </w:rPr>
            </w:pPr>
            <w:r>
              <w:rPr>
                <w:sz w:val="18"/>
              </w:rPr>
              <w:t>Ownership of assets</w:t>
            </w:r>
          </w:p>
        </w:tc>
        <w:tc>
          <w:tcPr>
            <w:tcW w:w="3516" w:type="dxa"/>
          </w:tcPr>
          <w:p w14:paraId="450F8FFB" w14:textId="77777777" w:rsidR="00693F6B" w:rsidRDefault="00656E23">
            <w:pPr>
              <w:pStyle w:val="TableParagraph"/>
              <w:spacing w:before="61"/>
              <w:ind w:left="114" w:right="210"/>
              <w:rPr>
                <w:sz w:val="18"/>
              </w:rPr>
            </w:pPr>
            <w:r>
              <w:rPr>
                <w:sz w:val="18"/>
              </w:rPr>
              <w:t>Assets maintained in the inventory shall be owned.</w:t>
            </w:r>
          </w:p>
        </w:tc>
        <w:tc>
          <w:tcPr>
            <w:tcW w:w="3528" w:type="dxa"/>
          </w:tcPr>
          <w:p w14:paraId="01137B8F" w14:textId="77777777" w:rsidR="00693F6B" w:rsidRDefault="00656E23">
            <w:pPr>
              <w:pStyle w:val="TableParagraph"/>
              <w:spacing w:before="61"/>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638ED5FF" w14:textId="77777777">
        <w:trPr>
          <w:trHeight w:val="1775"/>
        </w:trPr>
        <w:tc>
          <w:tcPr>
            <w:tcW w:w="977" w:type="dxa"/>
            <w:vMerge w:val="restart"/>
          </w:tcPr>
          <w:p w14:paraId="08300401" w14:textId="77777777" w:rsidR="00693F6B" w:rsidRDefault="00656E23">
            <w:pPr>
              <w:pStyle w:val="TableParagraph"/>
              <w:ind w:left="201"/>
              <w:rPr>
                <w:sz w:val="18"/>
              </w:rPr>
            </w:pPr>
            <w:r>
              <w:rPr>
                <w:sz w:val="18"/>
              </w:rPr>
              <w:t>A.8.1.3</w:t>
            </w:r>
          </w:p>
        </w:tc>
        <w:tc>
          <w:tcPr>
            <w:tcW w:w="2059" w:type="dxa"/>
            <w:vMerge w:val="restart"/>
          </w:tcPr>
          <w:p w14:paraId="351658A1" w14:textId="77777777" w:rsidR="00693F6B" w:rsidRDefault="00656E23">
            <w:pPr>
              <w:pStyle w:val="TableParagraph"/>
              <w:ind w:left="114" w:right="484"/>
              <w:rPr>
                <w:sz w:val="18"/>
              </w:rPr>
            </w:pPr>
            <w:r>
              <w:rPr>
                <w:sz w:val="18"/>
              </w:rPr>
              <w:t>Acceptable use of assets</w:t>
            </w:r>
          </w:p>
        </w:tc>
        <w:tc>
          <w:tcPr>
            <w:tcW w:w="3516" w:type="dxa"/>
            <w:vMerge w:val="restart"/>
          </w:tcPr>
          <w:p w14:paraId="3552F028" w14:textId="77777777" w:rsidR="00693F6B" w:rsidRDefault="00656E23">
            <w:pPr>
              <w:pStyle w:val="TableParagraph"/>
              <w:ind w:left="114" w:right="320"/>
              <w:rPr>
                <w:sz w:val="18"/>
              </w:rPr>
            </w:pPr>
            <w:r>
              <w:rPr>
                <w:sz w:val="18"/>
              </w:rPr>
              <w:t>Rules for the acceptable use of information and of assets associated with information and information processing facilities shall be identified, documented, and implemented.</w:t>
            </w:r>
          </w:p>
        </w:tc>
        <w:tc>
          <w:tcPr>
            <w:tcW w:w="3528" w:type="dxa"/>
          </w:tcPr>
          <w:p w14:paraId="49D3F5F0" w14:textId="77777777" w:rsidR="00693F6B" w:rsidRDefault="00656E23">
            <w:pPr>
              <w:pStyle w:val="TableParagraph"/>
              <w:ind w:right="91"/>
              <w:rPr>
                <w:sz w:val="18"/>
              </w:rPr>
            </w:pPr>
            <w:r>
              <w:rPr>
                <w:sz w:val="18"/>
              </w:rPr>
              <w:t>CC1.1.3: Policies and procedures require that employees sign an acknowledgment for</w:t>
            </w:r>
            <w:r>
              <w:rPr>
                <w:sz w:val="18"/>
              </w:rPr>
              <w:t>m upon hire indicating that they have been given access to the employee policies and procedures and understand their responsibility for adhering to the code of conduct outlined within the policies and procedures.</w:t>
            </w:r>
          </w:p>
        </w:tc>
      </w:tr>
      <w:tr w:rsidR="00693F6B" w14:paraId="22F86344" w14:textId="77777777">
        <w:trPr>
          <w:trHeight w:val="1775"/>
        </w:trPr>
        <w:tc>
          <w:tcPr>
            <w:tcW w:w="977" w:type="dxa"/>
            <w:vMerge/>
            <w:tcBorders>
              <w:top w:val="nil"/>
            </w:tcBorders>
          </w:tcPr>
          <w:p w14:paraId="79B4815B" w14:textId="77777777" w:rsidR="00693F6B" w:rsidRDefault="00693F6B">
            <w:pPr>
              <w:rPr>
                <w:sz w:val="2"/>
                <w:szCs w:val="2"/>
              </w:rPr>
            </w:pPr>
          </w:p>
        </w:tc>
        <w:tc>
          <w:tcPr>
            <w:tcW w:w="2059" w:type="dxa"/>
            <w:vMerge/>
            <w:tcBorders>
              <w:top w:val="nil"/>
            </w:tcBorders>
          </w:tcPr>
          <w:p w14:paraId="1CD38B94" w14:textId="77777777" w:rsidR="00693F6B" w:rsidRDefault="00693F6B">
            <w:pPr>
              <w:rPr>
                <w:sz w:val="2"/>
                <w:szCs w:val="2"/>
              </w:rPr>
            </w:pPr>
          </w:p>
        </w:tc>
        <w:tc>
          <w:tcPr>
            <w:tcW w:w="3516" w:type="dxa"/>
            <w:vMerge/>
            <w:tcBorders>
              <w:top w:val="nil"/>
            </w:tcBorders>
          </w:tcPr>
          <w:p w14:paraId="7A9E68A1" w14:textId="77777777" w:rsidR="00693F6B" w:rsidRDefault="00693F6B">
            <w:pPr>
              <w:rPr>
                <w:sz w:val="2"/>
                <w:szCs w:val="2"/>
              </w:rPr>
            </w:pPr>
          </w:p>
        </w:tc>
        <w:tc>
          <w:tcPr>
            <w:tcW w:w="3528" w:type="dxa"/>
          </w:tcPr>
          <w:p w14:paraId="2A20EDB6" w14:textId="77777777" w:rsidR="00693F6B" w:rsidRDefault="00656E23">
            <w:pPr>
              <w:pStyle w:val="TableParagraph"/>
              <w:rPr>
                <w:sz w:val="18"/>
              </w:rPr>
            </w:pPr>
            <w:r>
              <w:rPr>
                <w:sz w:val="18"/>
              </w:rPr>
              <w:t>CC1.1.4, CC2.1.5, CC2.3.3, CC6.1.1:</w:t>
            </w:r>
          </w:p>
          <w:p w14:paraId="4C4C3775" w14:textId="77777777" w:rsidR="00693F6B" w:rsidRDefault="00656E23">
            <w:pPr>
              <w:pStyle w:val="TableParagraph"/>
              <w:spacing w:before="1"/>
              <w:ind w:right="116"/>
              <w:rPr>
                <w:sz w:val="18"/>
              </w:rPr>
            </w:pPr>
            <w:r>
              <w:rPr>
                <w:sz w:val="18"/>
              </w:rPr>
              <w:t>Documented policies and procedures are in place to guide personnel in the entity’s security and availability commitments and the associated system requirements. The policies and procedures are communicated to internal pe</w:t>
            </w:r>
            <w:r>
              <w:rPr>
                <w:sz w:val="18"/>
              </w:rPr>
              <w:t>rsonnel via the company</w:t>
            </w:r>
            <w:r>
              <w:rPr>
                <w:spacing w:val="-1"/>
                <w:sz w:val="18"/>
              </w:rPr>
              <w:t xml:space="preserve"> </w:t>
            </w:r>
            <w:r>
              <w:rPr>
                <w:sz w:val="18"/>
              </w:rPr>
              <w:t>Intranet.</w:t>
            </w:r>
          </w:p>
        </w:tc>
      </w:tr>
      <w:tr w:rsidR="00693F6B" w14:paraId="4335A515" w14:textId="77777777">
        <w:trPr>
          <w:trHeight w:val="947"/>
        </w:trPr>
        <w:tc>
          <w:tcPr>
            <w:tcW w:w="977" w:type="dxa"/>
            <w:vMerge/>
            <w:tcBorders>
              <w:top w:val="nil"/>
            </w:tcBorders>
          </w:tcPr>
          <w:p w14:paraId="2E04E06D" w14:textId="77777777" w:rsidR="00693F6B" w:rsidRDefault="00693F6B">
            <w:pPr>
              <w:rPr>
                <w:sz w:val="2"/>
                <w:szCs w:val="2"/>
              </w:rPr>
            </w:pPr>
          </w:p>
        </w:tc>
        <w:tc>
          <w:tcPr>
            <w:tcW w:w="2059" w:type="dxa"/>
            <w:vMerge/>
            <w:tcBorders>
              <w:top w:val="nil"/>
            </w:tcBorders>
          </w:tcPr>
          <w:p w14:paraId="0C227C55" w14:textId="77777777" w:rsidR="00693F6B" w:rsidRDefault="00693F6B">
            <w:pPr>
              <w:rPr>
                <w:sz w:val="2"/>
                <w:szCs w:val="2"/>
              </w:rPr>
            </w:pPr>
          </w:p>
        </w:tc>
        <w:tc>
          <w:tcPr>
            <w:tcW w:w="3516" w:type="dxa"/>
            <w:vMerge/>
            <w:tcBorders>
              <w:top w:val="nil"/>
            </w:tcBorders>
          </w:tcPr>
          <w:p w14:paraId="22088E57" w14:textId="77777777" w:rsidR="00693F6B" w:rsidRDefault="00693F6B">
            <w:pPr>
              <w:rPr>
                <w:sz w:val="2"/>
                <w:szCs w:val="2"/>
              </w:rPr>
            </w:pPr>
          </w:p>
        </w:tc>
        <w:tc>
          <w:tcPr>
            <w:tcW w:w="3528" w:type="dxa"/>
          </w:tcPr>
          <w:p w14:paraId="3D4961B1" w14:textId="77777777" w:rsidR="00693F6B" w:rsidRDefault="00656E23">
            <w:pPr>
              <w:pStyle w:val="TableParagraph"/>
              <w:ind w:right="401"/>
              <w:rPr>
                <w:sz w:val="18"/>
              </w:rPr>
            </w:pPr>
            <w:r>
              <w:rPr>
                <w:sz w:val="18"/>
              </w:rPr>
              <w:t xml:space="preserve">CC1.3.2: Documented position descriptions are in place to define the skills, responsibilities, and knowledge levels required for </w:t>
            </w:r>
            <w:proofErr w:type="gramStart"/>
            <w:r>
              <w:rPr>
                <w:sz w:val="18"/>
              </w:rPr>
              <w:t>particular jobs</w:t>
            </w:r>
            <w:proofErr w:type="gramEnd"/>
            <w:r>
              <w:rPr>
                <w:sz w:val="18"/>
              </w:rPr>
              <w:t>.</w:t>
            </w:r>
          </w:p>
        </w:tc>
      </w:tr>
      <w:tr w:rsidR="00693F6B" w14:paraId="507AFD4E" w14:textId="77777777">
        <w:trPr>
          <w:trHeight w:val="1362"/>
        </w:trPr>
        <w:tc>
          <w:tcPr>
            <w:tcW w:w="977" w:type="dxa"/>
          </w:tcPr>
          <w:p w14:paraId="7C0AF20A" w14:textId="77777777" w:rsidR="00693F6B" w:rsidRDefault="00656E23">
            <w:pPr>
              <w:pStyle w:val="TableParagraph"/>
              <w:spacing w:before="61"/>
              <w:ind w:left="201"/>
              <w:rPr>
                <w:sz w:val="18"/>
              </w:rPr>
            </w:pPr>
            <w:r>
              <w:rPr>
                <w:sz w:val="18"/>
              </w:rPr>
              <w:t>A.8.1.4</w:t>
            </w:r>
          </w:p>
        </w:tc>
        <w:tc>
          <w:tcPr>
            <w:tcW w:w="2059" w:type="dxa"/>
          </w:tcPr>
          <w:p w14:paraId="4AF45A8D" w14:textId="77777777" w:rsidR="00693F6B" w:rsidRDefault="00656E23">
            <w:pPr>
              <w:pStyle w:val="TableParagraph"/>
              <w:spacing w:before="61"/>
              <w:ind w:left="114"/>
              <w:rPr>
                <w:sz w:val="18"/>
              </w:rPr>
            </w:pPr>
            <w:r>
              <w:rPr>
                <w:sz w:val="18"/>
              </w:rPr>
              <w:t>Return of assets</w:t>
            </w:r>
          </w:p>
        </w:tc>
        <w:tc>
          <w:tcPr>
            <w:tcW w:w="3516" w:type="dxa"/>
          </w:tcPr>
          <w:p w14:paraId="1B42A2E0" w14:textId="77777777" w:rsidR="00693F6B" w:rsidRDefault="00656E23">
            <w:pPr>
              <w:pStyle w:val="TableParagraph"/>
              <w:spacing w:before="61"/>
              <w:ind w:left="114" w:right="270"/>
              <w:rPr>
                <w:sz w:val="18"/>
              </w:rPr>
            </w:pPr>
            <w:r>
              <w:rPr>
                <w:sz w:val="18"/>
              </w:rPr>
              <w:t xml:space="preserve">All employees and external party users shall return </w:t>
            </w:r>
            <w:proofErr w:type="gramStart"/>
            <w:r>
              <w:rPr>
                <w:sz w:val="18"/>
              </w:rPr>
              <w:t>all of</w:t>
            </w:r>
            <w:proofErr w:type="gramEnd"/>
            <w:r>
              <w:rPr>
                <w:sz w:val="18"/>
              </w:rPr>
              <w:t xml:space="preserve"> the organizational assets in their possession upon termination of their employment, contract, or agreement.</w:t>
            </w:r>
          </w:p>
        </w:tc>
        <w:tc>
          <w:tcPr>
            <w:tcW w:w="3528" w:type="dxa"/>
          </w:tcPr>
          <w:p w14:paraId="666F2212" w14:textId="77777777" w:rsidR="00693F6B" w:rsidRDefault="00656E23">
            <w:pPr>
              <w:pStyle w:val="TableParagraph"/>
              <w:spacing w:before="61"/>
              <w:ind w:left="114" w:right="102"/>
              <w:rPr>
                <w:sz w:val="18"/>
              </w:rPr>
            </w:pPr>
            <w:r>
              <w:rPr>
                <w:sz w:val="18"/>
              </w:rPr>
              <w:t>CC6.4.4: A termination notification ticket is completed by HR and physical access is revo</w:t>
            </w:r>
            <w:r>
              <w:rPr>
                <w:sz w:val="18"/>
              </w:rPr>
              <w:t>ked by the corporate security team for Digital Realty employee and contractor terminations within one business day of termination.</w:t>
            </w:r>
          </w:p>
        </w:tc>
      </w:tr>
    </w:tbl>
    <w:p w14:paraId="19548157" w14:textId="77777777" w:rsidR="00693F6B" w:rsidRDefault="00693F6B">
      <w:pPr>
        <w:rPr>
          <w:sz w:val="18"/>
        </w:rPr>
        <w:sectPr w:rsidR="00693F6B">
          <w:pgSz w:w="12240" w:h="15840"/>
          <w:pgMar w:top="1000" w:right="320" w:bottom="920" w:left="600" w:header="0" w:footer="553" w:gutter="0"/>
          <w:cols w:space="720"/>
        </w:sectPr>
      </w:pPr>
    </w:p>
    <w:p w14:paraId="59F29E93" w14:textId="77777777" w:rsidR="00693F6B" w:rsidRDefault="00656E23">
      <w:pPr>
        <w:pStyle w:val="Heading3"/>
        <w:numPr>
          <w:ilvl w:val="2"/>
          <w:numId w:val="18"/>
        </w:numPr>
        <w:tabs>
          <w:tab w:val="left" w:pos="1013"/>
        </w:tabs>
        <w:spacing w:before="79"/>
      </w:pPr>
      <w:r>
        <w:lastRenderedPageBreak/>
        <w:t>– Information Classification</w:t>
      </w:r>
    </w:p>
    <w:p w14:paraId="4BBA618A" w14:textId="77777777" w:rsidR="00693F6B" w:rsidRDefault="00693F6B">
      <w:pPr>
        <w:pStyle w:val="BodyText"/>
        <w:spacing w:before="10"/>
        <w:rPr>
          <w:b/>
          <w:sz w:val="19"/>
        </w:rPr>
      </w:pPr>
    </w:p>
    <w:p w14:paraId="483CD9CD" w14:textId="77777777" w:rsidR="00693F6B" w:rsidRDefault="00656E23">
      <w:pPr>
        <w:pStyle w:val="BodyText"/>
        <w:ind w:left="480" w:right="1148"/>
      </w:pPr>
      <w:r>
        <w:t>To ensure that information receives an appropriate level of protection in accordance with its importance to the organization.</w:t>
      </w:r>
    </w:p>
    <w:p w14:paraId="617C722D" w14:textId="77777777" w:rsidR="00693F6B" w:rsidRDefault="00693F6B">
      <w:pPr>
        <w:pStyle w:val="BodyText"/>
        <w:spacing w:before="2"/>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603F1348" w14:textId="77777777">
        <w:trPr>
          <w:trHeight w:val="328"/>
        </w:trPr>
        <w:tc>
          <w:tcPr>
            <w:tcW w:w="977" w:type="dxa"/>
            <w:shd w:val="clear" w:color="auto" w:fill="006FB8"/>
          </w:tcPr>
          <w:p w14:paraId="7E3506FB" w14:textId="77777777" w:rsidR="00693F6B" w:rsidRDefault="00656E23">
            <w:pPr>
              <w:pStyle w:val="TableParagraph"/>
              <w:ind w:left="256"/>
              <w:rPr>
                <w:b/>
                <w:sz w:val="18"/>
              </w:rPr>
            </w:pPr>
            <w:r>
              <w:rPr>
                <w:b/>
                <w:color w:val="FFFFFF"/>
                <w:sz w:val="18"/>
              </w:rPr>
              <w:t>ISO #</w:t>
            </w:r>
          </w:p>
        </w:tc>
        <w:tc>
          <w:tcPr>
            <w:tcW w:w="2059" w:type="dxa"/>
            <w:shd w:val="clear" w:color="auto" w:fill="006FB8"/>
          </w:tcPr>
          <w:p w14:paraId="5359B4D5"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337B2DB7"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17959342" w14:textId="77777777" w:rsidR="00693F6B" w:rsidRDefault="00656E23">
            <w:pPr>
              <w:pStyle w:val="TableParagraph"/>
              <w:ind w:left="448"/>
              <w:rPr>
                <w:b/>
                <w:sz w:val="18"/>
              </w:rPr>
            </w:pPr>
            <w:r>
              <w:rPr>
                <w:b/>
                <w:color w:val="FFFFFF"/>
                <w:sz w:val="18"/>
              </w:rPr>
              <w:t>Related Digital Realty Controls</w:t>
            </w:r>
          </w:p>
        </w:tc>
      </w:tr>
      <w:tr w:rsidR="00693F6B" w14:paraId="2EB5C847" w14:textId="77777777">
        <w:trPr>
          <w:trHeight w:val="1981"/>
        </w:trPr>
        <w:tc>
          <w:tcPr>
            <w:tcW w:w="977" w:type="dxa"/>
          </w:tcPr>
          <w:p w14:paraId="6ED395DB" w14:textId="77777777" w:rsidR="00693F6B" w:rsidRDefault="00656E23">
            <w:pPr>
              <w:pStyle w:val="TableParagraph"/>
              <w:ind w:left="201"/>
              <w:rPr>
                <w:sz w:val="18"/>
              </w:rPr>
            </w:pPr>
            <w:r>
              <w:rPr>
                <w:sz w:val="18"/>
              </w:rPr>
              <w:t>A.8.2.1</w:t>
            </w:r>
          </w:p>
        </w:tc>
        <w:tc>
          <w:tcPr>
            <w:tcW w:w="2059" w:type="dxa"/>
          </w:tcPr>
          <w:p w14:paraId="4628F78E" w14:textId="77777777" w:rsidR="00693F6B" w:rsidRDefault="00656E23">
            <w:pPr>
              <w:pStyle w:val="TableParagraph"/>
              <w:ind w:left="114" w:right="654"/>
              <w:rPr>
                <w:sz w:val="18"/>
              </w:rPr>
            </w:pPr>
            <w:r>
              <w:rPr>
                <w:sz w:val="18"/>
              </w:rPr>
              <w:t>Classification of information</w:t>
            </w:r>
          </w:p>
        </w:tc>
        <w:tc>
          <w:tcPr>
            <w:tcW w:w="3516" w:type="dxa"/>
          </w:tcPr>
          <w:p w14:paraId="2CADEC50" w14:textId="77777777" w:rsidR="00693F6B" w:rsidRDefault="00656E23">
            <w:pPr>
              <w:pStyle w:val="TableParagraph"/>
              <w:ind w:left="114" w:right="120"/>
              <w:rPr>
                <w:sz w:val="18"/>
              </w:rPr>
            </w:pPr>
            <w:r>
              <w:rPr>
                <w:sz w:val="18"/>
              </w:rPr>
              <w:t>Information shall be classified in terms of legal requirements, value, criticality and sensitivity to unauthorized disclosure or modification.</w:t>
            </w:r>
          </w:p>
        </w:tc>
        <w:tc>
          <w:tcPr>
            <w:tcW w:w="3528" w:type="dxa"/>
          </w:tcPr>
          <w:p w14:paraId="274F77DB" w14:textId="77777777" w:rsidR="00693F6B" w:rsidRDefault="00656E23">
            <w:pPr>
              <w:pStyle w:val="TableParagraph"/>
              <w:ind w:left="114" w:right="132"/>
              <w:rPr>
                <w:sz w:val="18"/>
              </w:rPr>
            </w:pPr>
            <w:r>
              <w:rPr>
                <w:sz w:val="18"/>
              </w:rPr>
              <w:t>CC5.3.2: An information system security and management policy/data classification p</w:t>
            </w:r>
            <w:r>
              <w:rPr>
                <w:sz w:val="18"/>
              </w:rPr>
              <w:t xml:space="preserve">olicy </w:t>
            </w:r>
            <w:proofErr w:type="gramStart"/>
            <w:r>
              <w:rPr>
                <w:sz w:val="18"/>
              </w:rPr>
              <w:t>is</w:t>
            </w:r>
            <w:proofErr w:type="gramEnd"/>
            <w:r>
              <w:rPr>
                <w:sz w:val="18"/>
              </w:rPr>
              <w:t xml:space="preserve"> formally documented and reviewed on an annual basis that identifies information required to support the functioning of internal control and achievement of objectives and associated protection, access rights, and retention requirements.</w:t>
            </w:r>
          </w:p>
        </w:tc>
      </w:tr>
      <w:tr w:rsidR="00693F6B" w14:paraId="7FB4190B" w14:textId="77777777">
        <w:trPr>
          <w:trHeight w:val="1154"/>
        </w:trPr>
        <w:tc>
          <w:tcPr>
            <w:tcW w:w="977" w:type="dxa"/>
          </w:tcPr>
          <w:p w14:paraId="0ED11CB8" w14:textId="77777777" w:rsidR="00693F6B" w:rsidRDefault="00656E23">
            <w:pPr>
              <w:pStyle w:val="TableParagraph"/>
              <w:ind w:left="201"/>
              <w:rPr>
                <w:sz w:val="18"/>
              </w:rPr>
            </w:pPr>
            <w:r>
              <w:rPr>
                <w:sz w:val="18"/>
              </w:rPr>
              <w:t>A.8.2.2</w:t>
            </w:r>
          </w:p>
        </w:tc>
        <w:tc>
          <w:tcPr>
            <w:tcW w:w="2059" w:type="dxa"/>
          </w:tcPr>
          <w:p w14:paraId="074778EB" w14:textId="77777777" w:rsidR="00693F6B" w:rsidRDefault="00656E23">
            <w:pPr>
              <w:pStyle w:val="TableParagraph"/>
              <w:ind w:left="114"/>
              <w:rPr>
                <w:sz w:val="18"/>
              </w:rPr>
            </w:pPr>
            <w:r>
              <w:rPr>
                <w:sz w:val="18"/>
              </w:rPr>
              <w:t>Labeling of information</w:t>
            </w:r>
          </w:p>
        </w:tc>
        <w:tc>
          <w:tcPr>
            <w:tcW w:w="3516" w:type="dxa"/>
          </w:tcPr>
          <w:p w14:paraId="5BF67A14" w14:textId="77777777" w:rsidR="00693F6B" w:rsidRDefault="00656E23">
            <w:pPr>
              <w:pStyle w:val="TableParagraph"/>
              <w:ind w:left="114" w:right="150"/>
              <w:rPr>
                <w:sz w:val="18"/>
              </w:rPr>
            </w:pPr>
            <w:r>
              <w:rPr>
                <w:sz w:val="18"/>
              </w:rPr>
              <w:t>An appropriate set of procedures for information labeling shall be developed and implemented in accordance with the information classification scheme adopted by the organization.</w:t>
            </w:r>
          </w:p>
        </w:tc>
        <w:tc>
          <w:tcPr>
            <w:tcW w:w="3528" w:type="dxa"/>
          </w:tcPr>
          <w:p w14:paraId="19B63FA3" w14:textId="77777777" w:rsidR="00693F6B" w:rsidRDefault="00656E23">
            <w:pPr>
              <w:pStyle w:val="TableParagraph"/>
              <w:ind w:right="401"/>
              <w:rPr>
                <w:sz w:val="18"/>
              </w:rPr>
            </w:pPr>
            <w:r>
              <w:rPr>
                <w:sz w:val="18"/>
              </w:rPr>
              <w:t xml:space="preserve">Digital Realty SOC 2 </w:t>
            </w:r>
            <w:proofErr w:type="gramStart"/>
            <w:r>
              <w:rPr>
                <w:sz w:val="18"/>
              </w:rPr>
              <w:t>control</w:t>
            </w:r>
            <w:proofErr w:type="gramEnd"/>
            <w:r>
              <w:rPr>
                <w:sz w:val="18"/>
              </w:rPr>
              <w:t xml:space="preserve"> does not map bac</w:t>
            </w:r>
            <w:r>
              <w:rPr>
                <w:sz w:val="18"/>
              </w:rPr>
              <w:t>k to this control.</w:t>
            </w:r>
          </w:p>
        </w:tc>
      </w:tr>
      <w:tr w:rsidR="00693F6B" w14:paraId="5A31E839" w14:textId="77777777">
        <w:trPr>
          <w:trHeight w:val="1156"/>
        </w:trPr>
        <w:tc>
          <w:tcPr>
            <w:tcW w:w="977" w:type="dxa"/>
          </w:tcPr>
          <w:p w14:paraId="3B31AA1E" w14:textId="77777777" w:rsidR="00693F6B" w:rsidRDefault="00656E23">
            <w:pPr>
              <w:pStyle w:val="TableParagraph"/>
              <w:ind w:left="201"/>
              <w:rPr>
                <w:sz w:val="18"/>
              </w:rPr>
            </w:pPr>
            <w:r>
              <w:rPr>
                <w:sz w:val="18"/>
              </w:rPr>
              <w:t>A.8.2.3</w:t>
            </w:r>
          </w:p>
        </w:tc>
        <w:tc>
          <w:tcPr>
            <w:tcW w:w="2059" w:type="dxa"/>
          </w:tcPr>
          <w:p w14:paraId="7B5802C2" w14:textId="77777777" w:rsidR="00693F6B" w:rsidRDefault="00656E23">
            <w:pPr>
              <w:pStyle w:val="TableParagraph"/>
              <w:ind w:left="114"/>
              <w:rPr>
                <w:sz w:val="18"/>
              </w:rPr>
            </w:pPr>
            <w:r>
              <w:rPr>
                <w:sz w:val="18"/>
              </w:rPr>
              <w:t>Handling of assets</w:t>
            </w:r>
          </w:p>
        </w:tc>
        <w:tc>
          <w:tcPr>
            <w:tcW w:w="3516" w:type="dxa"/>
          </w:tcPr>
          <w:p w14:paraId="7A6EBFB7" w14:textId="77777777" w:rsidR="00693F6B" w:rsidRDefault="00656E23">
            <w:pPr>
              <w:pStyle w:val="TableParagraph"/>
              <w:ind w:left="114" w:right="220"/>
              <w:rPr>
                <w:sz w:val="18"/>
              </w:rPr>
            </w:pPr>
            <w:r>
              <w:rPr>
                <w:sz w:val="18"/>
              </w:rPr>
              <w:t>Procedures for handling assets shall be developed and implemented in accordance with the information classification scheme adopted by the organization.</w:t>
            </w:r>
          </w:p>
        </w:tc>
        <w:tc>
          <w:tcPr>
            <w:tcW w:w="3528" w:type="dxa"/>
          </w:tcPr>
          <w:p w14:paraId="05BDB769"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47A6AB92" w14:textId="77777777" w:rsidR="00693F6B" w:rsidRDefault="00693F6B">
      <w:pPr>
        <w:pStyle w:val="BodyText"/>
        <w:rPr>
          <w:sz w:val="22"/>
        </w:rPr>
      </w:pPr>
    </w:p>
    <w:p w14:paraId="6010EA36" w14:textId="77777777" w:rsidR="00693F6B" w:rsidRDefault="00693F6B">
      <w:pPr>
        <w:pStyle w:val="BodyText"/>
        <w:spacing w:before="9"/>
        <w:rPr>
          <w:sz w:val="17"/>
        </w:rPr>
      </w:pPr>
    </w:p>
    <w:p w14:paraId="03F60239" w14:textId="77777777" w:rsidR="00693F6B" w:rsidRDefault="00656E23">
      <w:pPr>
        <w:pStyle w:val="Heading3"/>
        <w:numPr>
          <w:ilvl w:val="2"/>
          <w:numId w:val="18"/>
        </w:numPr>
        <w:tabs>
          <w:tab w:val="left" w:pos="1013"/>
        </w:tabs>
      </w:pPr>
      <w:r>
        <w:t>– Media</w:t>
      </w:r>
      <w:r>
        <w:rPr>
          <w:spacing w:val="-3"/>
        </w:rPr>
        <w:t xml:space="preserve"> </w:t>
      </w:r>
      <w:r>
        <w:t>Handling</w:t>
      </w:r>
    </w:p>
    <w:p w14:paraId="0FBFE7B4" w14:textId="77777777" w:rsidR="00693F6B" w:rsidRDefault="00693F6B">
      <w:pPr>
        <w:pStyle w:val="BodyText"/>
        <w:spacing w:before="1"/>
        <w:rPr>
          <w:b/>
        </w:rPr>
      </w:pPr>
    </w:p>
    <w:p w14:paraId="50289132" w14:textId="77777777" w:rsidR="00693F6B" w:rsidRDefault="00656E23">
      <w:pPr>
        <w:pStyle w:val="BodyText"/>
        <w:ind w:left="480"/>
      </w:pPr>
      <w:r>
        <w:t>To prevent unauthorized disclosure, modification, removal, or destruction of information stored on media.</w:t>
      </w:r>
    </w:p>
    <w:p w14:paraId="3F571CD5"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7F4D6F2D" w14:textId="77777777">
        <w:trPr>
          <w:trHeight w:val="325"/>
        </w:trPr>
        <w:tc>
          <w:tcPr>
            <w:tcW w:w="974" w:type="dxa"/>
            <w:shd w:val="clear" w:color="auto" w:fill="006FB8"/>
          </w:tcPr>
          <w:p w14:paraId="0BF9DFEA"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0C0FC0E5"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5367BD19"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DCE52DB" w14:textId="77777777" w:rsidR="00693F6B" w:rsidRDefault="00656E23">
            <w:pPr>
              <w:pStyle w:val="TableParagraph"/>
              <w:ind w:left="443"/>
              <w:rPr>
                <w:b/>
                <w:sz w:val="18"/>
              </w:rPr>
            </w:pPr>
            <w:r>
              <w:rPr>
                <w:b/>
                <w:color w:val="FFFFFF"/>
                <w:sz w:val="18"/>
              </w:rPr>
              <w:t>Related Digital Realty Controls</w:t>
            </w:r>
          </w:p>
        </w:tc>
      </w:tr>
      <w:tr w:rsidR="00693F6B" w14:paraId="55C12B67" w14:textId="77777777">
        <w:trPr>
          <w:trHeight w:val="947"/>
        </w:trPr>
        <w:tc>
          <w:tcPr>
            <w:tcW w:w="974" w:type="dxa"/>
          </w:tcPr>
          <w:p w14:paraId="58AF0676" w14:textId="77777777" w:rsidR="00693F6B" w:rsidRDefault="00656E23">
            <w:pPr>
              <w:pStyle w:val="TableParagraph"/>
              <w:ind w:left="198"/>
              <w:rPr>
                <w:sz w:val="18"/>
              </w:rPr>
            </w:pPr>
            <w:r>
              <w:rPr>
                <w:sz w:val="18"/>
              </w:rPr>
              <w:t>A.8.3.1</w:t>
            </w:r>
          </w:p>
        </w:tc>
        <w:tc>
          <w:tcPr>
            <w:tcW w:w="2064" w:type="dxa"/>
          </w:tcPr>
          <w:p w14:paraId="4D97B31C" w14:textId="77777777" w:rsidR="00693F6B" w:rsidRDefault="00656E23">
            <w:pPr>
              <w:pStyle w:val="TableParagraph"/>
              <w:ind w:left="112" w:right="541"/>
              <w:rPr>
                <w:sz w:val="18"/>
              </w:rPr>
            </w:pPr>
            <w:r>
              <w:rPr>
                <w:sz w:val="18"/>
              </w:rPr>
              <w:t>Management of removable media</w:t>
            </w:r>
          </w:p>
        </w:tc>
        <w:tc>
          <w:tcPr>
            <w:tcW w:w="3521" w:type="dxa"/>
          </w:tcPr>
          <w:p w14:paraId="4FBF15A2" w14:textId="77777777" w:rsidR="00693F6B" w:rsidRDefault="00656E23">
            <w:pPr>
              <w:pStyle w:val="TableParagraph"/>
              <w:ind w:right="144"/>
              <w:rPr>
                <w:sz w:val="18"/>
              </w:rPr>
            </w:pPr>
            <w:r>
              <w:rPr>
                <w:sz w:val="18"/>
              </w:rPr>
              <w:t>Procedures shall be implemented for the management of removable media in accordance with the classification scheme adopted by the organization.</w:t>
            </w:r>
          </w:p>
        </w:tc>
        <w:tc>
          <w:tcPr>
            <w:tcW w:w="3521" w:type="dxa"/>
          </w:tcPr>
          <w:p w14:paraId="70ADC73C"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77AC21BD" w14:textId="77777777">
        <w:trPr>
          <w:trHeight w:val="947"/>
        </w:trPr>
        <w:tc>
          <w:tcPr>
            <w:tcW w:w="974" w:type="dxa"/>
            <w:vMerge w:val="restart"/>
          </w:tcPr>
          <w:p w14:paraId="6EAAE9C1" w14:textId="77777777" w:rsidR="00693F6B" w:rsidRDefault="00656E23">
            <w:pPr>
              <w:pStyle w:val="TableParagraph"/>
              <w:ind w:left="201"/>
              <w:rPr>
                <w:sz w:val="18"/>
              </w:rPr>
            </w:pPr>
            <w:r>
              <w:rPr>
                <w:sz w:val="18"/>
              </w:rPr>
              <w:t>A.8.3.2</w:t>
            </w:r>
          </w:p>
        </w:tc>
        <w:tc>
          <w:tcPr>
            <w:tcW w:w="2064" w:type="dxa"/>
            <w:vMerge w:val="restart"/>
          </w:tcPr>
          <w:p w14:paraId="2DD67B10" w14:textId="77777777" w:rsidR="00693F6B" w:rsidRDefault="00656E23">
            <w:pPr>
              <w:pStyle w:val="TableParagraph"/>
              <w:ind w:left="112"/>
              <w:rPr>
                <w:sz w:val="18"/>
              </w:rPr>
            </w:pPr>
            <w:r>
              <w:rPr>
                <w:sz w:val="18"/>
              </w:rPr>
              <w:t>Disposal of media</w:t>
            </w:r>
          </w:p>
        </w:tc>
        <w:tc>
          <w:tcPr>
            <w:tcW w:w="3521" w:type="dxa"/>
            <w:vMerge w:val="restart"/>
          </w:tcPr>
          <w:p w14:paraId="183BE8A9" w14:textId="77777777" w:rsidR="00693F6B" w:rsidRDefault="00656E23">
            <w:pPr>
              <w:pStyle w:val="TableParagraph"/>
              <w:ind w:right="354"/>
              <w:rPr>
                <w:sz w:val="18"/>
              </w:rPr>
            </w:pPr>
            <w:r>
              <w:rPr>
                <w:sz w:val="18"/>
              </w:rPr>
              <w:t>Media shall be disposed of securely when no longer required, using formal procedures.</w:t>
            </w:r>
          </w:p>
        </w:tc>
        <w:tc>
          <w:tcPr>
            <w:tcW w:w="3521" w:type="dxa"/>
          </w:tcPr>
          <w:p w14:paraId="4D5958AF" w14:textId="77777777" w:rsidR="00693F6B" w:rsidRDefault="00656E23">
            <w:pPr>
              <w:pStyle w:val="TableParagraph"/>
              <w:ind w:right="140"/>
              <w:rPr>
                <w:sz w:val="18"/>
              </w:rPr>
            </w:pPr>
            <w:r>
              <w:rPr>
                <w:sz w:val="18"/>
              </w:rPr>
              <w:t>CC6.5.1: Documented media sanitation policies are in place to guide personnel in the disposal of confidential information stored on media</w:t>
            </w:r>
            <w:r>
              <w:rPr>
                <w:spacing w:val="-4"/>
                <w:sz w:val="18"/>
              </w:rPr>
              <w:t xml:space="preserve"> </w:t>
            </w:r>
            <w:r>
              <w:rPr>
                <w:sz w:val="18"/>
              </w:rPr>
              <w:t>devices.</w:t>
            </w:r>
          </w:p>
        </w:tc>
      </w:tr>
      <w:tr w:rsidR="00693F6B" w14:paraId="731A4041" w14:textId="77777777">
        <w:trPr>
          <w:trHeight w:val="1362"/>
        </w:trPr>
        <w:tc>
          <w:tcPr>
            <w:tcW w:w="974" w:type="dxa"/>
            <w:vMerge/>
            <w:tcBorders>
              <w:top w:val="nil"/>
            </w:tcBorders>
          </w:tcPr>
          <w:p w14:paraId="21974CA5" w14:textId="77777777" w:rsidR="00693F6B" w:rsidRDefault="00693F6B">
            <w:pPr>
              <w:rPr>
                <w:sz w:val="2"/>
                <w:szCs w:val="2"/>
              </w:rPr>
            </w:pPr>
          </w:p>
        </w:tc>
        <w:tc>
          <w:tcPr>
            <w:tcW w:w="2064" w:type="dxa"/>
            <w:vMerge/>
            <w:tcBorders>
              <w:top w:val="nil"/>
            </w:tcBorders>
          </w:tcPr>
          <w:p w14:paraId="44640885" w14:textId="77777777" w:rsidR="00693F6B" w:rsidRDefault="00693F6B">
            <w:pPr>
              <w:rPr>
                <w:sz w:val="2"/>
                <w:szCs w:val="2"/>
              </w:rPr>
            </w:pPr>
          </w:p>
        </w:tc>
        <w:tc>
          <w:tcPr>
            <w:tcW w:w="3521" w:type="dxa"/>
            <w:vMerge/>
            <w:tcBorders>
              <w:top w:val="nil"/>
            </w:tcBorders>
          </w:tcPr>
          <w:p w14:paraId="4CA7A118" w14:textId="77777777" w:rsidR="00693F6B" w:rsidRDefault="00693F6B">
            <w:pPr>
              <w:rPr>
                <w:sz w:val="2"/>
                <w:szCs w:val="2"/>
              </w:rPr>
            </w:pPr>
          </w:p>
        </w:tc>
        <w:tc>
          <w:tcPr>
            <w:tcW w:w="3521" w:type="dxa"/>
          </w:tcPr>
          <w:p w14:paraId="55DBFA32" w14:textId="77777777" w:rsidR="00693F6B" w:rsidRDefault="00656E23">
            <w:pPr>
              <w:pStyle w:val="TableParagraph"/>
              <w:spacing w:before="61"/>
              <w:ind w:right="224"/>
              <w:rPr>
                <w:sz w:val="18"/>
              </w:rPr>
            </w:pPr>
            <w:r>
              <w:rPr>
                <w:sz w:val="18"/>
              </w:rPr>
              <w:t>CC6.5.2: Requests to dispose of media devices containing confidential information are entered via the ticketing system and disposed. Customers receive a receipt of data destruction upon completion of data disposal.</w:t>
            </w:r>
          </w:p>
        </w:tc>
      </w:tr>
      <w:tr w:rsidR="00693F6B" w14:paraId="730B8358" w14:textId="77777777">
        <w:trPr>
          <w:trHeight w:val="947"/>
        </w:trPr>
        <w:tc>
          <w:tcPr>
            <w:tcW w:w="974" w:type="dxa"/>
          </w:tcPr>
          <w:p w14:paraId="511FF3A0" w14:textId="77777777" w:rsidR="00693F6B" w:rsidRDefault="00656E23">
            <w:pPr>
              <w:pStyle w:val="TableParagraph"/>
              <w:ind w:left="201"/>
              <w:rPr>
                <w:sz w:val="18"/>
              </w:rPr>
            </w:pPr>
            <w:r>
              <w:rPr>
                <w:sz w:val="18"/>
              </w:rPr>
              <w:t>A.8.3.3</w:t>
            </w:r>
          </w:p>
        </w:tc>
        <w:tc>
          <w:tcPr>
            <w:tcW w:w="2064" w:type="dxa"/>
          </w:tcPr>
          <w:p w14:paraId="51D21E43" w14:textId="77777777" w:rsidR="00693F6B" w:rsidRDefault="00656E23">
            <w:pPr>
              <w:pStyle w:val="TableParagraph"/>
              <w:ind w:left="112" w:right="711"/>
              <w:rPr>
                <w:sz w:val="18"/>
              </w:rPr>
            </w:pPr>
            <w:r>
              <w:rPr>
                <w:sz w:val="18"/>
              </w:rPr>
              <w:t>Physical media transfer</w:t>
            </w:r>
          </w:p>
        </w:tc>
        <w:tc>
          <w:tcPr>
            <w:tcW w:w="3521" w:type="dxa"/>
          </w:tcPr>
          <w:p w14:paraId="04DFC1B7" w14:textId="77777777" w:rsidR="00693F6B" w:rsidRDefault="00656E23">
            <w:pPr>
              <w:pStyle w:val="TableParagraph"/>
              <w:ind w:right="244"/>
              <w:rPr>
                <w:sz w:val="18"/>
              </w:rPr>
            </w:pPr>
            <w:r>
              <w:rPr>
                <w:sz w:val="18"/>
              </w:rPr>
              <w:t>Media containing information shall be protected against unauthorized access, misuse, or corruption during transportation.</w:t>
            </w:r>
          </w:p>
        </w:tc>
        <w:tc>
          <w:tcPr>
            <w:tcW w:w="3521" w:type="dxa"/>
          </w:tcPr>
          <w:p w14:paraId="17174700"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1BBAB797" w14:textId="77777777" w:rsidR="00693F6B" w:rsidRDefault="00693F6B">
      <w:pPr>
        <w:rPr>
          <w:sz w:val="18"/>
        </w:rPr>
        <w:sectPr w:rsidR="00693F6B">
          <w:pgSz w:w="12240" w:h="15840"/>
          <w:pgMar w:top="1000" w:right="320" w:bottom="920" w:left="600" w:header="0" w:footer="553" w:gutter="0"/>
          <w:cols w:space="720"/>
        </w:sectPr>
      </w:pPr>
    </w:p>
    <w:p w14:paraId="6521CFA1" w14:textId="77777777" w:rsidR="00693F6B" w:rsidRDefault="00656E23">
      <w:pPr>
        <w:pStyle w:val="Heading3"/>
        <w:numPr>
          <w:ilvl w:val="2"/>
          <w:numId w:val="17"/>
        </w:numPr>
        <w:tabs>
          <w:tab w:val="left" w:pos="1013"/>
        </w:tabs>
        <w:spacing w:before="79"/>
      </w:pPr>
      <w:r>
        <w:lastRenderedPageBreak/>
        <w:t>– Business Requirements of Access</w:t>
      </w:r>
      <w:r>
        <w:rPr>
          <w:spacing w:val="3"/>
        </w:rPr>
        <w:t xml:space="preserve"> </w:t>
      </w:r>
      <w:r>
        <w:t>Control</w:t>
      </w:r>
    </w:p>
    <w:p w14:paraId="5D274108" w14:textId="77777777" w:rsidR="00693F6B" w:rsidRDefault="00693F6B">
      <w:pPr>
        <w:pStyle w:val="BodyText"/>
        <w:spacing w:before="10"/>
        <w:rPr>
          <w:b/>
          <w:sz w:val="19"/>
        </w:rPr>
      </w:pPr>
    </w:p>
    <w:p w14:paraId="45F6BF2D" w14:textId="77777777" w:rsidR="00693F6B" w:rsidRDefault="00656E23">
      <w:pPr>
        <w:pStyle w:val="BodyText"/>
        <w:ind w:left="480"/>
      </w:pPr>
      <w:r>
        <w:t>To limit access to information and information processing facilities.</w:t>
      </w:r>
    </w:p>
    <w:p w14:paraId="2610F113"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2CCE2BBA" w14:textId="77777777">
        <w:trPr>
          <w:trHeight w:val="328"/>
        </w:trPr>
        <w:tc>
          <w:tcPr>
            <w:tcW w:w="974" w:type="dxa"/>
            <w:shd w:val="clear" w:color="auto" w:fill="006FB8"/>
          </w:tcPr>
          <w:p w14:paraId="72FD2391"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744A5E52"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64115850"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0875DDE4" w14:textId="77777777" w:rsidR="00693F6B" w:rsidRDefault="00656E23">
            <w:pPr>
              <w:pStyle w:val="TableParagraph"/>
              <w:ind w:left="443"/>
              <w:rPr>
                <w:b/>
                <w:sz w:val="18"/>
              </w:rPr>
            </w:pPr>
            <w:r>
              <w:rPr>
                <w:b/>
                <w:color w:val="FFFFFF"/>
                <w:sz w:val="18"/>
              </w:rPr>
              <w:t>Related Digital Realty Controls</w:t>
            </w:r>
          </w:p>
        </w:tc>
      </w:tr>
      <w:tr w:rsidR="00693F6B" w14:paraId="6B78F1DD" w14:textId="77777777">
        <w:trPr>
          <w:trHeight w:val="1775"/>
        </w:trPr>
        <w:tc>
          <w:tcPr>
            <w:tcW w:w="974" w:type="dxa"/>
            <w:vMerge w:val="restart"/>
          </w:tcPr>
          <w:p w14:paraId="7C704560" w14:textId="77777777" w:rsidR="00693F6B" w:rsidRDefault="00656E23">
            <w:pPr>
              <w:pStyle w:val="TableParagraph"/>
              <w:ind w:left="201"/>
              <w:rPr>
                <w:sz w:val="18"/>
              </w:rPr>
            </w:pPr>
            <w:r>
              <w:rPr>
                <w:sz w:val="18"/>
              </w:rPr>
              <w:t>A.9.1.1</w:t>
            </w:r>
          </w:p>
        </w:tc>
        <w:tc>
          <w:tcPr>
            <w:tcW w:w="2064" w:type="dxa"/>
            <w:vMerge w:val="restart"/>
          </w:tcPr>
          <w:p w14:paraId="7A2266A9" w14:textId="77777777" w:rsidR="00693F6B" w:rsidRDefault="00656E23">
            <w:pPr>
              <w:pStyle w:val="TableParagraph"/>
              <w:ind w:left="112"/>
              <w:rPr>
                <w:sz w:val="18"/>
              </w:rPr>
            </w:pPr>
            <w:r>
              <w:rPr>
                <w:sz w:val="18"/>
              </w:rPr>
              <w:t>Access control policy</w:t>
            </w:r>
          </w:p>
        </w:tc>
        <w:tc>
          <w:tcPr>
            <w:tcW w:w="3521" w:type="dxa"/>
            <w:vMerge w:val="restart"/>
          </w:tcPr>
          <w:p w14:paraId="14C96C17" w14:textId="77777777" w:rsidR="00693F6B" w:rsidRDefault="00656E23">
            <w:pPr>
              <w:pStyle w:val="TableParagraph"/>
              <w:ind w:right="203"/>
              <w:rPr>
                <w:sz w:val="18"/>
              </w:rPr>
            </w:pPr>
            <w:r>
              <w:rPr>
                <w:sz w:val="18"/>
              </w:rPr>
              <w:t>An access control policy shall be established, documented, and reviewed based on business and information security requirements.</w:t>
            </w:r>
          </w:p>
        </w:tc>
        <w:tc>
          <w:tcPr>
            <w:tcW w:w="3521" w:type="dxa"/>
          </w:tcPr>
          <w:p w14:paraId="0E446A3A" w14:textId="77777777" w:rsidR="00693F6B" w:rsidRDefault="00656E23">
            <w:pPr>
              <w:pStyle w:val="TableParagraph"/>
              <w:spacing w:line="207" w:lineRule="exact"/>
              <w:rPr>
                <w:sz w:val="18"/>
              </w:rPr>
            </w:pPr>
            <w:r>
              <w:rPr>
                <w:sz w:val="18"/>
              </w:rPr>
              <w:t>CC1.1.4, CC2.1.5, CC2.3.3, CC6.1.1:</w:t>
            </w:r>
          </w:p>
          <w:p w14:paraId="71ABEB90" w14:textId="77777777" w:rsidR="00693F6B" w:rsidRDefault="00656E23">
            <w:pPr>
              <w:pStyle w:val="TableParagraph"/>
              <w:spacing w:before="0"/>
              <w:ind w:right="108"/>
              <w:rPr>
                <w:sz w:val="18"/>
              </w:rPr>
            </w:pPr>
            <w:r>
              <w:rPr>
                <w:sz w:val="18"/>
              </w:rPr>
              <w:t>Documented policies and procedures are in place to guide personnel in the entity’s security</w:t>
            </w:r>
            <w:r>
              <w:rPr>
                <w:sz w:val="18"/>
              </w:rPr>
              <w:t xml:space="preserve"> and availability commitments and the associated system requirements. The policies and procedures are communicated to internal personnel via the company</w:t>
            </w:r>
            <w:r>
              <w:rPr>
                <w:spacing w:val="-1"/>
                <w:sz w:val="18"/>
              </w:rPr>
              <w:t xml:space="preserve"> </w:t>
            </w:r>
            <w:r>
              <w:rPr>
                <w:sz w:val="18"/>
              </w:rPr>
              <w:t>Intranet.</w:t>
            </w:r>
          </w:p>
        </w:tc>
      </w:tr>
      <w:tr w:rsidR="00693F6B" w14:paraId="0805BDEB" w14:textId="77777777">
        <w:trPr>
          <w:trHeight w:val="947"/>
        </w:trPr>
        <w:tc>
          <w:tcPr>
            <w:tcW w:w="974" w:type="dxa"/>
            <w:vMerge/>
            <w:tcBorders>
              <w:top w:val="nil"/>
            </w:tcBorders>
          </w:tcPr>
          <w:p w14:paraId="19E3A38C" w14:textId="77777777" w:rsidR="00693F6B" w:rsidRDefault="00693F6B">
            <w:pPr>
              <w:rPr>
                <w:sz w:val="2"/>
                <w:szCs w:val="2"/>
              </w:rPr>
            </w:pPr>
          </w:p>
        </w:tc>
        <w:tc>
          <w:tcPr>
            <w:tcW w:w="2064" w:type="dxa"/>
            <w:vMerge/>
            <w:tcBorders>
              <w:top w:val="nil"/>
            </w:tcBorders>
          </w:tcPr>
          <w:p w14:paraId="4D05F9DD" w14:textId="77777777" w:rsidR="00693F6B" w:rsidRDefault="00693F6B">
            <w:pPr>
              <w:rPr>
                <w:sz w:val="2"/>
                <w:szCs w:val="2"/>
              </w:rPr>
            </w:pPr>
          </w:p>
        </w:tc>
        <w:tc>
          <w:tcPr>
            <w:tcW w:w="3521" w:type="dxa"/>
            <w:vMerge/>
            <w:tcBorders>
              <w:top w:val="nil"/>
            </w:tcBorders>
          </w:tcPr>
          <w:p w14:paraId="794F827A" w14:textId="77777777" w:rsidR="00693F6B" w:rsidRDefault="00693F6B">
            <w:pPr>
              <w:rPr>
                <w:sz w:val="2"/>
                <w:szCs w:val="2"/>
              </w:rPr>
            </w:pPr>
          </w:p>
        </w:tc>
        <w:tc>
          <w:tcPr>
            <w:tcW w:w="3521" w:type="dxa"/>
          </w:tcPr>
          <w:p w14:paraId="7A4D7170" w14:textId="77777777" w:rsidR="00693F6B" w:rsidRDefault="00656E23">
            <w:pPr>
              <w:pStyle w:val="TableParagraph"/>
              <w:ind w:right="94"/>
              <w:rPr>
                <w:sz w:val="18"/>
              </w:rPr>
            </w:pPr>
            <w:r>
              <w:rPr>
                <w:sz w:val="18"/>
              </w:rPr>
              <w:t>CC1.1.5: Policies are documented and maintained that address remedial actions for lack of compliance with policies and procedures.</w:t>
            </w:r>
          </w:p>
        </w:tc>
      </w:tr>
      <w:tr w:rsidR="00693F6B" w14:paraId="5F9B9E64" w14:textId="77777777">
        <w:trPr>
          <w:trHeight w:val="1981"/>
        </w:trPr>
        <w:tc>
          <w:tcPr>
            <w:tcW w:w="974" w:type="dxa"/>
            <w:vMerge/>
            <w:tcBorders>
              <w:top w:val="nil"/>
            </w:tcBorders>
          </w:tcPr>
          <w:p w14:paraId="5F5386F5" w14:textId="77777777" w:rsidR="00693F6B" w:rsidRDefault="00693F6B">
            <w:pPr>
              <w:rPr>
                <w:sz w:val="2"/>
                <w:szCs w:val="2"/>
              </w:rPr>
            </w:pPr>
          </w:p>
        </w:tc>
        <w:tc>
          <w:tcPr>
            <w:tcW w:w="2064" w:type="dxa"/>
            <w:vMerge/>
            <w:tcBorders>
              <w:top w:val="nil"/>
            </w:tcBorders>
          </w:tcPr>
          <w:p w14:paraId="226D53C0" w14:textId="77777777" w:rsidR="00693F6B" w:rsidRDefault="00693F6B">
            <w:pPr>
              <w:rPr>
                <w:sz w:val="2"/>
                <w:szCs w:val="2"/>
              </w:rPr>
            </w:pPr>
          </w:p>
        </w:tc>
        <w:tc>
          <w:tcPr>
            <w:tcW w:w="3521" w:type="dxa"/>
            <w:vMerge/>
            <w:tcBorders>
              <w:top w:val="nil"/>
            </w:tcBorders>
          </w:tcPr>
          <w:p w14:paraId="5732B20F" w14:textId="77777777" w:rsidR="00693F6B" w:rsidRDefault="00693F6B">
            <w:pPr>
              <w:rPr>
                <w:sz w:val="2"/>
                <w:szCs w:val="2"/>
              </w:rPr>
            </w:pPr>
          </w:p>
        </w:tc>
        <w:tc>
          <w:tcPr>
            <w:tcW w:w="3521" w:type="dxa"/>
          </w:tcPr>
          <w:p w14:paraId="4EE5C3F6" w14:textId="77777777" w:rsidR="00693F6B" w:rsidRDefault="00656E23">
            <w:pPr>
              <w:pStyle w:val="TableParagraph"/>
              <w:ind w:right="124"/>
              <w:rPr>
                <w:sz w:val="18"/>
              </w:rPr>
            </w:pPr>
            <w:r>
              <w:rPr>
                <w:sz w:val="18"/>
              </w:rPr>
              <w:t xml:space="preserve">CC5.3.2: An information system security and management policy/data classification policy </w:t>
            </w:r>
            <w:proofErr w:type="gramStart"/>
            <w:r>
              <w:rPr>
                <w:sz w:val="18"/>
              </w:rPr>
              <w:t>is</w:t>
            </w:r>
            <w:proofErr w:type="gramEnd"/>
            <w:r>
              <w:rPr>
                <w:sz w:val="18"/>
              </w:rPr>
              <w:t xml:space="preserve"> formally documented and reviewed on an annual basis that identifies information required to support the functioning of internal control and achievement of objective</w:t>
            </w:r>
            <w:r>
              <w:rPr>
                <w:sz w:val="18"/>
              </w:rPr>
              <w:t>s and associated protection, access rights, and retention requirements.</w:t>
            </w:r>
          </w:p>
        </w:tc>
      </w:tr>
      <w:tr w:rsidR="00693F6B" w14:paraId="3E6545A0" w14:textId="77777777">
        <w:trPr>
          <w:trHeight w:val="947"/>
        </w:trPr>
        <w:tc>
          <w:tcPr>
            <w:tcW w:w="974" w:type="dxa"/>
            <w:vMerge/>
            <w:tcBorders>
              <w:top w:val="nil"/>
            </w:tcBorders>
          </w:tcPr>
          <w:p w14:paraId="70183CFD" w14:textId="77777777" w:rsidR="00693F6B" w:rsidRDefault="00693F6B">
            <w:pPr>
              <w:rPr>
                <w:sz w:val="2"/>
                <w:szCs w:val="2"/>
              </w:rPr>
            </w:pPr>
          </w:p>
        </w:tc>
        <w:tc>
          <w:tcPr>
            <w:tcW w:w="2064" w:type="dxa"/>
            <w:vMerge/>
            <w:tcBorders>
              <w:top w:val="nil"/>
            </w:tcBorders>
          </w:tcPr>
          <w:p w14:paraId="6CE8ADDE" w14:textId="77777777" w:rsidR="00693F6B" w:rsidRDefault="00693F6B">
            <w:pPr>
              <w:rPr>
                <w:sz w:val="2"/>
                <w:szCs w:val="2"/>
              </w:rPr>
            </w:pPr>
          </w:p>
        </w:tc>
        <w:tc>
          <w:tcPr>
            <w:tcW w:w="3521" w:type="dxa"/>
            <w:vMerge/>
            <w:tcBorders>
              <w:top w:val="nil"/>
            </w:tcBorders>
          </w:tcPr>
          <w:p w14:paraId="35631682" w14:textId="77777777" w:rsidR="00693F6B" w:rsidRDefault="00693F6B">
            <w:pPr>
              <w:rPr>
                <w:sz w:val="2"/>
                <w:szCs w:val="2"/>
              </w:rPr>
            </w:pPr>
          </w:p>
        </w:tc>
        <w:tc>
          <w:tcPr>
            <w:tcW w:w="3521" w:type="dxa"/>
          </w:tcPr>
          <w:p w14:paraId="3563529E" w14:textId="77777777" w:rsidR="00693F6B" w:rsidRDefault="00656E23">
            <w:pPr>
              <w:pStyle w:val="TableParagraph"/>
              <w:ind w:right="164"/>
              <w:rPr>
                <w:sz w:val="18"/>
              </w:rPr>
            </w:pPr>
            <w:r>
              <w:rPr>
                <w:sz w:val="18"/>
              </w:rPr>
              <w:t>CC6.1.3: Predefined security groups are utilized to assign role-based access privileges and segregate access to data to the in-scope systems.</w:t>
            </w:r>
          </w:p>
        </w:tc>
      </w:tr>
      <w:tr w:rsidR="00693F6B" w14:paraId="675C73FA" w14:textId="77777777">
        <w:trPr>
          <w:trHeight w:val="950"/>
        </w:trPr>
        <w:tc>
          <w:tcPr>
            <w:tcW w:w="974" w:type="dxa"/>
            <w:vMerge/>
            <w:tcBorders>
              <w:top w:val="nil"/>
            </w:tcBorders>
          </w:tcPr>
          <w:p w14:paraId="4E2CD6E1" w14:textId="77777777" w:rsidR="00693F6B" w:rsidRDefault="00693F6B">
            <w:pPr>
              <w:rPr>
                <w:sz w:val="2"/>
                <w:szCs w:val="2"/>
              </w:rPr>
            </w:pPr>
          </w:p>
        </w:tc>
        <w:tc>
          <w:tcPr>
            <w:tcW w:w="2064" w:type="dxa"/>
            <w:vMerge/>
            <w:tcBorders>
              <w:top w:val="nil"/>
            </w:tcBorders>
          </w:tcPr>
          <w:p w14:paraId="293C41B8" w14:textId="77777777" w:rsidR="00693F6B" w:rsidRDefault="00693F6B">
            <w:pPr>
              <w:rPr>
                <w:sz w:val="2"/>
                <w:szCs w:val="2"/>
              </w:rPr>
            </w:pPr>
          </w:p>
        </w:tc>
        <w:tc>
          <w:tcPr>
            <w:tcW w:w="3521" w:type="dxa"/>
            <w:vMerge/>
            <w:tcBorders>
              <w:top w:val="nil"/>
            </w:tcBorders>
          </w:tcPr>
          <w:p w14:paraId="07B1EA5E" w14:textId="77777777" w:rsidR="00693F6B" w:rsidRDefault="00693F6B">
            <w:pPr>
              <w:rPr>
                <w:sz w:val="2"/>
                <w:szCs w:val="2"/>
              </w:rPr>
            </w:pPr>
          </w:p>
        </w:tc>
        <w:tc>
          <w:tcPr>
            <w:tcW w:w="3521" w:type="dxa"/>
          </w:tcPr>
          <w:p w14:paraId="4F78C64E" w14:textId="77777777" w:rsidR="00693F6B" w:rsidRDefault="00656E23">
            <w:pPr>
              <w:pStyle w:val="TableParagraph"/>
              <w:spacing w:before="61"/>
              <w:ind w:right="108"/>
              <w:rPr>
                <w:sz w:val="18"/>
              </w:rPr>
            </w:pPr>
            <w:r>
              <w:rPr>
                <w:sz w:val="18"/>
              </w:rPr>
              <w:t>CC6.1.4: Administrative access privileges to the in-scope systems are restricted by user accounts accessible by authorized personnel.</w:t>
            </w:r>
          </w:p>
        </w:tc>
      </w:tr>
      <w:tr w:rsidR="00693F6B" w14:paraId="3B6F9FE8" w14:textId="77777777">
        <w:trPr>
          <w:trHeight w:val="947"/>
        </w:trPr>
        <w:tc>
          <w:tcPr>
            <w:tcW w:w="974" w:type="dxa"/>
            <w:vMerge/>
            <w:tcBorders>
              <w:top w:val="nil"/>
            </w:tcBorders>
          </w:tcPr>
          <w:p w14:paraId="60DA2F43" w14:textId="77777777" w:rsidR="00693F6B" w:rsidRDefault="00693F6B">
            <w:pPr>
              <w:rPr>
                <w:sz w:val="2"/>
                <w:szCs w:val="2"/>
              </w:rPr>
            </w:pPr>
          </w:p>
        </w:tc>
        <w:tc>
          <w:tcPr>
            <w:tcW w:w="2064" w:type="dxa"/>
            <w:vMerge/>
            <w:tcBorders>
              <w:top w:val="nil"/>
            </w:tcBorders>
          </w:tcPr>
          <w:p w14:paraId="2D53F755" w14:textId="77777777" w:rsidR="00693F6B" w:rsidRDefault="00693F6B">
            <w:pPr>
              <w:rPr>
                <w:sz w:val="2"/>
                <w:szCs w:val="2"/>
              </w:rPr>
            </w:pPr>
          </w:p>
        </w:tc>
        <w:tc>
          <w:tcPr>
            <w:tcW w:w="3521" w:type="dxa"/>
            <w:vMerge/>
            <w:tcBorders>
              <w:top w:val="nil"/>
            </w:tcBorders>
          </w:tcPr>
          <w:p w14:paraId="09443121" w14:textId="77777777" w:rsidR="00693F6B" w:rsidRDefault="00693F6B">
            <w:pPr>
              <w:rPr>
                <w:sz w:val="2"/>
                <w:szCs w:val="2"/>
              </w:rPr>
            </w:pPr>
          </w:p>
        </w:tc>
        <w:tc>
          <w:tcPr>
            <w:tcW w:w="3521" w:type="dxa"/>
          </w:tcPr>
          <w:p w14:paraId="181D69C6" w14:textId="77777777" w:rsidR="00693F6B" w:rsidRDefault="00656E23">
            <w:pPr>
              <w:pStyle w:val="TableParagraph"/>
              <w:ind w:right="324"/>
              <w:rPr>
                <w:sz w:val="18"/>
              </w:rPr>
            </w:pPr>
            <w:r>
              <w:rPr>
                <w:sz w:val="18"/>
              </w:rPr>
              <w:t>CC6.2.1: Internal and external user access requests are documented on a standard access request form and require the approval of a manager.</w:t>
            </w:r>
          </w:p>
        </w:tc>
      </w:tr>
      <w:tr w:rsidR="00693F6B" w14:paraId="7A1FD3F2" w14:textId="77777777">
        <w:trPr>
          <w:trHeight w:val="947"/>
        </w:trPr>
        <w:tc>
          <w:tcPr>
            <w:tcW w:w="974" w:type="dxa"/>
            <w:vMerge w:val="restart"/>
          </w:tcPr>
          <w:p w14:paraId="44564BFE" w14:textId="77777777" w:rsidR="00693F6B" w:rsidRDefault="00656E23">
            <w:pPr>
              <w:pStyle w:val="TableParagraph"/>
              <w:ind w:left="201"/>
              <w:rPr>
                <w:sz w:val="18"/>
              </w:rPr>
            </w:pPr>
            <w:r>
              <w:rPr>
                <w:sz w:val="18"/>
              </w:rPr>
              <w:t>A.9.1.2</w:t>
            </w:r>
          </w:p>
        </w:tc>
        <w:tc>
          <w:tcPr>
            <w:tcW w:w="2064" w:type="dxa"/>
            <w:vMerge w:val="restart"/>
          </w:tcPr>
          <w:p w14:paraId="3DAE1867" w14:textId="77777777" w:rsidR="00693F6B" w:rsidRDefault="00656E23">
            <w:pPr>
              <w:pStyle w:val="TableParagraph"/>
              <w:ind w:left="112" w:right="111"/>
              <w:rPr>
                <w:sz w:val="18"/>
              </w:rPr>
            </w:pPr>
            <w:r>
              <w:rPr>
                <w:sz w:val="18"/>
              </w:rPr>
              <w:t>Access to network and network services</w:t>
            </w:r>
          </w:p>
        </w:tc>
        <w:tc>
          <w:tcPr>
            <w:tcW w:w="3521" w:type="dxa"/>
            <w:vMerge w:val="restart"/>
          </w:tcPr>
          <w:p w14:paraId="5AEB0C0C" w14:textId="77777777" w:rsidR="00693F6B" w:rsidRDefault="00656E23">
            <w:pPr>
              <w:pStyle w:val="TableParagraph"/>
              <w:ind w:right="149"/>
              <w:jc w:val="both"/>
              <w:rPr>
                <w:sz w:val="18"/>
              </w:rPr>
            </w:pPr>
            <w:r>
              <w:rPr>
                <w:sz w:val="18"/>
              </w:rPr>
              <w:t>Users shall only be provided with access to the network and network services that they have been specifically authorized to use.</w:t>
            </w:r>
          </w:p>
        </w:tc>
        <w:tc>
          <w:tcPr>
            <w:tcW w:w="3521" w:type="dxa"/>
          </w:tcPr>
          <w:p w14:paraId="063A0008" w14:textId="77777777" w:rsidR="00693F6B" w:rsidRDefault="00656E23">
            <w:pPr>
              <w:pStyle w:val="TableParagraph"/>
              <w:ind w:right="164"/>
              <w:rPr>
                <w:sz w:val="18"/>
              </w:rPr>
            </w:pPr>
            <w:r>
              <w:rPr>
                <w:sz w:val="18"/>
              </w:rPr>
              <w:t>CC6.1.3: Predefined security groups are utilized to assign role-based access privileges and segregate access to data to the in-</w:t>
            </w:r>
            <w:r>
              <w:rPr>
                <w:sz w:val="18"/>
              </w:rPr>
              <w:t>scope systems.</w:t>
            </w:r>
          </w:p>
        </w:tc>
      </w:tr>
      <w:tr w:rsidR="00693F6B" w14:paraId="406BEAD2" w14:textId="77777777">
        <w:trPr>
          <w:trHeight w:val="947"/>
        </w:trPr>
        <w:tc>
          <w:tcPr>
            <w:tcW w:w="974" w:type="dxa"/>
            <w:vMerge/>
            <w:tcBorders>
              <w:top w:val="nil"/>
            </w:tcBorders>
          </w:tcPr>
          <w:p w14:paraId="3212EF17" w14:textId="77777777" w:rsidR="00693F6B" w:rsidRDefault="00693F6B">
            <w:pPr>
              <w:rPr>
                <w:sz w:val="2"/>
                <w:szCs w:val="2"/>
              </w:rPr>
            </w:pPr>
          </w:p>
        </w:tc>
        <w:tc>
          <w:tcPr>
            <w:tcW w:w="2064" w:type="dxa"/>
            <w:vMerge/>
            <w:tcBorders>
              <w:top w:val="nil"/>
            </w:tcBorders>
          </w:tcPr>
          <w:p w14:paraId="1B6B08B8" w14:textId="77777777" w:rsidR="00693F6B" w:rsidRDefault="00693F6B">
            <w:pPr>
              <w:rPr>
                <w:sz w:val="2"/>
                <w:szCs w:val="2"/>
              </w:rPr>
            </w:pPr>
          </w:p>
        </w:tc>
        <w:tc>
          <w:tcPr>
            <w:tcW w:w="3521" w:type="dxa"/>
            <w:vMerge/>
            <w:tcBorders>
              <w:top w:val="nil"/>
            </w:tcBorders>
          </w:tcPr>
          <w:p w14:paraId="743A39A1" w14:textId="77777777" w:rsidR="00693F6B" w:rsidRDefault="00693F6B">
            <w:pPr>
              <w:rPr>
                <w:sz w:val="2"/>
                <w:szCs w:val="2"/>
              </w:rPr>
            </w:pPr>
          </w:p>
        </w:tc>
        <w:tc>
          <w:tcPr>
            <w:tcW w:w="3521" w:type="dxa"/>
          </w:tcPr>
          <w:p w14:paraId="78C1DDEE" w14:textId="77777777" w:rsidR="00693F6B" w:rsidRDefault="00656E23">
            <w:pPr>
              <w:pStyle w:val="TableParagraph"/>
              <w:ind w:right="108"/>
              <w:rPr>
                <w:sz w:val="18"/>
              </w:rPr>
            </w:pPr>
            <w:r>
              <w:rPr>
                <w:sz w:val="18"/>
              </w:rPr>
              <w:t>CC6.1.4: Administrative access privileges to the in-scope systems are restricted by user accounts accessible by authorized personnel.</w:t>
            </w:r>
          </w:p>
        </w:tc>
      </w:tr>
      <w:tr w:rsidR="00693F6B" w14:paraId="374761CC" w14:textId="77777777">
        <w:trPr>
          <w:trHeight w:val="947"/>
        </w:trPr>
        <w:tc>
          <w:tcPr>
            <w:tcW w:w="974" w:type="dxa"/>
            <w:vMerge/>
            <w:tcBorders>
              <w:top w:val="nil"/>
            </w:tcBorders>
          </w:tcPr>
          <w:p w14:paraId="071C61C5" w14:textId="77777777" w:rsidR="00693F6B" w:rsidRDefault="00693F6B">
            <w:pPr>
              <w:rPr>
                <w:sz w:val="2"/>
                <w:szCs w:val="2"/>
              </w:rPr>
            </w:pPr>
          </w:p>
        </w:tc>
        <w:tc>
          <w:tcPr>
            <w:tcW w:w="2064" w:type="dxa"/>
            <w:vMerge/>
            <w:tcBorders>
              <w:top w:val="nil"/>
            </w:tcBorders>
          </w:tcPr>
          <w:p w14:paraId="66DF701F" w14:textId="77777777" w:rsidR="00693F6B" w:rsidRDefault="00693F6B">
            <w:pPr>
              <w:rPr>
                <w:sz w:val="2"/>
                <w:szCs w:val="2"/>
              </w:rPr>
            </w:pPr>
          </w:p>
        </w:tc>
        <w:tc>
          <w:tcPr>
            <w:tcW w:w="3521" w:type="dxa"/>
            <w:vMerge/>
            <w:tcBorders>
              <w:top w:val="nil"/>
            </w:tcBorders>
          </w:tcPr>
          <w:p w14:paraId="24DD3FE3" w14:textId="77777777" w:rsidR="00693F6B" w:rsidRDefault="00693F6B">
            <w:pPr>
              <w:rPr>
                <w:sz w:val="2"/>
                <w:szCs w:val="2"/>
              </w:rPr>
            </w:pPr>
          </w:p>
        </w:tc>
        <w:tc>
          <w:tcPr>
            <w:tcW w:w="3521" w:type="dxa"/>
          </w:tcPr>
          <w:p w14:paraId="56E8AD26" w14:textId="77777777" w:rsidR="00693F6B" w:rsidRDefault="00656E23">
            <w:pPr>
              <w:pStyle w:val="TableParagraph"/>
              <w:ind w:right="324"/>
              <w:rPr>
                <w:sz w:val="18"/>
              </w:rPr>
            </w:pPr>
            <w:r>
              <w:rPr>
                <w:sz w:val="18"/>
              </w:rPr>
              <w:t>CC6.2.1: Internal and external user access requests are documented on a standard access request form and require the approval of a manager.</w:t>
            </w:r>
          </w:p>
        </w:tc>
      </w:tr>
    </w:tbl>
    <w:p w14:paraId="487FA487" w14:textId="77777777" w:rsidR="00693F6B" w:rsidRDefault="00693F6B">
      <w:pPr>
        <w:rPr>
          <w:sz w:val="18"/>
        </w:rPr>
        <w:sectPr w:rsidR="00693F6B">
          <w:pgSz w:w="12240" w:h="15840"/>
          <w:pgMar w:top="1000" w:right="320" w:bottom="920" w:left="600" w:header="0" w:footer="553" w:gutter="0"/>
          <w:cols w:space="720"/>
        </w:sectPr>
      </w:pPr>
    </w:p>
    <w:p w14:paraId="63D7AB94" w14:textId="77777777" w:rsidR="00693F6B" w:rsidRDefault="00656E23">
      <w:pPr>
        <w:pStyle w:val="Heading3"/>
        <w:numPr>
          <w:ilvl w:val="2"/>
          <w:numId w:val="17"/>
        </w:numPr>
        <w:tabs>
          <w:tab w:val="left" w:pos="1013"/>
        </w:tabs>
        <w:spacing w:before="79"/>
      </w:pPr>
      <w:r>
        <w:lastRenderedPageBreak/>
        <w:t>– User Access Management</w:t>
      </w:r>
    </w:p>
    <w:p w14:paraId="63DE331E" w14:textId="77777777" w:rsidR="00693F6B" w:rsidRDefault="00693F6B">
      <w:pPr>
        <w:pStyle w:val="BodyText"/>
        <w:spacing w:before="10"/>
        <w:rPr>
          <w:b/>
          <w:sz w:val="19"/>
        </w:rPr>
      </w:pPr>
    </w:p>
    <w:p w14:paraId="5E5BE462" w14:textId="77777777" w:rsidR="00693F6B" w:rsidRDefault="00656E23">
      <w:pPr>
        <w:pStyle w:val="BodyText"/>
        <w:ind w:left="479"/>
      </w:pPr>
      <w:r>
        <w:t>To ensure authorized user access and to prevent unauthorized access to syst</w:t>
      </w:r>
      <w:r>
        <w:t>ems and services.</w:t>
      </w:r>
    </w:p>
    <w:p w14:paraId="06555F51"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30CCFB48" w14:textId="77777777">
        <w:trPr>
          <w:trHeight w:val="328"/>
        </w:trPr>
        <w:tc>
          <w:tcPr>
            <w:tcW w:w="974" w:type="dxa"/>
            <w:shd w:val="clear" w:color="auto" w:fill="006FB8"/>
          </w:tcPr>
          <w:p w14:paraId="1436667E" w14:textId="77777777" w:rsidR="00693F6B" w:rsidRDefault="00656E23">
            <w:pPr>
              <w:pStyle w:val="TableParagraph"/>
              <w:ind w:left="131" w:right="122"/>
              <w:jc w:val="center"/>
              <w:rPr>
                <w:b/>
                <w:sz w:val="18"/>
              </w:rPr>
            </w:pPr>
            <w:r>
              <w:rPr>
                <w:b/>
                <w:color w:val="FFFFFF"/>
                <w:sz w:val="18"/>
              </w:rPr>
              <w:t>ISO #</w:t>
            </w:r>
          </w:p>
        </w:tc>
        <w:tc>
          <w:tcPr>
            <w:tcW w:w="2064" w:type="dxa"/>
            <w:shd w:val="clear" w:color="auto" w:fill="006FB8"/>
          </w:tcPr>
          <w:p w14:paraId="0606AEDE"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496F2BE0"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8F3172D" w14:textId="77777777" w:rsidR="00693F6B" w:rsidRDefault="00656E23">
            <w:pPr>
              <w:pStyle w:val="TableParagraph"/>
              <w:ind w:left="443"/>
              <w:rPr>
                <w:b/>
                <w:sz w:val="18"/>
              </w:rPr>
            </w:pPr>
            <w:r>
              <w:rPr>
                <w:b/>
                <w:color w:val="FFFFFF"/>
                <w:sz w:val="18"/>
              </w:rPr>
              <w:t>Related Digital Realty Controls</w:t>
            </w:r>
          </w:p>
        </w:tc>
      </w:tr>
      <w:tr w:rsidR="00693F6B" w14:paraId="1374926A" w14:textId="77777777">
        <w:trPr>
          <w:trHeight w:val="1981"/>
        </w:trPr>
        <w:tc>
          <w:tcPr>
            <w:tcW w:w="974" w:type="dxa"/>
            <w:vMerge w:val="restart"/>
          </w:tcPr>
          <w:p w14:paraId="42D0BC24" w14:textId="77777777" w:rsidR="00693F6B" w:rsidRDefault="00656E23">
            <w:pPr>
              <w:pStyle w:val="TableParagraph"/>
              <w:ind w:left="198"/>
              <w:rPr>
                <w:sz w:val="18"/>
              </w:rPr>
            </w:pPr>
            <w:r>
              <w:rPr>
                <w:sz w:val="18"/>
              </w:rPr>
              <w:t>A.9.2.1</w:t>
            </w:r>
          </w:p>
        </w:tc>
        <w:tc>
          <w:tcPr>
            <w:tcW w:w="2064" w:type="dxa"/>
            <w:vMerge w:val="restart"/>
          </w:tcPr>
          <w:p w14:paraId="5CCE99C0" w14:textId="77777777" w:rsidR="00693F6B" w:rsidRDefault="00656E23">
            <w:pPr>
              <w:pStyle w:val="TableParagraph"/>
              <w:ind w:left="112" w:right="266"/>
              <w:rPr>
                <w:sz w:val="18"/>
              </w:rPr>
            </w:pPr>
            <w:r>
              <w:rPr>
                <w:sz w:val="18"/>
              </w:rPr>
              <w:t>User registration and de-registration</w:t>
            </w:r>
          </w:p>
        </w:tc>
        <w:tc>
          <w:tcPr>
            <w:tcW w:w="3521" w:type="dxa"/>
            <w:vMerge w:val="restart"/>
          </w:tcPr>
          <w:p w14:paraId="7CED516F" w14:textId="77777777" w:rsidR="00693F6B" w:rsidRDefault="00656E23">
            <w:pPr>
              <w:pStyle w:val="TableParagraph"/>
              <w:ind w:right="384"/>
              <w:rPr>
                <w:sz w:val="18"/>
              </w:rPr>
            </w:pPr>
            <w:r>
              <w:rPr>
                <w:sz w:val="18"/>
              </w:rPr>
              <w:t>A formal user registration and de- registration process shall be implemented to enable assignment of access rights.</w:t>
            </w:r>
          </w:p>
        </w:tc>
        <w:tc>
          <w:tcPr>
            <w:tcW w:w="3521" w:type="dxa"/>
          </w:tcPr>
          <w:p w14:paraId="375A04BD" w14:textId="77777777" w:rsidR="00693F6B" w:rsidRDefault="00656E23">
            <w:pPr>
              <w:pStyle w:val="TableParagraph"/>
              <w:ind w:right="184"/>
              <w:rPr>
                <w:sz w:val="18"/>
              </w:rPr>
            </w:pPr>
            <w:r>
              <w:rPr>
                <w:sz w:val="18"/>
              </w:rPr>
              <w:t>CC1.1.3: Policies and procedures require that employees sign an acknowledgment form upon hire indicating that they have been given access to</w:t>
            </w:r>
            <w:r>
              <w:rPr>
                <w:sz w:val="18"/>
              </w:rPr>
              <w:t xml:space="preserve"> the employee policies and procedures and understand their responsibility for adhering to the code of conduct outlined within the policies and procedures.</w:t>
            </w:r>
          </w:p>
        </w:tc>
      </w:tr>
      <w:tr w:rsidR="00693F6B" w14:paraId="6062B2DA" w14:textId="77777777">
        <w:trPr>
          <w:trHeight w:val="947"/>
        </w:trPr>
        <w:tc>
          <w:tcPr>
            <w:tcW w:w="974" w:type="dxa"/>
            <w:vMerge/>
            <w:tcBorders>
              <w:top w:val="nil"/>
            </w:tcBorders>
          </w:tcPr>
          <w:p w14:paraId="7A21B87B" w14:textId="77777777" w:rsidR="00693F6B" w:rsidRDefault="00693F6B">
            <w:pPr>
              <w:rPr>
                <w:sz w:val="2"/>
                <w:szCs w:val="2"/>
              </w:rPr>
            </w:pPr>
          </w:p>
        </w:tc>
        <w:tc>
          <w:tcPr>
            <w:tcW w:w="2064" w:type="dxa"/>
            <w:vMerge/>
            <w:tcBorders>
              <w:top w:val="nil"/>
            </w:tcBorders>
          </w:tcPr>
          <w:p w14:paraId="7AAF4DED" w14:textId="77777777" w:rsidR="00693F6B" w:rsidRDefault="00693F6B">
            <w:pPr>
              <w:rPr>
                <w:sz w:val="2"/>
                <w:szCs w:val="2"/>
              </w:rPr>
            </w:pPr>
          </w:p>
        </w:tc>
        <w:tc>
          <w:tcPr>
            <w:tcW w:w="3521" w:type="dxa"/>
            <w:vMerge/>
            <w:tcBorders>
              <w:top w:val="nil"/>
            </w:tcBorders>
          </w:tcPr>
          <w:p w14:paraId="324D780E" w14:textId="77777777" w:rsidR="00693F6B" w:rsidRDefault="00693F6B">
            <w:pPr>
              <w:rPr>
                <w:sz w:val="2"/>
                <w:szCs w:val="2"/>
              </w:rPr>
            </w:pPr>
          </w:p>
        </w:tc>
        <w:tc>
          <w:tcPr>
            <w:tcW w:w="3521" w:type="dxa"/>
          </w:tcPr>
          <w:p w14:paraId="61038DC5" w14:textId="77777777" w:rsidR="00693F6B" w:rsidRDefault="00656E23">
            <w:pPr>
              <w:pStyle w:val="TableParagraph"/>
              <w:ind w:right="324"/>
              <w:rPr>
                <w:sz w:val="18"/>
              </w:rPr>
            </w:pPr>
            <w:r>
              <w:rPr>
                <w:sz w:val="18"/>
              </w:rPr>
              <w:t>CC6.2.1: Internal and external user access requests are documented on a standard access request f</w:t>
            </w:r>
            <w:r>
              <w:rPr>
                <w:sz w:val="18"/>
              </w:rPr>
              <w:t>orm and require the approval of a manager.</w:t>
            </w:r>
          </w:p>
        </w:tc>
      </w:tr>
      <w:tr w:rsidR="00693F6B" w14:paraId="5441AF42" w14:textId="77777777">
        <w:trPr>
          <w:trHeight w:val="1156"/>
        </w:trPr>
        <w:tc>
          <w:tcPr>
            <w:tcW w:w="974" w:type="dxa"/>
            <w:vMerge/>
            <w:tcBorders>
              <w:top w:val="nil"/>
            </w:tcBorders>
          </w:tcPr>
          <w:p w14:paraId="457451CD" w14:textId="77777777" w:rsidR="00693F6B" w:rsidRDefault="00693F6B">
            <w:pPr>
              <w:rPr>
                <w:sz w:val="2"/>
                <w:szCs w:val="2"/>
              </w:rPr>
            </w:pPr>
          </w:p>
        </w:tc>
        <w:tc>
          <w:tcPr>
            <w:tcW w:w="2064" w:type="dxa"/>
            <w:vMerge/>
            <w:tcBorders>
              <w:top w:val="nil"/>
            </w:tcBorders>
          </w:tcPr>
          <w:p w14:paraId="1A7301F0" w14:textId="77777777" w:rsidR="00693F6B" w:rsidRDefault="00693F6B">
            <w:pPr>
              <w:rPr>
                <w:sz w:val="2"/>
                <w:szCs w:val="2"/>
              </w:rPr>
            </w:pPr>
          </w:p>
        </w:tc>
        <w:tc>
          <w:tcPr>
            <w:tcW w:w="3521" w:type="dxa"/>
            <w:vMerge/>
            <w:tcBorders>
              <w:top w:val="nil"/>
            </w:tcBorders>
          </w:tcPr>
          <w:p w14:paraId="491E0D35" w14:textId="77777777" w:rsidR="00693F6B" w:rsidRDefault="00693F6B">
            <w:pPr>
              <w:rPr>
                <w:sz w:val="2"/>
                <w:szCs w:val="2"/>
              </w:rPr>
            </w:pPr>
          </w:p>
        </w:tc>
        <w:tc>
          <w:tcPr>
            <w:tcW w:w="3521" w:type="dxa"/>
          </w:tcPr>
          <w:p w14:paraId="20ED8CDD" w14:textId="77777777" w:rsidR="00693F6B" w:rsidRDefault="00656E23">
            <w:pPr>
              <w:pStyle w:val="TableParagraph"/>
              <w:ind w:right="214"/>
              <w:rPr>
                <w:sz w:val="18"/>
              </w:rPr>
            </w:pPr>
            <w:r>
              <w:rPr>
                <w:sz w:val="18"/>
              </w:rPr>
              <w:t>CC6.2.3 &amp; CC.6.3.5: A termination checklist and ticket are completed, and access is revoked for employees as a component of the employee termination process.</w:t>
            </w:r>
          </w:p>
        </w:tc>
      </w:tr>
      <w:tr w:rsidR="00693F6B" w14:paraId="4D92AA8D" w14:textId="77777777">
        <w:trPr>
          <w:trHeight w:val="738"/>
        </w:trPr>
        <w:tc>
          <w:tcPr>
            <w:tcW w:w="974" w:type="dxa"/>
            <w:vMerge/>
            <w:tcBorders>
              <w:top w:val="nil"/>
            </w:tcBorders>
          </w:tcPr>
          <w:p w14:paraId="76ED60EC" w14:textId="77777777" w:rsidR="00693F6B" w:rsidRDefault="00693F6B">
            <w:pPr>
              <w:rPr>
                <w:sz w:val="2"/>
                <w:szCs w:val="2"/>
              </w:rPr>
            </w:pPr>
          </w:p>
        </w:tc>
        <w:tc>
          <w:tcPr>
            <w:tcW w:w="2064" w:type="dxa"/>
            <w:vMerge/>
            <w:tcBorders>
              <w:top w:val="nil"/>
            </w:tcBorders>
          </w:tcPr>
          <w:p w14:paraId="0BAC37CC" w14:textId="77777777" w:rsidR="00693F6B" w:rsidRDefault="00693F6B">
            <w:pPr>
              <w:rPr>
                <w:sz w:val="2"/>
                <w:szCs w:val="2"/>
              </w:rPr>
            </w:pPr>
          </w:p>
        </w:tc>
        <w:tc>
          <w:tcPr>
            <w:tcW w:w="3521" w:type="dxa"/>
            <w:vMerge/>
            <w:tcBorders>
              <w:top w:val="nil"/>
            </w:tcBorders>
          </w:tcPr>
          <w:p w14:paraId="68E53C89" w14:textId="77777777" w:rsidR="00693F6B" w:rsidRDefault="00693F6B">
            <w:pPr>
              <w:rPr>
                <w:sz w:val="2"/>
                <w:szCs w:val="2"/>
              </w:rPr>
            </w:pPr>
          </w:p>
        </w:tc>
        <w:tc>
          <w:tcPr>
            <w:tcW w:w="3521" w:type="dxa"/>
          </w:tcPr>
          <w:p w14:paraId="3D505326" w14:textId="77777777" w:rsidR="00693F6B" w:rsidRDefault="00656E23">
            <w:pPr>
              <w:pStyle w:val="TableParagraph"/>
              <w:ind w:right="183"/>
              <w:rPr>
                <w:sz w:val="18"/>
              </w:rPr>
            </w:pPr>
            <w:r>
              <w:rPr>
                <w:sz w:val="18"/>
              </w:rPr>
              <w:t>CC6.4.2: Physical access requests are documented and require the approval of the site manager.</w:t>
            </w:r>
          </w:p>
        </w:tc>
      </w:tr>
      <w:tr w:rsidR="00693F6B" w14:paraId="2F5E49DD" w14:textId="77777777">
        <w:trPr>
          <w:trHeight w:val="1362"/>
        </w:trPr>
        <w:tc>
          <w:tcPr>
            <w:tcW w:w="974" w:type="dxa"/>
            <w:vMerge/>
            <w:tcBorders>
              <w:top w:val="nil"/>
            </w:tcBorders>
          </w:tcPr>
          <w:p w14:paraId="0EA5C395" w14:textId="77777777" w:rsidR="00693F6B" w:rsidRDefault="00693F6B">
            <w:pPr>
              <w:rPr>
                <w:sz w:val="2"/>
                <w:szCs w:val="2"/>
              </w:rPr>
            </w:pPr>
          </w:p>
        </w:tc>
        <w:tc>
          <w:tcPr>
            <w:tcW w:w="2064" w:type="dxa"/>
            <w:vMerge/>
            <w:tcBorders>
              <w:top w:val="nil"/>
            </w:tcBorders>
          </w:tcPr>
          <w:p w14:paraId="084CF53D" w14:textId="77777777" w:rsidR="00693F6B" w:rsidRDefault="00693F6B">
            <w:pPr>
              <w:rPr>
                <w:sz w:val="2"/>
                <w:szCs w:val="2"/>
              </w:rPr>
            </w:pPr>
          </w:p>
        </w:tc>
        <w:tc>
          <w:tcPr>
            <w:tcW w:w="3521" w:type="dxa"/>
            <w:vMerge/>
            <w:tcBorders>
              <w:top w:val="nil"/>
            </w:tcBorders>
          </w:tcPr>
          <w:p w14:paraId="0B68CAED" w14:textId="77777777" w:rsidR="00693F6B" w:rsidRDefault="00693F6B">
            <w:pPr>
              <w:rPr>
                <w:sz w:val="2"/>
                <w:szCs w:val="2"/>
              </w:rPr>
            </w:pPr>
          </w:p>
        </w:tc>
        <w:tc>
          <w:tcPr>
            <w:tcW w:w="3521" w:type="dxa"/>
          </w:tcPr>
          <w:p w14:paraId="4E3DAE8E" w14:textId="77777777" w:rsidR="00693F6B" w:rsidRDefault="00656E23">
            <w:pPr>
              <w:pStyle w:val="TableParagraph"/>
              <w:spacing w:before="61"/>
              <w:ind w:right="154"/>
              <w:rPr>
                <w:sz w:val="18"/>
              </w:rPr>
            </w:pPr>
            <w:r>
              <w:rPr>
                <w:sz w:val="18"/>
              </w:rPr>
              <w:t>CC6.4.4: A termination notification ticket is completed by HR and physical access is revoked by the corporate security team for Digital Realty employee and contractor terminations within one business day of termination.</w:t>
            </w:r>
          </w:p>
        </w:tc>
      </w:tr>
      <w:tr w:rsidR="00693F6B" w14:paraId="68AFA2D9" w14:textId="77777777">
        <w:trPr>
          <w:trHeight w:val="1981"/>
        </w:trPr>
        <w:tc>
          <w:tcPr>
            <w:tcW w:w="974" w:type="dxa"/>
            <w:vMerge w:val="restart"/>
          </w:tcPr>
          <w:p w14:paraId="4F4479AD" w14:textId="77777777" w:rsidR="00693F6B" w:rsidRDefault="00656E23">
            <w:pPr>
              <w:pStyle w:val="TableParagraph"/>
              <w:ind w:left="198"/>
              <w:rPr>
                <w:sz w:val="18"/>
              </w:rPr>
            </w:pPr>
            <w:r>
              <w:rPr>
                <w:sz w:val="18"/>
              </w:rPr>
              <w:t>A.9.2.2</w:t>
            </w:r>
          </w:p>
        </w:tc>
        <w:tc>
          <w:tcPr>
            <w:tcW w:w="2064" w:type="dxa"/>
            <w:vMerge w:val="restart"/>
          </w:tcPr>
          <w:p w14:paraId="10FCCC40" w14:textId="77777777" w:rsidR="00693F6B" w:rsidRDefault="00656E23">
            <w:pPr>
              <w:pStyle w:val="TableParagraph"/>
              <w:ind w:left="112" w:right="931"/>
              <w:rPr>
                <w:sz w:val="18"/>
              </w:rPr>
            </w:pPr>
            <w:r>
              <w:rPr>
                <w:sz w:val="18"/>
              </w:rPr>
              <w:t>User access provisioning</w:t>
            </w:r>
          </w:p>
        </w:tc>
        <w:tc>
          <w:tcPr>
            <w:tcW w:w="3521" w:type="dxa"/>
            <w:vMerge w:val="restart"/>
          </w:tcPr>
          <w:p w14:paraId="4D346407" w14:textId="77777777" w:rsidR="00693F6B" w:rsidRDefault="00656E23">
            <w:pPr>
              <w:pStyle w:val="TableParagraph"/>
              <w:ind w:right="154"/>
              <w:rPr>
                <w:sz w:val="18"/>
              </w:rPr>
            </w:pPr>
            <w:r>
              <w:rPr>
                <w:sz w:val="18"/>
              </w:rPr>
              <w:t>A formal user access provisioning process shall be implemented to assign or revoke access rights for all user types to all systems and services.</w:t>
            </w:r>
          </w:p>
        </w:tc>
        <w:tc>
          <w:tcPr>
            <w:tcW w:w="3521" w:type="dxa"/>
          </w:tcPr>
          <w:p w14:paraId="6DEE43E5" w14:textId="77777777" w:rsidR="00693F6B" w:rsidRDefault="00656E23">
            <w:pPr>
              <w:pStyle w:val="TableParagraph"/>
              <w:ind w:right="184"/>
              <w:rPr>
                <w:sz w:val="18"/>
              </w:rPr>
            </w:pPr>
            <w:r>
              <w:rPr>
                <w:sz w:val="18"/>
              </w:rPr>
              <w:t>CC1.1.3: Policies and procedures require that employees sign an acknowledgment form up</w:t>
            </w:r>
            <w:r>
              <w:rPr>
                <w:sz w:val="18"/>
              </w:rPr>
              <w:t>on hire indicating that they have been given access to the employee policies and procedures and understand their responsibility for adhering to the code of conduct outlined within the policies and procedures.</w:t>
            </w:r>
          </w:p>
        </w:tc>
      </w:tr>
      <w:tr w:rsidR="00693F6B" w14:paraId="7A5F66AB" w14:textId="77777777">
        <w:trPr>
          <w:trHeight w:val="950"/>
        </w:trPr>
        <w:tc>
          <w:tcPr>
            <w:tcW w:w="974" w:type="dxa"/>
            <w:vMerge/>
            <w:tcBorders>
              <w:top w:val="nil"/>
            </w:tcBorders>
          </w:tcPr>
          <w:p w14:paraId="35074602" w14:textId="77777777" w:rsidR="00693F6B" w:rsidRDefault="00693F6B">
            <w:pPr>
              <w:rPr>
                <w:sz w:val="2"/>
                <w:szCs w:val="2"/>
              </w:rPr>
            </w:pPr>
          </w:p>
        </w:tc>
        <w:tc>
          <w:tcPr>
            <w:tcW w:w="2064" w:type="dxa"/>
            <w:vMerge/>
            <w:tcBorders>
              <w:top w:val="nil"/>
            </w:tcBorders>
          </w:tcPr>
          <w:p w14:paraId="73159922" w14:textId="77777777" w:rsidR="00693F6B" w:rsidRDefault="00693F6B">
            <w:pPr>
              <w:rPr>
                <w:sz w:val="2"/>
                <w:szCs w:val="2"/>
              </w:rPr>
            </w:pPr>
          </w:p>
        </w:tc>
        <w:tc>
          <w:tcPr>
            <w:tcW w:w="3521" w:type="dxa"/>
            <w:vMerge/>
            <w:tcBorders>
              <w:top w:val="nil"/>
            </w:tcBorders>
          </w:tcPr>
          <w:p w14:paraId="1EA0A876" w14:textId="77777777" w:rsidR="00693F6B" w:rsidRDefault="00693F6B">
            <w:pPr>
              <w:rPr>
                <w:sz w:val="2"/>
                <w:szCs w:val="2"/>
              </w:rPr>
            </w:pPr>
          </w:p>
        </w:tc>
        <w:tc>
          <w:tcPr>
            <w:tcW w:w="3521" w:type="dxa"/>
          </w:tcPr>
          <w:p w14:paraId="146B7B21" w14:textId="77777777" w:rsidR="00693F6B" w:rsidRDefault="00656E23">
            <w:pPr>
              <w:pStyle w:val="TableParagraph"/>
              <w:spacing w:before="61"/>
              <w:ind w:right="324"/>
              <w:rPr>
                <w:sz w:val="18"/>
              </w:rPr>
            </w:pPr>
            <w:r>
              <w:rPr>
                <w:sz w:val="18"/>
              </w:rPr>
              <w:t>CC6.2.1: Internal and external user access requests are documented on a standard access request form and require the approval of a manager.</w:t>
            </w:r>
          </w:p>
        </w:tc>
      </w:tr>
      <w:tr w:rsidR="00693F6B" w14:paraId="05E45DA5" w14:textId="77777777">
        <w:trPr>
          <w:trHeight w:val="738"/>
        </w:trPr>
        <w:tc>
          <w:tcPr>
            <w:tcW w:w="974" w:type="dxa"/>
            <w:vMerge/>
            <w:tcBorders>
              <w:top w:val="nil"/>
            </w:tcBorders>
          </w:tcPr>
          <w:p w14:paraId="38F2AB7A" w14:textId="77777777" w:rsidR="00693F6B" w:rsidRDefault="00693F6B">
            <w:pPr>
              <w:rPr>
                <w:sz w:val="2"/>
                <w:szCs w:val="2"/>
              </w:rPr>
            </w:pPr>
          </w:p>
        </w:tc>
        <w:tc>
          <w:tcPr>
            <w:tcW w:w="2064" w:type="dxa"/>
            <w:vMerge/>
            <w:tcBorders>
              <w:top w:val="nil"/>
            </w:tcBorders>
          </w:tcPr>
          <w:p w14:paraId="50A93CD0" w14:textId="77777777" w:rsidR="00693F6B" w:rsidRDefault="00693F6B">
            <w:pPr>
              <w:rPr>
                <w:sz w:val="2"/>
                <w:szCs w:val="2"/>
              </w:rPr>
            </w:pPr>
          </w:p>
        </w:tc>
        <w:tc>
          <w:tcPr>
            <w:tcW w:w="3521" w:type="dxa"/>
            <w:vMerge/>
            <w:tcBorders>
              <w:top w:val="nil"/>
            </w:tcBorders>
          </w:tcPr>
          <w:p w14:paraId="078EDB12" w14:textId="77777777" w:rsidR="00693F6B" w:rsidRDefault="00693F6B">
            <w:pPr>
              <w:rPr>
                <w:sz w:val="2"/>
                <w:szCs w:val="2"/>
              </w:rPr>
            </w:pPr>
          </w:p>
        </w:tc>
        <w:tc>
          <w:tcPr>
            <w:tcW w:w="3521" w:type="dxa"/>
          </w:tcPr>
          <w:p w14:paraId="0E76FD69" w14:textId="77777777" w:rsidR="00693F6B" w:rsidRDefault="00656E23">
            <w:pPr>
              <w:pStyle w:val="TableParagraph"/>
              <w:ind w:right="183"/>
              <w:rPr>
                <w:sz w:val="18"/>
              </w:rPr>
            </w:pPr>
            <w:r>
              <w:rPr>
                <w:sz w:val="18"/>
              </w:rPr>
              <w:t>CC6.4.2: Physical access requests are documented and require the approval of the site manager.</w:t>
            </w:r>
          </w:p>
        </w:tc>
      </w:tr>
      <w:tr w:rsidR="00693F6B" w14:paraId="10AC46F0" w14:textId="77777777">
        <w:trPr>
          <w:trHeight w:val="1362"/>
        </w:trPr>
        <w:tc>
          <w:tcPr>
            <w:tcW w:w="974" w:type="dxa"/>
            <w:vMerge/>
            <w:tcBorders>
              <w:top w:val="nil"/>
            </w:tcBorders>
          </w:tcPr>
          <w:p w14:paraId="24E934C5" w14:textId="77777777" w:rsidR="00693F6B" w:rsidRDefault="00693F6B">
            <w:pPr>
              <w:rPr>
                <w:sz w:val="2"/>
                <w:szCs w:val="2"/>
              </w:rPr>
            </w:pPr>
          </w:p>
        </w:tc>
        <w:tc>
          <w:tcPr>
            <w:tcW w:w="2064" w:type="dxa"/>
            <w:vMerge/>
            <w:tcBorders>
              <w:top w:val="nil"/>
            </w:tcBorders>
          </w:tcPr>
          <w:p w14:paraId="219A3B64" w14:textId="77777777" w:rsidR="00693F6B" w:rsidRDefault="00693F6B">
            <w:pPr>
              <w:rPr>
                <w:sz w:val="2"/>
                <w:szCs w:val="2"/>
              </w:rPr>
            </w:pPr>
          </w:p>
        </w:tc>
        <w:tc>
          <w:tcPr>
            <w:tcW w:w="3521" w:type="dxa"/>
            <w:vMerge/>
            <w:tcBorders>
              <w:top w:val="nil"/>
            </w:tcBorders>
          </w:tcPr>
          <w:p w14:paraId="34E52C4B" w14:textId="77777777" w:rsidR="00693F6B" w:rsidRDefault="00693F6B">
            <w:pPr>
              <w:rPr>
                <w:sz w:val="2"/>
                <w:szCs w:val="2"/>
              </w:rPr>
            </w:pPr>
          </w:p>
        </w:tc>
        <w:tc>
          <w:tcPr>
            <w:tcW w:w="3521" w:type="dxa"/>
          </w:tcPr>
          <w:p w14:paraId="56E0FF3A" w14:textId="77777777" w:rsidR="00693F6B" w:rsidRDefault="00656E23">
            <w:pPr>
              <w:pStyle w:val="TableParagraph"/>
              <w:spacing w:before="61"/>
              <w:ind w:right="154"/>
              <w:rPr>
                <w:sz w:val="18"/>
              </w:rPr>
            </w:pPr>
            <w:r>
              <w:rPr>
                <w:sz w:val="18"/>
              </w:rPr>
              <w:t>CC6.4.4: A termination notification ticket is completed by HR and physical access is revoked by the corporate security team for Digital Realty employee and contractor terminations within one business day of termination.</w:t>
            </w:r>
          </w:p>
        </w:tc>
      </w:tr>
      <w:tr w:rsidR="00693F6B" w14:paraId="1142DC77" w14:textId="77777777">
        <w:trPr>
          <w:trHeight w:val="947"/>
        </w:trPr>
        <w:tc>
          <w:tcPr>
            <w:tcW w:w="974" w:type="dxa"/>
          </w:tcPr>
          <w:p w14:paraId="3C2A2A1F" w14:textId="77777777" w:rsidR="00693F6B" w:rsidRDefault="00656E23">
            <w:pPr>
              <w:pStyle w:val="TableParagraph"/>
              <w:ind w:left="129" w:right="122"/>
              <w:jc w:val="center"/>
              <w:rPr>
                <w:sz w:val="18"/>
              </w:rPr>
            </w:pPr>
            <w:r>
              <w:rPr>
                <w:sz w:val="18"/>
              </w:rPr>
              <w:t>A.9.2.3</w:t>
            </w:r>
          </w:p>
        </w:tc>
        <w:tc>
          <w:tcPr>
            <w:tcW w:w="2064" w:type="dxa"/>
          </w:tcPr>
          <w:p w14:paraId="389EC54C" w14:textId="77777777" w:rsidR="00693F6B" w:rsidRDefault="00656E23">
            <w:pPr>
              <w:pStyle w:val="TableParagraph"/>
              <w:ind w:left="112" w:right="541"/>
              <w:rPr>
                <w:sz w:val="18"/>
              </w:rPr>
            </w:pPr>
            <w:r>
              <w:rPr>
                <w:sz w:val="18"/>
              </w:rPr>
              <w:t>Management of privileged access rights</w:t>
            </w:r>
          </w:p>
        </w:tc>
        <w:tc>
          <w:tcPr>
            <w:tcW w:w="3521" w:type="dxa"/>
          </w:tcPr>
          <w:p w14:paraId="3E03CCE0" w14:textId="77777777" w:rsidR="00693F6B" w:rsidRDefault="00656E23">
            <w:pPr>
              <w:pStyle w:val="TableParagraph"/>
              <w:ind w:right="528"/>
              <w:jc w:val="both"/>
              <w:rPr>
                <w:sz w:val="18"/>
              </w:rPr>
            </w:pPr>
            <w:r>
              <w:rPr>
                <w:sz w:val="18"/>
              </w:rPr>
              <w:t>The allocation and use of privileged access rights shall be restricted and controlled.</w:t>
            </w:r>
          </w:p>
        </w:tc>
        <w:tc>
          <w:tcPr>
            <w:tcW w:w="3521" w:type="dxa"/>
          </w:tcPr>
          <w:p w14:paraId="32D7862B" w14:textId="77777777" w:rsidR="00693F6B" w:rsidRDefault="00656E23">
            <w:pPr>
              <w:pStyle w:val="TableParagraph"/>
              <w:ind w:right="164"/>
              <w:rPr>
                <w:sz w:val="18"/>
              </w:rPr>
            </w:pPr>
            <w:r>
              <w:rPr>
                <w:sz w:val="18"/>
              </w:rPr>
              <w:t>CC6.1.3: Predefined security groups are utilized to assign role-based access privileges and segregate access to data to the in-sco</w:t>
            </w:r>
            <w:r>
              <w:rPr>
                <w:sz w:val="18"/>
              </w:rPr>
              <w:t>pe systems.</w:t>
            </w:r>
          </w:p>
        </w:tc>
      </w:tr>
    </w:tbl>
    <w:p w14:paraId="4D108796" w14:textId="77777777" w:rsidR="00693F6B" w:rsidRDefault="00693F6B">
      <w:pPr>
        <w:rPr>
          <w:sz w:val="18"/>
        </w:rPr>
        <w:sectPr w:rsidR="00693F6B">
          <w:pgSz w:w="12240" w:h="15840"/>
          <w:pgMar w:top="100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57FCC8FE" w14:textId="77777777">
        <w:trPr>
          <w:trHeight w:val="325"/>
        </w:trPr>
        <w:tc>
          <w:tcPr>
            <w:tcW w:w="974" w:type="dxa"/>
            <w:shd w:val="clear" w:color="auto" w:fill="006FB8"/>
          </w:tcPr>
          <w:p w14:paraId="0E2E74D7" w14:textId="77777777" w:rsidR="00693F6B" w:rsidRDefault="00656E23">
            <w:pPr>
              <w:pStyle w:val="TableParagraph"/>
              <w:ind w:left="131" w:right="122"/>
              <w:jc w:val="center"/>
              <w:rPr>
                <w:b/>
                <w:sz w:val="18"/>
              </w:rPr>
            </w:pPr>
            <w:r>
              <w:rPr>
                <w:b/>
                <w:color w:val="FFFFFF"/>
                <w:sz w:val="18"/>
              </w:rPr>
              <w:lastRenderedPageBreak/>
              <w:t>ISO #</w:t>
            </w:r>
          </w:p>
        </w:tc>
        <w:tc>
          <w:tcPr>
            <w:tcW w:w="2064" w:type="dxa"/>
            <w:shd w:val="clear" w:color="auto" w:fill="006FB8"/>
          </w:tcPr>
          <w:p w14:paraId="27450C70"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EFADE3C"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192C6A75" w14:textId="77777777" w:rsidR="00693F6B" w:rsidRDefault="00656E23">
            <w:pPr>
              <w:pStyle w:val="TableParagraph"/>
              <w:ind w:left="443"/>
              <w:rPr>
                <w:b/>
                <w:sz w:val="18"/>
              </w:rPr>
            </w:pPr>
            <w:r>
              <w:rPr>
                <w:b/>
                <w:color w:val="FFFFFF"/>
                <w:sz w:val="18"/>
              </w:rPr>
              <w:t>Related Digital Realty Controls</w:t>
            </w:r>
          </w:p>
        </w:tc>
      </w:tr>
      <w:tr w:rsidR="00693F6B" w14:paraId="5C31757E" w14:textId="77777777">
        <w:trPr>
          <w:trHeight w:val="950"/>
        </w:trPr>
        <w:tc>
          <w:tcPr>
            <w:tcW w:w="974" w:type="dxa"/>
          </w:tcPr>
          <w:p w14:paraId="17B7A4D9" w14:textId="77777777" w:rsidR="00693F6B" w:rsidRDefault="00693F6B">
            <w:pPr>
              <w:pStyle w:val="TableParagraph"/>
              <w:spacing w:before="0"/>
              <w:ind w:left="0"/>
              <w:rPr>
                <w:rFonts w:ascii="Times New Roman"/>
                <w:sz w:val="18"/>
              </w:rPr>
            </w:pPr>
          </w:p>
        </w:tc>
        <w:tc>
          <w:tcPr>
            <w:tcW w:w="2064" w:type="dxa"/>
          </w:tcPr>
          <w:p w14:paraId="7B3BD3DF" w14:textId="77777777" w:rsidR="00693F6B" w:rsidRDefault="00693F6B">
            <w:pPr>
              <w:pStyle w:val="TableParagraph"/>
              <w:spacing w:before="0"/>
              <w:ind w:left="0"/>
              <w:rPr>
                <w:rFonts w:ascii="Times New Roman"/>
                <w:sz w:val="18"/>
              </w:rPr>
            </w:pPr>
          </w:p>
        </w:tc>
        <w:tc>
          <w:tcPr>
            <w:tcW w:w="3521" w:type="dxa"/>
          </w:tcPr>
          <w:p w14:paraId="413C174F" w14:textId="77777777" w:rsidR="00693F6B" w:rsidRDefault="00693F6B">
            <w:pPr>
              <w:pStyle w:val="TableParagraph"/>
              <w:spacing w:before="0"/>
              <w:ind w:left="0"/>
              <w:rPr>
                <w:rFonts w:ascii="Times New Roman"/>
                <w:sz w:val="18"/>
              </w:rPr>
            </w:pPr>
          </w:p>
        </w:tc>
        <w:tc>
          <w:tcPr>
            <w:tcW w:w="3521" w:type="dxa"/>
          </w:tcPr>
          <w:p w14:paraId="395710EF" w14:textId="77777777" w:rsidR="00693F6B" w:rsidRDefault="00656E23">
            <w:pPr>
              <w:pStyle w:val="TableParagraph"/>
              <w:spacing w:before="61"/>
              <w:ind w:right="108"/>
              <w:rPr>
                <w:sz w:val="18"/>
              </w:rPr>
            </w:pPr>
            <w:r>
              <w:rPr>
                <w:sz w:val="18"/>
              </w:rPr>
              <w:t>CC6.1.4: Administrative access privileges to the in-scope systems are restricted by user accounts accessible by authorized personnel.</w:t>
            </w:r>
          </w:p>
        </w:tc>
      </w:tr>
      <w:tr w:rsidR="00693F6B" w14:paraId="133B53FF" w14:textId="77777777">
        <w:trPr>
          <w:trHeight w:val="1154"/>
        </w:trPr>
        <w:tc>
          <w:tcPr>
            <w:tcW w:w="974" w:type="dxa"/>
          </w:tcPr>
          <w:p w14:paraId="7075465A" w14:textId="77777777" w:rsidR="00693F6B" w:rsidRDefault="00656E23">
            <w:pPr>
              <w:pStyle w:val="TableParagraph"/>
              <w:ind w:left="129" w:right="122"/>
              <w:jc w:val="center"/>
              <w:rPr>
                <w:sz w:val="18"/>
              </w:rPr>
            </w:pPr>
            <w:r>
              <w:rPr>
                <w:sz w:val="18"/>
              </w:rPr>
              <w:t>A.9.2.4</w:t>
            </w:r>
          </w:p>
        </w:tc>
        <w:tc>
          <w:tcPr>
            <w:tcW w:w="2064" w:type="dxa"/>
          </w:tcPr>
          <w:p w14:paraId="5E18D3E5" w14:textId="77777777" w:rsidR="00693F6B" w:rsidRDefault="00656E23">
            <w:pPr>
              <w:pStyle w:val="TableParagraph"/>
              <w:ind w:left="112" w:right="131"/>
              <w:rPr>
                <w:sz w:val="18"/>
              </w:rPr>
            </w:pPr>
            <w:r>
              <w:rPr>
                <w:sz w:val="18"/>
              </w:rPr>
              <w:t>Management of secret authentication information of users</w:t>
            </w:r>
          </w:p>
        </w:tc>
        <w:tc>
          <w:tcPr>
            <w:tcW w:w="3521" w:type="dxa"/>
          </w:tcPr>
          <w:p w14:paraId="7985D2ED" w14:textId="77777777" w:rsidR="00693F6B" w:rsidRDefault="00656E23">
            <w:pPr>
              <w:pStyle w:val="TableParagraph"/>
              <w:ind w:right="174"/>
              <w:rPr>
                <w:sz w:val="18"/>
              </w:rPr>
            </w:pPr>
            <w:r>
              <w:rPr>
                <w:sz w:val="18"/>
              </w:rPr>
              <w:t>The allocation of secret authentication information shall be controlled through a formal management process.</w:t>
            </w:r>
          </w:p>
        </w:tc>
        <w:tc>
          <w:tcPr>
            <w:tcW w:w="3521" w:type="dxa"/>
          </w:tcPr>
          <w:p w14:paraId="1DF9CD07" w14:textId="77777777" w:rsidR="00693F6B" w:rsidRDefault="00656E23">
            <w:pPr>
              <w:pStyle w:val="TableParagraph"/>
              <w:ind w:right="294"/>
              <w:rPr>
                <w:sz w:val="18"/>
              </w:rPr>
            </w:pPr>
            <w:r>
              <w:rPr>
                <w:sz w:val="18"/>
              </w:rPr>
              <w:t>CC6.1.2: The in-scope systems are configured to authenticate users with a unique user account and enforce predefined user account and minimum passw</w:t>
            </w:r>
            <w:r>
              <w:rPr>
                <w:sz w:val="18"/>
              </w:rPr>
              <w:t>ord requirements.</w:t>
            </w:r>
          </w:p>
        </w:tc>
      </w:tr>
      <w:tr w:rsidR="00693F6B" w14:paraId="7F4380F3" w14:textId="77777777">
        <w:trPr>
          <w:trHeight w:val="1153"/>
        </w:trPr>
        <w:tc>
          <w:tcPr>
            <w:tcW w:w="974" w:type="dxa"/>
            <w:vMerge w:val="restart"/>
          </w:tcPr>
          <w:p w14:paraId="661217EE" w14:textId="77777777" w:rsidR="00693F6B" w:rsidRDefault="00656E23">
            <w:pPr>
              <w:pStyle w:val="TableParagraph"/>
              <w:ind w:left="198"/>
              <w:rPr>
                <w:sz w:val="18"/>
              </w:rPr>
            </w:pPr>
            <w:r>
              <w:rPr>
                <w:sz w:val="18"/>
              </w:rPr>
              <w:t>A.9.2.5</w:t>
            </w:r>
          </w:p>
        </w:tc>
        <w:tc>
          <w:tcPr>
            <w:tcW w:w="2064" w:type="dxa"/>
            <w:vMerge w:val="restart"/>
          </w:tcPr>
          <w:p w14:paraId="5F2CEB70" w14:textId="77777777" w:rsidR="00693F6B" w:rsidRDefault="00656E23">
            <w:pPr>
              <w:pStyle w:val="TableParagraph"/>
              <w:ind w:left="112" w:right="121"/>
              <w:rPr>
                <w:sz w:val="18"/>
              </w:rPr>
            </w:pPr>
            <w:r>
              <w:rPr>
                <w:sz w:val="18"/>
              </w:rPr>
              <w:t>Review of user access rights</w:t>
            </w:r>
          </w:p>
        </w:tc>
        <w:tc>
          <w:tcPr>
            <w:tcW w:w="3521" w:type="dxa"/>
            <w:vMerge w:val="restart"/>
          </w:tcPr>
          <w:p w14:paraId="595109B1" w14:textId="77777777" w:rsidR="00693F6B" w:rsidRDefault="00656E23">
            <w:pPr>
              <w:pStyle w:val="TableParagraph"/>
              <w:ind w:right="164"/>
              <w:rPr>
                <w:sz w:val="18"/>
              </w:rPr>
            </w:pPr>
            <w:r>
              <w:rPr>
                <w:sz w:val="18"/>
              </w:rPr>
              <w:t>Asset owners shall review users’ access rights at regular intervals.</w:t>
            </w:r>
          </w:p>
        </w:tc>
        <w:tc>
          <w:tcPr>
            <w:tcW w:w="3521" w:type="dxa"/>
          </w:tcPr>
          <w:p w14:paraId="14EDBB9F" w14:textId="77777777" w:rsidR="00693F6B" w:rsidRDefault="00656E23">
            <w:pPr>
              <w:pStyle w:val="TableParagraph"/>
              <w:ind w:right="193"/>
              <w:rPr>
                <w:sz w:val="18"/>
              </w:rPr>
            </w:pPr>
            <w:r>
              <w:rPr>
                <w:sz w:val="18"/>
              </w:rPr>
              <w:t>CC6.2.2: User access reviews are performed on an annual basis to ensure that access to data was restricted to authorized personnel and provided for appropriate segregation of duties.</w:t>
            </w:r>
          </w:p>
        </w:tc>
      </w:tr>
      <w:tr w:rsidR="00693F6B" w14:paraId="0886E74E" w14:textId="77777777">
        <w:trPr>
          <w:trHeight w:val="1362"/>
        </w:trPr>
        <w:tc>
          <w:tcPr>
            <w:tcW w:w="974" w:type="dxa"/>
            <w:vMerge/>
            <w:tcBorders>
              <w:top w:val="nil"/>
            </w:tcBorders>
          </w:tcPr>
          <w:p w14:paraId="5BB6E156" w14:textId="77777777" w:rsidR="00693F6B" w:rsidRDefault="00693F6B">
            <w:pPr>
              <w:rPr>
                <w:sz w:val="2"/>
                <w:szCs w:val="2"/>
              </w:rPr>
            </w:pPr>
          </w:p>
        </w:tc>
        <w:tc>
          <w:tcPr>
            <w:tcW w:w="2064" w:type="dxa"/>
            <w:vMerge/>
            <w:tcBorders>
              <w:top w:val="nil"/>
            </w:tcBorders>
          </w:tcPr>
          <w:p w14:paraId="11EF9236" w14:textId="77777777" w:rsidR="00693F6B" w:rsidRDefault="00693F6B">
            <w:pPr>
              <w:rPr>
                <w:sz w:val="2"/>
                <w:szCs w:val="2"/>
              </w:rPr>
            </w:pPr>
          </w:p>
        </w:tc>
        <w:tc>
          <w:tcPr>
            <w:tcW w:w="3521" w:type="dxa"/>
            <w:vMerge/>
            <w:tcBorders>
              <w:top w:val="nil"/>
            </w:tcBorders>
          </w:tcPr>
          <w:p w14:paraId="2EC8DFA9" w14:textId="77777777" w:rsidR="00693F6B" w:rsidRDefault="00693F6B">
            <w:pPr>
              <w:rPr>
                <w:sz w:val="2"/>
                <w:szCs w:val="2"/>
              </w:rPr>
            </w:pPr>
          </w:p>
        </w:tc>
        <w:tc>
          <w:tcPr>
            <w:tcW w:w="3521" w:type="dxa"/>
          </w:tcPr>
          <w:p w14:paraId="6B391927" w14:textId="77777777" w:rsidR="00693F6B" w:rsidRDefault="00656E23">
            <w:pPr>
              <w:pStyle w:val="TableParagraph"/>
              <w:ind w:right="144"/>
              <w:rPr>
                <w:sz w:val="18"/>
              </w:rPr>
            </w:pPr>
            <w:r>
              <w:rPr>
                <w:sz w:val="18"/>
              </w:rPr>
              <w:t>CC6.4.3: A review of Digital Realty employees and contractors with physical access to customer suites is performed on a quarterly basis and unnecessary access is identified, notified, and removed.</w:t>
            </w:r>
          </w:p>
        </w:tc>
      </w:tr>
      <w:tr w:rsidR="00693F6B" w14:paraId="730FFD44" w14:textId="77777777">
        <w:trPr>
          <w:trHeight w:val="1362"/>
        </w:trPr>
        <w:tc>
          <w:tcPr>
            <w:tcW w:w="974" w:type="dxa"/>
          </w:tcPr>
          <w:p w14:paraId="3A6451CF" w14:textId="77777777" w:rsidR="00693F6B" w:rsidRDefault="00656E23">
            <w:pPr>
              <w:pStyle w:val="TableParagraph"/>
              <w:ind w:left="129" w:right="122"/>
              <w:jc w:val="center"/>
              <w:rPr>
                <w:sz w:val="18"/>
              </w:rPr>
            </w:pPr>
            <w:r>
              <w:rPr>
                <w:sz w:val="18"/>
              </w:rPr>
              <w:t>A.9.2.6</w:t>
            </w:r>
          </w:p>
        </w:tc>
        <w:tc>
          <w:tcPr>
            <w:tcW w:w="2064" w:type="dxa"/>
          </w:tcPr>
          <w:p w14:paraId="35A34E10" w14:textId="77777777" w:rsidR="00693F6B" w:rsidRDefault="00656E23">
            <w:pPr>
              <w:pStyle w:val="TableParagraph"/>
              <w:ind w:left="112" w:right="231"/>
              <w:rPr>
                <w:sz w:val="18"/>
              </w:rPr>
            </w:pPr>
            <w:r>
              <w:rPr>
                <w:sz w:val="18"/>
              </w:rPr>
              <w:t>Removal or adjustment of access rights</w:t>
            </w:r>
          </w:p>
        </w:tc>
        <w:tc>
          <w:tcPr>
            <w:tcW w:w="3521" w:type="dxa"/>
          </w:tcPr>
          <w:p w14:paraId="54F689D0" w14:textId="77777777" w:rsidR="00693F6B" w:rsidRDefault="00656E23">
            <w:pPr>
              <w:pStyle w:val="TableParagraph"/>
              <w:ind w:right="204"/>
              <w:rPr>
                <w:sz w:val="18"/>
              </w:rPr>
            </w:pPr>
            <w:r>
              <w:rPr>
                <w:sz w:val="18"/>
              </w:rPr>
              <w:t>The access rights of all employees and external party users to information and information processing facilities shall be removed upon termination of their employment, contract, or agreement, or adjusted upon change.</w:t>
            </w:r>
          </w:p>
        </w:tc>
        <w:tc>
          <w:tcPr>
            <w:tcW w:w="3521" w:type="dxa"/>
          </w:tcPr>
          <w:p w14:paraId="1111CDC7" w14:textId="77777777" w:rsidR="00693F6B" w:rsidRDefault="00656E23">
            <w:pPr>
              <w:pStyle w:val="TableParagraph"/>
              <w:ind w:right="174"/>
              <w:rPr>
                <w:sz w:val="18"/>
              </w:rPr>
            </w:pPr>
            <w:r>
              <w:rPr>
                <w:sz w:val="18"/>
              </w:rPr>
              <w:t>CC6.1.8: A termination notification ticket is completed, and logical access is revoked for employees as a component of the employee termination process.</w:t>
            </w:r>
          </w:p>
        </w:tc>
      </w:tr>
    </w:tbl>
    <w:p w14:paraId="47741FD3" w14:textId="77777777" w:rsidR="00693F6B" w:rsidRDefault="00693F6B">
      <w:pPr>
        <w:pStyle w:val="BodyText"/>
      </w:pPr>
    </w:p>
    <w:p w14:paraId="4CF5C0E3" w14:textId="77777777" w:rsidR="00693F6B" w:rsidRDefault="00693F6B">
      <w:pPr>
        <w:pStyle w:val="BodyText"/>
        <w:spacing w:before="9"/>
        <w:rPr>
          <w:sz w:val="19"/>
        </w:rPr>
      </w:pPr>
    </w:p>
    <w:p w14:paraId="0AF59923" w14:textId="77777777" w:rsidR="00693F6B" w:rsidRDefault="00656E23">
      <w:pPr>
        <w:pStyle w:val="Heading3"/>
        <w:numPr>
          <w:ilvl w:val="2"/>
          <w:numId w:val="17"/>
        </w:numPr>
        <w:tabs>
          <w:tab w:val="left" w:pos="1013"/>
        </w:tabs>
      </w:pPr>
      <w:r>
        <w:t>– User</w:t>
      </w:r>
      <w:r>
        <w:rPr>
          <w:spacing w:val="-1"/>
        </w:rPr>
        <w:t xml:space="preserve"> </w:t>
      </w:r>
      <w:r>
        <w:t>Responsibilities</w:t>
      </w:r>
    </w:p>
    <w:p w14:paraId="0B0090EF" w14:textId="77777777" w:rsidR="00693F6B" w:rsidRDefault="00693F6B">
      <w:pPr>
        <w:pStyle w:val="BodyText"/>
        <w:spacing w:before="1"/>
        <w:rPr>
          <w:b/>
        </w:rPr>
      </w:pPr>
    </w:p>
    <w:p w14:paraId="2FC4E3A9" w14:textId="77777777" w:rsidR="00693F6B" w:rsidRDefault="00656E23">
      <w:pPr>
        <w:pStyle w:val="BodyText"/>
        <w:ind w:left="480"/>
      </w:pPr>
      <w:r>
        <w:t>To make users accountable for safeguarding their authentication information.</w:t>
      </w:r>
    </w:p>
    <w:p w14:paraId="2F5EA522"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7A29336D" w14:textId="77777777">
        <w:trPr>
          <w:trHeight w:val="325"/>
        </w:trPr>
        <w:tc>
          <w:tcPr>
            <w:tcW w:w="977" w:type="dxa"/>
            <w:shd w:val="clear" w:color="auto" w:fill="006FB8"/>
          </w:tcPr>
          <w:p w14:paraId="5CF1E1EA" w14:textId="77777777" w:rsidR="00693F6B" w:rsidRDefault="00656E23">
            <w:pPr>
              <w:pStyle w:val="TableParagraph"/>
              <w:ind w:left="256"/>
              <w:rPr>
                <w:b/>
                <w:sz w:val="18"/>
              </w:rPr>
            </w:pPr>
            <w:r>
              <w:rPr>
                <w:b/>
                <w:color w:val="FFFFFF"/>
                <w:sz w:val="18"/>
              </w:rPr>
              <w:t>ISO #</w:t>
            </w:r>
          </w:p>
        </w:tc>
        <w:tc>
          <w:tcPr>
            <w:tcW w:w="2059" w:type="dxa"/>
            <w:shd w:val="clear" w:color="auto" w:fill="006FB8"/>
          </w:tcPr>
          <w:p w14:paraId="4674C2AC"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085D1335"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75B6A01B" w14:textId="77777777" w:rsidR="00693F6B" w:rsidRDefault="00656E23">
            <w:pPr>
              <w:pStyle w:val="TableParagraph"/>
              <w:ind w:left="448"/>
              <w:rPr>
                <w:b/>
                <w:sz w:val="18"/>
              </w:rPr>
            </w:pPr>
            <w:r>
              <w:rPr>
                <w:b/>
                <w:color w:val="FFFFFF"/>
                <w:sz w:val="18"/>
              </w:rPr>
              <w:t>Related Digital Realty Controls</w:t>
            </w:r>
          </w:p>
        </w:tc>
      </w:tr>
      <w:tr w:rsidR="00693F6B" w14:paraId="6EEFC688" w14:textId="77777777">
        <w:trPr>
          <w:trHeight w:val="1156"/>
        </w:trPr>
        <w:tc>
          <w:tcPr>
            <w:tcW w:w="977" w:type="dxa"/>
          </w:tcPr>
          <w:p w14:paraId="19A6D41C" w14:textId="77777777" w:rsidR="00693F6B" w:rsidRDefault="00656E23">
            <w:pPr>
              <w:pStyle w:val="TableParagraph"/>
              <w:ind w:left="201"/>
              <w:rPr>
                <w:sz w:val="18"/>
              </w:rPr>
            </w:pPr>
            <w:r>
              <w:rPr>
                <w:sz w:val="18"/>
              </w:rPr>
              <w:t>A.9.3.1</w:t>
            </w:r>
          </w:p>
        </w:tc>
        <w:tc>
          <w:tcPr>
            <w:tcW w:w="2059" w:type="dxa"/>
          </w:tcPr>
          <w:p w14:paraId="30240539" w14:textId="77777777" w:rsidR="00693F6B" w:rsidRDefault="00656E23">
            <w:pPr>
              <w:pStyle w:val="TableParagraph"/>
              <w:ind w:left="114" w:right="794"/>
              <w:rPr>
                <w:sz w:val="18"/>
              </w:rPr>
            </w:pPr>
            <w:r>
              <w:rPr>
                <w:sz w:val="18"/>
              </w:rPr>
              <w:t>Use of secret authentication information</w:t>
            </w:r>
          </w:p>
        </w:tc>
        <w:tc>
          <w:tcPr>
            <w:tcW w:w="3516" w:type="dxa"/>
          </w:tcPr>
          <w:p w14:paraId="70E92762" w14:textId="77777777" w:rsidR="00693F6B" w:rsidRDefault="00656E23">
            <w:pPr>
              <w:pStyle w:val="TableParagraph"/>
              <w:ind w:left="114" w:right="460"/>
              <w:rPr>
                <w:sz w:val="18"/>
              </w:rPr>
            </w:pPr>
            <w:r>
              <w:rPr>
                <w:sz w:val="18"/>
              </w:rPr>
              <w:t>Users shall be required to follow the organization’s practices in the use of secret authentication information.</w:t>
            </w:r>
          </w:p>
        </w:tc>
        <w:tc>
          <w:tcPr>
            <w:tcW w:w="3528" w:type="dxa"/>
          </w:tcPr>
          <w:p w14:paraId="3B98C5F9" w14:textId="77777777" w:rsidR="00693F6B" w:rsidRDefault="00656E23">
            <w:pPr>
              <w:pStyle w:val="TableParagraph"/>
              <w:ind w:left="114" w:right="302"/>
              <w:rPr>
                <w:sz w:val="18"/>
              </w:rPr>
            </w:pPr>
            <w:r>
              <w:rPr>
                <w:sz w:val="18"/>
              </w:rPr>
              <w:t>CC6.1.2: The in-scope systems are configured to authenticate users with a unique user account and enforce predefined user account and minimum pa</w:t>
            </w:r>
            <w:r>
              <w:rPr>
                <w:sz w:val="18"/>
              </w:rPr>
              <w:t>ssword requirements.</w:t>
            </w:r>
          </w:p>
        </w:tc>
      </w:tr>
    </w:tbl>
    <w:p w14:paraId="7FA050E1" w14:textId="77777777" w:rsidR="00693F6B" w:rsidRDefault="00693F6B">
      <w:pPr>
        <w:pStyle w:val="BodyText"/>
        <w:rPr>
          <w:sz w:val="22"/>
        </w:rPr>
      </w:pPr>
    </w:p>
    <w:p w14:paraId="444BC325" w14:textId="77777777" w:rsidR="00693F6B" w:rsidRDefault="00693F6B">
      <w:pPr>
        <w:pStyle w:val="BodyText"/>
        <w:spacing w:before="9"/>
        <w:rPr>
          <w:sz w:val="17"/>
        </w:rPr>
      </w:pPr>
    </w:p>
    <w:p w14:paraId="298A4293" w14:textId="77777777" w:rsidR="00693F6B" w:rsidRDefault="00656E23">
      <w:pPr>
        <w:pStyle w:val="Heading3"/>
        <w:numPr>
          <w:ilvl w:val="2"/>
          <w:numId w:val="17"/>
        </w:numPr>
        <w:tabs>
          <w:tab w:val="left" w:pos="1013"/>
        </w:tabs>
      </w:pPr>
      <w:r>
        <w:t>– System and Application Access</w:t>
      </w:r>
      <w:r>
        <w:rPr>
          <w:spacing w:val="8"/>
        </w:rPr>
        <w:t xml:space="preserve"> </w:t>
      </w:r>
      <w:r>
        <w:t>Control</w:t>
      </w:r>
    </w:p>
    <w:p w14:paraId="3828DCF7" w14:textId="77777777" w:rsidR="00693F6B" w:rsidRDefault="00693F6B">
      <w:pPr>
        <w:pStyle w:val="BodyText"/>
        <w:spacing w:before="1"/>
        <w:rPr>
          <w:b/>
        </w:rPr>
      </w:pPr>
    </w:p>
    <w:p w14:paraId="12B1C839" w14:textId="77777777" w:rsidR="00693F6B" w:rsidRDefault="00656E23">
      <w:pPr>
        <w:pStyle w:val="BodyText"/>
        <w:ind w:left="479"/>
      </w:pPr>
      <w:r>
        <w:t>To prevent unauthorized access to systems and application.</w:t>
      </w:r>
    </w:p>
    <w:p w14:paraId="495AFA0A"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5C5AD4B9" w14:textId="77777777">
        <w:trPr>
          <w:trHeight w:val="326"/>
        </w:trPr>
        <w:tc>
          <w:tcPr>
            <w:tcW w:w="974" w:type="dxa"/>
            <w:shd w:val="clear" w:color="auto" w:fill="006FB8"/>
          </w:tcPr>
          <w:p w14:paraId="4237287A" w14:textId="77777777" w:rsidR="00693F6B" w:rsidRDefault="00656E23">
            <w:pPr>
              <w:pStyle w:val="TableParagraph"/>
              <w:ind w:left="131" w:right="122"/>
              <w:jc w:val="center"/>
              <w:rPr>
                <w:b/>
                <w:sz w:val="18"/>
              </w:rPr>
            </w:pPr>
            <w:r>
              <w:rPr>
                <w:b/>
                <w:color w:val="FFFFFF"/>
                <w:sz w:val="18"/>
              </w:rPr>
              <w:t>ISO #</w:t>
            </w:r>
          </w:p>
        </w:tc>
        <w:tc>
          <w:tcPr>
            <w:tcW w:w="2064" w:type="dxa"/>
            <w:shd w:val="clear" w:color="auto" w:fill="006FB8"/>
          </w:tcPr>
          <w:p w14:paraId="591897CD"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F847841"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380614DB" w14:textId="77777777" w:rsidR="00693F6B" w:rsidRDefault="00656E23">
            <w:pPr>
              <w:pStyle w:val="TableParagraph"/>
              <w:ind w:left="443"/>
              <w:rPr>
                <w:b/>
                <w:sz w:val="18"/>
              </w:rPr>
            </w:pPr>
            <w:r>
              <w:rPr>
                <w:b/>
                <w:color w:val="FFFFFF"/>
                <w:sz w:val="18"/>
              </w:rPr>
              <w:t>Related Digital Realty Controls</w:t>
            </w:r>
          </w:p>
        </w:tc>
      </w:tr>
      <w:tr w:rsidR="00693F6B" w14:paraId="147973BF" w14:textId="77777777">
        <w:trPr>
          <w:trHeight w:val="1984"/>
        </w:trPr>
        <w:tc>
          <w:tcPr>
            <w:tcW w:w="974" w:type="dxa"/>
          </w:tcPr>
          <w:p w14:paraId="239F9BC5" w14:textId="77777777" w:rsidR="00693F6B" w:rsidRDefault="00656E23">
            <w:pPr>
              <w:pStyle w:val="TableParagraph"/>
              <w:ind w:left="129" w:right="122"/>
              <w:jc w:val="center"/>
              <w:rPr>
                <w:sz w:val="18"/>
              </w:rPr>
            </w:pPr>
            <w:r>
              <w:rPr>
                <w:sz w:val="18"/>
              </w:rPr>
              <w:t>A.9.4.1</w:t>
            </w:r>
          </w:p>
        </w:tc>
        <w:tc>
          <w:tcPr>
            <w:tcW w:w="2064" w:type="dxa"/>
          </w:tcPr>
          <w:p w14:paraId="3D2790E2" w14:textId="77777777" w:rsidR="00693F6B" w:rsidRDefault="00656E23">
            <w:pPr>
              <w:pStyle w:val="TableParagraph"/>
              <w:ind w:left="112" w:right="411"/>
              <w:rPr>
                <w:sz w:val="18"/>
              </w:rPr>
            </w:pPr>
            <w:r>
              <w:rPr>
                <w:sz w:val="18"/>
              </w:rPr>
              <w:t>Information access restriction</w:t>
            </w:r>
          </w:p>
        </w:tc>
        <w:tc>
          <w:tcPr>
            <w:tcW w:w="3521" w:type="dxa"/>
          </w:tcPr>
          <w:p w14:paraId="31EE1069" w14:textId="77777777" w:rsidR="00693F6B" w:rsidRDefault="00656E23">
            <w:pPr>
              <w:pStyle w:val="TableParagraph"/>
              <w:ind w:right="384"/>
              <w:rPr>
                <w:sz w:val="18"/>
              </w:rPr>
            </w:pPr>
            <w:r>
              <w:rPr>
                <w:sz w:val="18"/>
              </w:rPr>
              <w:t>Access to information and application system functions shall be restricted in accordance with the access control policy.</w:t>
            </w:r>
          </w:p>
        </w:tc>
        <w:tc>
          <w:tcPr>
            <w:tcW w:w="3521" w:type="dxa"/>
          </w:tcPr>
          <w:p w14:paraId="14F84B9D" w14:textId="77777777" w:rsidR="00693F6B" w:rsidRDefault="00656E23">
            <w:pPr>
              <w:pStyle w:val="TableParagraph"/>
              <w:ind w:right="184"/>
              <w:rPr>
                <w:sz w:val="18"/>
              </w:rPr>
            </w:pPr>
            <w:r>
              <w:rPr>
                <w:sz w:val="18"/>
              </w:rPr>
              <w:t>CC1.1.3: Policies and procedures require that employees sign an acknowledgment form upon hire indicating</w:t>
            </w:r>
            <w:r>
              <w:rPr>
                <w:sz w:val="18"/>
              </w:rPr>
              <w:t xml:space="preserve"> that they have been given access to the employee policies and procedures and understand their responsibility for adhering to the code of conduct outlined within the policies and procedures.</w:t>
            </w:r>
          </w:p>
        </w:tc>
      </w:tr>
    </w:tbl>
    <w:p w14:paraId="125A1239"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5E4149F6" w14:textId="77777777">
        <w:trPr>
          <w:trHeight w:val="325"/>
        </w:trPr>
        <w:tc>
          <w:tcPr>
            <w:tcW w:w="974" w:type="dxa"/>
            <w:shd w:val="clear" w:color="auto" w:fill="006FB8"/>
          </w:tcPr>
          <w:p w14:paraId="2479D226" w14:textId="77777777" w:rsidR="00693F6B" w:rsidRDefault="00656E23">
            <w:pPr>
              <w:pStyle w:val="TableParagraph"/>
              <w:ind w:left="256"/>
              <w:rPr>
                <w:b/>
                <w:sz w:val="18"/>
              </w:rPr>
            </w:pPr>
            <w:r>
              <w:rPr>
                <w:b/>
                <w:color w:val="FFFFFF"/>
                <w:sz w:val="18"/>
              </w:rPr>
              <w:lastRenderedPageBreak/>
              <w:t>ISO #</w:t>
            </w:r>
          </w:p>
        </w:tc>
        <w:tc>
          <w:tcPr>
            <w:tcW w:w="2064" w:type="dxa"/>
            <w:shd w:val="clear" w:color="auto" w:fill="006FB8"/>
          </w:tcPr>
          <w:p w14:paraId="707FD38B"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72E3703B"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1A5587A3" w14:textId="77777777" w:rsidR="00693F6B" w:rsidRDefault="00656E23">
            <w:pPr>
              <w:pStyle w:val="TableParagraph"/>
              <w:ind w:left="443"/>
              <w:rPr>
                <w:b/>
                <w:sz w:val="18"/>
              </w:rPr>
            </w:pPr>
            <w:r>
              <w:rPr>
                <w:b/>
                <w:color w:val="FFFFFF"/>
                <w:sz w:val="18"/>
              </w:rPr>
              <w:t>Related Digital Realty Controls</w:t>
            </w:r>
          </w:p>
        </w:tc>
      </w:tr>
      <w:tr w:rsidR="00693F6B" w14:paraId="4F645AEE" w14:textId="77777777">
        <w:trPr>
          <w:trHeight w:val="1777"/>
        </w:trPr>
        <w:tc>
          <w:tcPr>
            <w:tcW w:w="974" w:type="dxa"/>
            <w:vMerge w:val="restart"/>
          </w:tcPr>
          <w:p w14:paraId="09BF42BB" w14:textId="77777777" w:rsidR="00693F6B" w:rsidRDefault="00693F6B">
            <w:pPr>
              <w:pStyle w:val="TableParagraph"/>
              <w:spacing w:before="0"/>
              <w:ind w:left="0"/>
              <w:rPr>
                <w:rFonts w:ascii="Times New Roman"/>
                <w:sz w:val="18"/>
              </w:rPr>
            </w:pPr>
          </w:p>
        </w:tc>
        <w:tc>
          <w:tcPr>
            <w:tcW w:w="2064" w:type="dxa"/>
            <w:vMerge w:val="restart"/>
          </w:tcPr>
          <w:p w14:paraId="096FA3AE" w14:textId="77777777" w:rsidR="00693F6B" w:rsidRDefault="00693F6B">
            <w:pPr>
              <w:pStyle w:val="TableParagraph"/>
              <w:spacing w:before="0"/>
              <w:ind w:left="0"/>
              <w:rPr>
                <w:rFonts w:ascii="Times New Roman"/>
                <w:sz w:val="18"/>
              </w:rPr>
            </w:pPr>
          </w:p>
        </w:tc>
        <w:tc>
          <w:tcPr>
            <w:tcW w:w="3521" w:type="dxa"/>
            <w:vMerge w:val="restart"/>
          </w:tcPr>
          <w:p w14:paraId="1AE6EFFA" w14:textId="77777777" w:rsidR="00693F6B" w:rsidRDefault="00693F6B">
            <w:pPr>
              <w:pStyle w:val="TableParagraph"/>
              <w:spacing w:before="0"/>
              <w:ind w:left="0"/>
              <w:rPr>
                <w:rFonts w:ascii="Times New Roman"/>
                <w:sz w:val="18"/>
              </w:rPr>
            </w:pPr>
          </w:p>
        </w:tc>
        <w:tc>
          <w:tcPr>
            <w:tcW w:w="3521" w:type="dxa"/>
          </w:tcPr>
          <w:p w14:paraId="28911247" w14:textId="77777777" w:rsidR="00693F6B" w:rsidRDefault="00656E23">
            <w:pPr>
              <w:pStyle w:val="TableParagraph"/>
              <w:spacing w:before="61" w:line="207" w:lineRule="exact"/>
              <w:rPr>
                <w:sz w:val="18"/>
              </w:rPr>
            </w:pPr>
            <w:r>
              <w:rPr>
                <w:sz w:val="18"/>
              </w:rPr>
              <w:t>CC1.1.4, CC2.1.5, CC2.3.3, CC6.1.1:</w:t>
            </w:r>
          </w:p>
          <w:p w14:paraId="6076FA11" w14:textId="77777777" w:rsidR="00693F6B" w:rsidRDefault="00656E23">
            <w:pPr>
              <w:pStyle w:val="TableParagraph"/>
              <w:spacing w:before="0"/>
              <w:ind w:right="108"/>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r w:rsidR="00693F6B" w14:paraId="57248B1C" w14:textId="77777777">
        <w:trPr>
          <w:trHeight w:val="947"/>
        </w:trPr>
        <w:tc>
          <w:tcPr>
            <w:tcW w:w="974" w:type="dxa"/>
            <w:vMerge/>
            <w:tcBorders>
              <w:top w:val="nil"/>
            </w:tcBorders>
          </w:tcPr>
          <w:p w14:paraId="580146DC" w14:textId="77777777" w:rsidR="00693F6B" w:rsidRDefault="00693F6B">
            <w:pPr>
              <w:rPr>
                <w:sz w:val="2"/>
                <w:szCs w:val="2"/>
              </w:rPr>
            </w:pPr>
          </w:p>
        </w:tc>
        <w:tc>
          <w:tcPr>
            <w:tcW w:w="2064" w:type="dxa"/>
            <w:vMerge/>
            <w:tcBorders>
              <w:top w:val="nil"/>
            </w:tcBorders>
          </w:tcPr>
          <w:p w14:paraId="44083D10" w14:textId="77777777" w:rsidR="00693F6B" w:rsidRDefault="00693F6B">
            <w:pPr>
              <w:rPr>
                <w:sz w:val="2"/>
                <w:szCs w:val="2"/>
              </w:rPr>
            </w:pPr>
          </w:p>
        </w:tc>
        <w:tc>
          <w:tcPr>
            <w:tcW w:w="3521" w:type="dxa"/>
            <w:vMerge/>
            <w:tcBorders>
              <w:top w:val="nil"/>
            </w:tcBorders>
          </w:tcPr>
          <w:p w14:paraId="0B1B722C" w14:textId="77777777" w:rsidR="00693F6B" w:rsidRDefault="00693F6B">
            <w:pPr>
              <w:rPr>
                <w:sz w:val="2"/>
                <w:szCs w:val="2"/>
              </w:rPr>
            </w:pPr>
          </w:p>
        </w:tc>
        <w:tc>
          <w:tcPr>
            <w:tcW w:w="3521" w:type="dxa"/>
          </w:tcPr>
          <w:p w14:paraId="36F7AFEB" w14:textId="77777777" w:rsidR="00693F6B" w:rsidRDefault="00656E23">
            <w:pPr>
              <w:pStyle w:val="TableParagraph"/>
              <w:ind w:right="94"/>
              <w:rPr>
                <w:sz w:val="18"/>
              </w:rPr>
            </w:pPr>
            <w:r>
              <w:rPr>
                <w:sz w:val="18"/>
              </w:rPr>
              <w:t>CC1.1.5: Policies are documented and maintained that address remedial actions for lack of compliance with policies and procedures.</w:t>
            </w:r>
          </w:p>
        </w:tc>
      </w:tr>
      <w:tr w:rsidR="00693F6B" w14:paraId="07C21558" w14:textId="77777777">
        <w:trPr>
          <w:trHeight w:val="1154"/>
        </w:trPr>
        <w:tc>
          <w:tcPr>
            <w:tcW w:w="974" w:type="dxa"/>
          </w:tcPr>
          <w:p w14:paraId="2FF9889D" w14:textId="77777777" w:rsidR="00693F6B" w:rsidRDefault="00656E23">
            <w:pPr>
              <w:pStyle w:val="TableParagraph"/>
              <w:ind w:left="201"/>
              <w:rPr>
                <w:sz w:val="18"/>
              </w:rPr>
            </w:pPr>
            <w:r>
              <w:rPr>
                <w:sz w:val="18"/>
              </w:rPr>
              <w:t>A.9.4.2</w:t>
            </w:r>
          </w:p>
        </w:tc>
        <w:tc>
          <w:tcPr>
            <w:tcW w:w="2064" w:type="dxa"/>
          </w:tcPr>
          <w:p w14:paraId="12FAC7E7" w14:textId="77777777" w:rsidR="00693F6B" w:rsidRDefault="00656E23">
            <w:pPr>
              <w:pStyle w:val="TableParagraph"/>
              <w:ind w:left="112" w:right="801"/>
              <w:rPr>
                <w:sz w:val="18"/>
              </w:rPr>
            </w:pPr>
            <w:r>
              <w:rPr>
                <w:sz w:val="18"/>
              </w:rPr>
              <w:t>Secure log-on procedures</w:t>
            </w:r>
          </w:p>
        </w:tc>
        <w:tc>
          <w:tcPr>
            <w:tcW w:w="3521" w:type="dxa"/>
          </w:tcPr>
          <w:p w14:paraId="39D3ACBB" w14:textId="77777777" w:rsidR="00693F6B" w:rsidRDefault="00656E23">
            <w:pPr>
              <w:pStyle w:val="TableParagraph"/>
              <w:ind w:right="394"/>
              <w:rPr>
                <w:sz w:val="18"/>
              </w:rPr>
            </w:pPr>
            <w:r>
              <w:rPr>
                <w:sz w:val="18"/>
              </w:rPr>
              <w:t>Where required by the access control policy, access to systems and applications shall be controlled by a secure log-on procedure.</w:t>
            </w:r>
          </w:p>
        </w:tc>
        <w:tc>
          <w:tcPr>
            <w:tcW w:w="3521" w:type="dxa"/>
          </w:tcPr>
          <w:p w14:paraId="0896442D" w14:textId="77777777" w:rsidR="00693F6B" w:rsidRDefault="00656E23">
            <w:pPr>
              <w:pStyle w:val="TableParagraph"/>
              <w:ind w:right="294"/>
              <w:rPr>
                <w:sz w:val="18"/>
              </w:rPr>
            </w:pPr>
            <w:r>
              <w:rPr>
                <w:sz w:val="18"/>
              </w:rPr>
              <w:t>CC6.1.2: The in-scope systems are configured to authenticate users with a unique user account and enforce predefined user acco</w:t>
            </w:r>
            <w:r>
              <w:rPr>
                <w:sz w:val="18"/>
              </w:rPr>
              <w:t>unt and minimum password requirements.</w:t>
            </w:r>
          </w:p>
        </w:tc>
      </w:tr>
      <w:tr w:rsidR="00693F6B" w14:paraId="30686DEE" w14:textId="77777777">
        <w:trPr>
          <w:trHeight w:val="1153"/>
        </w:trPr>
        <w:tc>
          <w:tcPr>
            <w:tcW w:w="974" w:type="dxa"/>
          </w:tcPr>
          <w:p w14:paraId="3BB97DC7" w14:textId="77777777" w:rsidR="00693F6B" w:rsidRDefault="00656E23">
            <w:pPr>
              <w:pStyle w:val="TableParagraph"/>
              <w:ind w:left="201"/>
              <w:rPr>
                <w:sz w:val="18"/>
              </w:rPr>
            </w:pPr>
            <w:r>
              <w:rPr>
                <w:sz w:val="18"/>
              </w:rPr>
              <w:t>A.9.4.3</w:t>
            </w:r>
          </w:p>
        </w:tc>
        <w:tc>
          <w:tcPr>
            <w:tcW w:w="2064" w:type="dxa"/>
          </w:tcPr>
          <w:p w14:paraId="561B0698" w14:textId="77777777" w:rsidR="00693F6B" w:rsidRDefault="00656E23">
            <w:pPr>
              <w:pStyle w:val="TableParagraph"/>
              <w:ind w:left="112" w:right="251"/>
              <w:rPr>
                <w:sz w:val="18"/>
              </w:rPr>
            </w:pPr>
            <w:r>
              <w:rPr>
                <w:sz w:val="18"/>
              </w:rPr>
              <w:t>Password management system</w:t>
            </w:r>
          </w:p>
        </w:tc>
        <w:tc>
          <w:tcPr>
            <w:tcW w:w="3521" w:type="dxa"/>
          </w:tcPr>
          <w:p w14:paraId="65D8E41C" w14:textId="77777777" w:rsidR="00693F6B" w:rsidRDefault="00656E23">
            <w:pPr>
              <w:pStyle w:val="TableParagraph"/>
              <w:ind w:right="104"/>
              <w:rPr>
                <w:sz w:val="18"/>
              </w:rPr>
            </w:pPr>
            <w:r>
              <w:rPr>
                <w:sz w:val="18"/>
              </w:rPr>
              <w:t>Password management systems shall be interactive and shall ensure quality passwords.</w:t>
            </w:r>
          </w:p>
        </w:tc>
        <w:tc>
          <w:tcPr>
            <w:tcW w:w="3521" w:type="dxa"/>
          </w:tcPr>
          <w:p w14:paraId="4CB3FFC8" w14:textId="77777777" w:rsidR="00693F6B" w:rsidRDefault="00656E23">
            <w:pPr>
              <w:pStyle w:val="TableParagraph"/>
              <w:ind w:right="294"/>
              <w:rPr>
                <w:sz w:val="18"/>
              </w:rPr>
            </w:pPr>
            <w:r>
              <w:rPr>
                <w:sz w:val="18"/>
              </w:rPr>
              <w:t>CC6.1.2: The in-scope systems are configured to authenticate users with a unique user account and enforce predefined user account and minimum password requirements.</w:t>
            </w:r>
          </w:p>
        </w:tc>
      </w:tr>
      <w:tr w:rsidR="00693F6B" w14:paraId="6F539A07" w14:textId="77777777">
        <w:trPr>
          <w:trHeight w:val="950"/>
        </w:trPr>
        <w:tc>
          <w:tcPr>
            <w:tcW w:w="974" w:type="dxa"/>
            <w:vMerge w:val="restart"/>
          </w:tcPr>
          <w:p w14:paraId="314E07DF" w14:textId="77777777" w:rsidR="00693F6B" w:rsidRDefault="00656E23">
            <w:pPr>
              <w:pStyle w:val="TableParagraph"/>
              <w:spacing w:before="61"/>
              <w:ind w:left="201"/>
              <w:rPr>
                <w:sz w:val="18"/>
              </w:rPr>
            </w:pPr>
            <w:r>
              <w:rPr>
                <w:sz w:val="18"/>
              </w:rPr>
              <w:t>A.9.4.4</w:t>
            </w:r>
          </w:p>
        </w:tc>
        <w:tc>
          <w:tcPr>
            <w:tcW w:w="2064" w:type="dxa"/>
            <w:vMerge w:val="restart"/>
          </w:tcPr>
          <w:p w14:paraId="1990C9A2" w14:textId="77777777" w:rsidR="00693F6B" w:rsidRDefault="00656E23">
            <w:pPr>
              <w:pStyle w:val="TableParagraph"/>
              <w:spacing w:before="61"/>
              <w:ind w:left="112" w:right="121"/>
              <w:rPr>
                <w:sz w:val="18"/>
              </w:rPr>
            </w:pPr>
            <w:r>
              <w:rPr>
                <w:sz w:val="18"/>
              </w:rPr>
              <w:t>Use of privileged utility programs</w:t>
            </w:r>
          </w:p>
        </w:tc>
        <w:tc>
          <w:tcPr>
            <w:tcW w:w="3521" w:type="dxa"/>
            <w:vMerge w:val="restart"/>
          </w:tcPr>
          <w:p w14:paraId="62941A99" w14:textId="77777777" w:rsidR="00693F6B" w:rsidRDefault="00656E23">
            <w:pPr>
              <w:pStyle w:val="TableParagraph"/>
              <w:spacing w:before="61"/>
              <w:ind w:right="164"/>
              <w:rPr>
                <w:sz w:val="18"/>
              </w:rPr>
            </w:pPr>
            <w:r>
              <w:rPr>
                <w:sz w:val="18"/>
              </w:rPr>
              <w:t>The use of utility programs that might be capable of overriding system and application controls shall be restricted and tightly controlled.</w:t>
            </w:r>
          </w:p>
        </w:tc>
        <w:tc>
          <w:tcPr>
            <w:tcW w:w="3521" w:type="dxa"/>
          </w:tcPr>
          <w:p w14:paraId="66CD5C1C" w14:textId="77777777" w:rsidR="00693F6B" w:rsidRDefault="00656E23">
            <w:pPr>
              <w:pStyle w:val="TableParagraph"/>
              <w:spacing w:before="61"/>
              <w:ind w:right="164"/>
              <w:rPr>
                <w:sz w:val="18"/>
              </w:rPr>
            </w:pPr>
            <w:r>
              <w:rPr>
                <w:sz w:val="18"/>
              </w:rPr>
              <w:t>CC6.1.3: Predefined security groups are utilized to assign role-based access privileges and segregate access to data</w:t>
            </w:r>
            <w:r>
              <w:rPr>
                <w:sz w:val="18"/>
              </w:rPr>
              <w:t xml:space="preserve"> to the in-scope systems.</w:t>
            </w:r>
          </w:p>
        </w:tc>
      </w:tr>
      <w:tr w:rsidR="00693F6B" w14:paraId="626F5532" w14:textId="77777777">
        <w:trPr>
          <w:trHeight w:val="947"/>
        </w:trPr>
        <w:tc>
          <w:tcPr>
            <w:tcW w:w="974" w:type="dxa"/>
            <w:vMerge/>
            <w:tcBorders>
              <w:top w:val="nil"/>
            </w:tcBorders>
          </w:tcPr>
          <w:p w14:paraId="7548E20B" w14:textId="77777777" w:rsidR="00693F6B" w:rsidRDefault="00693F6B">
            <w:pPr>
              <w:rPr>
                <w:sz w:val="2"/>
                <w:szCs w:val="2"/>
              </w:rPr>
            </w:pPr>
          </w:p>
        </w:tc>
        <w:tc>
          <w:tcPr>
            <w:tcW w:w="2064" w:type="dxa"/>
            <w:vMerge/>
            <w:tcBorders>
              <w:top w:val="nil"/>
            </w:tcBorders>
          </w:tcPr>
          <w:p w14:paraId="0814C898" w14:textId="77777777" w:rsidR="00693F6B" w:rsidRDefault="00693F6B">
            <w:pPr>
              <w:rPr>
                <w:sz w:val="2"/>
                <w:szCs w:val="2"/>
              </w:rPr>
            </w:pPr>
          </w:p>
        </w:tc>
        <w:tc>
          <w:tcPr>
            <w:tcW w:w="3521" w:type="dxa"/>
            <w:vMerge/>
            <w:tcBorders>
              <w:top w:val="nil"/>
            </w:tcBorders>
          </w:tcPr>
          <w:p w14:paraId="206027CB" w14:textId="77777777" w:rsidR="00693F6B" w:rsidRDefault="00693F6B">
            <w:pPr>
              <w:rPr>
                <w:sz w:val="2"/>
                <w:szCs w:val="2"/>
              </w:rPr>
            </w:pPr>
          </w:p>
        </w:tc>
        <w:tc>
          <w:tcPr>
            <w:tcW w:w="3521" w:type="dxa"/>
          </w:tcPr>
          <w:p w14:paraId="23E34F8B" w14:textId="77777777" w:rsidR="00693F6B" w:rsidRDefault="00656E23">
            <w:pPr>
              <w:pStyle w:val="TableParagraph"/>
              <w:ind w:right="108"/>
              <w:rPr>
                <w:sz w:val="18"/>
              </w:rPr>
            </w:pPr>
            <w:r>
              <w:rPr>
                <w:sz w:val="18"/>
              </w:rPr>
              <w:t>CC6.1.4: Administrative access privileges to the in-scope systems are restricted by user accounts accessible by authorized personnel.</w:t>
            </w:r>
          </w:p>
        </w:tc>
      </w:tr>
      <w:tr w:rsidR="00693F6B" w14:paraId="77B1E2DA" w14:textId="77777777">
        <w:trPr>
          <w:trHeight w:val="534"/>
        </w:trPr>
        <w:tc>
          <w:tcPr>
            <w:tcW w:w="974" w:type="dxa"/>
          </w:tcPr>
          <w:p w14:paraId="642446DD" w14:textId="77777777" w:rsidR="00693F6B" w:rsidRDefault="00656E23">
            <w:pPr>
              <w:pStyle w:val="TableParagraph"/>
              <w:ind w:left="201"/>
              <w:rPr>
                <w:sz w:val="18"/>
              </w:rPr>
            </w:pPr>
            <w:r>
              <w:rPr>
                <w:sz w:val="18"/>
              </w:rPr>
              <w:t>A.9.4.5</w:t>
            </w:r>
          </w:p>
        </w:tc>
        <w:tc>
          <w:tcPr>
            <w:tcW w:w="2064" w:type="dxa"/>
          </w:tcPr>
          <w:p w14:paraId="5EBF751C" w14:textId="77777777" w:rsidR="00693F6B" w:rsidRDefault="00656E23">
            <w:pPr>
              <w:pStyle w:val="TableParagraph"/>
              <w:ind w:left="112" w:right="221"/>
              <w:rPr>
                <w:sz w:val="18"/>
              </w:rPr>
            </w:pPr>
            <w:r>
              <w:rPr>
                <w:sz w:val="18"/>
              </w:rPr>
              <w:t>Access control to program source code</w:t>
            </w:r>
          </w:p>
        </w:tc>
        <w:tc>
          <w:tcPr>
            <w:tcW w:w="3521" w:type="dxa"/>
          </w:tcPr>
          <w:p w14:paraId="71FC916E" w14:textId="77777777" w:rsidR="00693F6B" w:rsidRDefault="00656E23">
            <w:pPr>
              <w:pStyle w:val="TableParagraph"/>
              <w:ind w:right="174"/>
              <w:rPr>
                <w:sz w:val="18"/>
              </w:rPr>
            </w:pPr>
            <w:r>
              <w:rPr>
                <w:sz w:val="18"/>
              </w:rPr>
              <w:t>Access to program source code shall be restricted.</w:t>
            </w:r>
          </w:p>
        </w:tc>
        <w:tc>
          <w:tcPr>
            <w:tcW w:w="3521" w:type="dxa"/>
          </w:tcPr>
          <w:p w14:paraId="01641623"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7E58B07E" w14:textId="77777777" w:rsidR="00693F6B" w:rsidRDefault="00693F6B">
      <w:pPr>
        <w:pStyle w:val="BodyText"/>
      </w:pPr>
    </w:p>
    <w:p w14:paraId="2B77BB59" w14:textId="77777777" w:rsidR="00693F6B" w:rsidRDefault="00693F6B">
      <w:pPr>
        <w:pStyle w:val="BodyText"/>
        <w:spacing w:before="9"/>
        <w:rPr>
          <w:sz w:val="19"/>
        </w:rPr>
      </w:pPr>
    </w:p>
    <w:p w14:paraId="2B5B1CA0" w14:textId="77777777" w:rsidR="00693F6B" w:rsidRDefault="00656E23">
      <w:pPr>
        <w:pStyle w:val="Heading3"/>
      </w:pPr>
      <w:bookmarkStart w:id="33" w:name="A.10.1_–_Cryptographic_Controls"/>
      <w:bookmarkEnd w:id="33"/>
      <w:r>
        <w:t>A.10.1 – Cryptographic Controls</w:t>
      </w:r>
    </w:p>
    <w:p w14:paraId="6165F10D" w14:textId="77777777" w:rsidR="00693F6B" w:rsidRDefault="00693F6B">
      <w:pPr>
        <w:pStyle w:val="BodyText"/>
        <w:spacing w:before="1"/>
        <w:rPr>
          <w:b/>
        </w:rPr>
      </w:pPr>
    </w:p>
    <w:p w14:paraId="1EDD7224" w14:textId="77777777" w:rsidR="00693F6B" w:rsidRDefault="00656E23">
      <w:pPr>
        <w:pStyle w:val="BodyText"/>
        <w:ind w:left="480" w:right="1070"/>
      </w:pPr>
      <w:r>
        <w:t>To ensure proper and effective use of cryptography to protect the confidentiality, authenticity and/or integrity of information.</w:t>
      </w:r>
    </w:p>
    <w:p w14:paraId="30709091" w14:textId="77777777" w:rsidR="00693F6B" w:rsidRDefault="00693F6B">
      <w:pPr>
        <w:pStyle w:val="BodyText"/>
        <w:spacing w:before="11"/>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029BF9F9" w14:textId="77777777">
        <w:trPr>
          <w:trHeight w:val="328"/>
        </w:trPr>
        <w:tc>
          <w:tcPr>
            <w:tcW w:w="977" w:type="dxa"/>
            <w:shd w:val="clear" w:color="auto" w:fill="006FB8"/>
          </w:tcPr>
          <w:p w14:paraId="6966DB12"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29EF3DEC"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5A274E4A"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30F358A2" w14:textId="77777777" w:rsidR="00693F6B" w:rsidRDefault="00656E23">
            <w:pPr>
              <w:pStyle w:val="TableParagraph"/>
              <w:ind w:left="448"/>
              <w:rPr>
                <w:b/>
                <w:sz w:val="18"/>
              </w:rPr>
            </w:pPr>
            <w:r>
              <w:rPr>
                <w:b/>
                <w:color w:val="FFFFFF"/>
                <w:sz w:val="18"/>
              </w:rPr>
              <w:t>Related Digital Realty Controls</w:t>
            </w:r>
          </w:p>
        </w:tc>
      </w:tr>
      <w:tr w:rsidR="00693F6B" w14:paraId="6DF8A1A9" w14:textId="77777777">
        <w:trPr>
          <w:trHeight w:val="741"/>
        </w:trPr>
        <w:tc>
          <w:tcPr>
            <w:tcW w:w="977" w:type="dxa"/>
          </w:tcPr>
          <w:p w14:paraId="34D184FF" w14:textId="77777777" w:rsidR="00693F6B" w:rsidRDefault="00656E23">
            <w:pPr>
              <w:pStyle w:val="TableParagraph"/>
              <w:ind w:left="131" w:right="120"/>
              <w:jc w:val="center"/>
              <w:rPr>
                <w:sz w:val="18"/>
              </w:rPr>
            </w:pPr>
            <w:r>
              <w:rPr>
                <w:sz w:val="18"/>
              </w:rPr>
              <w:t>A.10.1.1</w:t>
            </w:r>
          </w:p>
        </w:tc>
        <w:tc>
          <w:tcPr>
            <w:tcW w:w="2059" w:type="dxa"/>
          </w:tcPr>
          <w:p w14:paraId="64E805AD" w14:textId="77777777" w:rsidR="00693F6B" w:rsidRDefault="00656E23">
            <w:pPr>
              <w:pStyle w:val="TableParagraph"/>
              <w:ind w:left="114" w:right="154"/>
              <w:rPr>
                <w:sz w:val="18"/>
              </w:rPr>
            </w:pPr>
            <w:r>
              <w:rPr>
                <w:sz w:val="18"/>
              </w:rPr>
              <w:t>Policy on the use of cryptographic controls</w:t>
            </w:r>
          </w:p>
        </w:tc>
        <w:tc>
          <w:tcPr>
            <w:tcW w:w="3516" w:type="dxa"/>
          </w:tcPr>
          <w:p w14:paraId="342EA2ED" w14:textId="77777777" w:rsidR="00693F6B" w:rsidRDefault="00656E23">
            <w:pPr>
              <w:pStyle w:val="TableParagraph"/>
              <w:ind w:left="114" w:right="389"/>
              <w:rPr>
                <w:sz w:val="18"/>
              </w:rPr>
            </w:pPr>
            <w:r>
              <w:rPr>
                <w:sz w:val="18"/>
              </w:rPr>
              <w:t>A policy on the use of cryptographic controls for protection of information shall be developed and implemented.</w:t>
            </w:r>
          </w:p>
        </w:tc>
        <w:tc>
          <w:tcPr>
            <w:tcW w:w="3528" w:type="dxa"/>
          </w:tcPr>
          <w:p w14:paraId="7C2D3935"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7DF4D2C5" w14:textId="77777777">
        <w:trPr>
          <w:trHeight w:val="947"/>
        </w:trPr>
        <w:tc>
          <w:tcPr>
            <w:tcW w:w="977" w:type="dxa"/>
          </w:tcPr>
          <w:p w14:paraId="765EB086" w14:textId="77777777" w:rsidR="00693F6B" w:rsidRDefault="00656E23">
            <w:pPr>
              <w:pStyle w:val="TableParagraph"/>
              <w:ind w:left="131" w:right="120"/>
              <w:jc w:val="center"/>
              <w:rPr>
                <w:sz w:val="18"/>
              </w:rPr>
            </w:pPr>
            <w:r>
              <w:rPr>
                <w:sz w:val="18"/>
              </w:rPr>
              <w:t>A.10.1.2</w:t>
            </w:r>
          </w:p>
        </w:tc>
        <w:tc>
          <w:tcPr>
            <w:tcW w:w="2059" w:type="dxa"/>
          </w:tcPr>
          <w:p w14:paraId="29A706AF" w14:textId="77777777" w:rsidR="00693F6B" w:rsidRDefault="00656E23">
            <w:pPr>
              <w:pStyle w:val="TableParagraph"/>
              <w:ind w:left="114"/>
              <w:rPr>
                <w:sz w:val="18"/>
              </w:rPr>
            </w:pPr>
            <w:r>
              <w:rPr>
                <w:sz w:val="18"/>
              </w:rPr>
              <w:t>Key management</w:t>
            </w:r>
          </w:p>
        </w:tc>
        <w:tc>
          <w:tcPr>
            <w:tcW w:w="3516" w:type="dxa"/>
          </w:tcPr>
          <w:p w14:paraId="07B820C0" w14:textId="77777777" w:rsidR="00693F6B" w:rsidRDefault="00656E23">
            <w:pPr>
              <w:pStyle w:val="TableParagraph"/>
              <w:ind w:left="114" w:right="380"/>
              <w:rPr>
                <w:sz w:val="18"/>
              </w:rPr>
            </w:pPr>
            <w:r>
              <w:rPr>
                <w:sz w:val="18"/>
              </w:rPr>
              <w:t>A policy on the use, protection and lifetime of cryptographic keys shall be developed and implemented through their whole lifecycle.</w:t>
            </w:r>
          </w:p>
        </w:tc>
        <w:tc>
          <w:tcPr>
            <w:tcW w:w="3528" w:type="dxa"/>
          </w:tcPr>
          <w:p w14:paraId="3DCD0991" w14:textId="77777777" w:rsidR="00693F6B" w:rsidRDefault="00656E23">
            <w:pPr>
              <w:pStyle w:val="TableParagraph"/>
              <w:ind w:right="401"/>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3446BA44" w14:textId="77777777" w:rsidR="00693F6B" w:rsidRDefault="00693F6B">
      <w:pPr>
        <w:rPr>
          <w:sz w:val="18"/>
        </w:rPr>
        <w:sectPr w:rsidR="00693F6B">
          <w:pgSz w:w="12240" w:h="15840"/>
          <w:pgMar w:top="1080" w:right="320" w:bottom="920" w:left="600" w:header="0" w:footer="553" w:gutter="0"/>
          <w:cols w:space="720"/>
        </w:sectPr>
      </w:pPr>
    </w:p>
    <w:p w14:paraId="18648F5C" w14:textId="77777777" w:rsidR="00693F6B" w:rsidRDefault="00656E23">
      <w:pPr>
        <w:pStyle w:val="Heading3"/>
        <w:numPr>
          <w:ilvl w:val="2"/>
          <w:numId w:val="16"/>
        </w:numPr>
        <w:tabs>
          <w:tab w:val="left" w:pos="1124"/>
        </w:tabs>
        <w:spacing w:before="79"/>
      </w:pPr>
      <w:r>
        <w:lastRenderedPageBreak/>
        <w:t>– Secure</w:t>
      </w:r>
      <w:r>
        <w:rPr>
          <w:spacing w:val="4"/>
        </w:rPr>
        <w:t xml:space="preserve"> </w:t>
      </w:r>
      <w:r>
        <w:t>Areas</w:t>
      </w:r>
    </w:p>
    <w:p w14:paraId="64DC68ED" w14:textId="77777777" w:rsidR="00693F6B" w:rsidRDefault="00693F6B">
      <w:pPr>
        <w:pStyle w:val="BodyText"/>
        <w:spacing w:before="10"/>
        <w:rPr>
          <w:b/>
          <w:sz w:val="19"/>
        </w:rPr>
      </w:pPr>
    </w:p>
    <w:p w14:paraId="76B24840" w14:textId="77777777" w:rsidR="00693F6B" w:rsidRDefault="00656E23">
      <w:pPr>
        <w:pStyle w:val="BodyText"/>
        <w:ind w:left="480" w:right="1028"/>
      </w:pPr>
      <w:r>
        <w:t>To prevent unauthorized physical access, damage and interference to the organization’s information and information processing facilities.</w:t>
      </w:r>
    </w:p>
    <w:p w14:paraId="308ABEA1" w14:textId="77777777" w:rsidR="00693F6B" w:rsidRDefault="00693F6B">
      <w:pPr>
        <w:pStyle w:val="BodyText"/>
        <w:spacing w:before="2"/>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2ADB836D" w14:textId="77777777">
        <w:trPr>
          <w:trHeight w:val="328"/>
        </w:trPr>
        <w:tc>
          <w:tcPr>
            <w:tcW w:w="977" w:type="dxa"/>
            <w:shd w:val="clear" w:color="auto" w:fill="006FB8"/>
          </w:tcPr>
          <w:p w14:paraId="55BFF83C"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40A2F628"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46CA26A3"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54390757" w14:textId="77777777" w:rsidR="00693F6B" w:rsidRDefault="00656E23">
            <w:pPr>
              <w:pStyle w:val="TableParagraph"/>
              <w:ind w:left="448"/>
              <w:rPr>
                <w:b/>
                <w:sz w:val="18"/>
              </w:rPr>
            </w:pPr>
            <w:r>
              <w:rPr>
                <w:b/>
                <w:color w:val="FFFFFF"/>
                <w:sz w:val="18"/>
              </w:rPr>
              <w:t>Related Digital Realty Controls</w:t>
            </w:r>
          </w:p>
        </w:tc>
      </w:tr>
      <w:tr w:rsidR="00693F6B" w14:paraId="62F21A58" w14:textId="77777777">
        <w:trPr>
          <w:trHeight w:val="947"/>
        </w:trPr>
        <w:tc>
          <w:tcPr>
            <w:tcW w:w="977" w:type="dxa"/>
          </w:tcPr>
          <w:p w14:paraId="424DB8E0" w14:textId="77777777" w:rsidR="00693F6B" w:rsidRDefault="00656E23">
            <w:pPr>
              <w:pStyle w:val="TableParagraph"/>
              <w:ind w:left="131" w:right="120"/>
              <w:jc w:val="center"/>
              <w:rPr>
                <w:sz w:val="18"/>
              </w:rPr>
            </w:pPr>
            <w:r>
              <w:rPr>
                <w:sz w:val="18"/>
              </w:rPr>
              <w:t>A.11.1.1</w:t>
            </w:r>
          </w:p>
        </w:tc>
        <w:tc>
          <w:tcPr>
            <w:tcW w:w="2059" w:type="dxa"/>
          </w:tcPr>
          <w:p w14:paraId="3ABA3FC5" w14:textId="77777777" w:rsidR="00693F6B" w:rsidRDefault="00656E23">
            <w:pPr>
              <w:pStyle w:val="TableParagraph"/>
              <w:ind w:left="114" w:right="574"/>
              <w:rPr>
                <w:sz w:val="18"/>
              </w:rPr>
            </w:pPr>
            <w:r>
              <w:rPr>
                <w:sz w:val="18"/>
              </w:rPr>
              <w:t>Physical security perimeter</w:t>
            </w:r>
          </w:p>
        </w:tc>
        <w:tc>
          <w:tcPr>
            <w:tcW w:w="3516" w:type="dxa"/>
          </w:tcPr>
          <w:p w14:paraId="162D2C9B" w14:textId="77777777" w:rsidR="00693F6B" w:rsidRDefault="00656E23">
            <w:pPr>
              <w:pStyle w:val="TableParagraph"/>
              <w:ind w:left="114" w:right="160"/>
              <w:rPr>
                <w:sz w:val="18"/>
              </w:rPr>
            </w:pPr>
            <w:r>
              <w:rPr>
                <w:sz w:val="18"/>
              </w:rPr>
              <w:t>Security perimeters shall be defined and used to protect areas that contain either sensitive or critical information and information process facilities.</w:t>
            </w:r>
          </w:p>
        </w:tc>
        <w:tc>
          <w:tcPr>
            <w:tcW w:w="3528" w:type="dxa"/>
          </w:tcPr>
          <w:p w14:paraId="5E14E716" w14:textId="77777777" w:rsidR="00693F6B" w:rsidRDefault="00656E23">
            <w:pPr>
              <w:pStyle w:val="TableParagraph"/>
              <w:ind w:left="114" w:right="178"/>
              <w:jc w:val="both"/>
              <w:rPr>
                <w:sz w:val="18"/>
              </w:rPr>
            </w:pPr>
            <w:r>
              <w:rPr>
                <w:sz w:val="18"/>
              </w:rPr>
              <w:t>CC6.4.1: Physical access controls are in place to restrict access to and wi</w:t>
            </w:r>
            <w:r>
              <w:rPr>
                <w:sz w:val="18"/>
              </w:rPr>
              <w:t>thin the data center facilities.</w:t>
            </w:r>
          </w:p>
        </w:tc>
      </w:tr>
      <w:tr w:rsidR="00693F6B" w14:paraId="2C532751" w14:textId="77777777">
        <w:trPr>
          <w:trHeight w:val="741"/>
        </w:trPr>
        <w:tc>
          <w:tcPr>
            <w:tcW w:w="977" w:type="dxa"/>
            <w:vMerge w:val="restart"/>
          </w:tcPr>
          <w:p w14:paraId="7CE99C9F" w14:textId="77777777" w:rsidR="00693F6B" w:rsidRDefault="00656E23">
            <w:pPr>
              <w:pStyle w:val="TableParagraph"/>
              <w:ind w:left="153"/>
              <w:rPr>
                <w:sz w:val="18"/>
              </w:rPr>
            </w:pPr>
            <w:r>
              <w:rPr>
                <w:sz w:val="18"/>
              </w:rPr>
              <w:t>A.11.1.2</w:t>
            </w:r>
          </w:p>
        </w:tc>
        <w:tc>
          <w:tcPr>
            <w:tcW w:w="2059" w:type="dxa"/>
            <w:vMerge w:val="restart"/>
          </w:tcPr>
          <w:p w14:paraId="292A8D3A" w14:textId="77777777" w:rsidR="00693F6B" w:rsidRDefault="00656E23">
            <w:pPr>
              <w:pStyle w:val="TableParagraph"/>
              <w:ind w:left="114"/>
              <w:rPr>
                <w:sz w:val="18"/>
              </w:rPr>
            </w:pPr>
            <w:r>
              <w:rPr>
                <w:sz w:val="18"/>
              </w:rPr>
              <w:t>Physical entry controls</w:t>
            </w:r>
          </w:p>
        </w:tc>
        <w:tc>
          <w:tcPr>
            <w:tcW w:w="3516" w:type="dxa"/>
            <w:vMerge w:val="restart"/>
          </w:tcPr>
          <w:p w14:paraId="6078C183" w14:textId="77777777" w:rsidR="00693F6B" w:rsidRDefault="00656E23">
            <w:pPr>
              <w:pStyle w:val="TableParagraph"/>
              <w:ind w:left="114" w:right="180"/>
              <w:rPr>
                <w:sz w:val="18"/>
              </w:rPr>
            </w:pPr>
            <w:r>
              <w:rPr>
                <w:sz w:val="18"/>
              </w:rPr>
              <w:t>Secure areas shall be protected by appropriate entry controls to ensure that only authorized personnel are allowed access.</w:t>
            </w:r>
          </w:p>
        </w:tc>
        <w:tc>
          <w:tcPr>
            <w:tcW w:w="3528" w:type="dxa"/>
          </w:tcPr>
          <w:p w14:paraId="13A49775" w14:textId="77777777" w:rsidR="00693F6B" w:rsidRDefault="00656E23">
            <w:pPr>
              <w:pStyle w:val="TableParagraph"/>
              <w:ind w:right="178"/>
              <w:jc w:val="both"/>
              <w:rPr>
                <w:sz w:val="18"/>
              </w:rPr>
            </w:pPr>
            <w:r>
              <w:rPr>
                <w:sz w:val="18"/>
              </w:rPr>
              <w:t>CC6.4.1: Physical access controls are in place to restrict access to and within the data center facilities.</w:t>
            </w:r>
          </w:p>
        </w:tc>
      </w:tr>
      <w:tr w:rsidR="00693F6B" w14:paraId="6BDD48B8" w14:textId="77777777">
        <w:trPr>
          <w:trHeight w:val="738"/>
        </w:trPr>
        <w:tc>
          <w:tcPr>
            <w:tcW w:w="977" w:type="dxa"/>
            <w:vMerge/>
            <w:tcBorders>
              <w:top w:val="nil"/>
            </w:tcBorders>
          </w:tcPr>
          <w:p w14:paraId="0D1810AA" w14:textId="77777777" w:rsidR="00693F6B" w:rsidRDefault="00693F6B">
            <w:pPr>
              <w:rPr>
                <w:sz w:val="2"/>
                <w:szCs w:val="2"/>
              </w:rPr>
            </w:pPr>
          </w:p>
        </w:tc>
        <w:tc>
          <w:tcPr>
            <w:tcW w:w="2059" w:type="dxa"/>
            <w:vMerge/>
            <w:tcBorders>
              <w:top w:val="nil"/>
            </w:tcBorders>
          </w:tcPr>
          <w:p w14:paraId="6F44131C" w14:textId="77777777" w:rsidR="00693F6B" w:rsidRDefault="00693F6B">
            <w:pPr>
              <w:rPr>
                <w:sz w:val="2"/>
                <w:szCs w:val="2"/>
              </w:rPr>
            </w:pPr>
          </w:p>
        </w:tc>
        <w:tc>
          <w:tcPr>
            <w:tcW w:w="3516" w:type="dxa"/>
            <w:vMerge/>
            <w:tcBorders>
              <w:top w:val="nil"/>
            </w:tcBorders>
          </w:tcPr>
          <w:p w14:paraId="219E12B5" w14:textId="77777777" w:rsidR="00693F6B" w:rsidRDefault="00693F6B">
            <w:pPr>
              <w:rPr>
                <w:sz w:val="2"/>
                <w:szCs w:val="2"/>
              </w:rPr>
            </w:pPr>
          </w:p>
        </w:tc>
        <w:tc>
          <w:tcPr>
            <w:tcW w:w="3528" w:type="dxa"/>
          </w:tcPr>
          <w:p w14:paraId="48407535" w14:textId="77777777" w:rsidR="00693F6B" w:rsidRDefault="00656E23">
            <w:pPr>
              <w:pStyle w:val="TableParagraph"/>
              <w:ind w:right="190"/>
              <w:rPr>
                <w:sz w:val="18"/>
              </w:rPr>
            </w:pPr>
            <w:r>
              <w:rPr>
                <w:sz w:val="18"/>
              </w:rPr>
              <w:t>CC6.4.2: Physical access requests are documented and require the approval of the site manager.</w:t>
            </w:r>
          </w:p>
        </w:tc>
      </w:tr>
      <w:tr w:rsidR="00693F6B" w14:paraId="56BF94A3" w14:textId="77777777">
        <w:trPr>
          <w:trHeight w:val="741"/>
        </w:trPr>
        <w:tc>
          <w:tcPr>
            <w:tcW w:w="977" w:type="dxa"/>
          </w:tcPr>
          <w:p w14:paraId="233BAC36" w14:textId="77777777" w:rsidR="00693F6B" w:rsidRDefault="00656E23">
            <w:pPr>
              <w:pStyle w:val="TableParagraph"/>
              <w:spacing w:before="61"/>
              <w:ind w:left="131" w:right="120"/>
              <w:jc w:val="center"/>
              <w:rPr>
                <w:sz w:val="18"/>
              </w:rPr>
            </w:pPr>
            <w:r>
              <w:rPr>
                <w:sz w:val="18"/>
              </w:rPr>
              <w:t>A.11.1.3</w:t>
            </w:r>
          </w:p>
        </w:tc>
        <w:tc>
          <w:tcPr>
            <w:tcW w:w="2059" w:type="dxa"/>
          </w:tcPr>
          <w:p w14:paraId="434A66B6" w14:textId="77777777" w:rsidR="00693F6B" w:rsidRDefault="00656E23">
            <w:pPr>
              <w:pStyle w:val="TableParagraph"/>
              <w:spacing w:before="61"/>
              <w:ind w:left="114" w:right="324"/>
              <w:rPr>
                <w:sz w:val="18"/>
              </w:rPr>
            </w:pPr>
            <w:r>
              <w:rPr>
                <w:sz w:val="18"/>
              </w:rPr>
              <w:t>Securing offices, rooms, and facilities</w:t>
            </w:r>
          </w:p>
        </w:tc>
        <w:tc>
          <w:tcPr>
            <w:tcW w:w="3516" w:type="dxa"/>
          </w:tcPr>
          <w:p w14:paraId="18533ED1" w14:textId="77777777" w:rsidR="00693F6B" w:rsidRDefault="00656E23">
            <w:pPr>
              <w:pStyle w:val="TableParagraph"/>
              <w:spacing w:before="61"/>
              <w:ind w:left="114" w:right="249"/>
              <w:rPr>
                <w:sz w:val="18"/>
              </w:rPr>
            </w:pPr>
            <w:r>
              <w:rPr>
                <w:sz w:val="18"/>
              </w:rPr>
              <w:t>Physical security for offices, rooms and facilities shall be designed and applied.</w:t>
            </w:r>
          </w:p>
        </w:tc>
        <w:tc>
          <w:tcPr>
            <w:tcW w:w="3528" w:type="dxa"/>
          </w:tcPr>
          <w:p w14:paraId="4C9DA494" w14:textId="77777777" w:rsidR="00693F6B" w:rsidRDefault="00656E23">
            <w:pPr>
              <w:pStyle w:val="TableParagraph"/>
              <w:spacing w:before="61"/>
              <w:ind w:right="178"/>
              <w:jc w:val="both"/>
              <w:rPr>
                <w:sz w:val="18"/>
              </w:rPr>
            </w:pPr>
            <w:r>
              <w:rPr>
                <w:sz w:val="18"/>
              </w:rPr>
              <w:t>CC6.4.1: Physical access controls are in place to restrict access to and within the data center facilities.</w:t>
            </w:r>
          </w:p>
        </w:tc>
      </w:tr>
      <w:tr w:rsidR="00693F6B" w14:paraId="343B6913" w14:textId="77777777">
        <w:trPr>
          <w:trHeight w:val="741"/>
        </w:trPr>
        <w:tc>
          <w:tcPr>
            <w:tcW w:w="977" w:type="dxa"/>
          </w:tcPr>
          <w:p w14:paraId="0EB60703" w14:textId="77777777" w:rsidR="00693F6B" w:rsidRDefault="00656E23">
            <w:pPr>
              <w:pStyle w:val="TableParagraph"/>
              <w:spacing w:before="61"/>
              <w:ind w:left="131" w:right="120"/>
              <w:jc w:val="center"/>
              <w:rPr>
                <w:sz w:val="18"/>
              </w:rPr>
            </w:pPr>
            <w:r>
              <w:rPr>
                <w:sz w:val="18"/>
              </w:rPr>
              <w:t>A.11.1.4</w:t>
            </w:r>
          </w:p>
        </w:tc>
        <w:tc>
          <w:tcPr>
            <w:tcW w:w="2059" w:type="dxa"/>
          </w:tcPr>
          <w:p w14:paraId="7837B0BD" w14:textId="77777777" w:rsidR="00693F6B" w:rsidRDefault="00656E23">
            <w:pPr>
              <w:pStyle w:val="TableParagraph"/>
              <w:spacing w:before="61"/>
              <w:ind w:left="114" w:right="184"/>
              <w:rPr>
                <w:sz w:val="18"/>
              </w:rPr>
            </w:pPr>
            <w:r>
              <w:rPr>
                <w:sz w:val="18"/>
              </w:rPr>
              <w:t>Protecting against external and environmental threats</w:t>
            </w:r>
          </w:p>
        </w:tc>
        <w:tc>
          <w:tcPr>
            <w:tcW w:w="3516" w:type="dxa"/>
          </w:tcPr>
          <w:p w14:paraId="0B843AC6" w14:textId="77777777" w:rsidR="00693F6B" w:rsidRDefault="00656E23">
            <w:pPr>
              <w:pStyle w:val="TableParagraph"/>
              <w:spacing w:before="61"/>
              <w:ind w:left="114" w:right="250"/>
              <w:rPr>
                <w:sz w:val="18"/>
              </w:rPr>
            </w:pPr>
            <w:r>
              <w:rPr>
                <w:sz w:val="18"/>
              </w:rPr>
              <w:t>Physical protection against natural disasters, malicious attack or accidents shall be designed and applied.</w:t>
            </w:r>
          </w:p>
        </w:tc>
        <w:tc>
          <w:tcPr>
            <w:tcW w:w="3528" w:type="dxa"/>
          </w:tcPr>
          <w:p w14:paraId="6ACF77FF" w14:textId="77777777" w:rsidR="00693F6B" w:rsidRDefault="00656E23">
            <w:pPr>
              <w:pStyle w:val="TableParagraph"/>
              <w:spacing w:before="61"/>
              <w:ind w:right="178"/>
              <w:jc w:val="both"/>
              <w:rPr>
                <w:sz w:val="18"/>
              </w:rPr>
            </w:pPr>
            <w:r>
              <w:rPr>
                <w:sz w:val="18"/>
              </w:rPr>
              <w:t>CC6.4.1: Physical access controls are in place to restrict access to and within the data cente</w:t>
            </w:r>
            <w:r>
              <w:rPr>
                <w:sz w:val="18"/>
              </w:rPr>
              <w:t>r facilities.</w:t>
            </w:r>
          </w:p>
        </w:tc>
      </w:tr>
      <w:tr w:rsidR="00693F6B" w14:paraId="4DA8379A" w14:textId="77777777">
        <w:trPr>
          <w:trHeight w:val="741"/>
        </w:trPr>
        <w:tc>
          <w:tcPr>
            <w:tcW w:w="977" w:type="dxa"/>
          </w:tcPr>
          <w:p w14:paraId="663AC60E" w14:textId="77777777" w:rsidR="00693F6B" w:rsidRDefault="00656E23">
            <w:pPr>
              <w:pStyle w:val="TableParagraph"/>
              <w:ind w:left="131" w:right="120"/>
              <w:jc w:val="center"/>
              <w:rPr>
                <w:sz w:val="18"/>
              </w:rPr>
            </w:pPr>
            <w:r>
              <w:rPr>
                <w:sz w:val="18"/>
              </w:rPr>
              <w:t>A.11.1.5</w:t>
            </w:r>
          </w:p>
        </w:tc>
        <w:tc>
          <w:tcPr>
            <w:tcW w:w="2059" w:type="dxa"/>
          </w:tcPr>
          <w:p w14:paraId="77CD0437" w14:textId="77777777" w:rsidR="00693F6B" w:rsidRDefault="00656E23">
            <w:pPr>
              <w:pStyle w:val="TableParagraph"/>
              <w:ind w:left="114" w:right="474"/>
              <w:rPr>
                <w:sz w:val="18"/>
              </w:rPr>
            </w:pPr>
            <w:r>
              <w:rPr>
                <w:sz w:val="18"/>
              </w:rPr>
              <w:t>Working in secure areas</w:t>
            </w:r>
          </w:p>
        </w:tc>
        <w:tc>
          <w:tcPr>
            <w:tcW w:w="3516" w:type="dxa"/>
          </w:tcPr>
          <w:p w14:paraId="0F2798DC" w14:textId="77777777" w:rsidR="00693F6B" w:rsidRDefault="00656E23">
            <w:pPr>
              <w:pStyle w:val="TableParagraph"/>
              <w:ind w:left="114" w:right="240"/>
              <w:rPr>
                <w:sz w:val="18"/>
              </w:rPr>
            </w:pPr>
            <w:r>
              <w:rPr>
                <w:sz w:val="18"/>
              </w:rPr>
              <w:t>Procedures for working in secure areas shall be designed and applied.</w:t>
            </w:r>
          </w:p>
        </w:tc>
        <w:tc>
          <w:tcPr>
            <w:tcW w:w="3528" w:type="dxa"/>
          </w:tcPr>
          <w:p w14:paraId="7D1FF288" w14:textId="77777777" w:rsidR="00693F6B" w:rsidRDefault="00656E23">
            <w:pPr>
              <w:pStyle w:val="TableParagraph"/>
              <w:ind w:right="178"/>
              <w:jc w:val="both"/>
              <w:rPr>
                <w:sz w:val="18"/>
              </w:rPr>
            </w:pPr>
            <w:r>
              <w:rPr>
                <w:sz w:val="18"/>
              </w:rPr>
              <w:t>CC6.4.1: Physical access controls are in place to restrict access to and within the data center facilities.</w:t>
            </w:r>
          </w:p>
        </w:tc>
      </w:tr>
      <w:tr w:rsidR="00693F6B" w14:paraId="5710C7E7" w14:textId="77777777">
        <w:trPr>
          <w:trHeight w:val="1569"/>
        </w:trPr>
        <w:tc>
          <w:tcPr>
            <w:tcW w:w="977" w:type="dxa"/>
          </w:tcPr>
          <w:p w14:paraId="4969F3E0" w14:textId="77777777" w:rsidR="00693F6B" w:rsidRDefault="00656E23">
            <w:pPr>
              <w:pStyle w:val="TableParagraph"/>
              <w:ind w:left="131" w:right="120"/>
              <w:jc w:val="center"/>
              <w:rPr>
                <w:sz w:val="18"/>
              </w:rPr>
            </w:pPr>
            <w:r>
              <w:rPr>
                <w:sz w:val="18"/>
              </w:rPr>
              <w:t>A.11.1.6</w:t>
            </w:r>
          </w:p>
        </w:tc>
        <w:tc>
          <w:tcPr>
            <w:tcW w:w="2059" w:type="dxa"/>
          </w:tcPr>
          <w:p w14:paraId="00BDA58E" w14:textId="77777777" w:rsidR="00693F6B" w:rsidRDefault="00656E23">
            <w:pPr>
              <w:pStyle w:val="TableParagraph"/>
              <w:ind w:left="114" w:right="284"/>
              <w:rPr>
                <w:sz w:val="18"/>
              </w:rPr>
            </w:pPr>
            <w:r>
              <w:rPr>
                <w:sz w:val="18"/>
              </w:rPr>
              <w:t>Delivery and loading areas</w:t>
            </w:r>
          </w:p>
        </w:tc>
        <w:tc>
          <w:tcPr>
            <w:tcW w:w="3516" w:type="dxa"/>
          </w:tcPr>
          <w:p w14:paraId="0684EF83" w14:textId="77777777" w:rsidR="00693F6B" w:rsidRDefault="00656E23">
            <w:pPr>
              <w:pStyle w:val="TableParagraph"/>
              <w:ind w:left="114" w:right="399"/>
              <w:rPr>
                <w:sz w:val="18"/>
              </w:rPr>
            </w:pPr>
            <w:r>
              <w:rPr>
                <w:sz w:val="18"/>
              </w:rPr>
              <w:t>Access points such as delivery and loading areas and other points where unauthorized persons could enter the premises shall be controlled and, if possible, isolated from information processing facilities to avoid unauthorized access.</w:t>
            </w:r>
          </w:p>
        </w:tc>
        <w:tc>
          <w:tcPr>
            <w:tcW w:w="3528" w:type="dxa"/>
          </w:tcPr>
          <w:p w14:paraId="34E52D8A" w14:textId="77777777" w:rsidR="00693F6B" w:rsidRDefault="00656E23">
            <w:pPr>
              <w:pStyle w:val="TableParagraph"/>
              <w:ind w:left="114" w:right="178"/>
              <w:jc w:val="both"/>
              <w:rPr>
                <w:sz w:val="18"/>
              </w:rPr>
            </w:pPr>
            <w:r>
              <w:rPr>
                <w:sz w:val="18"/>
              </w:rPr>
              <w:t>CC6.4.1: Physical acce</w:t>
            </w:r>
            <w:r>
              <w:rPr>
                <w:sz w:val="18"/>
              </w:rPr>
              <w:t>ss controls are in place to restrict access to and within the data center facilities.</w:t>
            </w:r>
          </w:p>
        </w:tc>
      </w:tr>
    </w:tbl>
    <w:p w14:paraId="39D1CF62" w14:textId="77777777" w:rsidR="00693F6B" w:rsidRDefault="00693F6B">
      <w:pPr>
        <w:pStyle w:val="BodyText"/>
        <w:rPr>
          <w:sz w:val="22"/>
        </w:rPr>
      </w:pPr>
    </w:p>
    <w:p w14:paraId="410DB852" w14:textId="77777777" w:rsidR="00693F6B" w:rsidRDefault="00693F6B">
      <w:pPr>
        <w:pStyle w:val="BodyText"/>
        <w:rPr>
          <w:sz w:val="18"/>
        </w:rPr>
      </w:pPr>
    </w:p>
    <w:p w14:paraId="4664F3D6" w14:textId="77777777" w:rsidR="00693F6B" w:rsidRDefault="00656E23">
      <w:pPr>
        <w:pStyle w:val="Heading3"/>
        <w:numPr>
          <w:ilvl w:val="2"/>
          <w:numId w:val="16"/>
        </w:numPr>
        <w:tabs>
          <w:tab w:val="left" w:pos="1124"/>
        </w:tabs>
      </w:pPr>
      <w:r>
        <w:t>– Equipment</w:t>
      </w:r>
    </w:p>
    <w:p w14:paraId="29EB2E9D" w14:textId="77777777" w:rsidR="00693F6B" w:rsidRDefault="00693F6B">
      <w:pPr>
        <w:pStyle w:val="BodyText"/>
        <w:spacing w:before="10"/>
        <w:rPr>
          <w:b/>
          <w:sz w:val="19"/>
        </w:rPr>
      </w:pPr>
    </w:p>
    <w:p w14:paraId="3E67F6A8" w14:textId="77777777" w:rsidR="00693F6B" w:rsidRDefault="00656E23">
      <w:pPr>
        <w:pStyle w:val="BodyText"/>
        <w:ind w:left="480"/>
      </w:pPr>
      <w:r>
        <w:t>To prevent loss, damage, theft or compromise of assets and interruption to the organization’s operations.</w:t>
      </w:r>
    </w:p>
    <w:p w14:paraId="356E58A8"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7C1881B3" w14:textId="77777777">
        <w:trPr>
          <w:trHeight w:val="328"/>
        </w:trPr>
        <w:tc>
          <w:tcPr>
            <w:tcW w:w="974" w:type="dxa"/>
            <w:shd w:val="clear" w:color="auto" w:fill="006FB8"/>
          </w:tcPr>
          <w:p w14:paraId="654C05C3"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3085F6C9"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E595AE8"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6501409C" w14:textId="77777777" w:rsidR="00693F6B" w:rsidRDefault="00656E23">
            <w:pPr>
              <w:pStyle w:val="TableParagraph"/>
              <w:ind w:left="443"/>
              <w:rPr>
                <w:b/>
                <w:sz w:val="18"/>
              </w:rPr>
            </w:pPr>
            <w:r>
              <w:rPr>
                <w:b/>
                <w:color w:val="FFFFFF"/>
                <w:sz w:val="18"/>
              </w:rPr>
              <w:t>Related Digital Realty Controls</w:t>
            </w:r>
          </w:p>
        </w:tc>
      </w:tr>
      <w:tr w:rsidR="00693F6B" w14:paraId="6EF94BB4" w14:textId="77777777">
        <w:trPr>
          <w:trHeight w:val="738"/>
        </w:trPr>
        <w:tc>
          <w:tcPr>
            <w:tcW w:w="974" w:type="dxa"/>
            <w:vMerge w:val="restart"/>
          </w:tcPr>
          <w:p w14:paraId="5334B8D8" w14:textId="77777777" w:rsidR="00693F6B" w:rsidRDefault="00656E23">
            <w:pPr>
              <w:pStyle w:val="TableParagraph"/>
              <w:ind w:left="150"/>
              <w:rPr>
                <w:sz w:val="18"/>
              </w:rPr>
            </w:pPr>
            <w:r>
              <w:rPr>
                <w:sz w:val="18"/>
              </w:rPr>
              <w:t>A.11.2.1</w:t>
            </w:r>
          </w:p>
        </w:tc>
        <w:tc>
          <w:tcPr>
            <w:tcW w:w="2064" w:type="dxa"/>
            <w:vMerge w:val="restart"/>
          </w:tcPr>
          <w:p w14:paraId="28A42A62" w14:textId="77777777" w:rsidR="00693F6B" w:rsidRDefault="00656E23">
            <w:pPr>
              <w:pStyle w:val="TableParagraph"/>
              <w:ind w:left="112" w:right="240"/>
              <w:rPr>
                <w:sz w:val="18"/>
              </w:rPr>
            </w:pPr>
            <w:r>
              <w:rPr>
                <w:sz w:val="18"/>
              </w:rPr>
              <w:t>Equipment siting and protection</w:t>
            </w:r>
          </w:p>
        </w:tc>
        <w:tc>
          <w:tcPr>
            <w:tcW w:w="3521" w:type="dxa"/>
            <w:vMerge w:val="restart"/>
          </w:tcPr>
          <w:p w14:paraId="3CFACB5E" w14:textId="77777777" w:rsidR="00693F6B" w:rsidRDefault="00656E23">
            <w:pPr>
              <w:pStyle w:val="TableParagraph"/>
              <w:ind w:right="278"/>
              <w:jc w:val="both"/>
              <w:rPr>
                <w:sz w:val="18"/>
              </w:rPr>
            </w:pPr>
            <w:r>
              <w:rPr>
                <w:sz w:val="18"/>
              </w:rPr>
              <w:t>Equipment shall be sited and protected to reduce the risks from environmental threats and hazards, and opportunities for unauthorized access.</w:t>
            </w:r>
          </w:p>
        </w:tc>
        <w:tc>
          <w:tcPr>
            <w:tcW w:w="3521" w:type="dxa"/>
          </w:tcPr>
          <w:p w14:paraId="7C589FD9" w14:textId="77777777" w:rsidR="00693F6B" w:rsidRDefault="00656E23">
            <w:pPr>
              <w:pStyle w:val="TableParagraph"/>
              <w:ind w:right="171"/>
              <w:jc w:val="both"/>
              <w:rPr>
                <w:sz w:val="18"/>
              </w:rPr>
            </w:pPr>
            <w:r>
              <w:rPr>
                <w:sz w:val="18"/>
              </w:rPr>
              <w:t>CC6.4.1: Physical access controls are in place to restrict access to and within the data center facilities.</w:t>
            </w:r>
          </w:p>
        </w:tc>
      </w:tr>
      <w:tr w:rsidR="00693F6B" w14:paraId="23F56972" w14:textId="77777777">
        <w:trPr>
          <w:trHeight w:val="2066"/>
        </w:trPr>
        <w:tc>
          <w:tcPr>
            <w:tcW w:w="974" w:type="dxa"/>
            <w:vMerge/>
            <w:tcBorders>
              <w:top w:val="nil"/>
            </w:tcBorders>
          </w:tcPr>
          <w:p w14:paraId="6CDA2C9A" w14:textId="77777777" w:rsidR="00693F6B" w:rsidRDefault="00693F6B">
            <w:pPr>
              <w:rPr>
                <w:sz w:val="2"/>
                <w:szCs w:val="2"/>
              </w:rPr>
            </w:pPr>
          </w:p>
        </w:tc>
        <w:tc>
          <w:tcPr>
            <w:tcW w:w="2064" w:type="dxa"/>
            <w:vMerge/>
            <w:tcBorders>
              <w:top w:val="nil"/>
            </w:tcBorders>
          </w:tcPr>
          <w:p w14:paraId="08EE05A9" w14:textId="77777777" w:rsidR="00693F6B" w:rsidRDefault="00693F6B">
            <w:pPr>
              <w:rPr>
                <w:sz w:val="2"/>
                <w:szCs w:val="2"/>
              </w:rPr>
            </w:pPr>
          </w:p>
        </w:tc>
        <w:tc>
          <w:tcPr>
            <w:tcW w:w="3521" w:type="dxa"/>
            <w:vMerge/>
            <w:tcBorders>
              <w:top w:val="nil"/>
            </w:tcBorders>
          </w:tcPr>
          <w:p w14:paraId="2E5BE5A9" w14:textId="77777777" w:rsidR="00693F6B" w:rsidRDefault="00693F6B">
            <w:pPr>
              <w:rPr>
                <w:sz w:val="2"/>
                <w:szCs w:val="2"/>
              </w:rPr>
            </w:pPr>
          </w:p>
        </w:tc>
        <w:tc>
          <w:tcPr>
            <w:tcW w:w="3521" w:type="dxa"/>
          </w:tcPr>
          <w:p w14:paraId="16863FE4" w14:textId="77777777" w:rsidR="00693F6B" w:rsidRDefault="00656E23">
            <w:pPr>
              <w:pStyle w:val="TableParagraph"/>
              <w:spacing w:before="61"/>
              <w:ind w:right="303"/>
              <w:rPr>
                <w:sz w:val="18"/>
              </w:rPr>
            </w:pPr>
            <w:r>
              <w:rPr>
                <w:sz w:val="18"/>
              </w:rPr>
              <w:t>A1</w:t>
            </w:r>
            <w:r>
              <w:rPr>
                <w:sz w:val="18"/>
              </w:rPr>
              <w:t>.2.3: The data centers are equipped with the following environmental protection equipment:</w:t>
            </w:r>
          </w:p>
          <w:p w14:paraId="374DC9D9" w14:textId="77777777" w:rsidR="00693F6B" w:rsidRDefault="00656E23">
            <w:pPr>
              <w:pStyle w:val="TableParagraph"/>
              <w:numPr>
                <w:ilvl w:val="0"/>
                <w:numId w:val="15"/>
              </w:numPr>
              <w:tabs>
                <w:tab w:val="left" w:pos="475"/>
                <w:tab w:val="left" w:pos="476"/>
              </w:tabs>
              <w:spacing w:before="58"/>
              <w:ind w:right="572"/>
              <w:rPr>
                <w:sz w:val="18"/>
              </w:rPr>
            </w:pPr>
            <w:r>
              <w:rPr>
                <w:sz w:val="18"/>
              </w:rPr>
              <w:t>Fire detection and suppression equipment</w:t>
            </w:r>
          </w:p>
          <w:p w14:paraId="3E455044" w14:textId="77777777" w:rsidR="00693F6B" w:rsidRDefault="00656E23">
            <w:pPr>
              <w:pStyle w:val="TableParagraph"/>
              <w:numPr>
                <w:ilvl w:val="0"/>
                <w:numId w:val="15"/>
              </w:numPr>
              <w:tabs>
                <w:tab w:val="left" w:pos="475"/>
                <w:tab w:val="left" w:pos="476"/>
              </w:tabs>
              <w:spacing w:before="60"/>
              <w:ind w:hanging="361"/>
              <w:rPr>
                <w:sz w:val="18"/>
              </w:rPr>
            </w:pPr>
            <w:r>
              <w:rPr>
                <w:sz w:val="18"/>
              </w:rPr>
              <w:t>UPS</w:t>
            </w:r>
            <w:r>
              <w:rPr>
                <w:spacing w:val="-1"/>
                <w:sz w:val="18"/>
              </w:rPr>
              <w:t xml:space="preserve"> </w:t>
            </w:r>
            <w:r>
              <w:rPr>
                <w:sz w:val="18"/>
              </w:rPr>
              <w:t>systems</w:t>
            </w:r>
          </w:p>
          <w:p w14:paraId="042510A8" w14:textId="77777777" w:rsidR="00693F6B" w:rsidRDefault="00656E23">
            <w:pPr>
              <w:pStyle w:val="TableParagraph"/>
              <w:numPr>
                <w:ilvl w:val="0"/>
                <w:numId w:val="15"/>
              </w:numPr>
              <w:tabs>
                <w:tab w:val="left" w:pos="475"/>
                <w:tab w:val="left" w:pos="476"/>
              </w:tabs>
              <w:spacing w:before="58"/>
              <w:ind w:hanging="361"/>
              <w:rPr>
                <w:sz w:val="18"/>
              </w:rPr>
            </w:pPr>
            <w:r>
              <w:rPr>
                <w:sz w:val="18"/>
              </w:rPr>
              <w:t>Generators</w:t>
            </w:r>
          </w:p>
          <w:p w14:paraId="1CFCA93E" w14:textId="77777777" w:rsidR="00693F6B" w:rsidRDefault="00656E23">
            <w:pPr>
              <w:pStyle w:val="TableParagraph"/>
              <w:numPr>
                <w:ilvl w:val="0"/>
                <w:numId w:val="15"/>
              </w:numPr>
              <w:tabs>
                <w:tab w:val="left" w:pos="475"/>
                <w:tab w:val="left" w:pos="476"/>
              </w:tabs>
              <w:spacing w:before="58"/>
              <w:ind w:hanging="361"/>
              <w:rPr>
                <w:sz w:val="18"/>
              </w:rPr>
            </w:pPr>
            <w:r>
              <w:rPr>
                <w:sz w:val="18"/>
              </w:rPr>
              <w:t>CRAC / CRAH</w:t>
            </w:r>
            <w:r>
              <w:rPr>
                <w:spacing w:val="-1"/>
                <w:sz w:val="18"/>
              </w:rPr>
              <w:t xml:space="preserve"> </w:t>
            </w:r>
            <w:r>
              <w:rPr>
                <w:sz w:val="18"/>
              </w:rPr>
              <w:t>units</w:t>
            </w:r>
          </w:p>
        </w:tc>
      </w:tr>
    </w:tbl>
    <w:p w14:paraId="18DAFD8D" w14:textId="77777777" w:rsidR="00693F6B" w:rsidRDefault="00693F6B">
      <w:pPr>
        <w:rPr>
          <w:sz w:val="18"/>
        </w:rPr>
        <w:sectPr w:rsidR="00693F6B">
          <w:pgSz w:w="12240" w:h="15840"/>
          <w:pgMar w:top="100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57352066" w14:textId="77777777">
        <w:trPr>
          <w:trHeight w:val="325"/>
        </w:trPr>
        <w:tc>
          <w:tcPr>
            <w:tcW w:w="974" w:type="dxa"/>
            <w:shd w:val="clear" w:color="auto" w:fill="006FB8"/>
          </w:tcPr>
          <w:p w14:paraId="243DDA79" w14:textId="77777777" w:rsidR="00693F6B" w:rsidRDefault="00656E23">
            <w:pPr>
              <w:pStyle w:val="TableParagraph"/>
              <w:ind w:left="256"/>
              <w:rPr>
                <w:b/>
                <w:sz w:val="18"/>
              </w:rPr>
            </w:pPr>
            <w:r>
              <w:rPr>
                <w:b/>
                <w:color w:val="FFFFFF"/>
                <w:sz w:val="18"/>
              </w:rPr>
              <w:lastRenderedPageBreak/>
              <w:t>ISO #</w:t>
            </w:r>
          </w:p>
        </w:tc>
        <w:tc>
          <w:tcPr>
            <w:tcW w:w="2064" w:type="dxa"/>
            <w:shd w:val="clear" w:color="auto" w:fill="006FB8"/>
          </w:tcPr>
          <w:p w14:paraId="73F31C09"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50877B6E"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78971608" w14:textId="77777777" w:rsidR="00693F6B" w:rsidRDefault="00656E23">
            <w:pPr>
              <w:pStyle w:val="TableParagraph"/>
              <w:ind w:left="443"/>
              <w:rPr>
                <w:b/>
                <w:sz w:val="18"/>
              </w:rPr>
            </w:pPr>
            <w:r>
              <w:rPr>
                <w:b/>
                <w:color w:val="FFFFFF"/>
                <w:sz w:val="18"/>
              </w:rPr>
              <w:t>Related Digital Realty Controls</w:t>
            </w:r>
          </w:p>
        </w:tc>
      </w:tr>
      <w:tr w:rsidR="00693F6B" w14:paraId="3D80FF95" w14:textId="77777777">
        <w:trPr>
          <w:trHeight w:val="2685"/>
        </w:trPr>
        <w:tc>
          <w:tcPr>
            <w:tcW w:w="974" w:type="dxa"/>
            <w:vMerge w:val="restart"/>
          </w:tcPr>
          <w:p w14:paraId="2C28CDAF" w14:textId="77777777" w:rsidR="00693F6B" w:rsidRDefault="00693F6B">
            <w:pPr>
              <w:pStyle w:val="TableParagraph"/>
              <w:spacing w:before="0"/>
              <w:ind w:left="0"/>
              <w:rPr>
                <w:rFonts w:ascii="Times New Roman"/>
                <w:sz w:val="18"/>
              </w:rPr>
            </w:pPr>
          </w:p>
        </w:tc>
        <w:tc>
          <w:tcPr>
            <w:tcW w:w="2064" w:type="dxa"/>
            <w:vMerge w:val="restart"/>
          </w:tcPr>
          <w:p w14:paraId="34678A3E" w14:textId="77777777" w:rsidR="00693F6B" w:rsidRDefault="00693F6B">
            <w:pPr>
              <w:pStyle w:val="TableParagraph"/>
              <w:spacing w:before="0"/>
              <w:ind w:left="0"/>
              <w:rPr>
                <w:rFonts w:ascii="Times New Roman"/>
                <w:sz w:val="18"/>
              </w:rPr>
            </w:pPr>
          </w:p>
        </w:tc>
        <w:tc>
          <w:tcPr>
            <w:tcW w:w="3521" w:type="dxa"/>
            <w:vMerge w:val="restart"/>
          </w:tcPr>
          <w:p w14:paraId="032F33EF" w14:textId="77777777" w:rsidR="00693F6B" w:rsidRDefault="00693F6B">
            <w:pPr>
              <w:pStyle w:val="TableParagraph"/>
              <w:spacing w:before="0"/>
              <w:ind w:left="0"/>
              <w:rPr>
                <w:rFonts w:ascii="Times New Roman"/>
                <w:sz w:val="18"/>
              </w:rPr>
            </w:pPr>
          </w:p>
        </w:tc>
        <w:tc>
          <w:tcPr>
            <w:tcW w:w="3521" w:type="dxa"/>
          </w:tcPr>
          <w:p w14:paraId="44E80F45" w14:textId="77777777" w:rsidR="00693F6B" w:rsidRDefault="00656E23">
            <w:pPr>
              <w:pStyle w:val="TableParagraph"/>
              <w:spacing w:before="61"/>
              <w:ind w:right="264"/>
              <w:rPr>
                <w:sz w:val="18"/>
              </w:rPr>
            </w:pPr>
            <w:r>
              <w:rPr>
                <w:sz w:val="18"/>
              </w:rPr>
              <w:t>A1.2.2: Management retains the inspection report received from third party specialists evidencing completion of inspection and maintenance of the following according to a predefined schedule:</w:t>
            </w:r>
          </w:p>
          <w:p w14:paraId="159EB3CC" w14:textId="77777777" w:rsidR="00693F6B" w:rsidRDefault="00656E23">
            <w:pPr>
              <w:pStyle w:val="TableParagraph"/>
              <w:numPr>
                <w:ilvl w:val="0"/>
                <w:numId w:val="14"/>
              </w:numPr>
              <w:tabs>
                <w:tab w:val="left" w:pos="475"/>
                <w:tab w:val="left" w:pos="476"/>
              </w:tabs>
              <w:ind w:right="572"/>
              <w:rPr>
                <w:sz w:val="18"/>
              </w:rPr>
            </w:pPr>
            <w:r>
              <w:rPr>
                <w:sz w:val="18"/>
              </w:rPr>
              <w:t>Fire detection and suppressi</w:t>
            </w:r>
            <w:r>
              <w:rPr>
                <w:sz w:val="18"/>
              </w:rPr>
              <w:t>on equipment</w:t>
            </w:r>
          </w:p>
          <w:p w14:paraId="0464488B" w14:textId="77777777" w:rsidR="00693F6B" w:rsidRDefault="00656E23">
            <w:pPr>
              <w:pStyle w:val="TableParagraph"/>
              <w:numPr>
                <w:ilvl w:val="0"/>
                <w:numId w:val="14"/>
              </w:numPr>
              <w:tabs>
                <w:tab w:val="left" w:pos="475"/>
                <w:tab w:val="left" w:pos="476"/>
              </w:tabs>
              <w:spacing w:before="60"/>
              <w:ind w:hanging="361"/>
              <w:rPr>
                <w:sz w:val="18"/>
              </w:rPr>
            </w:pPr>
            <w:r>
              <w:rPr>
                <w:sz w:val="18"/>
              </w:rPr>
              <w:t>UPS</w:t>
            </w:r>
            <w:r>
              <w:rPr>
                <w:spacing w:val="-1"/>
                <w:sz w:val="18"/>
              </w:rPr>
              <w:t xml:space="preserve"> </w:t>
            </w:r>
            <w:r>
              <w:rPr>
                <w:sz w:val="18"/>
              </w:rPr>
              <w:t>systems</w:t>
            </w:r>
          </w:p>
          <w:p w14:paraId="163FAF27" w14:textId="77777777" w:rsidR="00693F6B" w:rsidRDefault="00656E23">
            <w:pPr>
              <w:pStyle w:val="TableParagraph"/>
              <w:numPr>
                <w:ilvl w:val="0"/>
                <w:numId w:val="14"/>
              </w:numPr>
              <w:tabs>
                <w:tab w:val="left" w:pos="475"/>
                <w:tab w:val="left" w:pos="476"/>
              </w:tabs>
              <w:spacing w:before="58"/>
              <w:ind w:hanging="361"/>
              <w:rPr>
                <w:sz w:val="18"/>
              </w:rPr>
            </w:pPr>
            <w:r>
              <w:rPr>
                <w:sz w:val="18"/>
              </w:rPr>
              <w:t>Generators</w:t>
            </w:r>
          </w:p>
          <w:p w14:paraId="242F168E" w14:textId="77777777" w:rsidR="00693F6B" w:rsidRDefault="00656E23">
            <w:pPr>
              <w:pStyle w:val="TableParagraph"/>
              <w:numPr>
                <w:ilvl w:val="0"/>
                <w:numId w:val="14"/>
              </w:numPr>
              <w:tabs>
                <w:tab w:val="left" w:pos="475"/>
                <w:tab w:val="left" w:pos="476"/>
              </w:tabs>
              <w:spacing w:before="58"/>
              <w:ind w:hanging="361"/>
              <w:rPr>
                <w:sz w:val="18"/>
              </w:rPr>
            </w:pPr>
            <w:r>
              <w:rPr>
                <w:sz w:val="18"/>
              </w:rPr>
              <w:t>CRAC / CRAH</w:t>
            </w:r>
            <w:r>
              <w:rPr>
                <w:spacing w:val="-1"/>
                <w:sz w:val="18"/>
              </w:rPr>
              <w:t xml:space="preserve"> </w:t>
            </w:r>
            <w:r>
              <w:rPr>
                <w:sz w:val="18"/>
              </w:rPr>
              <w:t>units</w:t>
            </w:r>
          </w:p>
        </w:tc>
      </w:tr>
      <w:tr w:rsidR="00693F6B" w14:paraId="784DE59F" w14:textId="77777777">
        <w:trPr>
          <w:trHeight w:val="949"/>
        </w:trPr>
        <w:tc>
          <w:tcPr>
            <w:tcW w:w="974" w:type="dxa"/>
            <w:vMerge/>
            <w:tcBorders>
              <w:top w:val="nil"/>
            </w:tcBorders>
          </w:tcPr>
          <w:p w14:paraId="18D9C13C" w14:textId="77777777" w:rsidR="00693F6B" w:rsidRDefault="00693F6B">
            <w:pPr>
              <w:rPr>
                <w:sz w:val="2"/>
                <w:szCs w:val="2"/>
              </w:rPr>
            </w:pPr>
          </w:p>
        </w:tc>
        <w:tc>
          <w:tcPr>
            <w:tcW w:w="2064" w:type="dxa"/>
            <w:vMerge/>
            <w:tcBorders>
              <w:top w:val="nil"/>
            </w:tcBorders>
          </w:tcPr>
          <w:p w14:paraId="74D6E6EC" w14:textId="77777777" w:rsidR="00693F6B" w:rsidRDefault="00693F6B">
            <w:pPr>
              <w:rPr>
                <w:sz w:val="2"/>
                <w:szCs w:val="2"/>
              </w:rPr>
            </w:pPr>
          </w:p>
        </w:tc>
        <w:tc>
          <w:tcPr>
            <w:tcW w:w="3521" w:type="dxa"/>
            <w:vMerge/>
            <w:tcBorders>
              <w:top w:val="nil"/>
            </w:tcBorders>
          </w:tcPr>
          <w:p w14:paraId="7365DA8D" w14:textId="77777777" w:rsidR="00693F6B" w:rsidRDefault="00693F6B">
            <w:pPr>
              <w:rPr>
                <w:sz w:val="2"/>
                <w:szCs w:val="2"/>
              </w:rPr>
            </w:pPr>
          </w:p>
        </w:tc>
        <w:tc>
          <w:tcPr>
            <w:tcW w:w="3521" w:type="dxa"/>
          </w:tcPr>
          <w:p w14:paraId="257E45F1" w14:textId="77777777" w:rsidR="00693F6B" w:rsidRDefault="00656E23">
            <w:pPr>
              <w:pStyle w:val="TableParagraph"/>
              <w:spacing w:before="61"/>
              <w:ind w:right="344"/>
              <w:rPr>
                <w:sz w:val="18"/>
              </w:rPr>
            </w:pPr>
            <w:r>
              <w:rPr>
                <w:sz w:val="18"/>
              </w:rPr>
              <w:t>A1.2.3: Site security personnel are assigned daily operational procedures and tasks that include environmental system monitoring.</w:t>
            </w:r>
          </w:p>
        </w:tc>
      </w:tr>
      <w:tr w:rsidR="00693F6B" w14:paraId="70FA8566" w14:textId="77777777">
        <w:trPr>
          <w:trHeight w:val="947"/>
        </w:trPr>
        <w:tc>
          <w:tcPr>
            <w:tcW w:w="974" w:type="dxa"/>
            <w:vMerge/>
            <w:tcBorders>
              <w:top w:val="nil"/>
            </w:tcBorders>
          </w:tcPr>
          <w:p w14:paraId="5F6EF201" w14:textId="77777777" w:rsidR="00693F6B" w:rsidRDefault="00693F6B">
            <w:pPr>
              <w:rPr>
                <w:sz w:val="2"/>
                <w:szCs w:val="2"/>
              </w:rPr>
            </w:pPr>
          </w:p>
        </w:tc>
        <w:tc>
          <w:tcPr>
            <w:tcW w:w="2064" w:type="dxa"/>
            <w:vMerge/>
            <w:tcBorders>
              <w:top w:val="nil"/>
            </w:tcBorders>
          </w:tcPr>
          <w:p w14:paraId="3E470A46" w14:textId="77777777" w:rsidR="00693F6B" w:rsidRDefault="00693F6B">
            <w:pPr>
              <w:rPr>
                <w:sz w:val="2"/>
                <w:szCs w:val="2"/>
              </w:rPr>
            </w:pPr>
          </w:p>
        </w:tc>
        <w:tc>
          <w:tcPr>
            <w:tcW w:w="3521" w:type="dxa"/>
            <w:vMerge/>
            <w:tcBorders>
              <w:top w:val="nil"/>
            </w:tcBorders>
          </w:tcPr>
          <w:p w14:paraId="4661E736" w14:textId="77777777" w:rsidR="00693F6B" w:rsidRDefault="00693F6B">
            <w:pPr>
              <w:rPr>
                <w:sz w:val="2"/>
                <w:szCs w:val="2"/>
              </w:rPr>
            </w:pPr>
          </w:p>
        </w:tc>
        <w:tc>
          <w:tcPr>
            <w:tcW w:w="3521" w:type="dxa"/>
          </w:tcPr>
          <w:p w14:paraId="34EFDCE8" w14:textId="77777777" w:rsidR="00693F6B" w:rsidRDefault="00656E23">
            <w:pPr>
              <w:pStyle w:val="TableParagraph"/>
              <w:ind w:right="204"/>
              <w:rPr>
                <w:sz w:val="18"/>
              </w:rPr>
            </w:pPr>
            <w:r>
              <w:rPr>
                <w:sz w:val="18"/>
              </w:rPr>
              <w:t>A1.2.2: Disaster recovery plans are in place to guide personnel in procedures to protect against disruptions caused by an unexpected event.</w:t>
            </w:r>
          </w:p>
        </w:tc>
      </w:tr>
      <w:tr w:rsidR="00693F6B" w14:paraId="64F070CD" w14:textId="77777777">
        <w:trPr>
          <w:trHeight w:val="947"/>
        </w:trPr>
        <w:tc>
          <w:tcPr>
            <w:tcW w:w="974" w:type="dxa"/>
            <w:vMerge w:val="restart"/>
          </w:tcPr>
          <w:p w14:paraId="55DC8115" w14:textId="77777777" w:rsidR="00693F6B" w:rsidRDefault="00656E23">
            <w:pPr>
              <w:pStyle w:val="TableParagraph"/>
              <w:ind w:left="150"/>
              <w:rPr>
                <w:sz w:val="18"/>
              </w:rPr>
            </w:pPr>
            <w:r>
              <w:rPr>
                <w:sz w:val="18"/>
              </w:rPr>
              <w:t>A.11.2.2</w:t>
            </w:r>
          </w:p>
        </w:tc>
        <w:tc>
          <w:tcPr>
            <w:tcW w:w="2064" w:type="dxa"/>
            <w:vMerge w:val="restart"/>
          </w:tcPr>
          <w:p w14:paraId="0750D32E" w14:textId="77777777" w:rsidR="00693F6B" w:rsidRDefault="00656E23">
            <w:pPr>
              <w:pStyle w:val="TableParagraph"/>
              <w:ind w:left="112"/>
              <w:rPr>
                <w:sz w:val="18"/>
              </w:rPr>
            </w:pPr>
            <w:r>
              <w:rPr>
                <w:sz w:val="18"/>
              </w:rPr>
              <w:t>Supporting utilities</w:t>
            </w:r>
          </w:p>
        </w:tc>
        <w:tc>
          <w:tcPr>
            <w:tcW w:w="3521" w:type="dxa"/>
            <w:vMerge w:val="restart"/>
          </w:tcPr>
          <w:p w14:paraId="42C2494D" w14:textId="77777777" w:rsidR="00693F6B" w:rsidRDefault="00656E23">
            <w:pPr>
              <w:pStyle w:val="TableParagraph"/>
              <w:ind w:right="94"/>
              <w:rPr>
                <w:sz w:val="18"/>
              </w:rPr>
            </w:pPr>
            <w:r>
              <w:rPr>
                <w:sz w:val="18"/>
              </w:rPr>
              <w:t>Equipment shall be protected from power failures and other disruptions caused by failures in supporting utilities.</w:t>
            </w:r>
          </w:p>
        </w:tc>
        <w:tc>
          <w:tcPr>
            <w:tcW w:w="3521" w:type="dxa"/>
          </w:tcPr>
          <w:p w14:paraId="3282F4A7" w14:textId="77777777" w:rsidR="00693F6B" w:rsidRDefault="00656E23">
            <w:pPr>
              <w:pStyle w:val="TableParagraph"/>
              <w:ind w:right="204"/>
              <w:rPr>
                <w:sz w:val="18"/>
              </w:rPr>
            </w:pPr>
            <w:r>
              <w:rPr>
                <w:sz w:val="18"/>
              </w:rPr>
              <w:t>A1.2.2: Disaster recovery plans are in place to guide personnel in procedures to protect against disruptions caused by an unexpected event.</w:t>
            </w:r>
          </w:p>
        </w:tc>
      </w:tr>
      <w:tr w:rsidR="00693F6B" w14:paraId="2D4BA32F" w14:textId="77777777">
        <w:trPr>
          <w:trHeight w:val="2063"/>
        </w:trPr>
        <w:tc>
          <w:tcPr>
            <w:tcW w:w="974" w:type="dxa"/>
            <w:vMerge/>
            <w:tcBorders>
              <w:top w:val="nil"/>
            </w:tcBorders>
          </w:tcPr>
          <w:p w14:paraId="772442E8" w14:textId="77777777" w:rsidR="00693F6B" w:rsidRDefault="00693F6B">
            <w:pPr>
              <w:rPr>
                <w:sz w:val="2"/>
                <w:szCs w:val="2"/>
              </w:rPr>
            </w:pPr>
          </w:p>
        </w:tc>
        <w:tc>
          <w:tcPr>
            <w:tcW w:w="2064" w:type="dxa"/>
            <w:vMerge/>
            <w:tcBorders>
              <w:top w:val="nil"/>
            </w:tcBorders>
          </w:tcPr>
          <w:p w14:paraId="4527C7B3" w14:textId="77777777" w:rsidR="00693F6B" w:rsidRDefault="00693F6B">
            <w:pPr>
              <w:rPr>
                <w:sz w:val="2"/>
                <w:szCs w:val="2"/>
              </w:rPr>
            </w:pPr>
          </w:p>
        </w:tc>
        <w:tc>
          <w:tcPr>
            <w:tcW w:w="3521" w:type="dxa"/>
            <w:vMerge/>
            <w:tcBorders>
              <w:top w:val="nil"/>
            </w:tcBorders>
          </w:tcPr>
          <w:p w14:paraId="2224FCF7" w14:textId="77777777" w:rsidR="00693F6B" w:rsidRDefault="00693F6B">
            <w:pPr>
              <w:rPr>
                <w:sz w:val="2"/>
                <w:szCs w:val="2"/>
              </w:rPr>
            </w:pPr>
          </w:p>
        </w:tc>
        <w:tc>
          <w:tcPr>
            <w:tcW w:w="3521" w:type="dxa"/>
          </w:tcPr>
          <w:p w14:paraId="00094888" w14:textId="77777777" w:rsidR="00693F6B" w:rsidRDefault="00656E23">
            <w:pPr>
              <w:pStyle w:val="TableParagraph"/>
              <w:ind w:right="303"/>
              <w:rPr>
                <w:sz w:val="18"/>
              </w:rPr>
            </w:pPr>
            <w:r>
              <w:rPr>
                <w:sz w:val="18"/>
              </w:rPr>
              <w:t>A1.2.3: The data centers are equipped with the following environmental protection equipment:</w:t>
            </w:r>
          </w:p>
          <w:p w14:paraId="7F3030BD" w14:textId="77777777" w:rsidR="00693F6B" w:rsidRDefault="00656E23">
            <w:pPr>
              <w:pStyle w:val="TableParagraph"/>
              <w:numPr>
                <w:ilvl w:val="0"/>
                <w:numId w:val="13"/>
              </w:numPr>
              <w:tabs>
                <w:tab w:val="left" w:pos="475"/>
                <w:tab w:val="left" w:pos="476"/>
              </w:tabs>
              <w:spacing w:before="60"/>
              <w:ind w:right="572"/>
              <w:rPr>
                <w:sz w:val="18"/>
              </w:rPr>
            </w:pPr>
            <w:r>
              <w:rPr>
                <w:sz w:val="18"/>
              </w:rPr>
              <w:t>Fire detection and suppression equipment</w:t>
            </w:r>
          </w:p>
          <w:p w14:paraId="76CAD0B9" w14:textId="77777777" w:rsidR="00693F6B" w:rsidRDefault="00656E23">
            <w:pPr>
              <w:pStyle w:val="TableParagraph"/>
              <w:numPr>
                <w:ilvl w:val="0"/>
                <w:numId w:val="13"/>
              </w:numPr>
              <w:tabs>
                <w:tab w:val="left" w:pos="475"/>
                <w:tab w:val="left" w:pos="476"/>
              </w:tabs>
              <w:spacing w:before="58"/>
              <w:ind w:hanging="361"/>
              <w:rPr>
                <w:sz w:val="18"/>
              </w:rPr>
            </w:pPr>
            <w:r>
              <w:rPr>
                <w:sz w:val="18"/>
              </w:rPr>
              <w:t>UPS</w:t>
            </w:r>
            <w:r>
              <w:rPr>
                <w:spacing w:val="-1"/>
                <w:sz w:val="18"/>
              </w:rPr>
              <w:t xml:space="preserve"> </w:t>
            </w:r>
            <w:r>
              <w:rPr>
                <w:sz w:val="18"/>
              </w:rPr>
              <w:t>systems</w:t>
            </w:r>
          </w:p>
          <w:p w14:paraId="5DB63FD1" w14:textId="77777777" w:rsidR="00693F6B" w:rsidRDefault="00656E23">
            <w:pPr>
              <w:pStyle w:val="TableParagraph"/>
              <w:numPr>
                <w:ilvl w:val="0"/>
                <w:numId w:val="13"/>
              </w:numPr>
              <w:tabs>
                <w:tab w:val="left" w:pos="475"/>
                <w:tab w:val="left" w:pos="476"/>
              </w:tabs>
              <w:spacing w:before="60"/>
              <w:ind w:hanging="361"/>
              <w:rPr>
                <w:sz w:val="18"/>
              </w:rPr>
            </w:pPr>
            <w:r>
              <w:rPr>
                <w:sz w:val="18"/>
              </w:rPr>
              <w:t>Generators</w:t>
            </w:r>
          </w:p>
          <w:p w14:paraId="33BB2372" w14:textId="77777777" w:rsidR="00693F6B" w:rsidRDefault="00656E23">
            <w:pPr>
              <w:pStyle w:val="TableParagraph"/>
              <w:numPr>
                <w:ilvl w:val="0"/>
                <w:numId w:val="13"/>
              </w:numPr>
              <w:tabs>
                <w:tab w:val="left" w:pos="475"/>
                <w:tab w:val="left" w:pos="476"/>
              </w:tabs>
              <w:spacing w:before="58"/>
              <w:ind w:hanging="361"/>
              <w:rPr>
                <w:sz w:val="18"/>
              </w:rPr>
            </w:pPr>
            <w:r>
              <w:rPr>
                <w:sz w:val="18"/>
              </w:rPr>
              <w:t>CRAC / CRAH</w:t>
            </w:r>
            <w:r>
              <w:rPr>
                <w:spacing w:val="-1"/>
                <w:sz w:val="18"/>
              </w:rPr>
              <w:t xml:space="preserve"> </w:t>
            </w:r>
            <w:r>
              <w:rPr>
                <w:sz w:val="18"/>
              </w:rPr>
              <w:t>units</w:t>
            </w:r>
          </w:p>
        </w:tc>
      </w:tr>
      <w:tr w:rsidR="00693F6B" w14:paraId="4A68AB33" w14:textId="77777777">
        <w:trPr>
          <w:trHeight w:val="2685"/>
        </w:trPr>
        <w:tc>
          <w:tcPr>
            <w:tcW w:w="974" w:type="dxa"/>
            <w:vMerge/>
            <w:tcBorders>
              <w:top w:val="nil"/>
            </w:tcBorders>
          </w:tcPr>
          <w:p w14:paraId="49C00296" w14:textId="77777777" w:rsidR="00693F6B" w:rsidRDefault="00693F6B">
            <w:pPr>
              <w:rPr>
                <w:sz w:val="2"/>
                <w:szCs w:val="2"/>
              </w:rPr>
            </w:pPr>
          </w:p>
        </w:tc>
        <w:tc>
          <w:tcPr>
            <w:tcW w:w="2064" w:type="dxa"/>
            <w:vMerge/>
            <w:tcBorders>
              <w:top w:val="nil"/>
            </w:tcBorders>
          </w:tcPr>
          <w:p w14:paraId="66301D64" w14:textId="77777777" w:rsidR="00693F6B" w:rsidRDefault="00693F6B">
            <w:pPr>
              <w:rPr>
                <w:sz w:val="2"/>
                <w:szCs w:val="2"/>
              </w:rPr>
            </w:pPr>
          </w:p>
        </w:tc>
        <w:tc>
          <w:tcPr>
            <w:tcW w:w="3521" w:type="dxa"/>
            <w:vMerge/>
            <w:tcBorders>
              <w:top w:val="nil"/>
            </w:tcBorders>
          </w:tcPr>
          <w:p w14:paraId="5EE46A8E" w14:textId="77777777" w:rsidR="00693F6B" w:rsidRDefault="00693F6B">
            <w:pPr>
              <w:rPr>
                <w:sz w:val="2"/>
                <w:szCs w:val="2"/>
              </w:rPr>
            </w:pPr>
          </w:p>
        </w:tc>
        <w:tc>
          <w:tcPr>
            <w:tcW w:w="3521" w:type="dxa"/>
          </w:tcPr>
          <w:p w14:paraId="7BD8B2A2" w14:textId="77777777" w:rsidR="00693F6B" w:rsidRDefault="00656E23">
            <w:pPr>
              <w:pStyle w:val="TableParagraph"/>
              <w:ind w:right="264"/>
              <w:rPr>
                <w:sz w:val="18"/>
              </w:rPr>
            </w:pPr>
            <w:r>
              <w:rPr>
                <w:sz w:val="18"/>
              </w:rPr>
              <w:t>A1.2.4: Management retains the inspection report received from third party specialists evidencing completion of inspection and maintenance of the following according to a predefined schedule:</w:t>
            </w:r>
          </w:p>
          <w:p w14:paraId="4349E404" w14:textId="77777777" w:rsidR="00693F6B" w:rsidRDefault="00656E23">
            <w:pPr>
              <w:pStyle w:val="TableParagraph"/>
              <w:numPr>
                <w:ilvl w:val="0"/>
                <w:numId w:val="12"/>
              </w:numPr>
              <w:tabs>
                <w:tab w:val="left" w:pos="475"/>
                <w:tab w:val="left" w:pos="476"/>
              </w:tabs>
              <w:spacing w:before="61"/>
              <w:ind w:right="572"/>
              <w:rPr>
                <w:sz w:val="18"/>
              </w:rPr>
            </w:pPr>
            <w:r>
              <w:rPr>
                <w:sz w:val="18"/>
              </w:rPr>
              <w:t>Fire detection and suppression equipment</w:t>
            </w:r>
          </w:p>
          <w:p w14:paraId="04BD4E57" w14:textId="77777777" w:rsidR="00693F6B" w:rsidRDefault="00656E23">
            <w:pPr>
              <w:pStyle w:val="TableParagraph"/>
              <w:numPr>
                <w:ilvl w:val="0"/>
                <w:numId w:val="12"/>
              </w:numPr>
              <w:tabs>
                <w:tab w:val="left" w:pos="475"/>
                <w:tab w:val="left" w:pos="476"/>
              </w:tabs>
              <w:spacing w:before="58"/>
              <w:ind w:hanging="361"/>
              <w:rPr>
                <w:sz w:val="18"/>
              </w:rPr>
            </w:pPr>
            <w:r>
              <w:rPr>
                <w:sz w:val="18"/>
              </w:rPr>
              <w:t>UPS</w:t>
            </w:r>
            <w:r>
              <w:rPr>
                <w:spacing w:val="-1"/>
                <w:sz w:val="18"/>
              </w:rPr>
              <w:t xml:space="preserve"> </w:t>
            </w:r>
            <w:r>
              <w:rPr>
                <w:sz w:val="18"/>
              </w:rPr>
              <w:t>systems</w:t>
            </w:r>
          </w:p>
          <w:p w14:paraId="6D730DC2" w14:textId="77777777" w:rsidR="00693F6B" w:rsidRDefault="00656E23">
            <w:pPr>
              <w:pStyle w:val="TableParagraph"/>
              <w:numPr>
                <w:ilvl w:val="0"/>
                <w:numId w:val="12"/>
              </w:numPr>
              <w:tabs>
                <w:tab w:val="left" w:pos="475"/>
                <w:tab w:val="left" w:pos="476"/>
              </w:tabs>
              <w:spacing w:before="60"/>
              <w:ind w:hanging="361"/>
              <w:rPr>
                <w:sz w:val="18"/>
              </w:rPr>
            </w:pPr>
            <w:r>
              <w:rPr>
                <w:sz w:val="18"/>
              </w:rPr>
              <w:t>Generators</w:t>
            </w:r>
          </w:p>
          <w:p w14:paraId="71E3C77B" w14:textId="77777777" w:rsidR="00693F6B" w:rsidRDefault="00656E23">
            <w:pPr>
              <w:pStyle w:val="TableParagraph"/>
              <w:numPr>
                <w:ilvl w:val="0"/>
                <w:numId w:val="12"/>
              </w:numPr>
              <w:tabs>
                <w:tab w:val="left" w:pos="475"/>
                <w:tab w:val="left" w:pos="476"/>
              </w:tabs>
              <w:spacing w:before="58"/>
              <w:ind w:hanging="361"/>
              <w:rPr>
                <w:sz w:val="18"/>
              </w:rPr>
            </w:pPr>
            <w:r>
              <w:rPr>
                <w:sz w:val="18"/>
              </w:rPr>
              <w:t>CRAC / CRAH</w:t>
            </w:r>
            <w:r>
              <w:rPr>
                <w:spacing w:val="-1"/>
                <w:sz w:val="18"/>
              </w:rPr>
              <w:t xml:space="preserve"> </w:t>
            </w:r>
            <w:r>
              <w:rPr>
                <w:sz w:val="18"/>
              </w:rPr>
              <w:t>units</w:t>
            </w:r>
          </w:p>
        </w:tc>
      </w:tr>
      <w:tr w:rsidR="00693F6B" w14:paraId="3C725DDD" w14:textId="77777777">
        <w:trPr>
          <w:trHeight w:val="950"/>
        </w:trPr>
        <w:tc>
          <w:tcPr>
            <w:tcW w:w="974" w:type="dxa"/>
            <w:vMerge/>
            <w:tcBorders>
              <w:top w:val="nil"/>
            </w:tcBorders>
          </w:tcPr>
          <w:p w14:paraId="2C7CA490" w14:textId="77777777" w:rsidR="00693F6B" w:rsidRDefault="00693F6B">
            <w:pPr>
              <w:rPr>
                <w:sz w:val="2"/>
                <w:szCs w:val="2"/>
              </w:rPr>
            </w:pPr>
          </w:p>
        </w:tc>
        <w:tc>
          <w:tcPr>
            <w:tcW w:w="2064" w:type="dxa"/>
            <w:vMerge/>
            <w:tcBorders>
              <w:top w:val="nil"/>
            </w:tcBorders>
          </w:tcPr>
          <w:p w14:paraId="44C1E468" w14:textId="77777777" w:rsidR="00693F6B" w:rsidRDefault="00693F6B">
            <w:pPr>
              <w:rPr>
                <w:sz w:val="2"/>
                <w:szCs w:val="2"/>
              </w:rPr>
            </w:pPr>
          </w:p>
        </w:tc>
        <w:tc>
          <w:tcPr>
            <w:tcW w:w="3521" w:type="dxa"/>
            <w:vMerge/>
            <w:tcBorders>
              <w:top w:val="nil"/>
            </w:tcBorders>
          </w:tcPr>
          <w:p w14:paraId="5D64372E" w14:textId="77777777" w:rsidR="00693F6B" w:rsidRDefault="00693F6B">
            <w:pPr>
              <w:rPr>
                <w:sz w:val="2"/>
                <w:szCs w:val="2"/>
              </w:rPr>
            </w:pPr>
          </w:p>
        </w:tc>
        <w:tc>
          <w:tcPr>
            <w:tcW w:w="3521" w:type="dxa"/>
          </w:tcPr>
          <w:p w14:paraId="68A5D1E6" w14:textId="77777777" w:rsidR="00693F6B" w:rsidRDefault="00656E23">
            <w:pPr>
              <w:pStyle w:val="TableParagraph"/>
              <w:ind w:right="344"/>
              <w:rPr>
                <w:sz w:val="18"/>
              </w:rPr>
            </w:pPr>
            <w:r>
              <w:rPr>
                <w:sz w:val="18"/>
              </w:rPr>
              <w:t>A1.2.5: Site security personnel are assigned daily operational procedures and tasks that include environmental system monitoring.</w:t>
            </w:r>
          </w:p>
        </w:tc>
      </w:tr>
    </w:tbl>
    <w:p w14:paraId="0A87C40D"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3A3170FB" w14:textId="77777777">
        <w:trPr>
          <w:trHeight w:val="325"/>
        </w:trPr>
        <w:tc>
          <w:tcPr>
            <w:tcW w:w="974" w:type="dxa"/>
            <w:shd w:val="clear" w:color="auto" w:fill="006FB8"/>
          </w:tcPr>
          <w:p w14:paraId="1578D542" w14:textId="77777777" w:rsidR="00693F6B" w:rsidRDefault="00656E23">
            <w:pPr>
              <w:pStyle w:val="TableParagraph"/>
              <w:ind w:left="131" w:right="122"/>
              <w:jc w:val="center"/>
              <w:rPr>
                <w:b/>
                <w:sz w:val="18"/>
              </w:rPr>
            </w:pPr>
            <w:r>
              <w:rPr>
                <w:b/>
                <w:color w:val="FFFFFF"/>
                <w:sz w:val="18"/>
              </w:rPr>
              <w:lastRenderedPageBreak/>
              <w:t>ISO #</w:t>
            </w:r>
          </w:p>
        </w:tc>
        <w:tc>
          <w:tcPr>
            <w:tcW w:w="2064" w:type="dxa"/>
            <w:shd w:val="clear" w:color="auto" w:fill="006FB8"/>
          </w:tcPr>
          <w:p w14:paraId="5799F0BC"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47B53922"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0E5DA938" w14:textId="77777777" w:rsidR="00693F6B" w:rsidRDefault="00656E23">
            <w:pPr>
              <w:pStyle w:val="TableParagraph"/>
              <w:ind w:left="443"/>
              <w:rPr>
                <w:b/>
                <w:sz w:val="18"/>
              </w:rPr>
            </w:pPr>
            <w:r>
              <w:rPr>
                <w:b/>
                <w:color w:val="FFFFFF"/>
                <w:sz w:val="18"/>
              </w:rPr>
              <w:t>Related Digital Realty Controls</w:t>
            </w:r>
          </w:p>
        </w:tc>
      </w:tr>
      <w:tr w:rsidR="00693F6B" w14:paraId="1542C41A" w14:textId="77777777">
        <w:trPr>
          <w:trHeight w:val="2066"/>
        </w:trPr>
        <w:tc>
          <w:tcPr>
            <w:tcW w:w="974" w:type="dxa"/>
          </w:tcPr>
          <w:p w14:paraId="15C82A66" w14:textId="77777777" w:rsidR="00693F6B" w:rsidRDefault="00656E23">
            <w:pPr>
              <w:pStyle w:val="TableParagraph"/>
              <w:spacing w:before="61"/>
              <w:ind w:left="131" w:right="122"/>
              <w:jc w:val="center"/>
              <w:rPr>
                <w:sz w:val="18"/>
              </w:rPr>
            </w:pPr>
            <w:r>
              <w:rPr>
                <w:sz w:val="18"/>
              </w:rPr>
              <w:t>A.11.2.3</w:t>
            </w:r>
          </w:p>
        </w:tc>
        <w:tc>
          <w:tcPr>
            <w:tcW w:w="2064" w:type="dxa"/>
          </w:tcPr>
          <w:p w14:paraId="3B0F3D08" w14:textId="77777777" w:rsidR="00693F6B" w:rsidRDefault="00656E23">
            <w:pPr>
              <w:pStyle w:val="TableParagraph"/>
              <w:spacing w:before="61"/>
              <w:ind w:left="112"/>
              <w:rPr>
                <w:sz w:val="18"/>
              </w:rPr>
            </w:pPr>
            <w:r>
              <w:rPr>
                <w:sz w:val="18"/>
              </w:rPr>
              <w:t>Cabling security</w:t>
            </w:r>
          </w:p>
        </w:tc>
        <w:tc>
          <w:tcPr>
            <w:tcW w:w="3521" w:type="dxa"/>
          </w:tcPr>
          <w:p w14:paraId="52A53BAA" w14:textId="77777777" w:rsidR="00693F6B" w:rsidRDefault="00656E23">
            <w:pPr>
              <w:pStyle w:val="TableParagraph"/>
              <w:spacing w:before="61"/>
              <w:ind w:right="254"/>
              <w:rPr>
                <w:sz w:val="18"/>
              </w:rPr>
            </w:pPr>
            <w:r>
              <w:rPr>
                <w:sz w:val="18"/>
              </w:rPr>
              <w:t>Power and telecommunications cabling carrying data or supporting information services shall be protected from interception, interference, or damage.</w:t>
            </w:r>
          </w:p>
        </w:tc>
        <w:tc>
          <w:tcPr>
            <w:tcW w:w="3521" w:type="dxa"/>
          </w:tcPr>
          <w:p w14:paraId="27EEC7D8" w14:textId="77777777" w:rsidR="00693F6B" w:rsidRDefault="00656E23">
            <w:pPr>
              <w:pStyle w:val="TableParagraph"/>
              <w:spacing w:before="61"/>
              <w:ind w:right="303"/>
              <w:rPr>
                <w:sz w:val="18"/>
              </w:rPr>
            </w:pPr>
            <w:r>
              <w:rPr>
                <w:sz w:val="18"/>
              </w:rPr>
              <w:t>A1.2.3: The data centers are equipped with the following environmental protection equipmen</w:t>
            </w:r>
            <w:r>
              <w:rPr>
                <w:sz w:val="18"/>
              </w:rPr>
              <w:t>t:</w:t>
            </w:r>
          </w:p>
          <w:p w14:paraId="0E757034" w14:textId="77777777" w:rsidR="00693F6B" w:rsidRDefault="00656E23">
            <w:pPr>
              <w:pStyle w:val="TableParagraph"/>
              <w:numPr>
                <w:ilvl w:val="0"/>
                <w:numId w:val="11"/>
              </w:numPr>
              <w:tabs>
                <w:tab w:val="left" w:pos="475"/>
                <w:tab w:val="left" w:pos="476"/>
              </w:tabs>
              <w:ind w:right="572"/>
              <w:rPr>
                <w:sz w:val="18"/>
              </w:rPr>
            </w:pPr>
            <w:r>
              <w:rPr>
                <w:sz w:val="18"/>
              </w:rPr>
              <w:t>Fire detection and suppression equipment</w:t>
            </w:r>
          </w:p>
          <w:p w14:paraId="4A5E4059" w14:textId="77777777" w:rsidR="00693F6B" w:rsidRDefault="00656E23">
            <w:pPr>
              <w:pStyle w:val="TableParagraph"/>
              <w:numPr>
                <w:ilvl w:val="0"/>
                <w:numId w:val="11"/>
              </w:numPr>
              <w:tabs>
                <w:tab w:val="left" w:pos="475"/>
                <w:tab w:val="left" w:pos="476"/>
              </w:tabs>
              <w:ind w:hanging="361"/>
              <w:rPr>
                <w:sz w:val="18"/>
              </w:rPr>
            </w:pPr>
            <w:r>
              <w:rPr>
                <w:sz w:val="18"/>
              </w:rPr>
              <w:t>UPS</w:t>
            </w:r>
            <w:r>
              <w:rPr>
                <w:spacing w:val="-1"/>
                <w:sz w:val="18"/>
              </w:rPr>
              <w:t xml:space="preserve"> </w:t>
            </w:r>
            <w:r>
              <w:rPr>
                <w:sz w:val="18"/>
              </w:rPr>
              <w:t>systems</w:t>
            </w:r>
          </w:p>
          <w:p w14:paraId="1CD77EC9" w14:textId="77777777" w:rsidR="00693F6B" w:rsidRDefault="00656E23">
            <w:pPr>
              <w:pStyle w:val="TableParagraph"/>
              <w:numPr>
                <w:ilvl w:val="0"/>
                <w:numId w:val="11"/>
              </w:numPr>
              <w:tabs>
                <w:tab w:val="left" w:pos="475"/>
                <w:tab w:val="left" w:pos="476"/>
              </w:tabs>
              <w:spacing w:before="58"/>
              <w:ind w:hanging="361"/>
              <w:rPr>
                <w:sz w:val="18"/>
              </w:rPr>
            </w:pPr>
            <w:r>
              <w:rPr>
                <w:sz w:val="18"/>
              </w:rPr>
              <w:t>Generators</w:t>
            </w:r>
          </w:p>
          <w:p w14:paraId="1227A071" w14:textId="77777777" w:rsidR="00693F6B" w:rsidRDefault="00656E23">
            <w:pPr>
              <w:pStyle w:val="TableParagraph"/>
              <w:numPr>
                <w:ilvl w:val="0"/>
                <w:numId w:val="11"/>
              </w:numPr>
              <w:tabs>
                <w:tab w:val="left" w:pos="475"/>
                <w:tab w:val="left" w:pos="476"/>
              </w:tabs>
              <w:spacing w:before="58"/>
              <w:ind w:hanging="361"/>
              <w:rPr>
                <w:sz w:val="18"/>
              </w:rPr>
            </w:pPr>
            <w:r>
              <w:rPr>
                <w:sz w:val="18"/>
              </w:rPr>
              <w:t>CRAC / CRAH</w:t>
            </w:r>
            <w:r>
              <w:rPr>
                <w:spacing w:val="-1"/>
                <w:sz w:val="18"/>
              </w:rPr>
              <w:t xml:space="preserve"> </w:t>
            </w:r>
            <w:r>
              <w:rPr>
                <w:sz w:val="18"/>
              </w:rPr>
              <w:t>units</w:t>
            </w:r>
          </w:p>
        </w:tc>
      </w:tr>
      <w:tr w:rsidR="00693F6B" w14:paraId="77BEB6DF" w14:textId="77777777">
        <w:trPr>
          <w:trHeight w:val="2685"/>
        </w:trPr>
        <w:tc>
          <w:tcPr>
            <w:tcW w:w="974" w:type="dxa"/>
          </w:tcPr>
          <w:p w14:paraId="3D69E400" w14:textId="77777777" w:rsidR="00693F6B" w:rsidRDefault="00656E23">
            <w:pPr>
              <w:pStyle w:val="TableParagraph"/>
              <w:ind w:left="131" w:right="122"/>
              <w:jc w:val="center"/>
              <w:rPr>
                <w:sz w:val="18"/>
              </w:rPr>
            </w:pPr>
            <w:r>
              <w:rPr>
                <w:sz w:val="18"/>
              </w:rPr>
              <w:t>A.11.2.4</w:t>
            </w:r>
          </w:p>
        </w:tc>
        <w:tc>
          <w:tcPr>
            <w:tcW w:w="2064" w:type="dxa"/>
          </w:tcPr>
          <w:p w14:paraId="225CA393" w14:textId="77777777" w:rsidR="00693F6B" w:rsidRDefault="00656E23">
            <w:pPr>
              <w:pStyle w:val="TableParagraph"/>
              <w:ind w:left="112" w:right="891"/>
              <w:rPr>
                <w:sz w:val="18"/>
              </w:rPr>
            </w:pPr>
            <w:r>
              <w:rPr>
                <w:sz w:val="18"/>
              </w:rPr>
              <w:t>Equipment maintenance</w:t>
            </w:r>
          </w:p>
        </w:tc>
        <w:tc>
          <w:tcPr>
            <w:tcW w:w="3521" w:type="dxa"/>
          </w:tcPr>
          <w:p w14:paraId="56FC147E" w14:textId="77777777" w:rsidR="00693F6B" w:rsidRDefault="00656E23">
            <w:pPr>
              <w:pStyle w:val="TableParagraph"/>
              <w:ind w:right="184"/>
              <w:rPr>
                <w:sz w:val="18"/>
              </w:rPr>
            </w:pPr>
            <w:r>
              <w:rPr>
                <w:sz w:val="18"/>
              </w:rPr>
              <w:t>Equipment shall be correctly maintained to ensure its continued availability and integrity.</w:t>
            </w:r>
          </w:p>
        </w:tc>
        <w:tc>
          <w:tcPr>
            <w:tcW w:w="3521" w:type="dxa"/>
          </w:tcPr>
          <w:p w14:paraId="1FAB1AAA" w14:textId="77777777" w:rsidR="00693F6B" w:rsidRDefault="00656E23">
            <w:pPr>
              <w:pStyle w:val="TableParagraph"/>
              <w:ind w:right="264"/>
              <w:rPr>
                <w:sz w:val="18"/>
              </w:rPr>
            </w:pPr>
            <w:r>
              <w:rPr>
                <w:sz w:val="18"/>
              </w:rPr>
              <w:t>A1.2.4: Management retains the inspection report received from third party specialists evidencing completion of inspection and maintenance of the following according to a predefined schedule:</w:t>
            </w:r>
          </w:p>
          <w:p w14:paraId="022AAD06" w14:textId="77777777" w:rsidR="00693F6B" w:rsidRDefault="00656E23">
            <w:pPr>
              <w:pStyle w:val="TableParagraph"/>
              <w:numPr>
                <w:ilvl w:val="0"/>
                <w:numId w:val="10"/>
              </w:numPr>
              <w:tabs>
                <w:tab w:val="left" w:pos="475"/>
                <w:tab w:val="left" w:pos="476"/>
              </w:tabs>
              <w:ind w:right="572"/>
              <w:rPr>
                <w:sz w:val="18"/>
              </w:rPr>
            </w:pPr>
            <w:r>
              <w:rPr>
                <w:sz w:val="18"/>
              </w:rPr>
              <w:t>Fire detection and suppression equipment</w:t>
            </w:r>
          </w:p>
          <w:p w14:paraId="3A3C7AAC" w14:textId="77777777" w:rsidR="00693F6B" w:rsidRDefault="00656E23">
            <w:pPr>
              <w:pStyle w:val="TableParagraph"/>
              <w:numPr>
                <w:ilvl w:val="0"/>
                <w:numId w:val="10"/>
              </w:numPr>
              <w:tabs>
                <w:tab w:val="left" w:pos="475"/>
                <w:tab w:val="left" w:pos="476"/>
              </w:tabs>
              <w:spacing w:before="60"/>
              <w:ind w:hanging="361"/>
              <w:rPr>
                <w:sz w:val="18"/>
              </w:rPr>
            </w:pPr>
            <w:r>
              <w:rPr>
                <w:sz w:val="18"/>
              </w:rPr>
              <w:t>UPS</w:t>
            </w:r>
            <w:r>
              <w:rPr>
                <w:spacing w:val="-1"/>
                <w:sz w:val="18"/>
              </w:rPr>
              <w:t xml:space="preserve"> </w:t>
            </w:r>
            <w:r>
              <w:rPr>
                <w:sz w:val="18"/>
              </w:rPr>
              <w:t>systems</w:t>
            </w:r>
          </w:p>
          <w:p w14:paraId="3D3AFADE" w14:textId="77777777" w:rsidR="00693F6B" w:rsidRDefault="00656E23">
            <w:pPr>
              <w:pStyle w:val="TableParagraph"/>
              <w:numPr>
                <w:ilvl w:val="0"/>
                <w:numId w:val="10"/>
              </w:numPr>
              <w:tabs>
                <w:tab w:val="left" w:pos="475"/>
                <w:tab w:val="left" w:pos="476"/>
              </w:tabs>
              <w:spacing w:before="58"/>
              <w:ind w:hanging="361"/>
              <w:rPr>
                <w:sz w:val="18"/>
              </w:rPr>
            </w:pPr>
            <w:r>
              <w:rPr>
                <w:sz w:val="18"/>
              </w:rPr>
              <w:t>Generators</w:t>
            </w:r>
          </w:p>
          <w:p w14:paraId="1AB6F416" w14:textId="77777777" w:rsidR="00693F6B" w:rsidRDefault="00656E23">
            <w:pPr>
              <w:pStyle w:val="TableParagraph"/>
              <w:numPr>
                <w:ilvl w:val="0"/>
                <w:numId w:val="10"/>
              </w:numPr>
              <w:tabs>
                <w:tab w:val="left" w:pos="475"/>
                <w:tab w:val="left" w:pos="476"/>
              </w:tabs>
              <w:spacing w:before="58"/>
              <w:ind w:hanging="361"/>
              <w:rPr>
                <w:sz w:val="18"/>
              </w:rPr>
            </w:pPr>
            <w:r>
              <w:rPr>
                <w:sz w:val="18"/>
              </w:rPr>
              <w:t>CRAC / CRAH</w:t>
            </w:r>
            <w:r>
              <w:rPr>
                <w:spacing w:val="-1"/>
                <w:sz w:val="18"/>
              </w:rPr>
              <w:t xml:space="preserve"> </w:t>
            </w:r>
            <w:r>
              <w:rPr>
                <w:sz w:val="18"/>
              </w:rPr>
              <w:t>units</w:t>
            </w:r>
          </w:p>
        </w:tc>
      </w:tr>
      <w:tr w:rsidR="00693F6B" w14:paraId="0F376C13" w14:textId="77777777">
        <w:trPr>
          <w:trHeight w:val="741"/>
        </w:trPr>
        <w:tc>
          <w:tcPr>
            <w:tcW w:w="974" w:type="dxa"/>
          </w:tcPr>
          <w:p w14:paraId="6A7A82C5" w14:textId="77777777" w:rsidR="00693F6B" w:rsidRDefault="00656E23">
            <w:pPr>
              <w:pStyle w:val="TableParagraph"/>
              <w:ind w:left="131" w:right="122"/>
              <w:jc w:val="center"/>
              <w:rPr>
                <w:sz w:val="18"/>
              </w:rPr>
            </w:pPr>
            <w:r>
              <w:rPr>
                <w:sz w:val="18"/>
              </w:rPr>
              <w:t>A.11.2.5</w:t>
            </w:r>
          </w:p>
        </w:tc>
        <w:tc>
          <w:tcPr>
            <w:tcW w:w="2064" w:type="dxa"/>
          </w:tcPr>
          <w:p w14:paraId="78F79FD9" w14:textId="77777777" w:rsidR="00693F6B" w:rsidRDefault="00656E23">
            <w:pPr>
              <w:pStyle w:val="TableParagraph"/>
              <w:ind w:left="112"/>
              <w:rPr>
                <w:sz w:val="18"/>
              </w:rPr>
            </w:pPr>
            <w:r>
              <w:rPr>
                <w:sz w:val="18"/>
              </w:rPr>
              <w:t>Removal of assets</w:t>
            </w:r>
          </w:p>
        </w:tc>
        <w:tc>
          <w:tcPr>
            <w:tcW w:w="3521" w:type="dxa"/>
          </w:tcPr>
          <w:p w14:paraId="4EBC3155" w14:textId="77777777" w:rsidR="00693F6B" w:rsidRDefault="00656E23">
            <w:pPr>
              <w:pStyle w:val="TableParagraph"/>
              <w:ind w:right="115" w:hanging="1"/>
              <w:rPr>
                <w:sz w:val="18"/>
              </w:rPr>
            </w:pPr>
            <w:r>
              <w:rPr>
                <w:sz w:val="18"/>
              </w:rPr>
              <w:t>Equipment, information, or software shall not be taken off-site without prior authorization.</w:t>
            </w:r>
          </w:p>
        </w:tc>
        <w:tc>
          <w:tcPr>
            <w:tcW w:w="3521" w:type="dxa"/>
          </w:tcPr>
          <w:p w14:paraId="24BD5A21"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078F3173" w14:textId="77777777">
        <w:trPr>
          <w:trHeight w:val="947"/>
        </w:trPr>
        <w:tc>
          <w:tcPr>
            <w:tcW w:w="974" w:type="dxa"/>
          </w:tcPr>
          <w:p w14:paraId="5C39BE56" w14:textId="77777777" w:rsidR="00693F6B" w:rsidRDefault="00656E23">
            <w:pPr>
              <w:pStyle w:val="TableParagraph"/>
              <w:ind w:left="131" w:right="122"/>
              <w:jc w:val="center"/>
              <w:rPr>
                <w:sz w:val="18"/>
              </w:rPr>
            </w:pPr>
            <w:r>
              <w:rPr>
                <w:sz w:val="18"/>
              </w:rPr>
              <w:t>A.11.2.6</w:t>
            </w:r>
          </w:p>
        </w:tc>
        <w:tc>
          <w:tcPr>
            <w:tcW w:w="2064" w:type="dxa"/>
          </w:tcPr>
          <w:p w14:paraId="2E47D43E" w14:textId="77777777" w:rsidR="00693F6B" w:rsidRDefault="00656E23">
            <w:pPr>
              <w:pStyle w:val="TableParagraph"/>
              <w:ind w:left="112" w:right="181"/>
              <w:rPr>
                <w:sz w:val="18"/>
              </w:rPr>
            </w:pPr>
            <w:r>
              <w:rPr>
                <w:sz w:val="18"/>
              </w:rPr>
              <w:t>Security of equipment and assets off- premises</w:t>
            </w:r>
          </w:p>
        </w:tc>
        <w:tc>
          <w:tcPr>
            <w:tcW w:w="3521" w:type="dxa"/>
          </w:tcPr>
          <w:p w14:paraId="14A610B0" w14:textId="77777777" w:rsidR="00693F6B" w:rsidRDefault="00656E23">
            <w:pPr>
              <w:pStyle w:val="TableParagraph"/>
              <w:ind w:right="304"/>
              <w:rPr>
                <w:sz w:val="18"/>
              </w:rPr>
            </w:pPr>
            <w:r>
              <w:rPr>
                <w:sz w:val="18"/>
              </w:rPr>
              <w:t xml:space="preserve">Security shall be applied to off-site assets </w:t>
            </w:r>
            <w:proofErr w:type="gramStart"/>
            <w:r>
              <w:rPr>
                <w:sz w:val="18"/>
              </w:rPr>
              <w:t>taking into account</w:t>
            </w:r>
            <w:proofErr w:type="gramEnd"/>
            <w:r>
              <w:rPr>
                <w:sz w:val="18"/>
              </w:rPr>
              <w:t xml:space="preserve"> the different risks of working outside the organization’s premises.</w:t>
            </w:r>
          </w:p>
        </w:tc>
        <w:tc>
          <w:tcPr>
            <w:tcW w:w="3521" w:type="dxa"/>
          </w:tcPr>
          <w:p w14:paraId="41DAF253" w14:textId="77777777" w:rsidR="00693F6B" w:rsidRDefault="00656E23">
            <w:pPr>
              <w:pStyle w:val="TableParagraph"/>
              <w:ind w:right="394"/>
              <w:rPr>
                <w:sz w:val="18"/>
              </w:rPr>
            </w:pPr>
            <w:r>
              <w:rPr>
                <w:sz w:val="18"/>
              </w:rPr>
              <w:t>Di</w:t>
            </w:r>
            <w:r>
              <w:rPr>
                <w:sz w:val="18"/>
              </w:rPr>
              <w:t xml:space="preserve">gital Realty SOC 2 </w:t>
            </w:r>
            <w:proofErr w:type="gramStart"/>
            <w:r>
              <w:rPr>
                <w:sz w:val="18"/>
              </w:rPr>
              <w:t>control</w:t>
            </w:r>
            <w:proofErr w:type="gramEnd"/>
            <w:r>
              <w:rPr>
                <w:sz w:val="18"/>
              </w:rPr>
              <w:t xml:space="preserve"> does not map back to this control.</w:t>
            </w:r>
          </w:p>
        </w:tc>
      </w:tr>
      <w:tr w:rsidR="00693F6B" w14:paraId="3E2CBC56" w14:textId="77777777">
        <w:trPr>
          <w:trHeight w:val="947"/>
        </w:trPr>
        <w:tc>
          <w:tcPr>
            <w:tcW w:w="974" w:type="dxa"/>
            <w:vMerge w:val="restart"/>
          </w:tcPr>
          <w:p w14:paraId="1B68AD58" w14:textId="77777777" w:rsidR="00693F6B" w:rsidRDefault="00656E23">
            <w:pPr>
              <w:pStyle w:val="TableParagraph"/>
              <w:ind w:left="150"/>
              <w:rPr>
                <w:sz w:val="18"/>
              </w:rPr>
            </w:pPr>
            <w:r>
              <w:rPr>
                <w:sz w:val="18"/>
              </w:rPr>
              <w:t>A.11.2.7</w:t>
            </w:r>
          </w:p>
        </w:tc>
        <w:tc>
          <w:tcPr>
            <w:tcW w:w="2064" w:type="dxa"/>
            <w:vMerge w:val="restart"/>
          </w:tcPr>
          <w:p w14:paraId="19CED506" w14:textId="77777777" w:rsidR="00693F6B" w:rsidRDefault="00656E23">
            <w:pPr>
              <w:pStyle w:val="TableParagraph"/>
              <w:ind w:left="112" w:right="161"/>
              <w:rPr>
                <w:sz w:val="18"/>
              </w:rPr>
            </w:pPr>
            <w:r>
              <w:rPr>
                <w:sz w:val="18"/>
              </w:rPr>
              <w:t>Secure disposal or re- use of equipment</w:t>
            </w:r>
          </w:p>
        </w:tc>
        <w:tc>
          <w:tcPr>
            <w:tcW w:w="3521" w:type="dxa"/>
            <w:vMerge w:val="restart"/>
          </w:tcPr>
          <w:p w14:paraId="2ECF08AB" w14:textId="77777777" w:rsidR="00693F6B" w:rsidRDefault="00656E23">
            <w:pPr>
              <w:pStyle w:val="TableParagraph"/>
              <w:ind w:right="149"/>
              <w:rPr>
                <w:sz w:val="18"/>
              </w:rPr>
            </w:pPr>
            <w:r>
              <w:rPr>
                <w:sz w:val="18"/>
              </w:rPr>
              <w:t>All items of equipment containing storage media shall be verified to ensure that any sensitive data and licensed software has been removed or securely overwritten prior to disposal or</w:t>
            </w:r>
            <w:r>
              <w:rPr>
                <w:spacing w:val="-8"/>
                <w:sz w:val="18"/>
              </w:rPr>
              <w:t xml:space="preserve"> </w:t>
            </w:r>
            <w:r>
              <w:rPr>
                <w:sz w:val="18"/>
              </w:rPr>
              <w:t>re-use.</w:t>
            </w:r>
          </w:p>
        </w:tc>
        <w:tc>
          <w:tcPr>
            <w:tcW w:w="3521" w:type="dxa"/>
          </w:tcPr>
          <w:p w14:paraId="578C5885" w14:textId="77777777" w:rsidR="00693F6B" w:rsidRDefault="00656E23">
            <w:pPr>
              <w:pStyle w:val="TableParagraph"/>
              <w:ind w:right="140"/>
              <w:rPr>
                <w:sz w:val="18"/>
              </w:rPr>
            </w:pPr>
            <w:r>
              <w:rPr>
                <w:sz w:val="18"/>
              </w:rPr>
              <w:t>CC6.5.1: Documented media sanitation policies are in place to gu</w:t>
            </w:r>
            <w:r>
              <w:rPr>
                <w:sz w:val="18"/>
              </w:rPr>
              <w:t>ide personnel in the disposal of confidential information stored on media</w:t>
            </w:r>
            <w:r>
              <w:rPr>
                <w:spacing w:val="-4"/>
                <w:sz w:val="18"/>
              </w:rPr>
              <w:t xml:space="preserve"> </w:t>
            </w:r>
            <w:r>
              <w:rPr>
                <w:sz w:val="18"/>
              </w:rPr>
              <w:t>devices.</w:t>
            </w:r>
          </w:p>
        </w:tc>
      </w:tr>
      <w:tr w:rsidR="00693F6B" w14:paraId="20B7E5CF" w14:textId="77777777">
        <w:trPr>
          <w:trHeight w:val="1362"/>
        </w:trPr>
        <w:tc>
          <w:tcPr>
            <w:tcW w:w="974" w:type="dxa"/>
            <w:vMerge/>
            <w:tcBorders>
              <w:top w:val="nil"/>
            </w:tcBorders>
          </w:tcPr>
          <w:p w14:paraId="5541F6CC" w14:textId="77777777" w:rsidR="00693F6B" w:rsidRDefault="00693F6B">
            <w:pPr>
              <w:rPr>
                <w:sz w:val="2"/>
                <w:szCs w:val="2"/>
              </w:rPr>
            </w:pPr>
          </w:p>
        </w:tc>
        <w:tc>
          <w:tcPr>
            <w:tcW w:w="2064" w:type="dxa"/>
            <w:vMerge/>
            <w:tcBorders>
              <w:top w:val="nil"/>
            </w:tcBorders>
          </w:tcPr>
          <w:p w14:paraId="5EA5DBDB" w14:textId="77777777" w:rsidR="00693F6B" w:rsidRDefault="00693F6B">
            <w:pPr>
              <w:rPr>
                <w:sz w:val="2"/>
                <w:szCs w:val="2"/>
              </w:rPr>
            </w:pPr>
          </w:p>
        </w:tc>
        <w:tc>
          <w:tcPr>
            <w:tcW w:w="3521" w:type="dxa"/>
            <w:vMerge/>
            <w:tcBorders>
              <w:top w:val="nil"/>
            </w:tcBorders>
          </w:tcPr>
          <w:p w14:paraId="1BF0420B" w14:textId="77777777" w:rsidR="00693F6B" w:rsidRDefault="00693F6B">
            <w:pPr>
              <w:rPr>
                <w:sz w:val="2"/>
                <w:szCs w:val="2"/>
              </w:rPr>
            </w:pPr>
          </w:p>
        </w:tc>
        <w:tc>
          <w:tcPr>
            <w:tcW w:w="3521" w:type="dxa"/>
          </w:tcPr>
          <w:p w14:paraId="6B225F88" w14:textId="77777777" w:rsidR="00693F6B" w:rsidRDefault="00656E23">
            <w:pPr>
              <w:pStyle w:val="TableParagraph"/>
              <w:ind w:right="224"/>
              <w:rPr>
                <w:sz w:val="18"/>
              </w:rPr>
            </w:pPr>
            <w:r>
              <w:rPr>
                <w:sz w:val="18"/>
              </w:rPr>
              <w:t>CC6.5.2: Requests to dispose of media devices containing confidential information are entered via the ticketing system and disposed. Customers receive a receipt of data destruction upon completion of data disposal.</w:t>
            </w:r>
          </w:p>
        </w:tc>
      </w:tr>
      <w:tr w:rsidR="00693F6B" w14:paraId="3E8A2F4D" w14:textId="77777777">
        <w:trPr>
          <w:trHeight w:val="532"/>
        </w:trPr>
        <w:tc>
          <w:tcPr>
            <w:tcW w:w="974" w:type="dxa"/>
          </w:tcPr>
          <w:p w14:paraId="49F80459" w14:textId="77777777" w:rsidR="00693F6B" w:rsidRDefault="00656E23">
            <w:pPr>
              <w:pStyle w:val="TableParagraph"/>
              <w:ind w:left="131" w:right="122"/>
              <w:jc w:val="center"/>
              <w:rPr>
                <w:sz w:val="18"/>
              </w:rPr>
            </w:pPr>
            <w:r>
              <w:rPr>
                <w:sz w:val="18"/>
              </w:rPr>
              <w:t>A.11.2.8</w:t>
            </w:r>
          </w:p>
        </w:tc>
        <w:tc>
          <w:tcPr>
            <w:tcW w:w="2064" w:type="dxa"/>
          </w:tcPr>
          <w:p w14:paraId="4ACBB57B" w14:textId="77777777" w:rsidR="00693F6B" w:rsidRDefault="00656E23">
            <w:pPr>
              <w:pStyle w:val="TableParagraph"/>
              <w:ind w:left="112" w:right="591"/>
              <w:rPr>
                <w:sz w:val="18"/>
              </w:rPr>
            </w:pPr>
            <w:r>
              <w:rPr>
                <w:sz w:val="18"/>
              </w:rPr>
              <w:t>Unattended user equipment</w:t>
            </w:r>
          </w:p>
        </w:tc>
        <w:tc>
          <w:tcPr>
            <w:tcW w:w="3521" w:type="dxa"/>
          </w:tcPr>
          <w:p w14:paraId="03FDFFC9" w14:textId="77777777" w:rsidR="00693F6B" w:rsidRDefault="00656E23">
            <w:pPr>
              <w:pStyle w:val="TableParagraph"/>
              <w:ind w:right="344"/>
              <w:rPr>
                <w:sz w:val="18"/>
              </w:rPr>
            </w:pPr>
            <w:r>
              <w:rPr>
                <w:sz w:val="18"/>
              </w:rPr>
              <w:t>Users shall ensure that unattended equipment has appropriate protection.</w:t>
            </w:r>
          </w:p>
        </w:tc>
        <w:tc>
          <w:tcPr>
            <w:tcW w:w="3521" w:type="dxa"/>
          </w:tcPr>
          <w:p w14:paraId="424A7C2A"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2DC17F65" w14:textId="77777777">
        <w:trPr>
          <w:trHeight w:val="950"/>
        </w:trPr>
        <w:tc>
          <w:tcPr>
            <w:tcW w:w="974" w:type="dxa"/>
          </w:tcPr>
          <w:p w14:paraId="564560DB" w14:textId="77777777" w:rsidR="00693F6B" w:rsidRDefault="00656E23">
            <w:pPr>
              <w:pStyle w:val="TableParagraph"/>
              <w:ind w:left="131" w:right="122"/>
              <w:jc w:val="center"/>
              <w:rPr>
                <w:sz w:val="18"/>
              </w:rPr>
            </w:pPr>
            <w:r>
              <w:rPr>
                <w:sz w:val="18"/>
              </w:rPr>
              <w:t>A.11.2.9</w:t>
            </w:r>
          </w:p>
        </w:tc>
        <w:tc>
          <w:tcPr>
            <w:tcW w:w="2064" w:type="dxa"/>
          </w:tcPr>
          <w:p w14:paraId="3EA1A121" w14:textId="77777777" w:rsidR="00693F6B" w:rsidRDefault="00656E23">
            <w:pPr>
              <w:pStyle w:val="TableParagraph"/>
              <w:ind w:left="112" w:right="271"/>
              <w:rPr>
                <w:sz w:val="18"/>
              </w:rPr>
            </w:pPr>
            <w:r>
              <w:rPr>
                <w:sz w:val="18"/>
              </w:rPr>
              <w:t>Clear desk and clear screen policy</w:t>
            </w:r>
          </w:p>
        </w:tc>
        <w:tc>
          <w:tcPr>
            <w:tcW w:w="3521" w:type="dxa"/>
          </w:tcPr>
          <w:p w14:paraId="59AF3439" w14:textId="77777777" w:rsidR="00693F6B" w:rsidRDefault="00656E23">
            <w:pPr>
              <w:pStyle w:val="TableParagraph"/>
              <w:ind w:right="204"/>
              <w:rPr>
                <w:sz w:val="18"/>
              </w:rPr>
            </w:pPr>
            <w:r>
              <w:rPr>
                <w:sz w:val="18"/>
              </w:rPr>
              <w:t>A clear desk policy for papers and removable storage media and a clear screen policy for information processing facilities shall be adopted.</w:t>
            </w:r>
          </w:p>
        </w:tc>
        <w:tc>
          <w:tcPr>
            <w:tcW w:w="3521" w:type="dxa"/>
          </w:tcPr>
          <w:p w14:paraId="31734241"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73411FFA" w14:textId="77777777" w:rsidR="00693F6B" w:rsidRDefault="00693F6B">
      <w:pPr>
        <w:pStyle w:val="BodyText"/>
      </w:pPr>
    </w:p>
    <w:p w14:paraId="2474B54E" w14:textId="77777777" w:rsidR="00693F6B" w:rsidRDefault="00693F6B">
      <w:pPr>
        <w:pStyle w:val="BodyText"/>
        <w:spacing w:before="9"/>
        <w:rPr>
          <w:sz w:val="19"/>
        </w:rPr>
      </w:pPr>
    </w:p>
    <w:p w14:paraId="2C5C3200" w14:textId="77777777" w:rsidR="00693F6B" w:rsidRDefault="00656E23">
      <w:pPr>
        <w:pStyle w:val="Heading3"/>
        <w:numPr>
          <w:ilvl w:val="2"/>
          <w:numId w:val="9"/>
        </w:numPr>
        <w:tabs>
          <w:tab w:val="left" w:pos="1124"/>
        </w:tabs>
      </w:pPr>
      <w:r>
        <w:t>– Operational Procedures and Responsibilities</w:t>
      </w:r>
    </w:p>
    <w:p w14:paraId="67F6FA79" w14:textId="77777777" w:rsidR="00693F6B" w:rsidRDefault="00693F6B">
      <w:pPr>
        <w:pStyle w:val="BodyText"/>
        <w:spacing w:before="1"/>
        <w:rPr>
          <w:b/>
        </w:rPr>
      </w:pPr>
    </w:p>
    <w:p w14:paraId="08F3D0F2" w14:textId="77777777" w:rsidR="00693F6B" w:rsidRDefault="00656E23">
      <w:pPr>
        <w:pStyle w:val="BodyText"/>
        <w:ind w:left="479"/>
      </w:pPr>
      <w:r>
        <w:t>To ensure correct and secure operations of information processing facilities.</w:t>
      </w:r>
    </w:p>
    <w:p w14:paraId="0CA3975A" w14:textId="77777777" w:rsidR="00693F6B" w:rsidRDefault="00693F6B">
      <w:pPr>
        <w:pStyle w:val="BodyText"/>
        <w:spacing w:before="10"/>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2BC83B70" w14:textId="77777777">
        <w:trPr>
          <w:trHeight w:val="328"/>
        </w:trPr>
        <w:tc>
          <w:tcPr>
            <w:tcW w:w="974" w:type="dxa"/>
            <w:shd w:val="clear" w:color="auto" w:fill="006FB8"/>
          </w:tcPr>
          <w:p w14:paraId="7AF21D73" w14:textId="77777777" w:rsidR="00693F6B" w:rsidRDefault="00656E23">
            <w:pPr>
              <w:pStyle w:val="TableParagraph"/>
              <w:spacing w:before="61"/>
              <w:ind w:left="131" w:right="122"/>
              <w:jc w:val="center"/>
              <w:rPr>
                <w:b/>
                <w:sz w:val="18"/>
              </w:rPr>
            </w:pPr>
            <w:r>
              <w:rPr>
                <w:b/>
                <w:color w:val="FFFFFF"/>
                <w:sz w:val="18"/>
              </w:rPr>
              <w:t>ISO #</w:t>
            </w:r>
          </w:p>
        </w:tc>
        <w:tc>
          <w:tcPr>
            <w:tcW w:w="2064" w:type="dxa"/>
            <w:shd w:val="clear" w:color="auto" w:fill="006FB8"/>
          </w:tcPr>
          <w:p w14:paraId="3560C91A" w14:textId="77777777" w:rsidR="00693F6B" w:rsidRDefault="00656E23">
            <w:pPr>
              <w:pStyle w:val="TableParagraph"/>
              <w:spacing w:before="61"/>
              <w:ind w:left="355"/>
              <w:rPr>
                <w:b/>
                <w:sz w:val="18"/>
              </w:rPr>
            </w:pPr>
            <w:r>
              <w:rPr>
                <w:b/>
                <w:color w:val="FFFFFF"/>
                <w:sz w:val="18"/>
              </w:rPr>
              <w:t>ISO Description</w:t>
            </w:r>
          </w:p>
        </w:tc>
        <w:tc>
          <w:tcPr>
            <w:tcW w:w="3521" w:type="dxa"/>
            <w:shd w:val="clear" w:color="auto" w:fill="006FB8"/>
          </w:tcPr>
          <w:p w14:paraId="5D0FBBE4" w14:textId="77777777" w:rsidR="00693F6B" w:rsidRDefault="00656E23">
            <w:pPr>
              <w:pStyle w:val="TableParagraph"/>
              <w:spacing w:before="61"/>
              <w:ind w:left="909"/>
              <w:rPr>
                <w:b/>
                <w:sz w:val="18"/>
              </w:rPr>
            </w:pPr>
            <w:r>
              <w:rPr>
                <w:b/>
                <w:color w:val="FFFFFF"/>
                <w:sz w:val="18"/>
              </w:rPr>
              <w:t>ISO Control Activity</w:t>
            </w:r>
          </w:p>
        </w:tc>
        <w:tc>
          <w:tcPr>
            <w:tcW w:w="3521" w:type="dxa"/>
            <w:shd w:val="clear" w:color="auto" w:fill="006FB8"/>
          </w:tcPr>
          <w:p w14:paraId="3FA804AD" w14:textId="77777777" w:rsidR="00693F6B" w:rsidRDefault="00656E23">
            <w:pPr>
              <w:pStyle w:val="TableParagraph"/>
              <w:spacing w:before="61"/>
              <w:ind w:left="443"/>
              <w:rPr>
                <w:b/>
                <w:sz w:val="18"/>
              </w:rPr>
            </w:pPr>
            <w:r>
              <w:rPr>
                <w:b/>
                <w:color w:val="FFFFFF"/>
                <w:sz w:val="18"/>
              </w:rPr>
              <w:t>Related Digital Realty Controls</w:t>
            </w:r>
          </w:p>
        </w:tc>
      </w:tr>
      <w:tr w:rsidR="00693F6B" w14:paraId="58722701" w14:textId="77777777">
        <w:trPr>
          <w:trHeight w:val="947"/>
        </w:trPr>
        <w:tc>
          <w:tcPr>
            <w:tcW w:w="974" w:type="dxa"/>
          </w:tcPr>
          <w:p w14:paraId="3B9D0251" w14:textId="77777777" w:rsidR="00693F6B" w:rsidRDefault="00656E23">
            <w:pPr>
              <w:pStyle w:val="TableParagraph"/>
              <w:ind w:left="131" w:right="122"/>
              <w:jc w:val="center"/>
              <w:rPr>
                <w:sz w:val="18"/>
              </w:rPr>
            </w:pPr>
            <w:r>
              <w:rPr>
                <w:sz w:val="18"/>
              </w:rPr>
              <w:t>A.12.1.1</w:t>
            </w:r>
          </w:p>
        </w:tc>
        <w:tc>
          <w:tcPr>
            <w:tcW w:w="2064" w:type="dxa"/>
          </w:tcPr>
          <w:p w14:paraId="116EB3F9" w14:textId="77777777" w:rsidR="00693F6B" w:rsidRDefault="00656E23">
            <w:pPr>
              <w:pStyle w:val="TableParagraph"/>
              <w:ind w:left="112" w:right="100"/>
              <w:rPr>
                <w:sz w:val="18"/>
              </w:rPr>
            </w:pPr>
            <w:r>
              <w:rPr>
                <w:sz w:val="18"/>
              </w:rPr>
              <w:t>Documented operating procedures</w:t>
            </w:r>
          </w:p>
        </w:tc>
        <w:tc>
          <w:tcPr>
            <w:tcW w:w="3521" w:type="dxa"/>
          </w:tcPr>
          <w:p w14:paraId="5EFB0310" w14:textId="77777777" w:rsidR="00693F6B" w:rsidRDefault="00656E23">
            <w:pPr>
              <w:pStyle w:val="TableParagraph"/>
              <w:ind w:right="343"/>
              <w:rPr>
                <w:sz w:val="18"/>
              </w:rPr>
            </w:pPr>
            <w:r>
              <w:rPr>
                <w:sz w:val="18"/>
              </w:rPr>
              <w:t>Operating procedures shall be documented and made available to all users who need them.</w:t>
            </w:r>
          </w:p>
        </w:tc>
        <w:tc>
          <w:tcPr>
            <w:tcW w:w="3521" w:type="dxa"/>
          </w:tcPr>
          <w:p w14:paraId="5EB17213" w14:textId="77777777" w:rsidR="00693F6B" w:rsidRDefault="00656E23">
            <w:pPr>
              <w:pStyle w:val="TableParagraph"/>
              <w:ind w:right="344"/>
              <w:rPr>
                <w:sz w:val="18"/>
              </w:rPr>
            </w:pPr>
            <w:r>
              <w:rPr>
                <w:sz w:val="18"/>
              </w:rPr>
              <w:t>A1.2.5: Site security personnel are assigned daily operational procedures and tasks that include environmental system monitoring.</w:t>
            </w:r>
          </w:p>
        </w:tc>
      </w:tr>
    </w:tbl>
    <w:p w14:paraId="2E4F44FB"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3B230BF6" w14:textId="77777777">
        <w:trPr>
          <w:trHeight w:val="325"/>
        </w:trPr>
        <w:tc>
          <w:tcPr>
            <w:tcW w:w="974" w:type="dxa"/>
            <w:shd w:val="clear" w:color="auto" w:fill="006FB8"/>
          </w:tcPr>
          <w:p w14:paraId="32160F13" w14:textId="77777777" w:rsidR="00693F6B" w:rsidRDefault="00656E23">
            <w:pPr>
              <w:pStyle w:val="TableParagraph"/>
              <w:ind w:left="256"/>
              <w:rPr>
                <w:b/>
                <w:sz w:val="18"/>
              </w:rPr>
            </w:pPr>
            <w:r>
              <w:rPr>
                <w:b/>
                <w:color w:val="FFFFFF"/>
                <w:sz w:val="18"/>
              </w:rPr>
              <w:lastRenderedPageBreak/>
              <w:t>ISO #</w:t>
            </w:r>
          </w:p>
        </w:tc>
        <w:tc>
          <w:tcPr>
            <w:tcW w:w="2064" w:type="dxa"/>
            <w:shd w:val="clear" w:color="auto" w:fill="006FB8"/>
          </w:tcPr>
          <w:p w14:paraId="134D2718"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1E1795F"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11F9E717" w14:textId="77777777" w:rsidR="00693F6B" w:rsidRDefault="00656E23">
            <w:pPr>
              <w:pStyle w:val="TableParagraph"/>
              <w:ind w:left="443"/>
              <w:rPr>
                <w:b/>
                <w:sz w:val="18"/>
              </w:rPr>
            </w:pPr>
            <w:r>
              <w:rPr>
                <w:b/>
                <w:color w:val="FFFFFF"/>
                <w:sz w:val="18"/>
              </w:rPr>
              <w:t>Related Digital Realty Controls</w:t>
            </w:r>
          </w:p>
        </w:tc>
      </w:tr>
      <w:tr w:rsidR="00693F6B" w14:paraId="00FDF948" w14:textId="77777777">
        <w:trPr>
          <w:trHeight w:val="1984"/>
        </w:trPr>
        <w:tc>
          <w:tcPr>
            <w:tcW w:w="974" w:type="dxa"/>
            <w:vMerge w:val="restart"/>
          </w:tcPr>
          <w:p w14:paraId="4A8EB575" w14:textId="77777777" w:rsidR="00693F6B" w:rsidRDefault="00693F6B">
            <w:pPr>
              <w:pStyle w:val="TableParagraph"/>
              <w:spacing w:before="0"/>
              <w:ind w:left="0"/>
              <w:rPr>
                <w:rFonts w:ascii="Times New Roman"/>
                <w:sz w:val="18"/>
              </w:rPr>
            </w:pPr>
          </w:p>
        </w:tc>
        <w:tc>
          <w:tcPr>
            <w:tcW w:w="2064" w:type="dxa"/>
            <w:vMerge w:val="restart"/>
          </w:tcPr>
          <w:p w14:paraId="5FD42238" w14:textId="77777777" w:rsidR="00693F6B" w:rsidRDefault="00693F6B">
            <w:pPr>
              <w:pStyle w:val="TableParagraph"/>
              <w:spacing w:before="0"/>
              <w:ind w:left="0"/>
              <w:rPr>
                <w:rFonts w:ascii="Times New Roman"/>
                <w:sz w:val="18"/>
              </w:rPr>
            </w:pPr>
          </w:p>
        </w:tc>
        <w:tc>
          <w:tcPr>
            <w:tcW w:w="3521" w:type="dxa"/>
            <w:vMerge w:val="restart"/>
          </w:tcPr>
          <w:p w14:paraId="68319A94" w14:textId="77777777" w:rsidR="00693F6B" w:rsidRDefault="00693F6B">
            <w:pPr>
              <w:pStyle w:val="TableParagraph"/>
              <w:spacing w:before="0"/>
              <w:ind w:left="0"/>
              <w:rPr>
                <w:rFonts w:ascii="Times New Roman"/>
                <w:sz w:val="18"/>
              </w:rPr>
            </w:pPr>
          </w:p>
        </w:tc>
        <w:tc>
          <w:tcPr>
            <w:tcW w:w="3521" w:type="dxa"/>
          </w:tcPr>
          <w:p w14:paraId="5204109B" w14:textId="77777777" w:rsidR="00693F6B" w:rsidRDefault="00656E23">
            <w:pPr>
              <w:pStyle w:val="TableParagraph"/>
              <w:spacing w:before="61"/>
              <w:ind w:right="173"/>
              <w:rPr>
                <w:sz w:val="18"/>
              </w:rPr>
            </w:pPr>
            <w:r>
              <w:rPr>
                <w:sz w:val="18"/>
              </w:rPr>
              <w:t>CC1.1.3: Policies and procedures require that employees sign an acknowledgment form, upon hire and at least annually, indicating that they have been given access to the employee policies and procedures and understand their responsibility for adhering to th</w:t>
            </w:r>
            <w:r>
              <w:rPr>
                <w:sz w:val="18"/>
              </w:rPr>
              <w:t>e code of conduct outlined within the policies and procedures.</w:t>
            </w:r>
          </w:p>
        </w:tc>
      </w:tr>
      <w:tr w:rsidR="00693F6B" w14:paraId="53A7B5F4" w14:textId="77777777">
        <w:trPr>
          <w:trHeight w:val="947"/>
        </w:trPr>
        <w:tc>
          <w:tcPr>
            <w:tcW w:w="974" w:type="dxa"/>
            <w:vMerge/>
            <w:tcBorders>
              <w:top w:val="nil"/>
            </w:tcBorders>
          </w:tcPr>
          <w:p w14:paraId="2A50F302" w14:textId="77777777" w:rsidR="00693F6B" w:rsidRDefault="00693F6B">
            <w:pPr>
              <w:rPr>
                <w:sz w:val="2"/>
                <w:szCs w:val="2"/>
              </w:rPr>
            </w:pPr>
          </w:p>
        </w:tc>
        <w:tc>
          <w:tcPr>
            <w:tcW w:w="2064" w:type="dxa"/>
            <w:vMerge/>
            <w:tcBorders>
              <w:top w:val="nil"/>
            </w:tcBorders>
          </w:tcPr>
          <w:p w14:paraId="7E8761E0" w14:textId="77777777" w:rsidR="00693F6B" w:rsidRDefault="00693F6B">
            <w:pPr>
              <w:rPr>
                <w:sz w:val="2"/>
                <w:szCs w:val="2"/>
              </w:rPr>
            </w:pPr>
          </w:p>
        </w:tc>
        <w:tc>
          <w:tcPr>
            <w:tcW w:w="3521" w:type="dxa"/>
            <w:vMerge/>
            <w:tcBorders>
              <w:top w:val="nil"/>
            </w:tcBorders>
          </w:tcPr>
          <w:p w14:paraId="2AC2C507" w14:textId="77777777" w:rsidR="00693F6B" w:rsidRDefault="00693F6B">
            <w:pPr>
              <w:rPr>
                <w:sz w:val="2"/>
                <w:szCs w:val="2"/>
              </w:rPr>
            </w:pPr>
          </w:p>
        </w:tc>
        <w:tc>
          <w:tcPr>
            <w:tcW w:w="3521" w:type="dxa"/>
          </w:tcPr>
          <w:p w14:paraId="0D0D55F8" w14:textId="77777777" w:rsidR="00693F6B" w:rsidRDefault="00656E23">
            <w:pPr>
              <w:pStyle w:val="TableParagraph"/>
              <w:ind w:right="94"/>
              <w:rPr>
                <w:sz w:val="18"/>
              </w:rPr>
            </w:pPr>
            <w:r>
              <w:rPr>
                <w:sz w:val="18"/>
              </w:rPr>
              <w:t>CC1.1.5: Policies are documented and maintained that address remedial actions for lack of compliance with policies and procedures.</w:t>
            </w:r>
          </w:p>
        </w:tc>
      </w:tr>
      <w:tr w:rsidR="00693F6B" w14:paraId="12E68BEE" w14:textId="77777777">
        <w:trPr>
          <w:trHeight w:val="1153"/>
        </w:trPr>
        <w:tc>
          <w:tcPr>
            <w:tcW w:w="974" w:type="dxa"/>
            <w:vMerge/>
            <w:tcBorders>
              <w:top w:val="nil"/>
            </w:tcBorders>
          </w:tcPr>
          <w:p w14:paraId="63FC2795" w14:textId="77777777" w:rsidR="00693F6B" w:rsidRDefault="00693F6B">
            <w:pPr>
              <w:rPr>
                <w:sz w:val="2"/>
                <w:szCs w:val="2"/>
              </w:rPr>
            </w:pPr>
          </w:p>
        </w:tc>
        <w:tc>
          <w:tcPr>
            <w:tcW w:w="2064" w:type="dxa"/>
            <w:vMerge/>
            <w:tcBorders>
              <w:top w:val="nil"/>
            </w:tcBorders>
          </w:tcPr>
          <w:p w14:paraId="5B876614" w14:textId="77777777" w:rsidR="00693F6B" w:rsidRDefault="00693F6B">
            <w:pPr>
              <w:rPr>
                <w:sz w:val="2"/>
                <w:szCs w:val="2"/>
              </w:rPr>
            </w:pPr>
          </w:p>
        </w:tc>
        <w:tc>
          <w:tcPr>
            <w:tcW w:w="3521" w:type="dxa"/>
            <w:vMerge/>
            <w:tcBorders>
              <w:top w:val="nil"/>
            </w:tcBorders>
          </w:tcPr>
          <w:p w14:paraId="7463FD21" w14:textId="77777777" w:rsidR="00693F6B" w:rsidRDefault="00693F6B">
            <w:pPr>
              <w:rPr>
                <w:sz w:val="2"/>
                <w:szCs w:val="2"/>
              </w:rPr>
            </w:pPr>
          </w:p>
        </w:tc>
        <w:tc>
          <w:tcPr>
            <w:tcW w:w="3521" w:type="dxa"/>
          </w:tcPr>
          <w:p w14:paraId="3AF2E276" w14:textId="77777777" w:rsidR="00693F6B" w:rsidRDefault="00656E23">
            <w:pPr>
              <w:pStyle w:val="TableParagraph"/>
              <w:ind w:right="274"/>
              <w:rPr>
                <w:sz w:val="18"/>
              </w:rPr>
            </w:pPr>
            <w:r>
              <w:rPr>
                <w:sz w:val="18"/>
              </w:rPr>
              <w:t>CC2.3.1: The entity's security and availability commitments and the associated system requirements are documented in customer contracts and nondisclosure agreements.</w:t>
            </w:r>
          </w:p>
        </w:tc>
      </w:tr>
      <w:tr w:rsidR="00693F6B" w14:paraId="03F0CCF8" w14:textId="77777777">
        <w:trPr>
          <w:trHeight w:val="1775"/>
        </w:trPr>
        <w:tc>
          <w:tcPr>
            <w:tcW w:w="974" w:type="dxa"/>
            <w:vMerge/>
            <w:tcBorders>
              <w:top w:val="nil"/>
            </w:tcBorders>
          </w:tcPr>
          <w:p w14:paraId="3192F2BE" w14:textId="77777777" w:rsidR="00693F6B" w:rsidRDefault="00693F6B">
            <w:pPr>
              <w:rPr>
                <w:sz w:val="2"/>
                <w:szCs w:val="2"/>
              </w:rPr>
            </w:pPr>
          </w:p>
        </w:tc>
        <w:tc>
          <w:tcPr>
            <w:tcW w:w="2064" w:type="dxa"/>
            <w:vMerge/>
            <w:tcBorders>
              <w:top w:val="nil"/>
            </w:tcBorders>
          </w:tcPr>
          <w:p w14:paraId="6D772F39" w14:textId="77777777" w:rsidR="00693F6B" w:rsidRDefault="00693F6B">
            <w:pPr>
              <w:rPr>
                <w:sz w:val="2"/>
                <w:szCs w:val="2"/>
              </w:rPr>
            </w:pPr>
          </w:p>
        </w:tc>
        <w:tc>
          <w:tcPr>
            <w:tcW w:w="3521" w:type="dxa"/>
            <w:vMerge/>
            <w:tcBorders>
              <w:top w:val="nil"/>
            </w:tcBorders>
          </w:tcPr>
          <w:p w14:paraId="105B937F" w14:textId="77777777" w:rsidR="00693F6B" w:rsidRDefault="00693F6B">
            <w:pPr>
              <w:rPr>
                <w:sz w:val="2"/>
                <w:szCs w:val="2"/>
              </w:rPr>
            </w:pPr>
          </w:p>
        </w:tc>
        <w:tc>
          <w:tcPr>
            <w:tcW w:w="3521" w:type="dxa"/>
          </w:tcPr>
          <w:p w14:paraId="2436374B" w14:textId="77777777" w:rsidR="00693F6B" w:rsidRDefault="00656E23">
            <w:pPr>
              <w:pStyle w:val="TableParagraph"/>
              <w:rPr>
                <w:sz w:val="18"/>
              </w:rPr>
            </w:pPr>
            <w:r>
              <w:rPr>
                <w:sz w:val="18"/>
              </w:rPr>
              <w:t>CC1.1.4, CC2.1.5, CC2.3.3, CC6.1.1:</w:t>
            </w:r>
          </w:p>
          <w:p w14:paraId="4EF40F03" w14:textId="77777777" w:rsidR="00693F6B" w:rsidRDefault="00656E23">
            <w:pPr>
              <w:pStyle w:val="TableParagraph"/>
              <w:spacing w:before="1"/>
              <w:ind w:right="108"/>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r w:rsidR="00693F6B" w14:paraId="677BA5CD" w14:textId="77777777">
        <w:trPr>
          <w:trHeight w:val="950"/>
        </w:trPr>
        <w:tc>
          <w:tcPr>
            <w:tcW w:w="974" w:type="dxa"/>
            <w:vMerge w:val="restart"/>
          </w:tcPr>
          <w:p w14:paraId="47F408A1" w14:textId="77777777" w:rsidR="00693F6B" w:rsidRDefault="00656E23">
            <w:pPr>
              <w:pStyle w:val="TableParagraph"/>
              <w:spacing w:before="61"/>
              <w:ind w:left="150"/>
              <w:rPr>
                <w:sz w:val="18"/>
              </w:rPr>
            </w:pPr>
            <w:r>
              <w:rPr>
                <w:sz w:val="18"/>
              </w:rPr>
              <w:t>A.12.1.2</w:t>
            </w:r>
          </w:p>
        </w:tc>
        <w:tc>
          <w:tcPr>
            <w:tcW w:w="2064" w:type="dxa"/>
            <w:vMerge w:val="restart"/>
          </w:tcPr>
          <w:p w14:paraId="77FBEDB7" w14:textId="77777777" w:rsidR="00693F6B" w:rsidRDefault="00656E23">
            <w:pPr>
              <w:pStyle w:val="TableParagraph"/>
              <w:spacing w:before="61"/>
              <w:ind w:left="112"/>
              <w:rPr>
                <w:sz w:val="18"/>
              </w:rPr>
            </w:pPr>
            <w:r>
              <w:rPr>
                <w:sz w:val="18"/>
              </w:rPr>
              <w:t>Change management</w:t>
            </w:r>
          </w:p>
        </w:tc>
        <w:tc>
          <w:tcPr>
            <w:tcW w:w="3521" w:type="dxa"/>
            <w:vMerge w:val="restart"/>
          </w:tcPr>
          <w:p w14:paraId="16DB6E88" w14:textId="77777777" w:rsidR="00693F6B" w:rsidRDefault="00656E23">
            <w:pPr>
              <w:pStyle w:val="TableParagraph"/>
              <w:spacing w:before="61"/>
              <w:ind w:right="264"/>
              <w:rPr>
                <w:sz w:val="18"/>
              </w:rPr>
            </w:pPr>
            <w:r>
              <w:rPr>
                <w:sz w:val="18"/>
              </w:rPr>
              <w:t>Changes to the organization, business processes, information processing facilities and systems that affect information security shall be controlled.</w:t>
            </w:r>
          </w:p>
        </w:tc>
        <w:tc>
          <w:tcPr>
            <w:tcW w:w="3521" w:type="dxa"/>
          </w:tcPr>
          <w:p w14:paraId="7B2C245B" w14:textId="77777777" w:rsidR="00693F6B" w:rsidRDefault="00656E23">
            <w:pPr>
              <w:pStyle w:val="TableParagraph"/>
              <w:spacing w:before="61"/>
              <w:ind w:right="354"/>
              <w:rPr>
                <w:sz w:val="18"/>
              </w:rPr>
            </w:pPr>
            <w:r>
              <w:rPr>
                <w:sz w:val="18"/>
              </w:rPr>
              <w:t>CC8.1.1: Documented policies and procedures are in place to guide personnel in t</w:t>
            </w:r>
            <w:r>
              <w:rPr>
                <w:sz w:val="18"/>
              </w:rPr>
              <w:t>he release management and change management process.</w:t>
            </w:r>
          </w:p>
        </w:tc>
      </w:tr>
      <w:tr w:rsidR="00693F6B" w14:paraId="40329B92" w14:textId="77777777">
        <w:trPr>
          <w:trHeight w:val="1153"/>
        </w:trPr>
        <w:tc>
          <w:tcPr>
            <w:tcW w:w="974" w:type="dxa"/>
            <w:vMerge/>
            <w:tcBorders>
              <w:top w:val="nil"/>
            </w:tcBorders>
          </w:tcPr>
          <w:p w14:paraId="0D94954C" w14:textId="77777777" w:rsidR="00693F6B" w:rsidRDefault="00693F6B">
            <w:pPr>
              <w:rPr>
                <w:sz w:val="2"/>
                <w:szCs w:val="2"/>
              </w:rPr>
            </w:pPr>
          </w:p>
        </w:tc>
        <w:tc>
          <w:tcPr>
            <w:tcW w:w="2064" w:type="dxa"/>
            <w:vMerge/>
            <w:tcBorders>
              <w:top w:val="nil"/>
            </w:tcBorders>
          </w:tcPr>
          <w:p w14:paraId="183046B3" w14:textId="77777777" w:rsidR="00693F6B" w:rsidRDefault="00693F6B">
            <w:pPr>
              <w:rPr>
                <w:sz w:val="2"/>
                <w:szCs w:val="2"/>
              </w:rPr>
            </w:pPr>
          </w:p>
        </w:tc>
        <w:tc>
          <w:tcPr>
            <w:tcW w:w="3521" w:type="dxa"/>
            <w:vMerge/>
            <w:tcBorders>
              <w:top w:val="nil"/>
            </w:tcBorders>
          </w:tcPr>
          <w:p w14:paraId="0F14FC73" w14:textId="77777777" w:rsidR="00693F6B" w:rsidRDefault="00693F6B">
            <w:pPr>
              <w:rPr>
                <w:sz w:val="2"/>
                <w:szCs w:val="2"/>
              </w:rPr>
            </w:pPr>
          </w:p>
        </w:tc>
        <w:tc>
          <w:tcPr>
            <w:tcW w:w="3521" w:type="dxa"/>
          </w:tcPr>
          <w:p w14:paraId="33257CD4" w14:textId="77777777" w:rsidR="00693F6B" w:rsidRDefault="00656E23">
            <w:pPr>
              <w:pStyle w:val="TableParagraph"/>
              <w:ind w:right="414"/>
              <w:rPr>
                <w:sz w:val="18"/>
              </w:rPr>
            </w:pPr>
            <w:r>
              <w:rPr>
                <w:sz w:val="18"/>
              </w:rPr>
              <w:t xml:space="preserve">CC8.1.2: A change management meeting is held </w:t>
            </w:r>
            <w:proofErr w:type="gramStart"/>
            <w:r>
              <w:rPr>
                <w:sz w:val="18"/>
              </w:rPr>
              <w:t>on a monthly basis</w:t>
            </w:r>
            <w:proofErr w:type="gramEnd"/>
            <w:r>
              <w:rPr>
                <w:sz w:val="18"/>
              </w:rPr>
              <w:t xml:space="preserve"> to discuss and communicate the past, ongoing, and upcoming projects that affect the system.</w:t>
            </w:r>
          </w:p>
        </w:tc>
      </w:tr>
      <w:tr w:rsidR="00693F6B" w14:paraId="7A600EB9" w14:textId="77777777">
        <w:trPr>
          <w:trHeight w:val="947"/>
        </w:trPr>
        <w:tc>
          <w:tcPr>
            <w:tcW w:w="974" w:type="dxa"/>
            <w:vMerge/>
            <w:tcBorders>
              <w:top w:val="nil"/>
            </w:tcBorders>
          </w:tcPr>
          <w:p w14:paraId="7086FF9C" w14:textId="77777777" w:rsidR="00693F6B" w:rsidRDefault="00693F6B">
            <w:pPr>
              <w:rPr>
                <w:sz w:val="2"/>
                <w:szCs w:val="2"/>
              </w:rPr>
            </w:pPr>
          </w:p>
        </w:tc>
        <w:tc>
          <w:tcPr>
            <w:tcW w:w="2064" w:type="dxa"/>
            <w:vMerge/>
            <w:tcBorders>
              <w:top w:val="nil"/>
            </w:tcBorders>
          </w:tcPr>
          <w:p w14:paraId="06090022" w14:textId="77777777" w:rsidR="00693F6B" w:rsidRDefault="00693F6B">
            <w:pPr>
              <w:rPr>
                <w:sz w:val="2"/>
                <w:szCs w:val="2"/>
              </w:rPr>
            </w:pPr>
          </w:p>
        </w:tc>
        <w:tc>
          <w:tcPr>
            <w:tcW w:w="3521" w:type="dxa"/>
            <w:vMerge/>
            <w:tcBorders>
              <w:top w:val="nil"/>
            </w:tcBorders>
          </w:tcPr>
          <w:p w14:paraId="2256C097" w14:textId="77777777" w:rsidR="00693F6B" w:rsidRDefault="00693F6B">
            <w:pPr>
              <w:rPr>
                <w:sz w:val="2"/>
                <w:szCs w:val="2"/>
              </w:rPr>
            </w:pPr>
          </w:p>
        </w:tc>
        <w:tc>
          <w:tcPr>
            <w:tcW w:w="3521" w:type="dxa"/>
          </w:tcPr>
          <w:p w14:paraId="75272915" w14:textId="77777777" w:rsidR="00693F6B" w:rsidRDefault="00656E23">
            <w:pPr>
              <w:pStyle w:val="TableParagraph"/>
              <w:ind w:right="354"/>
              <w:rPr>
                <w:sz w:val="18"/>
              </w:rPr>
            </w:pPr>
            <w:r>
              <w:rPr>
                <w:sz w:val="18"/>
              </w:rPr>
              <w:t>CC8.1.3: Changes to network devices are logged, tested where applicable, approved, and closed in a timely manner.</w:t>
            </w:r>
          </w:p>
        </w:tc>
      </w:tr>
      <w:tr w:rsidR="00693F6B" w14:paraId="60B8E6A4" w14:textId="77777777">
        <w:trPr>
          <w:trHeight w:val="947"/>
        </w:trPr>
        <w:tc>
          <w:tcPr>
            <w:tcW w:w="974" w:type="dxa"/>
            <w:vMerge/>
            <w:tcBorders>
              <w:top w:val="nil"/>
            </w:tcBorders>
          </w:tcPr>
          <w:p w14:paraId="5221D866" w14:textId="77777777" w:rsidR="00693F6B" w:rsidRDefault="00693F6B">
            <w:pPr>
              <w:rPr>
                <w:sz w:val="2"/>
                <w:szCs w:val="2"/>
              </w:rPr>
            </w:pPr>
          </w:p>
        </w:tc>
        <w:tc>
          <w:tcPr>
            <w:tcW w:w="2064" w:type="dxa"/>
            <w:vMerge/>
            <w:tcBorders>
              <w:top w:val="nil"/>
            </w:tcBorders>
          </w:tcPr>
          <w:p w14:paraId="7777B15E" w14:textId="77777777" w:rsidR="00693F6B" w:rsidRDefault="00693F6B">
            <w:pPr>
              <w:rPr>
                <w:sz w:val="2"/>
                <w:szCs w:val="2"/>
              </w:rPr>
            </w:pPr>
          </w:p>
        </w:tc>
        <w:tc>
          <w:tcPr>
            <w:tcW w:w="3521" w:type="dxa"/>
            <w:vMerge/>
            <w:tcBorders>
              <w:top w:val="nil"/>
            </w:tcBorders>
          </w:tcPr>
          <w:p w14:paraId="45DC6E11" w14:textId="77777777" w:rsidR="00693F6B" w:rsidRDefault="00693F6B">
            <w:pPr>
              <w:rPr>
                <w:sz w:val="2"/>
                <w:szCs w:val="2"/>
              </w:rPr>
            </w:pPr>
          </w:p>
        </w:tc>
        <w:tc>
          <w:tcPr>
            <w:tcW w:w="3521" w:type="dxa"/>
          </w:tcPr>
          <w:p w14:paraId="34775306" w14:textId="77777777" w:rsidR="00693F6B" w:rsidRDefault="00656E23">
            <w:pPr>
              <w:pStyle w:val="TableParagraph"/>
              <w:ind w:right="197"/>
              <w:jc w:val="both"/>
              <w:rPr>
                <w:sz w:val="18"/>
              </w:rPr>
            </w:pPr>
            <w:r>
              <w:rPr>
                <w:sz w:val="18"/>
              </w:rPr>
              <w:t>CC8.1.4: Requests for changes, system maintenance, and supplier maintenance are documented, prioritized, tested, and approved.</w:t>
            </w:r>
          </w:p>
        </w:tc>
      </w:tr>
      <w:tr w:rsidR="00693F6B" w14:paraId="1298321B" w14:textId="77777777">
        <w:trPr>
          <w:trHeight w:val="1156"/>
        </w:trPr>
        <w:tc>
          <w:tcPr>
            <w:tcW w:w="974" w:type="dxa"/>
            <w:vMerge/>
            <w:tcBorders>
              <w:top w:val="nil"/>
            </w:tcBorders>
          </w:tcPr>
          <w:p w14:paraId="30751D23" w14:textId="77777777" w:rsidR="00693F6B" w:rsidRDefault="00693F6B">
            <w:pPr>
              <w:rPr>
                <w:sz w:val="2"/>
                <w:szCs w:val="2"/>
              </w:rPr>
            </w:pPr>
          </w:p>
        </w:tc>
        <w:tc>
          <w:tcPr>
            <w:tcW w:w="2064" w:type="dxa"/>
            <w:vMerge/>
            <w:tcBorders>
              <w:top w:val="nil"/>
            </w:tcBorders>
          </w:tcPr>
          <w:p w14:paraId="17EB8F59" w14:textId="77777777" w:rsidR="00693F6B" w:rsidRDefault="00693F6B">
            <w:pPr>
              <w:rPr>
                <w:sz w:val="2"/>
                <w:szCs w:val="2"/>
              </w:rPr>
            </w:pPr>
          </w:p>
        </w:tc>
        <w:tc>
          <w:tcPr>
            <w:tcW w:w="3521" w:type="dxa"/>
            <w:vMerge/>
            <w:tcBorders>
              <w:top w:val="nil"/>
            </w:tcBorders>
          </w:tcPr>
          <w:p w14:paraId="42E715AF" w14:textId="77777777" w:rsidR="00693F6B" w:rsidRDefault="00693F6B">
            <w:pPr>
              <w:rPr>
                <w:sz w:val="2"/>
                <w:szCs w:val="2"/>
              </w:rPr>
            </w:pPr>
          </w:p>
        </w:tc>
        <w:tc>
          <w:tcPr>
            <w:tcW w:w="3521" w:type="dxa"/>
          </w:tcPr>
          <w:p w14:paraId="3637B7F0" w14:textId="77777777" w:rsidR="00693F6B" w:rsidRDefault="00656E23">
            <w:pPr>
              <w:pStyle w:val="TableParagraph"/>
              <w:ind w:right="143"/>
              <w:rPr>
                <w:sz w:val="18"/>
              </w:rPr>
            </w:pPr>
            <w:r>
              <w:rPr>
                <w:sz w:val="18"/>
              </w:rPr>
              <w:t>CC8.1.5: Customer cross-connects, and complex installation orders are tracked via tickets in the CRM system using detailed st</w:t>
            </w:r>
            <w:r>
              <w:rPr>
                <w:sz w:val="18"/>
              </w:rPr>
              <w:t>atuses and are completed in a timely manner.</w:t>
            </w:r>
          </w:p>
        </w:tc>
      </w:tr>
      <w:tr w:rsidR="00693F6B" w14:paraId="740177BF" w14:textId="77777777">
        <w:trPr>
          <w:trHeight w:val="1569"/>
        </w:trPr>
        <w:tc>
          <w:tcPr>
            <w:tcW w:w="974" w:type="dxa"/>
            <w:vMerge/>
            <w:tcBorders>
              <w:top w:val="nil"/>
            </w:tcBorders>
          </w:tcPr>
          <w:p w14:paraId="73C6E6F5" w14:textId="77777777" w:rsidR="00693F6B" w:rsidRDefault="00693F6B">
            <w:pPr>
              <w:rPr>
                <w:sz w:val="2"/>
                <w:szCs w:val="2"/>
              </w:rPr>
            </w:pPr>
          </w:p>
        </w:tc>
        <w:tc>
          <w:tcPr>
            <w:tcW w:w="2064" w:type="dxa"/>
            <w:vMerge/>
            <w:tcBorders>
              <w:top w:val="nil"/>
            </w:tcBorders>
          </w:tcPr>
          <w:p w14:paraId="30974B34" w14:textId="77777777" w:rsidR="00693F6B" w:rsidRDefault="00693F6B">
            <w:pPr>
              <w:rPr>
                <w:sz w:val="2"/>
                <w:szCs w:val="2"/>
              </w:rPr>
            </w:pPr>
          </w:p>
        </w:tc>
        <w:tc>
          <w:tcPr>
            <w:tcW w:w="3521" w:type="dxa"/>
            <w:vMerge/>
            <w:tcBorders>
              <w:top w:val="nil"/>
            </w:tcBorders>
          </w:tcPr>
          <w:p w14:paraId="372CC9A8" w14:textId="77777777" w:rsidR="00693F6B" w:rsidRDefault="00693F6B">
            <w:pPr>
              <w:rPr>
                <w:sz w:val="2"/>
                <w:szCs w:val="2"/>
              </w:rPr>
            </w:pPr>
          </w:p>
        </w:tc>
        <w:tc>
          <w:tcPr>
            <w:tcW w:w="3521" w:type="dxa"/>
          </w:tcPr>
          <w:p w14:paraId="4C40FB9C" w14:textId="77777777" w:rsidR="00693F6B" w:rsidRDefault="00656E23">
            <w:pPr>
              <w:pStyle w:val="TableParagraph"/>
              <w:ind w:right="174"/>
              <w:rPr>
                <w:sz w:val="18"/>
              </w:rPr>
            </w:pPr>
            <w:r>
              <w:rPr>
                <w:sz w:val="18"/>
              </w:rPr>
              <w:t>CC8.1.6: Technical specifications are documented for each complex installation and CFA/LOA’s are documented for each cross-connect. A quality insurance check is performed to ensure that each installation is complete and accurate.</w:t>
            </w:r>
          </w:p>
        </w:tc>
      </w:tr>
    </w:tbl>
    <w:p w14:paraId="775BBFB0"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3772B397" w14:textId="77777777">
        <w:trPr>
          <w:trHeight w:val="325"/>
        </w:trPr>
        <w:tc>
          <w:tcPr>
            <w:tcW w:w="974" w:type="dxa"/>
            <w:shd w:val="clear" w:color="auto" w:fill="006FB8"/>
          </w:tcPr>
          <w:p w14:paraId="15D5B2F5" w14:textId="77777777" w:rsidR="00693F6B" w:rsidRDefault="00656E23">
            <w:pPr>
              <w:pStyle w:val="TableParagraph"/>
              <w:ind w:left="131" w:right="122"/>
              <w:jc w:val="center"/>
              <w:rPr>
                <w:b/>
                <w:sz w:val="18"/>
              </w:rPr>
            </w:pPr>
            <w:r>
              <w:rPr>
                <w:b/>
                <w:color w:val="FFFFFF"/>
                <w:sz w:val="18"/>
              </w:rPr>
              <w:lastRenderedPageBreak/>
              <w:t>ISO #</w:t>
            </w:r>
          </w:p>
        </w:tc>
        <w:tc>
          <w:tcPr>
            <w:tcW w:w="2064" w:type="dxa"/>
            <w:shd w:val="clear" w:color="auto" w:fill="006FB8"/>
          </w:tcPr>
          <w:p w14:paraId="423F29C2"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0C31DFA1"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705CE965" w14:textId="77777777" w:rsidR="00693F6B" w:rsidRDefault="00656E23">
            <w:pPr>
              <w:pStyle w:val="TableParagraph"/>
              <w:ind w:left="443"/>
              <w:rPr>
                <w:b/>
                <w:sz w:val="18"/>
              </w:rPr>
            </w:pPr>
            <w:r>
              <w:rPr>
                <w:b/>
                <w:color w:val="FFFFFF"/>
                <w:sz w:val="18"/>
              </w:rPr>
              <w:t>Related Digital Realty Controls</w:t>
            </w:r>
          </w:p>
        </w:tc>
      </w:tr>
      <w:tr w:rsidR="00693F6B" w14:paraId="5BD33C3B" w14:textId="77777777">
        <w:trPr>
          <w:trHeight w:val="1156"/>
        </w:trPr>
        <w:tc>
          <w:tcPr>
            <w:tcW w:w="974" w:type="dxa"/>
            <w:vMerge w:val="restart"/>
          </w:tcPr>
          <w:p w14:paraId="466070E9" w14:textId="77777777" w:rsidR="00693F6B" w:rsidRDefault="00656E23">
            <w:pPr>
              <w:pStyle w:val="TableParagraph"/>
              <w:spacing w:before="61"/>
              <w:ind w:left="150"/>
              <w:rPr>
                <w:sz w:val="18"/>
              </w:rPr>
            </w:pPr>
            <w:r>
              <w:rPr>
                <w:sz w:val="18"/>
              </w:rPr>
              <w:t>A.12.1.3</w:t>
            </w:r>
          </w:p>
        </w:tc>
        <w:tc>
          <w:tcPr>
            <w:tcW w:w="2064" w:type="dxa"/>
            <w:vMerge w:val="restart"/>
          </w:tcPr>
          <w:p w14:paraId="7CD8784D" w14:textId="77777777" w:rsidR="00693F6B" w:rsidRDefault="00656E23">
            <w:pPr>
              <w:pStyle w:val="TableParagraph"/>
              <w:spacing w:before="61"/>
              <w:ind w:left="113"/>
              <w:rPr>
                <w:sz w:val="18"/>
              </w:rPr>
            </w:pPr>
            <w:r>
              <w:rPr>
                <w:sz w:val="18"/>
              </w:rPr>
              <w:t>Capacity management</w:t>
            </w:r>
          </w:p>
        </w:tc>
        <w:tc>
          <w:tcPr>
            <w:tcW w:w="3521" w:type="dxa"/>
            <w:vMerge w:val="restart"/>
          </w:tcPr>
          <w:p w14:paraId="178C2420" w14:textId="77777777" w:rsidR="00693F6B" w:rsidRDefault="00656E23">
            <w:pPr>
              <w:pStyle w:val="TableParagraph"/>
              <w:spacing w:before="61"/>
              <w:ind w:right="114"/>
              <w:rPr>
                <w:sz w:val="18"/>
              </w:rPr>
            </w:pPr>
            <w:r>
              <w:rPr>
                <w:sz w:val="18"/>
              </w:rPr>
              <w:t>The use of resources shall be monitored, tuned and projections made of future capacity requirements to ensure the required system performance.</w:t>
            </w:r>
          </w:p>
        </w:tc>
        <w:tc>
          <w:tcPr>
            <w:tcW w:w="3521" w:type="dxa"/>
          </w:tcPr>
          <w:p w14:paraId="7652A6BB" w14:textId="77777777" w:rsidR="00693F6B" w:rsidRDefault="00656E23">
            <w:pPr>
              <w:pStyle w:val="TableParagraph"/>
              <w:spacing w:before="61"/>
              <w:ind w:right="164"/>
              <w:rPr>
                <w:sz w:val="18"/>
              </w:rPr>
            </w:pPr>
            <w:r>
              <w:rPr>
                <w:sz w:val="18"/>
              </w:rPr>
              <w:t>A1.1.1: BMS applications are configured to monitor environmental systems and physical access systems and alert IT</w:t>
            </w:r>
            <w:r>
              <w:rPr>
                <w:sz w:val="18"/>
              </w:rPr>
              <w:t xml:space="preserve"> personnel when predefined thresholds have been met.</w:t>
            </w:r>
          </w:p>
        </w:tc>
      </w:tr>
      <w:tr w:rsidR="00693F6B" w14:paraId="6D2A0E1F" w14:textId="77777777">
        <w:trPr>
          <w:trHeight w:val="947"/>
        </w:trPr>
        <w:tc>
          <w:tcPr>
            <w:tcW w:w="974" w:type="dxa"/>
            <w:vMerge/>
            <w:tcBorders>
              <w:top w:val="nil"/>
            </w:tcBorders>
          </w:tcPr>
          <w:p w14:paraId="51BA9DA4" w14:textId="77777777" w:rsidR="00693F6B" w:rsidRDefault="00693F6B">
            <w:pPr>
              <w:rPr>
                <w:sz w:val="2"/>
                <w:szCs w:val="2"/>
              </w:rPr>
            </w:pPr>
          </w:p>
        </w:tc>
        <w:tc>
          <w:tcPr>
            <w:tcW w:w="2064" w:type="dxa"/>
            <w:vMerge/>
            <w:tcBorders>
              <w:top w:val="nil"/>
            </w:tcBorders>
          </w:tcPr>
          <w:p w14:paraId="7F3E803B" w14:textId="77777777" w:rsidR="00693F6B" w:rsidRDefault="00693F6B">
            <w:pPr>
              <w:rPr>
                <w:sz w:val="2"/>
                <w:szCs w:val="2"/>
              </w:rPr>
            </w:pPr>
          </w:p>
        </w:tc>
        <w:tc>
          <w:tcPr>
            <w:tcW w:w="3521" w:type="dxa"/>
            <w:vMerge/>
            <w:tcBorders>
              <w:top w:val="nil"/>
            </w:tcBorders>
          </w:tcPr>
          <w:p w14:paraId="1BCA479B" w14:textId="77777777" w:rsidR="00693F6B" w:rsidRDefault="00693F6B">
            <w:pPr>
              <w:rPr>
                <w:sz w:val="2"/>
                <w:szCs w:val="2"/>
              </w:rPr>
            </w:pPr>
          </w:p>
        </w:tc>
        <w:tc>
          <w:tcPr>
            <w:tcW w:w="3521" w:type="dxa"/>
          </w:tcPr>
          <w:p w14:paraId="3A29B5A3" w14:textId="77777777" w:rsidR="00693F6B" w:rsidRDefault="00656E23">
            <w:pPr>
              <w:pStyle w:val="TableParagraph"/>
              <w:ind w:right="224"/>
              <w:rPr>
                <w:sz w:val="18"/>
              </w:rPr>
            </w:pPr>
            <w:r>
              <w:rPr>
                <w:sz w:val="18"/>
              </w:rPr>
              <w:t xml:space="preserve">A1.1.2: Management meetings are held </w:t>
            </w:r>
            <w:proofErr w:type="gramStart"/>
            <w:r>
              <w:rPr>
                <w:sz w:val="18"/>
              </w:rPr>
              <w:t>on a monthly basis</w:t>
            </w:r>
            <w:proofErr w:type="gramEnd"/>
            <w:r>
              <w:rPr>
                <w:sz w:val="18"/>
              </w:rPr>
              <w:t xml:space="preserve"> to review availability trends and availability forecasts as compared to system commitments.</w:t>
            </w:r>
          </w:p>
        </w:tc>
      </w:tr>
      <w:tr w:rsidR="00693F6B" w14:paraId="4012F9CE" w14:textId="77777777">
        <w:trPr>
          <w:trHeight w:val="1153"/>
        </w:trPr>
        <w:tc>
          <w:tcPr>
            <w:tcW w:w="974" w:type="dxa"/>
          </w:tcPr>
          <w:p w14:paraId="016CA849" w14:textId="77777777" w:rsidR="00693F6B" w:rsidRDefault="00656E23">
            <w:pPr>
              <w:pStyle w:val="TableParagraph"/>
              <w:ind w:left="131" w:right="122"/>
              <w:jc w:val="center"/>
              <w:rPr>
                <w:sz w:val="18"/>
              </w:rPr>
            </w:pPr>
            <w:r>
              <w:rPr>
                <w:sz w:val="18"/>
              </w:rPr>
              <w:t>A.12.1.4</w:t>
            </w:r>
          </w:p>
        </w:tc>
        <w:tc>
          <w:tcPr>
            <w:tcW w:w="2064" w:type="dxa"/>
          </w:tcPr>
          <w:p w14:paraId="4080B716" w14:textId="77777777" w:rsidR="00693F6B" w:rsidRDefault="00656E23">
            <w:pPr>
              <w:pStyle w:val="TableParagraph"/>
              <w:ind w:left="112" w:right="260"/>
              <w:rPr>
                <w:sz w:val="18"/>
              </w:rPr>
            </w:pPr>
            <w:r>
              <w:rPr>
                <w:sz w:val="18"/>
              </w:rPr>
              <w:t>Separation of development, testing and operational environments</w:t>
            </w:r>
          </w:p>
        </w:tc>
        <w:tc>
          <w:tcPr>
            <w:tcW w:w="3521" w:type="dxa"/>
          </w:tcPr>
          <w:p w14:paraId="24FC942C" w14:textId="77777777" w:rsidR="00693F6B" w:rsidRDefault="00656E23">
            <w:pPr>
              <w:pStyle w:val="TableParagraph"/>
              <w:ind w:right="204"/>
              <w:rPr>
                <w:sz w:val="18"/>
              </w:rPr>
            </w:pPr>
            <w:r>
              <w:rPr>
                <w:sz w:val="18"/>
              </w:rPr>
              <w:t>Development, testing, and operational environments shall be separated to reduce the risks of unauthorized access or changes to the operational environment.</w:t>
            </w:r>
          </w:p>
        </w:tc>
        <w:tc>
          <w:tcPr>
            <w:tcW w:w="3521" w:type="dxa"/>
          </w:tcPr>
          <w:p w14:paraId="08CD1E60"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w:t>
            </w:r>
            <w:r>
              <w:rPr>
                <w:sz w:val="18"/>
              </w:rPr>
              <w:t>t map back to this control.</w:t>
            </w:r>
          </w:p>
        </w:tc>
      </w:tr>
    </w:tbl>
    <w:p w14:paraId="33061EC4" w14:textId="77777777" w:rsidR="00693F6B" w:rsidRDefault="00693F6B">
      <w:pPr>
        <w:pStyle w:val="BodyText"/>
      </w:pPr>
    </w:p>
    <w:p w14:paraId="0CD71142" w14:textId="77777777" w:rsidR="00693F6B" w:rsidRDefault="00693F6B">
      <w:pPr>
        <w:pStyle w:val="BodyText"/>
      </w:pPr>
    </w:p>
    <w:p w14:paraId="31BDD277" w14:textId="77777777" w:rsidR="00693F6B" w:rsidRDefault="00656E23">
      <w:pPr>
        <w:pStyle w:val="Heading3"/>
        <w:numPr>
          <w:ilvl w:val="2"/>
          <w:numId w:val="9"/>
        </w:numPr>
        <w:tabs>
          <w:tab w:val="left" w:pos="1124"/>
        </w:tabs>
      </w:pPr>
      <w:r>
        <w:t>– Protection from</w:t>
      </w:r>
      <w:r>
        <w:rPr>
          <w:spacing w:val="2"/>
        </w:rPr>
        <w:t xml:space="preserve"> </w:t>
      </w:r>
      <w:r>
        <w:t>Malware</w:t>
      </w:r>
    </w:p>
    <w:p w14:paraId="5A3FEFA1" w14:textId="77777777" w:rsidR="00693F6B" w:rsidRDefault="00693F6B">
      <w:pPr>
        <w:pStyle w:val="BodyText"/>
        <w:spacing w:before="1"/>
        <w:rPr>
          <w:b/>
        </w:rPr>
      </w:pPr>
    </w:p>
    <w:p w14:paraId="61D8C981" w14:textId="77777777" w:rsidR="00693F6B" w:rsidRDefault="00656E23">
      <w:pPr>
        <w:pStyle w:val="BodyText"/>
        <w:ind w:left="480"/>
      </w:pPr>
      <w:r>
        <w:t>To ensure that information and information processing facilities are protected against malware.</w:t>
      </w:r>
    </w:p>
    <w:p w14:paraId="54B747C8" w14:textId="77777777" w:rsidR="00693F6B" w:rsidRDefault="00693F6B">
      <w:pPr>
        <w:pStyle w:val="BodyText"/>
        <w:spacing w:before="10"/>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78550D91" w14:textId="77777777">
        <w:trPr>
          <w:trHeight w:val="328"/>
        </w:trPr>
        <w:tc>
          <w:tcPr>
            <w:tcW w:w="974" w:type="dxa"/>
            <w:shd w:val="clear" w:color="auto" w:fill="006FB8"/>
          </w:tcPr>
          <w:p w14:paraId="1649AF68" w14:textId="77777777" w:rsidR="00693F6B" w:rsidRDefault="00656E23">
            <w:pPr>
              <w:pStyle w:val="TableParagraph"/>
              <w:spacing w:before="61"/>
              <w:ind w:left="256"/>
              <w:rPr>
                <w:b/>
                <w:sz w:val="18"/>
              </w:rPr>
            </w:pPr>
            <w:r>
              <w:rPr>
                <w:b/>
                <w:color w:val="FFFFFF"/>
                <w:sz w:val="18"/>
              </w:rPr>
              <w:t>ISO #</w:t>
            </w:r>
          </w:p>
        </w:tc>
        <w:tc>
          <w:tcPr>
            <w:tcW w:w="2064" w:type="dxa"/>
            <w:shd w:val="clear" w:color="auto" w:fill="006FB8"/>
          </w:tcPr>
          <w:p w14:paraId="23DAE3E7" w14:textId="77777777" w:rsidR="00693F6B" w:rsidRDefault="00656E23">
            <w:pPr>
              <w:pStyle w:val="TableParagraph"/>
              <w:spacing w:before="61"/>
              <w:ind w:left="355"/>
              <w:rPr>
                <w:b/>
                <w:sz w:val="18"/>
              </w:rPr>
            </w:pPr>
            <w:r>
              <w:rPr>
                <w:b/>
                <w:color w:val="FFFFFF"/>
                <w:sz w:val="18"/>
              </w:rPr>
              <w:t>ISO Description</w:t>
            </w:r>
          </w:p>
        </w:tc>
        <w:tc>
          <w:tcPr>
            <w:tcW w:w="3521" w:type="dxa"/>
            <w:shd w:val="clear" w:color="auto" w:fill="006FB8"/>
          </w:tcPr>
          <w:p w14:paraId="1F65D476" w14:textId="77777777" w:rsidR="00693F6B" w:rsidRDefault="00656E23">
            <w:pPr>
              <w:pStyle w:val="TableParagraph"/>
              <w:spacing w:before="61"/>
              <w:ind w:left="909"/>
              <w:rPr>
                <w:b/>
                <w:sz w:val="18"/>
              </w:rPr>
            </w:pPr>
            <w:r>
              <w:rPr>
                <w:b/>
                <w:color w:val="FFFFFF"/>
                <w:sz w:val="18"/>
              </w:rPr>
              <w:t>ISO Control Activity</w:t>
            </w:r>
          </w:p>
        </w:tc>
        <w:tc>
          <w:tcPr>
            <w:tcW w:w="3521" w:type="dxa"/>
            <w:shd w:val="clear" w:color="auto" w:fill="006FB8"/>
          </w:tcPr>
          <w:p w14:paraId="2094678B" w14:textId="77777777" w:rsidR="00693F6B" w:rsidRDefault="00656E23">
            <w:pPr>
              <w:pStyle w:val="TableParagraph"/>
              <w:spacing w:before="61"/>
              <w:ind w:left="443"/>
              <w:rPr>
                <w:b/>
                <w:sz w:val="18"/>
              </w:rPr>
            </w:pPr>
            <w:r>
              <w:rPr>
                <w:b/>
                <w:color w:val="FFFFFF"/>
                <w:sz w:val="18"/>
              </w:rPr>
              <w:t>Related Digital Realty Controls</w:t>
            </w:r>
          </w:p>
        </w:tc>
      </w:tr>
      <w:tr w:rsidR="00693F6B" w14:paraId="5099B0F7" w14:textId="77777777">
        <w:trPr>
          <w:trHeight w:val="1360"/>
        </w:trPr>
        <w:tc>
          <w:tcPr>
            <w:tcW w:w="974" w:type="dxa"/>
            <w:vMerge w:val="restart"/>
          </w:tcPr>
          <w:p w14:paraId="71F67E37" w14:textId="77777777" w:rsidR="00693F6B" w:rsidRDefault="00656E23">
            <w:pPr>
              <w:pStyle w:val="TableParagraph"/>
              <w:ind w:left="150"/>
              <w:rPr>
                <w:sz w:val="18"/>
              </w:rPr>
            </w:pPr>
            <w:r>
              <w:rPr>
                <w:sz w:val="18"/>
              </w:rPr>
              <w:t>A.12.2.1</w:t>
            </w:r>
          </w:p>
        </w:tc>
        <w:tc>
          <w:tcPr>
            <w:tcW w:w="2064" w:type="dxa"/>
            <w:vMerge w:val="restart"/>
          </w:tcPr>
          <w:p w14:paraId="1854FEA4" w14:textId="77777777" w:rsidR="00693F6B" w:rsidRDefault="00656E23">
            <w:pPr>
              <w:pStyle w:val="TableParagraph"/>
              <w:ind w:left="112" w:right="621"/>
              <w:rPr>
                <w:sz w:val="18"/>
              </w:rPr>
            </w:pPr>
            <w:r>
              <w:rPr>
                <w:sz w:val="18"/>
              </w:rPr>
              <w:t>Controls against malware</w:t>
            </w:r>
          </w:p>
        </w:tc>
        <w:tc>
          <w:tcPr>
            <w:tcW w:w="3521" w:type="dxa"/>
            <w:vMerge w:val="restart"/>
          </w:tcPr>
          <w:p w14:paraId="0FB99A65" w14:textId="77777777" w:rsidR="00693F6B" w:rsidRDefault="00656E23">
            <w:pPr>
              <w:pStyle w:val="TableParagraph"/>
              <w:ind w:right="164" w:hanging="1"/>
              <w:rPr>
                <w:sz w:val="18"/>
              </w:rPr>
            </w:pPr>
            <w:r>
              <w:rPr>
                <w:sz w:val="18"/>
              </w:rPr>
              <w:t>Detection, prevention, and recovery controls to protect against malware shall be implemented, combined with appropriate user awareness.</w:t>
            </w:r>
          </w:p>
        </w:tc>
        <w:tc>
          <w:tcPr>
            <w:tcW w:w="3521" w:type="dxa"/>
          </w:tcPr>
          <w:p w14:paraId="5E64CCBC" w14:textId="77777777" w:rsidR="00693F6B" w:rsidRDefault="00656E23">
            <w:pPr>
              <w:pStyle w:val="TableParagraph"/>
              <w:spacing w:line="207" w:lineRule="exact"/>
              <w:rPr>
                <w:sz w:val="18"/>
              </w:rPr>
            </w:pPr>
            <w:r>
              <w:rPr>
                <w:sz w:val="18"/>
              </w:rPr>
              <w:t>CC2.1.2, CC4.1.3, CC4.2.3, CC6.8.1,</w:t>
            </w:r>
          </w:p>
          <w:p w14:paraId="5C0F4367" w14:textId="77777777" w:rsidR="00693F6B" w:rsidRDefault="00656E23">
            <w:pPr>
              <w:pStyle w:val="TableParagraph"/>
              <w:spacing w:before="0"/>
              <w:ind w:right="274"/>
              <w:rPr>
                <w:sz w:val="18"/>
              </w:rPr>
            </w:pPr>
            <w:r>
              <w:rPr>
                <w:sz w:val="18"/>
              </w:rPr>
              <w:t>CC7.1.4, CC7.2.4: A formal threat and vulnerability management process is in place for addressing identified threats and vulnerabilities. Findings are remediated according to internal SLAs.</w:t>
            </w:r>
          </w:p>
        </w:tc>
      </w:tr>
      <w:tr w:rsidR="00693F6B" w14:paraId="0D38F231" w14:textId="77777777">
        <w:trPr>
          <w:trHeight w:val="1156"/>
        </w:trPr>
        <w:tc>
          <w:tcPr>
            <w:tcW w:w="974" w:type="dxa"/>
            <w:vMerge/>
            <w:tcBorders>
              <w:top w:val="nil"/>
            </w:tcBorders>
          </w:tcPr>
          <w:p w14:paraId="3326D8CF" w14:textId="77777777" w:rsidR="00693F6B" w:rsidRDefault="00693F6B">
            <w:pPr>
              <w:rPr>
                <w:sz w:val="2"/>
                <w:szCs w:val="2"/>
              </w:rPr>
            </w:pPr>
          </w:p>
        </w:tc>
        <w:tc>
          <w:tcPr>
            <w:tcW w:w="2064" w:type="dxa"/>
            <w:vMerge/>
            <w:tcBorders>
              <w:top w:val="nil"/>
            </w:tcBorders>
          </w:tcPr>
          <w:p w14:paraId="7458584F" w14:textId="77777777" w:rsidR="00693F6B" w:rsidRDefault="00693F6B">
            <w:pPr>
              <w:rPr>
                <w:sz w:val="2"/>
                <w:szCs w:val="2"/>
              </w:rPr>
            </w:pPr>
          </w:p>
        </w:tc>
        <w:tc>
          <w:tcPr>
            <w:tcW w:w="3521" w:type="dxa"/>
            <w:vMerge/>
            <w:tcBorders>
              <w:top w:val="nil"/>
            </w:tcBorders>
          </w:tcPr>
          <w:p w14:paraId="7C40CA1A" w14:textId="77777777" w:rsidR="00693F6B" w:rsidRDefault="00693F6B">
            <w:pPr>
              <w:rPr>
                <w:sz w:val="2"/>
                <w:szCs w:val="2"/>
              </w:rPr>
            </w:pPr>
          </w:p>
        </w:tc>
        <w:tc>
          <w:tcPr>
            <w:tcW w:w="3521" w:type="dxa"/>
          </w:tcPr>
          <w:p w14:paraId="5C964DF1" w14:textId="77777777" w:rsidR="00693F6B" w:rsidRDefault="00656E23">
            <w:pPr>
              <w:pStyle w:val="TableParagraph"/>
              <w:spacing w:before="61"/>
              <w:ind w:right="204" w:hanging="1"/>
              <w:rPr>
                <w:sz w:val="18"/>
              </w:rPr>
            </w:pPr>
            <w:r>
              <w:rPr>
                <w:sz w:val="18"/>
              </w:rPr>
              <w:t>CC4.1.4: IDS systems are deployed throughout the environment t</w:t>
            </w:r>
            <w:r>
              <w:rPr>
                <w:sz w:val="18"/>
              </w:rPr>
              <w:t>o monitor malicious activity at the log and network levels. IT personnel are alerted of events via e-mail notification.</w:t>
            </w:r>
          </w:p>
        </w:tc>
      </w:tr>
    </w:tbl>
    <w:p w14:paraId="5CAFFAE5" w14:textId="77777777" w:rsidR="00693F6B" w:rsidRDefault="00693F6B">
      <w:pPr>
        <w:pStyle w:val="BodyText"/>
        <w:rPr>
          <w:sz w:val="22"/>
        </w:rPr>
      </w:pPr>
    </w:p>
    <w:p w14:paraId="66390CC3" w14:textId="77777777" w:rsidR="00693F6B" w:rsidRDefault="00693F6B">
      <w:pPr>
        <w:pStyle w:val="BodyText"/>
        <w:spacing w:before="9"/>
        <w:rPr>
          <w:sz w:val="17"/>
        </w:rPr>
      </w:pPr>
    </w:p>
    <w:p w14:paraId="35AB926C" w14:textId="77777777" w:rsidR="00693F6B" w:rsidRDefault="00656E23">
      <w:pPr>
        <w:pStyle w:val="Heading3"/>
        <w:numPr>
          <w:ilvl w:val="2"/>
          <w:numId w:val="9"/>
        </w:numPr>
        <w:tabs>
          <w:tab w:val="left" w:pos="1124"/>
        </w:tabs>
      </w:pPr>
      <w:r>
        <w:t>–</w:t>
      </w:r>
      <w:r>
        <w:rPr>
          <w:spacing w:val="-2"/>
        </w:rPr>
        <w:t xml:space="preserve"> </w:t>
      </w:r>
      <w:r>
        <w:t>Backup</w:t>
      </w:r>
    </w:p>
    <w:p w14:paraId="121CFD33" w14:textId="77777777" w:rsidR="00693F6B" w:rsidRDefault="00693F6B">
      <w:pPr>
        <w:pStyle w:val="BodyText"/>
        <w:spacing w:before="1"/>
        <w:rPr>
          <w:b/>
        </w:rPr>
      </w:pPr>
    </w:p>
    <w:p w14:paraId="7D2A3755" w14:textId="77777777" w:rsidR="00693F6B" w:rsidRDefault="00656E23">
      <w:pPr>
        <w:pStyle w:val="BodyText"/>
        <w:ind w:left="480"/>
      </w:pPr>
      <w:r>
        <w:t>To protect against loss of data.</w:t>
      </w:r>
    </w:p>
    <w:p w14:paraId="5799C5B8"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4C7534C9" w14:textId="77777777">
        <w:trPr>
          <w:trHeight w:val="325"/>
        </w:trPr>
        <w:tc>
          <w:tcPr>
            <w:tcW w:w="977" w:type="dxa"/>
            <w:shd w:val="clear" w:color="auto" w:fill="006FB8"/>
          </w:tcPr>
          <w:p w14:paraId="4142F7D7"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412ABE55"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1FD4AACF"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3CA97834" w14:textId="77777777" w:rsidR="00693F6B" w:rsidRDefault="00656E23">
            <w:pPr>
              <w:pStyle w:val="TableParagraph"/>
              <w:ind w:left="448"/>
              <w:rPr>
                <w:b/>
                <w:sz w:val="18"/>
              </w:rPr>
            </w:pPr>
            <w:r>
              <w:rPr>
                <w:b/>
                <w:color w:val="FFFFFF"/>
                <w:sz w:val="18"/>
              </w:rPr>
              <w:t>Related Digital Realty Controls</w:t>
            </w:r>
          </w:p>
        </w:tc>
      </w:tr>
      <w:tr w:rsidR="00693F6B" w14:paraId="0640CE0C" w14:textId="77777777">
        <w:trPr>
          <w:trHeight w:val="950"/>
        </w:trPr>
        <w:tc>
          <w:tcPr>
            <w:tcW w:w="977" w:type="dxa"/>
          </w:tcPr>
          <w:p w14:paraId="4776F150" w14:textId="77777777" w:rsidR="00693F6B" w:rsidRDefault="00656E23">
            <w:pPr>
              <w:pStyle w:val="TableParagraph"/>
              <w:spacing w:before="61"/>
              <w:ind w:left="128" w:right="122"/>
              <w:jc w:val="center"/>
              <w:rPr>
                <w:sz w:val="18"/>
              </w:rPr>
            </w:pPr>
            <w:r>
              <w:rPr>
                <w:sz w:val="18"/>
              </w:rPr>
              <w:t>A.12.3.1</w:t>
            </w:r>
          </w:p>
        </w:tc>
        <w:tc>
          <w:tcPr>
            <w:tcW w:w="2059" w:type="dxa"/>
          </w:tcPr>
          <w:p w14:paraId="3914724A" w14:textId="77777777" w:rsidR="00693F6B" w:rsidRDefault="00656E23">
            <w:pPr>
              <w:pStyle w:val="TableParagraph"/>
              <w:spacing w:before="61"/>
              <w:ind w:left="114"/>
              <w:rPr>
                <w:sz w:val="18"/>
              </w:rPr>
            </w:pPr>
            <w:r>
              <w:rPr>
                <w:sz w:val="18"/>
              </w:rPr>
              <w:t>Information backup</w:t>
            </w:r>
          </w:p>
        </w:tc>
        <w:tc>
          <w:tcPr>
            <w:tcW w:w="3516" w:type="dxa"/>
          </w:tcPr>
          <w:p w14:paraId="60714DC2" w14:textId="77777777" w:rsidR="00693F6B" w:rsidRDefault="00656E23">
            <w:pPr>
              <w:pStyle w:val="TableParagraph"/>
              <w:spacing w:before="61"/>
              <w:ind w:right="279"/>
              <w:rPr>
                <w:sz w:val="18"/>
              </w:rPr>
            </w:pPr>
            <w:r>
              <w:rPr>
                <w:sz w:val="18"/>
              </w:rPr>
              <w:t>Backup copies of information, software and system images shall be taken and tested regularly in accordance with an agreed backup policy.</w:t>
            </w:r>
          </w:p>
        </w:tc>
        <w:tc>
          <w:tcPr>
            <w:tcW w:w="3528" w:type="dxa"/>
          </w:tcPr>
          <w:p w14:paraId="75C0F340" w14:textId="77777777" w:rsidR="00693F6B" w:rsidRDefault="00656E23">
            <w:pPr>
              <w:pStyle w:val="TableParagraph"/>
              <w:spacing w:before="61"/>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7F2D5622" w14:textId="77777777" w:rsidR="00693F6B" w:rsidRDefault="00693F6B">
      <w:pPr>
        <w:pStyle w:val="BodyText"/>
        <w:rPr>
          <w:sz w:val="22"/>
        </w:rPr>
      </w:pPr>
    </w:p>
    <w:p w14:paraId="094E43E7" w14:textId="77777777" w:rsidR="00693F6B" w:rsidRDefault="00693F6B">
      <w:pPr>
        <w:pStyle w:val="BodyText"/>
        <w:spacing w:before="9"/>
        <w:rPr>
          <w:sz w:val="17"/>
        </w:rPr>
      </w:pPr>
    </w:p>
    <w:p w14:paraId="1A8F979D" w14:textId="77777777" w:rsidR="00693F6B" w:rsidRDefault="00656E23">
      <w:pPr>
        <w:pStyle w:val="Heading3"/>
        <w:numPr>
          <w:ilvl w:val="2"/>
          <w:numId w:val="9"/>
        </w:numPr>
        <w:tabs>
          <w:tab w:val="left" w:pos="1124"/>
        </w:tabs>
      </w:pPr>
      <w:r>
        <w:t>– Logging and</w:t>
      </w:r>
      <w:r>
        <w:rPr>
          <w:spacing w:val="-2"/>
        </w:rPr>
        <w:t xml:space="preserve"> </w:t>
      </w:r>
      <w:r>
        <w:t>Monitoring</w:t>
      </w:r>
    </w:p>
    <w:p w14:paraId="11B81956" w14:textId="77777777" w:rsidR="00693F6B" w:rsidRDefault="00693F6B">
      <w:pPr>
        <w:pStyle w:val="BodyText"/>
        <w:spacing w:before="1"/>
        <w:rPr>
          <w:b/>
        </w:rPr>
      </w:pPr>
    </w:p>
    <w:p w14:paraId="5EB0ADAA" w14:textId="77777777" w:rsidR="00693F6B" w:rsidRDefault="00656E23">
      <w:pPr>
        <w:pStyle w:val="BodyText"/>
        <w:ind w:left="480"/>
      </w:pPr>
      <w:r>
        <w:t>To record events and generate evidence.</w:t>
      </w:r>
    </w:p>
    <w:p w14:paraId="3B034027"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4D4CD13B" w14:textId="77777777">
        <w:trPr>
          <w:trHeight w:val="325"/>
        </w:trPr>
        <w:tc>
          <w:tcPr>
            <w:tcW w:w="977" w:type="dxa"/>
            <w:shd w:val="clear" w:color="auto" w:fill="006FB8"/>
          </w:tcPr>
          <w:p w14:paraId="06C0F981"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34307B78"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42FD6783"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0E78D9EB" w14:textId="77777777" w:rsidR="00693F6B" w:rsidRDefault="00656E23">
            <w:pPr>
              <w:pStyle w:val="TableParagraph"/>
              <w:ind w:left="448"/>
              <w:rPr>
                <w:b/>
                <w:sz w:val="18"/>
              </w:rPr>
            </w:pPr>
            <w:r>
              <w:rPr>
                <w:b/>
                <w:color w:val="FFFFFF"/>
                <w:sz w:val="18"/>
              </w:rPr>
              <w:t>Related Digital Realty Controls</w:t>
            </w:r>
          </w:p>
        </w:tc>
      </w:tr>
      <w:tr w:rsidR="00693F6B" w14:paraId="65779AB1" w14:textId="77777777">
        <w:trPr>
          <w:trHeight w:val="1156"/>
        </w:trPr>
        <w:tc>
          <w:tcPr>
            <w:tcW w:w="977" w:type="dxa"/>
          </w:tcPr>
          <w:p w14:paraId="17039B81" w14:textId="77777777" w:rsidR="00693F6B" w:rsidRDefault="00656E23">
            <w:pPr>
              <w:pStyle w:val="TableParagraph"/>
              <w:ind w:left="128" w:right="122"/>
              <w:jc w:val="center"/>
              <w:rPr>
                <w:sz w:val="18"/>
              </w:rPr>
            </w:pPr>
            <w:r>
              <w:rPr>
                <w:sz w:val="18"/>
              </w:rPr>
              <w:t>A.12.4.1</w:t>
            </w:r>
          </w:p>
        </w:tc>
        <w:tc>
          <w:tcPr>
            <w:tcW w:w="2059" w:type="dxa"/>
          </w:tcPr>
          <w:p w14:paraId="007159E4" w14:textId="77777777" w:rsidR="00693F6B" w:rsidRDefault="00656E23">
            <w:pPr>
              <w:pStyle w:val="TableParagraph"/>
              <w:ind w:left="114"/>
              <w:rPr>
                <w:sz w:val="18"/>
              </w:rPr>
            </w:pPr>
            <w:r>
              <w:rPr>
                <w:sz w:val="18"/>
              </w:rPr>
              <w:t>Event logging</w:t>
            </w:r>
          </w:p>
        </w:tc>
        <w:tc>
          <w:tcPr>
            <w:tcW w:w="3516" w:type="dxa"/>
          </w:tcPr>
          <w:p w14:paraId="179231E2" w14:textId="77777777" w:rsidR="00693F6B" w:rsidRDefault="00656E23">
            <w:pPr>
              <w:pStyle w:val="TableParagraph"/>
              <w:ind w:right="209"/>
              <w:rPr>
                <w:sz w:val="18"/>
              </w:rPr>
            </w:pPr>
            <w:r>
              <w:rPr>
                <w:sz w:val="18"/>
              </w:rPr>
              <w:t>Event logs recording user activities, exceptions, faults, and information security events shall be produced, kept, and regularly reviewed.</w:t>
            </w:r>
          </w:p>
        </w:tc>
        <w:tc>
          <w:tcPr>
            <w:tcW w:w="3528" w:type="dxa"/>
          </w:tcPr>
          <w:p w14:paraId="5E906B77" w14:textId="77777777" w:rsidR="00693F6B" w:rsidRDefault="00656E23">
            <w:pPr>
              <w:pStyle w:val="TableParagraph"/>
              <w:ind w:right="211"/>
              <w:rPr>
                <w:sz w:val="18"/>
              </w:rPr>
            </w:pPr>
            <w:r>
              <w:rPr>
                <w:sz w:val="18"/>
              </w:rPr>
              <w:t>CC4.1.4: IDS systems are deployed throughout the environment to monitor malicious activity at the log and network levels. IT personnel are alerted of events via e-mail notification.</w:t>
            </w:r>
          </w:p>
        </w:tc>
      </w:tr>
    </w:tbl>
    <w:p w14:paraId="38767462"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3E3DE094" w14:textId="77777777">
        <w:trPr>
          <w:trHeight w:val="325"/>
        </w:trPr>
        <w:tc>
          <w:tcPr>
            <w:tcW w:w="977" w:type="dxa"/>
            <w:shd w:val="clear" w:color="auto" w:fill="006FB8"/>
          </w:tcPr>
          <w:p w14:paraId="335BA5A6" w14:textId="77777777" w:rsidR="00693F6B" w:rsidRDefault="00656E23">
            <w:pPr>
              <w:pStyle w:val="TableParagraph"/>
              <w:ind w:left="128" w:right="122"/>
              <w:jc w:val="center"/>
              <w:rPr>
                <w:b/>
                <w:sz w:val="18"/>
              </w:rPr>
            </w:pPr>
            <w:r>
              <w:rPr>
                <w:b/>
                <w:color w:val="FFFFFF"/>
                <w:sz w:val="18"/>
              </w:rPr>
              <w:lastRenderedPageBreak/>
              <w:t>ISO #</w:t>
            </w:r>
          </w:p>
        </w:tc>
        <w:tc>
          <w:tcPr>
            <w:tcW w:w="2059" w:type="dxa"/>
            <w:shd w:val="clear" w:color="auto" w:fill="006FB8"/>
          </w:tcPr>
          <w:p w14:paraId="5DEEA72C" w14:textId="77777777" w:rsidR="00693F6B" w:rsidRDefault="00656E23">
            <w:pPr>
              <w:pStyle w:val="TableParagraph"/>
              <w:ind w:left="97" w:right="88"/>
              <w:jc w:val="center"/>
              <w:rPr>
                <w:b/>
                <w:sz w:val="18"/>
              </w:rPr>
            </w:pPr>
            <w:r>
              <w:rPr>
                <w:b/>
                <w:color w:val="FFFFFF"/>
                <w:sz w:val="18"/>
              </w:rPr>
              <w:t>ISO Description</w:t>
            </w:r>
          </w:p>
        </w:tc>
        <w:tc>
          <w:tcPr>
            <w:tcW w:w="3516" w:type="dxa"/>
            <w:shd w:val="clear" w:color="auto" w:fill="006FB8"/>
          </w:tcPr>
          <w:p w14:paraId="279022F8"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5F9A51B8" w14:textId="77777777" w:rsidR="00693F6B" w:rsidRDefault="00656E23">
            <w:pPr>
              <w:pStyle w:val="TableParagraph"/>
              <w:ind w:left="448"/>
              <w:rPr>
                <w:b/>
                <w:sz w:val="18"/>
              </w:rPr>
            </w:pPr>
            <w:r>
              <w:rPr>
                <w:b/>
                <w:color w:val="FFFFFF"/>
                <w:sz w:val="18"/>
              </w:rPr>
              <w:t xml:space="preserve">Related Digital </w:t>
            </w:r>
            <w:r>
              <w:rPr>
                <w:b/>
                <w:color w:val="FFFFFF"/>
                <w:sz w:val="18"/>
              </w:rPr>
              <w:t>Realty Controls</w:t>
            </w:r>
          </w:p>
        </w:tc>
      </w:tr>
      <w:tr w:rsidR="00693F6B" w14:paraId="512D0B68" w14:textId="77777777">
        <w:trPr>
          <w:trHeight w:val="950"/>
        </w:trPr>
        <w:tc>
          <w:tcPr>
            <w:tcW w:w="977" w:type="dxa"/>
          </w:tcPr>
          <w:p w14:paraId="66DD5459" w14:textId="77777777" w:rsidR="00693F6B" w:rsidRDefault="00656E23">
            <w:pPr>
              <w:pStyle w:val="TableParagraph"/>
              <w:spacing w:before="61"/>
              <w:ind w:left="131" w:right="120"/>
              <w:jc w:val="center"/>
              <w:rPr>
                <w:sz w:val="18"/>
              </w:rPr>
            </w:pPr>
            <w:r>
              <w:rPr>
                <w:sz w:val="18"/>
              </w:rPr>
              <w:t>A.12.4.2</w:t>
            </w:r>
          </w:p>
        </w:tc>
        <w:tc>
          <w:tcPr>
            <w:tcW w:w="2059" w:type="dxa"/>
          </w:tcPr>
          <w:p w14:paraId="53F9B837" w14:textId="77777777" w:rsidR="00693F6B" w:rsidRDefault="00656E23">
            <w:pPr>
              <w:pStyle w:val="TableParagraph"/>
              <w:spacing w:before="61"/>
              <w:ind w:left="114" w:right="614"/>
              <w:rPr>
                <w:sz w:val="18"/>
              </w:rPr>
            </w:pPr>
            <w:r>
              <w:rPr>
                <w:sz w:val="18"/>
              </w:rPr>
              <w:t>Protection of log information</w:t>
            </w:r>
          </w:p>
        </w:tc>
        <w:tc>
          <w:tcPr>
            <w:tcW w:w="3516" w:type="dxa"/>
          </w:tcPr>
          <w:p w14:paraId="2E1D06AD" w14:textId="77777777" w:rsidR="00693F6B" w:rsidRDefault="00656E23">
            <w:pPr>
              <w:pStyle w:val="TableParagraph"/>
              <w:spacing w:before="61"/>
              <w:ind w:left="114" w:right="119"/>
              <w:rPr>
                <w:sz w:val="18"/>
              </w:rPr>
            </w:pPr>
            <w:r>
              <w:rPr>
                <w:sz w:val="18"/>
              </w:rPr>
              <w:t>Logging facilities and log information shall be protected against tampering and unauthorized access.</w:t>
            </w:r>
          </w:p>
        </w:tc>
        <w:tc>
          <w:tcPr>
            <w:tcW w:w="3528" w:type="dxa"/>
          </w:tcPr>
          <w:p w14:paraId="2A95D585" w14:textId="77777777" w:rsidR="00693F6B" w:rsidRDefault="00656E23">
            <w:pPr>
              <w:pStyle w:val="TableParagraph"/>
              <w:spacing w:before="61"/>
              <w:ind w:left="114" w:right="172"/>
              <w:rPr>
                <w:sz w:val="18"/>
              </w:rPr>
            </w:pPr>
            <w:r>
              <w:rPr>
                <w:sz w:val="18"/>
              </w:rPr>
              <w:t>CC6.1.3: Predefined security groups are utilized to assign role-based access privileges and segregate access to data to the in-scope systems.</w:t>
            </w:r>
          </w:p>
        </w:tc>
      </w:tr>
      <w:tr w:rsidR="00693F6B" w14:paraId="08FEAD2F" w14:textId="77777777">
        <w:trPr>
          <w:trHeight w:val="1154"/>
        </w:trPr>
        <w:tc>
          <w:tcPr>
            <w:tcW w:w="977" w:type="dxa"/>
          </w:tcPr>
          <w:p w14:paraId="481B888C" w14:textId="77777777" w:rsidR="00693F6B" w:rsidRDefault="00656E23">
            <w:pPr>
              <w:pStyle w:val="TableParagraph"/>
              <w:ind w:left="131" w:right="120"/>
              <w:jc w:val="center"/>
              <w:rPr>
                <w:sz w:val="18"/>
              </w:rPr>
            </w:pPr>
            <w:r>
              <w:rPr>
                <w:sz w:val="18"/>
              </w:rPr>
              <w:t>A.12.4.3</w:t>
            </w:r>
          </w:p>
        </w:tc>
        <w:tc>
          <w:tcPr>
            <w:tcW w:w="2059" w:type="dxa"/>
          </w:tcPr>
          <w:p w14:paraId="63522EAF" w14:textId="77777777" w:rsidR="00693F6B" w:rsidRDefault="00656E23">
            <w:pPr>
              <w:pStyle w:val="TableParagraph"/>
              <w:ind w:left="114" w:right="504"/>
              <w:rPr>
                <w:sz w:val="18"/>
              </w:rPr>
            </w:pPr>
            <w:r>
              <w:rPr>
                <w:sz w:val="18"/>
              </w:rPr>
              <w:t>Administrator and operator logs</w:t>
            </w:r>
          </w:p>
        </w:tc>
        <w:tc>
          <w:tcPr>
            <w:tcW w:w="3516" w:type="dxa"/>
          </w:tcPr>
          <w:p w14:paraId="62D5E8E2" w14:textId="77777777" w:rsidR="00693F6B" w:rsidRDefault="00656E23">
            <w:pPr>
              <w:pStyle w:val="TableParagraph"/>
              <w:ind w:left="114" w:right="300"/>
              <w:rPr>
                <w:sz w:val="18"/>
              </w:rPr>
            </w:pPr>
            <w:r>
              <w:rPr>
                <w:sz w:val="18"/>
              </w:rPr>
              <w:t>System administrator and system operator activities shall be logged, and the logs protected and regularly reviewed.</w:t>
            </w:r>
          </w:p>
        </w:tc>
        <w:tc>
          <w:tcPr>
            <w:tcW w:w="3528" w:type="dxa"/>
          </w:tcPr>
          <w:p w14:paraId="435402DD" w14:textId="77777777" w:rsidR="00693F6B" w:rsidRDefault="00656E23">
            <w:pPr>
              <w:pStyle w:val="TableParagraph"/>
              <w:ind w:left="114" w:right="212"/>
              <w:rPr>
                <w:sz w:val="18"/>
              </w:rPr>
            </w:pPr>
            <w:r>
              <w:rPr>
                <w:sz w:val="18"/>
              </w:rPr>
              <w:t>CC4.1.4: IDS systems are deployed throughout the environment to monitor malicious activity at the log and network levels. IT personnel are a</w:t>
            </w:r>
            <w:r>
              <w:rPr>
                <w:sz w:val="18"/>
              </w:rPr>
              <w:t>lerted of events via e-mail notification.</w:t>
            </w:r>
          </w:p>
        </w:tc>
      </w:tr>
      <w:tr w:rsidR="00693F6B" w14:paraId="43591CE1" w14:textId="77777777">
        <w:trPr>
          <w:trHeight w:val="1153"/>
        </w:trPr>
        <w:tc>
          <w:tcPr>
            <w:tcW w:w="977" w:type="dxa"/>
          </w:tcPr>
          <w:p w14:paraId="2D468FD5" w14:textId="77777777" w:rsidR="00693F6B" w:rsidRDefault="00656E23">
            <w:pPr>
              <w:pStyle w:val="TableParagraph"/>
              <w:ind w:left="131" w:right="120"/>
              <w:jc w:val="center"/>
              <w:rPr>
                <w:sz w:val="18"/>
              </w:rPr>
            </w:pPr>
            <w:r>
              <w:rPr>
                <w:sz w:val="18"/>
              </w:rPr>
              <w:t>A.12.4.4</w:t>
            </w:r>
          </w:p>
        </w:tc>
        <w:tc>
          <w:tcPr>
            <w:tcW w:w="2059" w:type="dxa"/>
          </w:tcPr>
          <w:p w14:paraId="0708BB38" w14:textId="77777777" w:rsidR="00693F6B" w:rsidRDefault="00656E23">
            <w:pPr>
              <w:pStyle w:val="TableParagraph"/>
              <w:ind w:left="97" w:right="160"/>
              <w:jc w:val="center"/>
              <w:rPr>
                <w:sz w:val="18"/>
              </w:rPr>
            </w:pPr>
            <w:r>
              <w:rPr>
                <w:sz w:val="18"/>
              </w:rPr>
              <w:t>Clock synchronization</w:t>
            </w:r>
          </w:p>
        </w:tc>
        <w:tc>
          <w:tcPr>
            <w:tcW w:w="3516" w:type="dxa"/>
          </w:tcPr>
          <w:p w14:paraId="750308D7" w14:textId="77777777" w:rsidR="00693F6B" w:rsidRDefault="00656E23">
            <w:pPr>
              <w:pStyle w:val="TableParagraph"/>
              <w:ind w:left="114" w:right="200"/>
              <w:rPr>
                <w:sz w:val="18"/>
              </w:rPr>
            </w:pPr>
            <w:r>
              <w:rPr>
                <w:sz w:val="18"/>
              </w:rPr>
              <w:t>The clocks of all relevant information processing systems within an organization or security domain shall be synchronized to a single reference time source.</w:t>
            </w:r>
          </w:p>
        </w:tc>
        <w:tc>
          <w:tcPr>
            <w:tcW w:w="3528" w:type="dxa"/>
          </w:tcPr>
          <w:p w14:paraId="10771479"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4CB5C30C" w14:textId="77777777" w:rsidR="00693F6B" w:rsidRDefault="00693F6B">
      <w:pPr>
        <w:pStyle w:val="BodyText"/>
      </w:pPr>
    </w:p>
    <w:p w14:paraId="74087EFE" w14:textId="77777777" w:rsidR="00693F6B" w:rsidRDefault="00693F6B">
      <w:pPr>
        <w:pStyle w:val="BodyText"/>
      </w:pPr>
    </w:p>
    <w:p w14:paraId="04FCDC19" w14:textId="77777777" w:rsidR="00693F6B" w:rsidRDefault="00656E23">
      <w:pPr>
        <w:pStyle w:val="Heading3"/>
        <w:numPr>
          <w:ilvl w:val="2"/>
          <w:numId w:val="9"/>
        </w:numPr>
        <w:tabs>
          <w:tab w:val="left" w:pos="1124"/>
        </w:tabs>
      </w:pPr>
      <w:r>
        <w:t>– Control of Operational</w:t>
      </w:r>
      <w:r>
        <w:rPr>
          <w:spacing w:val="-2"/>
        </w:rPr>
        <w:t xml:space="preserve"> </w:t>
      </w:r>
      <w:r>
        <w:t>Software</w:t>
      </w:r>
    </w:p>
    <w:p w14:paraId="73946E71" w14:textId="77777777" w:rsidR="00693F6B" w:rsidRDefault="00693F6B">
      <w:pPr>
        <w:pStyle w:val="BodyText"/>
        <w:spacing w:before="1"/>
        <w:rPr>
          <w:b/>
        </w:rPr>
      </w:pPr>
    </w:p>
    <w:p w14:paraId="205DCA35" w14:textId="77777777" w:rsidR="00693F6B" w:rsidRDefault="00656E23">
      <w:pPr>
        <w:pStyle w:val="BodyText"/>
        <w:ind w:left="480"/>
      </w:pPr>
      <w:r>
        <w:t>To ensure the integrity of operational systems.</w:t>
      </w:r>
    </w:p>
    <w:p w14:paraId="49230F1F" w14:textId="77777777" w:rsidR="00693F6B" w:rsidRDefault="00693F6B">
      <w:pPr>
        <w:pStyle w:val="BodyText"/>
        <w:spacing w:before="10"/>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0691C9A7" w14:textId="77777777">
        <w:trPr>
          <w:trHeight w:val="328"/>
        </w:trPr>
        <w:tc>
          <w:tcPr>
            <w:tcW w:w="977" w:type="dxa"/>
            <w:shd w:val="clear" w:color="auto" w:fill="006FB8"/>
          </w:tcPr>
          <w:p w14:paraId="6107F71F" w14:textId="77777777" w:rsidR="00693F6B" w:rsidRDefault="00656E23">
            <w:pPr>
              <w:pStyle w:val="TableParagraph"/>
              <w:spacing w:before="61"/>
              <w:ind w:left="128" w:right="122"/>
              <w:jc w:val="center"/>
              <w:rPr>
                <w:b/>
                <w:sz w:val="18"/>
              </w:rPr>
            </w:pPr>
            <w:r>
              <w:rPr>
                <w:b/>
                <w:color w:val="FFFFFF"/>
                <w:sz w:val="18"/>
              </w:rPr>
              <w:t>ISO #</w:t>
            </w:r>
          </w:p>
        </w:tc>
        <w:tc>
          <w:tcPr>
            <w:tcW w:w="2059" w:type="dxa"/>
            <w:shd w:val="clear" w:color="auto" w:fill="006FB8"/>
          </w:tcPr>
          <w:p w14:paraId="09A03875" w14:textId="77777777" w:rsidR="00693F6B" w:rsidRDefault="00656E23">
            <w:pPr>
              <w:pStyle w:val="TableParagraph"/>
              <w:spacing w:before="61"/>
              <w:ind w:left="352"/>
              <w:rPr>
                <w:b/>
                <w:sz w:val="18"/>
              </w:rPr>
            </w:pPr>
            <w:r>
              <w:rPr>
                <w:b/>
                <w:color w:val="FFFFFF"/>
                <w:sz w:val="18"/>
              </w:rPr>
              <w:t>ISO Description</w:t>
            </w:r>
          </w:p>
        </w:tc>
        <w:tc>
          <w:tcPr>
            <w:tcW w:w="3516" w:type="dxa"/>
            <w:shd w:val="clear" w:color="auto" w:fill="006FB8"/>
          </w:tcPr>
          <w:p w14:paraId="62A28BF6" w14:textId="77777777" w:rsidR="00693F6B" w:rsidRDefault="00656E23">
            <w:pPr>
              <w:pStyle w:val="TableParagraph"/>
              <w:spacing w:before="61"/>
              <w:ind w:left="906"/>
              <w:rPr>
                <w:b/>
                <w:sz w:val="18"/>
              </w:rPr>
            </w:pPr>
            <w:r>
              <w:rPr>
                <w:b/>
                <w:color w:val="FFFFFF"/>
                <w:sz w:val="18"/>
              </w:rPr>
              <w:t>ISO Control Activity</w:t>
            </w:r>
          </w:p>
        </w:tc>
        <w:tc>
          <w:tcPr>
            <w:tcW w:w="3528" w:type="dxa"/>
            <w:shd w:val="clear" w:color="auto" w:fill="006FB8"/>
          </w:tcPr>
          <w:p w14:paraId="10E043B2" w14:textId="77777777" w:rsidR="00693F6B" w:rsidRDefault="00656E23">
            <w:pPr>
              <w:pStyle w:val="TableParagraph"/>
              <w:spacing w:before="61"/>
              <w:ind w:left="448"/>
              <w:rPr>
                <w:b/>
                <w:sz w:val="18"/>
              </w:rPr>
            </w:pPr>
            <w:r>
              <w:rPr>
                <w:b/>
                <w:color w:val="FFFFFF"/>
                <w:sz w:val="18"/>
              </w:rPr>
              <w:t>Related Digital Realty Controls</w:t>
            </w:r>
          </w:p>
        </w:tc>
      </w:tr>
      <w:tr w:rsidR="00693F6B" w14:paraId="6DE37F39" w14:textId="77777777">
        <w:trPr>
          <w:trHeight w:val="741"/>
        </w:trPr>
        <w:tc>
          <w:tcPr>
            <w:tcW w:w="977" w:type="dxa"/>
          </w:tcPr>
          <w:p w14:paraId="21F1B1CF" w14:textId="77777777" w:rsidR="00693F6B" w:rsidRDefault="00656E23">
            <w:pPr>
              <w:pStyle w:val="TableParagraph"/>
              <w:ind w:left="128" w:right="122"/>
              <w:jc w:val="center"/>
              <w:rPr>
                <w:sz w:val="18"/>
              </w:rPr>
            </w:pPr>
            <w:r>
              <w:rPr>
                <w:sz w:val="18"/>
              </w:rPr>
              <w:t>A.12.5.1</w:t>
            </w:r>
          </w:p>
        </w:tc>
        <w:tc>
          <w:tcPr>
            <w:tcW w:w="2059" w:type="dxa"/>
          </w:tcPr>
          <w:p w14:paraId="503F1722" w14:textId="77777777" w:rsidR="00693F6B" w:rsidRDefault="00656E23">
            <w:pPr>
              <w:pStyle w:val="TableParagraph"/>
              <w:ind w:left="114" w:right="134"/>
              <w:rPr>
                <w:sz w:val="18"/>
              </w:rPr>
            </w:pPr>
            <w:r>
              <w:rPr>
                <w:sz w:val="18"/>
              </w:rPr>
              <w:t>Installation of software on operational systems</w:t>
            </w:r>
          </w:p>
        </w:tc>
        <w:tc>
          <w:tcPr>
            <w:tcW w:w="3516" w:type="dxa"/>
          </w:tcPr>
          <w:p w14:paraId="1F675164" w14:textId="77777777" w:rsidR="00693F6B" w:rsidRDefault="00656E23">
            <w:pPr>
              <w:pStyle w:val="TableParagraph"/>
              <w:ind w:right="463"/>
              <w:jc w:val="both"/>
              <w:rPr>
                <w:sz w:val="18"/>
              </w:rPr>
            </w:pPr>
            <w:r>
              <w:rPr>
                <w:sz w:val="18"/>
              </w:rPr>
              <w:t>Procedures shall be implemented to control the installation of software on operational systems.</w:t>
            </w:r>
          </w:p>
        </w:tc>
        <w:tc>
          <w:tcPr>
            <w:tcW w:w="3528" w:type="dxa"/>
          </w:tcPr>
          <w:p w14:paraId="59AA1B3B" w14:textId="77777777" w:rsidR="00693F6B" w:rsidRDefault="00656E23">
            <w:pPr>
              <w:pStyle w:val="TableParagraph"/>
              <w:ind w:right="401"/>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4B9490E9" w14:textId="77777777" w:rsidR="00693F6B" w:rsidRDefault="00693F6B">
      <w:pPr>
        <w:pStyle w:val="BodyText"/>
        <w:rPr>
          <w:sz w:val="22"/>
        </w:rPr>
      </w:pPr>
    </w:p>
    <w:p w14:paraId="1D88275E" w14:textId="77777777" w:rsidR="00693F6B" w:rsidRDefault="00693F6B">
      <w:pPr>
        <w:pStyle w:val="BodyText"/>
        <w:spacing w:before="9"/>
        <w:rPr>
          <w:sz w:val="17"/>
        </w:rPr>
      </w:pPr>
    </w:p>
    <w:p w14:paraId="0B5B0A22" w14:textId="77777777" w:rsidR="00693F6B" w:rsidRDefault="00656E23">
      <w:pPr>
        <w:pStyle w:val="Heading3"/>
        <w:numPr>
          <w:ilvl w:val="2"/>
          <w:numId w:val="9"/>
        </w:numPr>
        <w:tabs>
          <w:tab w:val="left" w:pos="1124"/>
        </w:tabs>
      </w:pPr>
      <w:r>
        <w:t>– Technical Vulnerability</w:t>
      </w:r>
      <w:r>
        <w:rPr>
          <w:spacing w:val="-7"/>
        </w:rPr>
        <w:t xml:space="preserve"> </w:t>
      </w:r>
      <w:r>
        <w:t>Management</w:t>
      </w:r>
    </w:p>
    <w:p w14:paraId="3EA06AAE" w14:textId="77777777" w:rsidR="00693F6B" w:rsidRDefault="00693F6B">
      <w:pPr>
        <w:pStyle w:val="BodyText"/>
        <w:spacing w:before="1"/>
        <w:rPr>
          <w:b/>
        </w:rPr>
      </w:pPr>
    </w:p>
    <w:p w14:paraId="2B29751F" w14:textId="77777777" w:rsidR="00693F6B" w:rsidRDefault="00656E23">
      <w:pPr>
        <w:pStyle w:val="BodyText"/>
        <w:ind w:left="479"/>
      </w:pPr>
      <w:r>
        <w:t>To prevent exploitation of technical vulnerabilities.</w:t>
      </w:r>
    </w:p>
    <w:p w14:paraId="707EECEB"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1303DD6F" w14:textId="77777777">
        <w:trPr>
          <w:trHeight w:val="325"/>
        </w:trPr>
        <w:tc>
          <w:tcPr>
            <w:tcW w:w="974" w:type="dxa"/>
            <w:shd w:val="clear" w:color="auto" w:fill="006FB8"/>
          </w:tcPr>
          <w:p w14:paraId="5053D839"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3B9AEF6E"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41E017F1"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D034F3E" w14:textId="77777777" w:rsidR="00693F6B" w:rsidRDefault="00656E23">
            <w:pPr>
              <w:pStyle w:val="TableParagraph"/>
              <w:ind w:left="443"/>
              <w:rPr>
                <w:b/>
                <w:sz w:val="18"/>
              </w:rPr>
            </w:pPr>
            <w:r>
              <w:rPr>
                <w:b/>
                <w:color w:val="FFFFFF"/>
                <w:sz w:val="18"/>
              </w:rPr>
              <w:t>Related Digital Realty Controls</w:t>
            </w:r>
          </w:p>
        </w:tc>
      </w:tr>
      <w:tr w:rsidR="00693F6B" w14:paraId="30A6AD65" w14:textId="77777777">
        <w:trPr>
          <w:trHeight w:val="947"/>
        </w:trPr>
        <w:tc>
          <w:tcPr>
            <w:tcW w:w="974" w:type="dxa"/>
            <w:vMerge w:val="restart"/>
          </w:tcPr>
          <w:p w14:paraId="1652B1FC" w14:textId="77777777" w:rsidR="00693F6B" w:rsidRDefault="00656E23">
            <w:pPr>
              <w:pStyle w:val="TableParagraph"/>
              <w:ind w:left="150"/>
              <w:rPr>
                <w:sz w:val="18"/>
              </w:rPr>
            </w:pPr>
            <w:r>
              <w:rPr>
                <w:sz w:val="18"/>
              </w:rPr>
              <w:t>A.12.6.1</w:t>
            </w:r>
          </w:p>
        </w:tc>
        <w:tc>
          <w:tcPr>
            <w:tcW w:w="2064" w:type="dxa"/>
            <w:vMerge w:val="restart"/>
          </w:tcPr>
          <w:p w14:paraId="7D82CF09" w14:textId="77777777" w:rsidR="00693F6B" w:rsidRDefault="00656E23">
            <w:pPr>
              <w:pStyle w:val="TableParagraph"/>
              <w:ind w:left="112" w:right="671"/>
              <w:rPr>
                <w:sz w:val="18"/>
              </w:rPr>
            </w:pPr>
            <w:r>
              <w:rPr>
                <w:sz w:val="18"/>
              </w:rPr>
              <w:t>Management of technical vulnerabilities</w:t>
            </w:r>
          </w:p>
        </w:tc>
        <w:tc>
          <w:tcPr>
            <w:tcW w:w="3521" w:type="dxa"/>
            <w:vMerge w:val="restart"/>
          </w:tcPr>
          <w:p w14:paraId="1E4D78D8" w14:textId="77777777" w:rsidR="00693F6B" w:rsidRDefault="00656E23">
            <w:pPr>
              <w:pStyle w:val="TableParagraph"/>
              <w:ind w:right="223"/>
              <w:rPr>
                <w:sz w:val="18"/>
              </w:rPr>
            </w:pPr>
            <w:r>
              <w:rPr>
                <w:sz w:val="18"/>
              </w:rPr>
              <w:t>Information about technical vulnerabilities of information systems being used shall be obtained in a timely fashion, the organization’s exposure to such vulnerabilities evaluated and appropriate measures taken to address the associated risk.</w:t>
            </w:r>
          </w:p>
        </w:tc>
        <w:tc>
          <w:tcPr>
            <w:tcW w:w="3521" w:type="dxa"/>
          </w:tcPr>
          <w:p w14:paraId="1D21B197" w14:textId="77777777" w:rsidR="00693F6B" w:rsidRDefault="00656E23">
            <w:pPr>
              <w:pStyle w:val="TableParagraph"/>
              <w:ind w:right="274"/>
              <w:rPr>
                <w:sz w:val="18"/>
              </w:rPr>
            </w:pPr>
            <w:r>
              <w:rPr>
                <w:sz w:val="18"/>
              </w:rPr>
              <w:t>CC2.1.2: A for</w:t>
            </w:r>
            <w:r>
              <w:rPr>
                <w:sz w:val="18"/>
              </w:rPr>
              <w:t>mal threat and vulnerability management process is in place for addressing identified threats and vulnerabilities.</w:t>
            </w:r>
          </w:p>
        </w:tc>
      </w:tr>
      <w:tr w:rsidR="00693F6B" w14:paraId="0B32B095" w14:textId="77777777">
        <w:trPr>
          <w:trHeight w:val="950"/>
        </w:trPr>
        <w:tc>
          <w:tcPr>
            <w:tcW w:w="974" w:type="dxa"/>
            <w:vMerge/>
            <w:tcBorders>
              <w:top w:val="nil"/>
            </w:tcBorders>
          </w:tcPr>
          <w:p w14:paraId="0556D6BC" w14:textId="77777777" w:rsidR="00693F6B" w:rsidRDefault="00693F6B">
            <w:pPr>
              <w:rPr>
                <w:sz w:val="2"/>
                <w:szCs w:val="2"/>
              </w:rPr>
            </w:pPr>
          </w:p>
        </w:tc>
        <w:tc>
          <w:tcPr>
            <w:tcW w:w="2064" w:type="dxa"/>
            <w:vMerge/>
            <w:tcBorders>
              <w:top w:val="nil"/>
            </w:tcBorders>
          </w:tcPr>
          <w:p w14:paraId="6F789202" w14:textId="77777777" w:rsidR="00693F6B" w:rsidRDefault="00693F6B">
            <w:pPr>
              <w:rPr>
                <w:sz w:val="2"/>
                <w:szCs w:val="2"/>
              </w:rPr>
            </w:pPr>
          </w:p>
        </w:tc>
        <w:tc>
          <w:tcPr>
            <w:tcW w:w="3521" w:type="dxa"/>
            <w:vMerge/>
            <w:tcBorders>
              <w:top w:val="nil"/>
            </w:tcBorders>
          </w:tcPr>
          <w:p w14:paraId="7F863AE7" w14:textId="77777777" w:rsidR="00693F6B" w:rsidRDefault="00693F6B">
            <w:pPr>
              <w:rPr>
                <w:sz w:val="2"/>
                <w:szCs w:val="2"/>
              </w:rPr>
            </w:pPr>
          </w:p>
        </w:tc>
        <w:tc>
          <w:tcPr>
            <w:tcW w:w="3521" w:type="dxa"/>
          </w:tcPr>
          <w:p w14:paraId="5B8EAA93" w14:textId="77777777" w:rsidR="00693F6B" w:rsidRDefault="00656E23">
            <w:pPr>
              <w:pStyle w:val="TableParagraph"/>
              <w:spacing w:before="61"/>
              <w:ind w:right="288"/>
              <w:rPr>
                <w:sz w:val="18"/>
              </w:rPr>
            </w:pPr>
            <w:r>
              <w:rPr>
                <w:sz w:val="18"/>
              </w:rPr>
              <w:t>CC2.1.3: BMS monitoring applications are utilized to monitor and analyze the in-scope systems for possible or actual security breaches.</w:t>
            </w:r>
          </w:p>
        </w:tc>
      </w:tr>
      <w:tr w:rsidR="00693F6B" w14:paraId="235DEFE2" w14:textId="77777777">
        <w:trPr>
          <w:trHeight w:val="1919"/>
        </w:trPr>
        <w:tc>
          <w:tcPr>
            <w:tcW w:w="974" w:type="dxa"/>
            <w:vMerge/>
            <w:tcBorders>
              <w:top w:val="nil"/>
            </w:tcBorders>
          </w:tcPr>
          <w:p w14:paraId="32ACFC2D" w14:textId="77777777" w:rsidR="00693F6B" w:rsidRDefault="00693F6B">
            <w:pPr>
              <w:rPr>
                <w:sz w:val="2"/>
                <w:szCs w:val="2"/>
              </w:rPr>
            </w:pPr>
          </w:p>
        </w:tc>
        <w:tc>
          <w:tcPr>
            <w:tcW w:w="2064" w:type="dxa"/>
            <w:vMerge/>
            <w:tcBorders>
              <w:top w:val="nil"/>
            </w:tcBorders>
          </w:tcPr>
          <w:p w14:paraId="31531F18" w14:textId="77777777" w:rsidR="00693F6B" w:rsidRDefault="00693F6B">
            <w:pPr>
              <w:rPr>
                <w:sz w:val="2"/>
                <w:szCs w:val="2"/>
              </w:rPr>
            </w:pPr>
          </w:p>
        </w:tc>
        <w:tc>
          <w:tcPr>
            <w:tcW w:w="3521" w:type="dxa"/>
            <w:vMerge/>
            <w:tcBorders>
              <w:top w:val="nil"/>
            </w:tcBorders>
          </w:tcPr>
          <w:p w14:paraId="5CDC9FE7" w14:textId="77777777" w:rsidR="00693F6B" w:rsidRDefault="00693F6B">
            <w:pPr>
              <w:rPr>
                <w:sz w:val="2"/>
                <w:szCs w:val="2"/>
              </w:rPr>
            </w:pPr>
          </w:p>
        </w:tc>
        <w:tc>
          <w:tcPr>
            <w:tcW w:w="3521" w:type="dxa"/>
          </w:tcPr>
          <w:p w14:paraId="16EF4600" w14:textId="77777777" w:rsidR="00693F6B" w:rsidRDefault="00656E23">
            <w:pPr>
              <w:pStyle w:val="TableParagraph"/>
              <w:ind w:right="224"/>
              <w:rPr>
                <w:sz w:val="18"/>
              </w:rPr>
            </w:pPr>
            <w:r>
              <w:rPr>
                <w:sz w:val="18"/>
              </w:rPr>
              <w:t>CC2.1.8 &amp; CC4.1.6: The in-scope systems are configured to log access related to events including, but not limited to, the following and send e-mail notifications to information technology personnel:</w:t>
            </w:r>
          </w:p>
          <w:p w14:paraId="745D22BF" w14:textId="77777777" w:rsidR="00693F6B" w:rsidRDefault="00656E23">
            <w:pPr>
              <w:pStyle w:val="TableParagraph"/>
              <w:numPr>
                <w:ilvl w:val="0"/>
                <w:numId w:val="8"/>
              </w:numPr>
              <w:tabs>
                <w:tab w:val="left" w:pos="475"/>
                <w:tab w:val="left" w:pos="476"/>
              </w:tabs>
              <w:ind w:hanging="361"/>
              <w:rPr>
                <w:sz w:val="18"/>
              </w:rPr>
            </w:pPr>
            <w:r>
              <w:rPr>
                <w:sz w:val="18"/>
              </w:rPr>
              <w:t>Failed logins</w:t>
            </w:r>
          </w:p>
          <w:p w14:paraId="340AF4CB" w14:textId="77777777" w:rsidR="00693F6B" w:rsidRDefault="00656E23">
            <w:pPr>
              <w:pStyle w:val="TableParagraph"/>
              <w:numPr>
                <w:ilvl w:val="0"/>
                <w:numId w:val="8"/>
              </w:numPr>
              <w:tabs>
                <w:tab w:val="left" w:pos="475"/>
                <w:tab w:val="left" w:pos="476"/>
              </w:tabs>
              <w:spacing w:before="58"/>
              <w:ind w:hanging="361"/>
              <w:rPr>
                <w:sz w:val="18"/>
              </w:rPr>
            </w:pPr>
            <w:r>
              <w:rPr>
                <w:sz w:val="18"/>
              </w:rPr>
              <w:t>Administrative account</w:t>
            </w:r>
            <w:r>
              <w:rPr>
                <w:spacing w:val="-4"/>
                <w:sz w:val="18"/>
              </w:rPr>
              <w:t xml:space="preserve"> </w:t>
            </w:r>
            <w:r>
              <w:rPr>
                <w:sz w:val="18"/>
              </w:rPr>
              <w:t>changes</w:t>
            </w:r>
          </w:p>
        </w:tc>
      </w:tr>
    </w:tbl>
    <w:p w14:paraId="65C8664C"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3385C4DF" w14:textId="77777777">
        <w:trPr>
          <w:trHeight w:val="325"/>
        </w:trPr>
        <w:tc>
          <w:tcPr>
            <w:tcW w:w="974" w:type="dxa"/>
            <w:shd w:val="clear" w:color="auto" w:fill="006FB8"/>
          </w:tcPr>
          <w:p w14:paraId="54097076" w14:textId="77777777" w:rsidR="00693F6B" w:rsidRDefault="00656E23">
            <w:pPr>
              <w:pStyle w:val="TableParagraph"/>
              <w:ind w:left="131" w:right="122"/>
              <w:jc w:val="center"/>
              <w:rPr>
                <w:b/>
                <w:sz w:val="18"/>
              </w:rPr>
            </w:pPr>
            <w:r>
              <w:rPr>
                <w:b/>
                <w:color w:val="FFFFFF"/>
                <w:sz w:val="18"/>
              </w:rPr>
              <w:lastRenderedPageBreak/>
              <w:t>ISO #</w:t>
            </w:r>
          </w:p>
        </w:tc>
        <w:tc>
          <w:tcPr>
            <w:tcW w:w="2064" w:type="dxa"/>
            <w:shd w:val="clear" w:color="auto" w:fill="006FB8"/>
          </w:tcPr>
          <w:p w14:paraId="092C4C91"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03820729"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2E595104" w14:textId="77777777" w:rsidR="00693F6B" w:rsidRDefault="00656E23">
            <w:pPr>
              <w:pStyle w:val="TableParagraph"/>
              <w:ind w:left="443"/>
              <w:rPr>
                <w:b/>
                <w:sz w:val="18"/>
              </w:rPr>
            </w:pPr>
            <w:r>
              <w:rPr>
                <w:b/>
                <w:color w:val="FFFFFF"/>
                <w:sz w:val="18"/>
              </w:rPr>
              <w:t>Related Digital Realty Controls</w:t>
            </w:r>
          </w:p>
        </w:tc>
      </w:tr>
      <w:tr w:rsidR="00693F6B" w14:paraId="3C397EB4" w14:textId="77777777">
        <w:trPr>
          <w:trHeight w:val="3640"/>
        </w:trPr>
        <w:tc>
          <w:tcPr>
            <w:tcW w:w="974" w:type="dxa"/>
            <w:vMerge w:val="restart"/>
          </w:tcPr>
          <w:p w14:paraId="2DDE5E41" w14:textId="77777777" w:rsidR="00693F6B" w:rsidRDefault="00693F6B">
            <w:pPr>
              <w:pStyle w:val="TableParagraph"/>
              <w:spacing w:before="0"/>
              <w:ind w:left="0"/>
              <w:rPr>
                <w:rFonts w:ascii="Times New Roman"/>
                <w:sz w:val="18"/>
              </w:rPr>
            </w:pPr>
          </w:p>
        </w:tc>
        <w:tc>
          <w:tcPr>
            <w:tcW w:w="2064" w:type="dxa"/>
            <w:vMerge w:val="restart"/>
          </w:tcPr>
          <w:p w14:paraId="46D2A2C7" w14:textId="77777777" w:rsidR="00693F6B" w:rsidRDefault="00693F6B">
            <w:pPr>
              <w:pStyle w:val="TableParagraph"/>
              <w:spacing w:before="0"/>
              <w:ind w:left="0"/>
              <w:rPr>
                <w:rFonts w:ascii="Times New Roman"/>
                <w:sz w:val="18"/>
              </w:rPr>
            </w:pPr>
          </w:p>
        </w:tc>
        <w:tc>
          <w:tcPr>
            <w:tcW w:w="3521" w:type="dxa"/>
            <w:vMerge w:val="restart"/>
          </w:tcPr>
          <w:p w14:paraId="19BB8ADB" w14:textId="77777777" w:rsidR="00693F6B" w:rsidRDefault="00693F6B">
            <w:pPr>
              <w:pStyle w:val="TableParagraph"/>
              <w:spacing w:before="0"/>
              <w:ind w:left="0"/>
              <w:rPr>
                <w:rFonts w:ascii="Times New Roman"/>
                <w:sz w:val="18"/>
              </w:rPr>
            </w:pPr>
          </w:p>
        </w:tc>
        <w:tc>
          <w:tcPr>
            <w:tcW w:w="3521" w:type="dxa"/>
          </w:tcPr>
          <w:p w14:paraId="4ACAAFE0" w14:textId="77777777" w:rsidR="00693F6B" w:rsidRDefault="00656E23">
            <w:pPr>
              <w:pStyle w:val="TableParagraph"/>
              <w:spacing w:before="61" w:line="207" w:lineRule="exact"/>
              <w:rPr>
                <w:sz w:val="18"/>
              </w:rPr>
            </w:pPr>
            <w:r>
              <w:rPr>
                <w:sz w:val="18"/>
              </w:rPr>
              <w:t>CC3.1.3, CC3.2.2, &amp; CC3.4.3: Security</w:t>
            </w:r>
          </w:p>
          <w:p w14:paraId="5CCA06AE" w14:textId="77777777" w:rsidR="00693F6B" w:rsidRDefault="00656E23">
            <w:pPr>
              <w:pStyle w:val="TableParagraph"/>
              <w:spacing w:before="0"/>
              <w:ind w:right="194"/>
              <w:rPr>
                <w:sz w:val="18"/>
              </w:rPr>
            </w:pPr>
            <w:r>
              <w:rPr>
                <w:sz w:val="18"/>
              </w:rPr>
              <w:t>stakeholders perform a risk assessment on an annual basis to identify and analyze the business and security risks, vulnerabilities, laws, and regulations.</w:t>
            </w:r>
          </w:p>
          <w:p w14:paraId="4D6F270A" w14:textId="77777777" w:rsidR="00693F6B" w:rsidRDefault="00656E23">
            <w:pPr>
              <w:pStyle w:val="TableParagraph"/>
              <w:spacing w:before="0"/>
              <w:ind w:right="184"/>
              <w:rPr>
                <w:sz w:val="18"/>
              </w:rPr>
            </w:pPr>
            <w:r>
              <w:rPr>
                <w:sz w:val="18"/>
              </w:rPr>
              <w:t xml:space="preserve">The risk assessment also includes </w:t>
            </w:r>
            <w:r>
              <w:rPr>
                <w:spacing w:val="-5"/>
                <w:sz w:val="18"/>
              </w:rPr>
              <w:t xml:space="preserve">the </w:t>
            </w:r>
            <w:r>
              <w:rPr>
                <w:spacing w:val="-3"/>
                <w:sz w:val="18"/>
              </w:rPr>
              <w:t xml:space="preserve">analysis </w:t>
            </w:r>
            <w:r>
              <w:rPr>
                <w:sz w:val="18"/>
              </w:rPr>
              <w:t xml:space="preserve">of </w:t>
            </w:r>
            <w:r>
              <w:rPr>
                <w:spacing w:val="-4"/>
                <w:sz w:val="18"/>
              </w:rPr>
              <w:t xml:space="preserve">potential threats </w:t>
            </w:r>
            <w:r>
              <w:rPr>
                <w:spacing w:val="-3"/>
                <w:sz w:val="18"/>
              </w:rPr>
              <w:t xml:space="preserve">and </w:t>
            </w:r>
            <w:r>
              <w:rPr>
                <w:spacing w:val="-4"/>
                <w:sz w:val="18"/>
              </w:rPr>
              <w:t xml:space="preserve">vulnerabilities arising from vendors </w:t>
            </w:r>
            <w:r>
              <w:rPr>
                <w:spacing w:val="-3"/>
                <w:sz w:val="18"/>
              </w:rPr>
              <w:t xml:space="preserve">providing goods and services, as well as threats, and </w:t>
            </w:r>
            <w:r>
              <w:rPr>
                <w:spacing w:val="-4"/>
                <w:sz w:val="18"/>
              </w:rPr>
              <w:t xml:space="preserve">vulnerabilities </w:t>
            </w:r>
            <w:r>
              <w:rPr>
                <w:spacing w:val="-3"/>
                <w:sz w:val="18"/>
              </w:rPr>
              <w:t xml:space="preserve">arising from business </w:t>
            </w:r>
            <w:r>
              <w:rPr>
                <w:spacing w:val="-4"/>
                <w:sz w:val="18"/>
              </w:rPr>
              <w:t xml:space="preserve">partners, customers, </w:t>
            </w:r>
            <w:r>
              <w:rPr>
                <w:spacing w:val="-3"/>
                <w:sz w:val="18"/>
              </w:rPr>
              <w:t xml:space="preserve">and others with access </w:t>
            </w:r>
            <w:r>
              <w:rPr>
                <w:sz w:val="18"/>
              </w:rPr>
              <w:t xml:space="preserve">to </w:t>
            </w:r>
            <w:r>
              <w:rPr>
                <w:spacing w:val="-3"/>
                <w:sz w:val="18"/>
              </w:rPr>
              <w:t xml:space="preserve">the </w:t>
            </w:r>
            <w:r>
              <w:rPr>
                <w:spacing w:val="-4"/>
                <w:sz w:val="18"/>
              </w:rPr>
              <w:t xml:space="preserve">entity's information </w:t>
            </w:r>
            <w:r>
              <w:rPr>
                <w:spacing w:val="-3"/>
                <w:sz w:val="18"/>
              </w:rPr>
              <w:t xml:space="preserve">system. </w:t>
            </w:r>
            <w:r>
              <w:rPr>
                <w:sz w:val="18"/>
              </w:rPr>
              <w:t>Risks identified are formally documented, analy</w:t>
            </w:r>
            <w:r>
              <w:rPr>
                <w:sz w:val="18"/>
              </w:rPr>
              <w:t>zed for their significance, and reviewed by management, along with mitigation strategies.</w:t>
            </w:r>
          </w:p>
        </w:tc>
      </w:tr>
      <w:tr w:rsidR="00693F6B" w14:paraId="5860553A" w14:textId="77777777">
        <w:trPr>
          <w:trHeight w:val="1360"/>
        </w:trPr>
        <w:tc>
          <w:tcPr>
            <w:tcW w:w="974" w:type="dxa"/>
            <w:vMerge/>
            <w:tcBorders>
              <w:top w:val="nil"/>
            </w:tcBorders>
          </w:tcPr>
          <w:p w14:paraId="04BE9197" w14:textId="77777777" w:rsidR="00693F6B" w:rsidRDefault="00693F6B">
            <w:pPr>
              <w:rPr>
                <w:sz w:val="2"/>
                <w:szCs w:val="2"/>
              </w:rPr>
            </w:pPr>
          </w:p>
        </w:tc>
        <w:tc>
          <w:tcPr>
            <w:tcW w:w="2064" w:type="dxa"/>
            <w:vMerge/>
            <w:tcBorders>
              <w:top w:val="nil"/>
            </w:tcBorders>
          </w:tcPr>
          <w:p w14:paraId="1DE40B4D" w14:textId="77777777" w:rsidR="00693F6B" w:rsidRDefault="00693F6B">
            <w:pPr>
              <w:rPr>
                <w:sz w:val="2"/>
                <w:szCs w:val="2"/>
              </w:rPr>
            </w:pPr>
          </w:p>
        </w:tc>
        <w:tc>
          <w:tcPr>
            <w:tcW w:w="3521" w:type="dxa"/>
            <w:vMerge/>
            <w:tcBorders>
              <w:top w:val="nil"/>
            </w:tcBorders>
          </w:tcPr>
          <w:p w14:paraId="50923A5A" w14:textId="77777777" w:rsidR="00693F6B" w:rsidRDefault="00693F6B">
            <w:pPr>
              <w:rPr>
                <w:sz w:val="2"/>
                <w:szCs w:val="2"/>
              </w:rPr>
            </w:pPr>
          </w:p>
        </w:tc>
        <w:tc>
          <w:tcPr>
            <w:tcW w:w="3521" w:type="dxa"/>
          </w:tcPr>
          <w:p w14:paraId="14D55D13" w14:textId="77777777" w:rsidR="00693F6B" w:rsidRDefault="00656E23">
            <w:pPr>
              <w:pStyle w:val="TableParagraph"/>
              <w:ind w:right="104"/>
              <w:rPr>
                <w:sz w:val="18"/>
              </w:rPr>
            </w:pPr>
            <w:r>
              <w:rPr>
                <w:sz w:val="18"/>
              </w:rPr>
              <w:t xml:space="preserve">CC4.1.5: External assessments are conducted by an accredited independent </w:t>
            </w:r>
            <w:proofErr w:type="gramStart"/>
            <w:r>
              <w:rPr>
                <w:sz w:val="18"/>
              </w:rPr>
              <w:t>third party</w:t>
            </w:r>
            <w:proofErr w:type="gramEnd"/>
            <w:r>
              <w:rPr>
                <w:sz w:val="18"/>
              </w:rPr>
              <w:t xml:space="preserve"> assessors on an annual basis. The results of the audits are reviewed by management as part of the annual risk assessment process.</w:t>
            </w:r>
          </w:p>
        </w:tc>
      </w:tr>
      <w:tr w:rsidR="00693F6B" w14:paraId="08D22E4B" w14:textId="77777777">
        <w:trPr>
          <w:trHeight w:val="1156"/>
        </w:trPr>
        <w:tc>
          <w:tcPr>
            <w:tcW w:w="974" w:type="dxa"/>
            <w:vMerge/>
            <w:tcBorders>
              <w:top w:val="nil"/>
            </w:tcBorders>
          </w:tcPr>
          <w:p w14:paraId="02B27C2C" w14:textId="77777777" w:rsidR="00693F6B" w:rsidRDefault="00693F6B">
            <w:pPr>
              <w:rPr>
                <w:sz w:val="2"/>
                <w:szCs w:val="2"/>
              </w:rPr>
            </w:pPr>
          </w:p>
        </w:tc>
        <w:tc>
          <w:tcPr>
            <w:tcW w:w="2064" w:type="dxa"/>
            <w:vMerge/>
            <w:tcBorders>
              <w:top w:val="nil"/>
            </w:tcBorders>
          </w:tcPr>
          <w:p w14:paraId="14525F41" w14:textId="77777777" w:rsidR="00693F6B" w:rsidRDefault="00693F6B">
            <w:pPr>
              <w:rPr>
                <w:sz w:val="2"/>
                <w:szCs w:val="2"/>
              </w:rPr>
            </w:pPr>
          </w:p>
        </w:tc>
        <w:tc>
          <w:tcPr>
            <w:tcW w:w="3521" w:type="dxa"/>
            <w:vMerge/>
            <w:tcBorders>
              <w:top w:val="nil"/>
            </w:tcBorders>
          </w:tcPr>
          <w:p w14:paraId="371D0E18" w14:textId="77777777" w:rsidR="00693F6B" w:rsidRDefault="00693F6B">
            <w:pPr>
              <w:rPr>
                <w:sz w:val="2"/>
                <w:szCs w:val="2"/>
              </w:rPr>
            </w:pPr>
          </w:p>
        </w:tc>
        <w:tc>
          <w:tcPr>
            <w:tcW w:w="3521" w:type="dxa"/>
          </w:tcPr>
          <w:p w14:paraId="70B27227" w14:textId="77777777" w:rsidR="00693F6B" w:rsidRDefault="00656E23">
            <w:pPr>
              <w:pStyle w:val="TableParagraph"/>
              <w:ind w:right="174"/>
              <w:rPr>
                <w:sz w:val="18"/>
              </w:rPr>
            </w:pPr>
            <w:r>
              <w:rPr>
                <w:sz w:val="18"/>
              </w:rPr>
              <w:t xml:space="preserve">CC9.2.3: Management reviews external assessment of </w:t>
            </w:r>
            <w:proofErr w:type="gramStart"/>
            <w:r>
              <w:rPr>
                <w:sz w:val="18"/>
              </w:rPr>
              <w:t>third party</w:t>
            </w:r>
            <w:proofErr w:type="gramEnd"/>
            <w:r>
              <w:rPr>
                <w:sz w:val="18"/>
              </w:rPr>
              <w:t xml:space="preserve"> vendors on an annual basis to help ensure that third party vendors maintain compliance with security and availability commitments.</w:t>
            </w:r>
          </w:p>
        </w:tc>
      </w:tr>
      <w:tr w:rsidR="00693F6B" w14:paraId="6B586FB1" w14:textId="77777777">
        <w:trPr>
          <w:trHeight w:val="741"/>
        </w:trPr>
        <w:tc>
          <w:tcPr>
            <w:tcW w:w="974" w:type="dxa"/>
          </w:tcPr>
          <w:p w14:paraId="0246AAEC" w14:textId="77777777" w:rsidR="00693F6B" w:rsidRDefault="00656E23">
            <w:pPr>
              <w:pStyle w:val="TableParagraph"/>
              <w:ind w:left="131" w:right="122"/>
              <w:jc w:val="center"/>
              <w:rPr>
                <w:sz w:val="18"/>
              </w:rPr>
            </w:pPr>
            <w:r>
              <w:rPr>
                <w:sz w:val="18"/>
              </w:rPr>
              <w:t>A.12.6.2</w:t>
            </w:r>
          </w:p>
        </w:tc>
        <w:tc>
          <w:tcPr>
            <w:tcW w:w="2064" w:type="dxa"/>
          </w:tcPr>
          <w:p w14:paraId="6C17D1A2" w14:textId="77777777" w:rsidR="00693F6B" w:rsidRDefault="00656E23">
            <w:pPr>
              <w:pStyle w:val="TableParagraph"/>
              <w:ind w:left="112" w:right="341"/>
              <w:rPr>
                <w:sz w:val="18"/>
              </w:rPr>
            </w:pPr>
            <w:r>
              <w:rPr>
                <w:sz w:val="18"/>
              </w:rPr>
              <w:t>Restrictions of software installation</w:t>
            </w:r>
          </w:p>
        </w:tc>
        <w:tc>
          <w:tcPr>
            <w:tcW w:w="3521" w:type="dxa"/>
          </w:tcPr>
          <w:p w14:paraId="68D23301" w14:textId="77777777" w:rsidR="00693F6B" w:rsidRDefault="00656E23">
            <w:pPr>
              <w:pStyle w:val="TableParagraph"/>
              <w:ind w:right="334"/>
              <w:rPr>
                <w:sz w:val="18"/>
              </w:rPr>
            </w:pPr>
            <w:r>
              <w:rPr>
                <w:sz w:val="18"/>
              </w:rPr>
              <w:t>Rules governing the installation of software by users shall be established and implemented.</w:t>
            </w:r>
          </w:p>
        </w:tc>
        <w:tc>
          <w:tcPr>
            <w:tcW w:w="3521" w:type="dxa"/>
          </w:tcPr>
          <w:p w14:paraId="62FBA792"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3AC1C978" w14:textId="77777777" w:rsidR="00693F6B" w:rsidRDefault="00693F6B">
      <w:pPr>
        <w:pStyle w:val="BodyText"/>
      </w:pPr>
    </w:p>
    <w:p w14:paraId="375AD749" w14:textId="77777777" w:rsidR="00693F6B" w:rsidRDefault="00693F6B">
      <w:pPr>
        <w:pStyle w:val="BodyText"/>
        <w:spacing w:before="9"/>
        <w:rPr>
          <w:sz w:val="19"/>
        </w:rPr>
      </w:pPr>
    </w:p>
    <w:p w14:paraId="3301EB6E" w14:textId="77777777" w:rsidR="00693F6B" w:rsidRDefault="00656E23">
      <w:pPr>
        <w:pStyle w:val="Heading3"/>
        <w:numPr>
          <w:ilvl w:val="2"/>
          <w:numId w:val="9"/>
        </w:numPr>
        <w:tabs>
          <w:tab w:val="left" w:pos="1124"/>
        </w:tabs>
      </w:pPr>
      <w:bookmarkStart w:id="34" w:name="A.12.7_–_Information_Systems_Audit_Consi"/>
      <w:bookmarkEnd w:id="34"/>
      <w:r>
        <w:t>– Information Systems Audit</w:t>
      </w:r>
      <w:r>
        <w:rPr>
          <w:spacing w:val="2"/>
        </w:rPr>
        <w:t xml:space="preserve"> </w:t>
      </w:r>
      <w:r>
        <w:t>Considerations</w:t>
      </w:r>
    </w:p>
    <w:p w14:paraId="6BB1A19E" w14:textId="77777777" w:rsidR="00693F6B" w:rsidRDefault="00693F6B">
      <w:pPr>
        <w:pStyle w:val="BodyText"/>
        <w:spacing w:before="1"/>
        <w:rPr>
          <w:b/>
        </w:rPr>
      </w:pPr>
    </w:p>
    <w:p w14:paraId="18920F41" w14:textId="77777777" w:rsidR="00693F6B" w:rsidRDefault="00656E23">
      <w:pPr>
        <w:pStyle w:val="BodyText"/>
        <w:ind w:left="480"/>
      </w:pPr>
      <w:r>
        <w:t>To minimize the impact of audit activities on operational systems.</w:t>
      </w:r>
    </w:p>
    <w:p w14:paraId="365FF6F9"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42EEDEB9" w14:textId="77777777">
        <w:trPr>
          <w:trHeight w:val="326"/>
        </w:trPr>
        <w:tc>
          <w:tcPr>
            <w:tcW w:w="977" w:type="dxa"/>
            <w:shd w:val="clear" w:color="auto" w:fill="006FB8"/>
          </w:tcPr>
          <w:p w14:paraId="1A927771"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7FFCDA60"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22529B26"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5616C776" w14:textId="77777777" w:rsidR="00693F6B" w:rsidRDefault="00656E23">
            <w:pPr>
              <w:pStyle w:val="TableParagraph"/>
              <w:ind w:left="448"/>
              <w:rPr>
                <w:b/>
                <w:sz w:val="18"/>
              </w:rPr>
            </w:pPr>
            <w:r>
              <w:rPr>
                <w:b/>
                <w:color w:val="FFFFFF"/>
                <w:sz w:val="18"/>
              </w:rPr>
              <w:t>Related Digital Realty Controls</w:t>
            </w:r>
          </w:p>
        </w:tc>
      </w:tr>
      <w:tr w:rsidR="00693F6B" w14:paraId="271C1BB4" w14:textId="77777777">
        <w:trPr>
          <w:trHeight w:val="1569"/>
        </w:trPr>
        <w:tc>
          <w:tcPr>
            <w:tcW w:w="977" w:type="dxa"/>
          </w:tcPr>
          <w:p w14:paraId="60E3256A" w14:textId="77777777" w:rsidR="00693F6B" w:rsidRDefault="00656E23">
            <w:pPr>
              <w:pStyle w:val="TableParagraph"/>
              <w:ind w:left="128" w:right="122"/>
              <w:jc w:val="center"/>
              <w:rPr>
                <w:sz w:val="18"/>
              </w:rPr>
            </w:pPr>
            <w:r>
              <w:rPr>
                <w:sz w:val="18"/>
              </w:rPr>
              <w:t>A.12.7.1</w:t>
            </w:r>
          </w:p>
        </w:tc>
        <w:tc>
          <w:tcPr>
            <w:tcW w:w="2059" w:type="dxa"/>
          </w:tcPr>
          <w:p w14:paraId="051F34EB" w14:textId="77777777" w:rsidR="00693F6B" w:rsidRDefault="00656E23">
            <w:pPr>
              <w:pStyle w:val="TableParagraph"/>
              <w:ind w:left="114" w:right="304"/>
              <w:rPr>
                <w:sz w:val="18"/>
              </w:rPr>
            </w:pPr>
            <w:r>
              <w:rPr>
                <w:sz w:val="18"/>
              </w:rPr>
              <w:t>Information systems audit controls</w:t>
            </w:r>
          </w:p>
        </w:tc>
        <w:tc>
          <w:tcPr>
            <w:tcW w:w="3516" w:type="dxa"/>
          </w:tcPr>
          <w:p w14:paraId="193DD3F2" w14:textId="77777777" w:rsidR="00693F6B" w:rsidRDefault="00656E23">
            <w:pPr>
              <w:pStyle w:val="TableParagraph"/>
              <w:ind w:right="279"/>
              <w:rPr>
                <w:sz w:val="18"/>
              </w:rPr>
            </w:pPr>
            <w:r>
              <w:rPr>
                <w:sz w:val="18"/>
              </w:rPr>
              <w:t>Audit requirements and activities involving verification of operational systems shall be carefully planned and agreed to minimize disruptions to business processes.</w:t>
            </w:r>
          </w:p>
        </w:tc>
        <w:tc>
          <w:tcPr>
            <w:tcW w:w="3528" w:type="dxa"/>
          </w:tcPr>
          <w:p w14:paraId="73F8A3B5" w14:textId="77777777" w:rsidR="00693F6B" w:rsidRDefault="00656E23">
            <w:pPr>
              <w:pStyle w:val="TableParagraph"/>
              <w:rPr>
                <w:sz w:val="18"/>
              </w:rPr>
            </w:pPr>
            <w:r>
              <w:rPr>
                <w:sz w:val="18"/>
              </w:rPr>
              <w:t>CC2.1.6, CC2.2.6, &amp; CC4.2.6: Annual</w:t>
            </w:r>
          </w:p>
          <w:p w14:paraId="24AD4AD2" w14:textId="77777777" w:rsidR="00693F6B" w:rsidRDefault="00656E23">
            <w:pPr>
              <w:pStyle w:val="TableParagraph"/>
              <w:spacing w:before="2"/>
              <w:ind w:right="110"/>
              <w:rPr>
                <w:sz w:val="18"/>
              </w:rPr>
            </w:pPr>
            <w:r>
              <w:rPr>
                <w:sz w:val="18"/>
              </w:rPr>
              <w:t>assessments are performed by the compliance team. These assessments include evaluation of the operation of key controls. Assessments are reviewed and require the development of corrective action plans for control weaknesses.</w:t>
            </w:r>
          </w:p>
        </w:tc>
      </w:tr>
    </w:tbl>
    <w:p w14:paraId="7C5F91D1" w14:textId="77777777" w:rsidR="00693F6B" w:rsidRDefault="00693F6B">
      <w:pPr>
        <w:pStyle w:val="BodyText"/>
        <w:rPr>
          <w:sz w:val="22"/>
        </w:rPr>
      </w:pPr>
    </w:p>
    <w:p w14:paraId="7969FF6D" w14:textId="77777777" w:rsidR="00693F6B" w:rsidRDefault="00693F6B">
      <w:pPr>
        <w:pStyle w:val="BodyText"/>
        <w:rPr>
          <w:sz w:val="18"/>
        </w:rPr>
      </w:pPr>
    </w:p>
    <w:p w14:paraId="7278E637" w14:textId="77777777" w:rsidR="00693F6B" w:rsidRDefault="00656E23">
      <w:pPr>
        <w:pStyle w:val="Heading3"/>
        <w:numPr>
          <w:ilvl w:val="2"/>
          <w:numId w:val="7"/>
        </w:numPr>
        <w:tabs>
          <w:tab w:val="left" w:pos="1124"/>
        </w:tabs>
      </w:pPr>
      <w:bookmarkStart w:id="35" w:name="A.13.1_–_Network_Security_Management"/>
      <w:bookmarkEnd w:id="35"/>
      <w:r>
        <w:t>– Network Security</w:t>
      </w:r>
      <w:r>
        <w:rPr>
          <w:spacing w:val="-4"/>
        </w:rPr>
        <w:t xml:space="preserve"> </w:t>
      </w:r>
      <w:r>
        <w:t>Managemen</w:t>
      </w:r>
      <w:r>
        <w:t>t</w:t>
      </w:r>
    </w:p>
    <w:p w14:paraId="2324C24B" w14:textId="77777777" w:rsidR="00693F6B" w:rsidRDefault="00693F6B">
      <w:pPr>
        <w:pStyle w:val="BodyText"/>
        <w:spacing w:before="10"/>
        <w:rPr>
          <w:b/>
          <w:sz w:val="19"/>
        </w:rPr>
      </w:pPr>
    </w:p>
    <w:p w14:paraId="543E89E4" w14:textId="77777777" w:rsidR="00693F6B" w:rsidRDefault="00656E23">
      <w:pPr>
        <w:pStyle w:val="BodyText"/>
        <w:ind w:left="480"/>
      </w:pPr>
      <w:r>
        <w:t>To ensure the protection of information in networks and its supporting information processing facilities.</w:t>
      </w:r>
    </w:p>
    <w:p w14:paraId="7E3CD713"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6E09BEA8" w14:textId="77777777">
        <w:trPr>
          <w:trHeight w:val="328"/>
        </w:trPr>
        <w:tc>
          <w:tcPr>
            <w:tcW w:w="977" w:type="dxa"/>
            <w:shd w:val="clear" w:color="auto" w:fill="006FB8"/>
          </w:tcPr>
          <w:p w14:paraId="7F13FFA4"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3D432DA4"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553AB82E"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48B8A11D" w14:textId="77777777" w:rsidR="00693F6B" w:rsidRDefault="00656E23">
            <w:pPr>
              <w:pStyle w:val="TableParagraph"/>
              <w:ind w:left="448"/>
              <w:rPr>
                <w:b/>
                <w:sz w:val="18"/>
              </w:rPr>
            </w:pPr>
            <w:r>
              <w:rPr>
                <w:b/>
                <w:color w:val="FFFFFF"/>
                <w:sz w:val="18"/>
              </w:rPr>
              <w:t>Related Digital Realty Controls</w:t>
            </w:r>
          </w:p>
        </w:tc>
      </w:tr>
      <w:tr w:rsidR="00693F6B" w14:paraId="247981F1" w14:textId="77777777">
        <w:trPr>
          <w:trHeight w:val="1154"/>
        </w:trPr>
        <w:tc>
          <w:tcPr>
            <w:tcW w:w="977" w:type="dxa"/>
          </w:tcPr>
          <w:p w14:paraId="06E42D2B" w14:textId="77777777" w:rsidR="00693F6B" w:rsidRDefault="00656E23">
            <w:pPr>
              <w:pStyle w:val="TableParagraph"/>
              <w:ind w:left="131" w:right="120"/>
              <w:jc w:val="center"/>
              <w:rPr>
                <w:sz w:val="18"/>
              </w:rPr>
            </w:pPr>
            <w:r>
              <w:rPr>
                <w:sz w:val="18"/>
              </w:rPr>
              <w:t>A.13.1.1</w:t>
            </w:r>
          </w:p>
        </w:tc>
        <w:tc>
          <w:tcPr>
            <w:tcW w:w="2059" w:type="dxa"/>
          </w:tcPr>
          <w:p w14:paraId="7AA58117" w14:textId="77777777" w:rsidR="00693F6B" w:rsidRDefault="00656E23">
            <w:pPr>
              <w:pStyle w:val="TableParagraph"/>
              <w:ind w:left="114"/>
              <w:rPr>
                <w:sz w:val="18"/>
              </w:rPr>
            </w:pPr>
            <w:r>
              <w:rPr>
                <w:sz w:val="18"/>
              </w:rPr>
              <w:t>Network controls</w:t>
            </w:r>
          </w:p>
        </w:tc>
        <w:tc>
          <w:tcPr>
            <w:tcW w:w="3516" w:type="dxa"/>
          </w:tcPr>
          <w:p w14:paraId="3A565195" w14:textId="77777777" w:rsidR="00693F6B" w:rsidRDefault="00656E23">
            <w:pPr>
              <w:pStyle w:val="TableParagraph"/>
              <w:ind w:left="114" w:right="660"/>
              <w:rPr>
                <w:sz w:val="18"/>
              </w:rPr>
            </w:pPr>
            <w:r>
              <w:rPr>
                <w:sz w:val="18"/>
              </w:rPr>
              <w:t>Networks shall be managed and controlled to protect information in systems and applications.</w:t>
            </w:r>
          </w:p>
        </w:tc>
        <w:tc>
          <w:tcPr>
            <w:tcW w:w="3528" w:type="dxa"/>
          </w:tcPr>
          <w:p w14:paraId="1C848F48" w14:textId="77777777" w:rsidR="00693F6B" w:rsidRDefault="00656E23">
            <w:pPr>
              <w:pStyle w:val="TableParagraph"/>
              <w:ind w:left="114" w:right="212"/>
              <w:rPr>
                <w:sz w:val="18"/>
              </w:rPr>
            </w:pPr>
            <w:r>
              <w:rPr>
                <w:sz w:val="18"/>
              </w:rPr>
              <w:t>CC4.1.4: IDS systems are deployed throughout the environment to monitor malicious activity at the log and network levels. IT personnel are alerted of events via e-mail notification.</w:t>
            </w:r>
          </w:p>
        </w:tc>
      </w:tr>
    </w:tbl>
    <w:p w14:paraId="647ACAA6"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13160BC0" w14:textId="77777777">
        <w:trPr>
          <w:trHeight w:val="325"/>
        </w:trPr>
        <w:tc>
          <w:tcPr>
            <w:tcW w:w="977" w:type="dxa"/>
            <w:shd w:val="clear" w:color="auto" w:fill="006FB8"/>
          </w:tcPr>
          <w:p w14:paraId="55BD22D0" w14:textId="77777777" w:rsidR="00693F6B" w:rsidRDefault="00656E23">
            <w:pPr>
              <w:pStyle w:val="TableParagraph"/>
              <w:ind w:left="128" w:right="122"/>
              <w:jc w:val="center"/>
              <w:rPr>
                <w:b/>
                <w:sz w:val="18"/>
              </w:rPr>
            </w:pPr>
            <w:r>
              <w:rPr>
                <w:b/>
                <w:color w:val="FFFFFF"/>
                <w:sz w:val="18"/>
              </w:rPr>
              <w:lastRenderedPageBreak/>
              <w:t>ISO #</w:t>
            </w:r>
          </w:p>
        </w:tc>
        <w:tc>
          <w:tcPr>
            <w:tcW w:w="2059" w:type="dxa"/>
            <w:shd w:val="clear" w:color="auto" w:fill="006FB8"/>
          </w:tcPr>
          <w:p w14:paraId="53ED5D9A"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542CC731"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54E2925E" w14:textId="77777777" w:rsidR="00693F6B" w:rsidRDefault="00656E23">
            <w:pPr>
              <w:pStyle w:val="TableParagraph"/>
              <w:ind w:left="448"/>
              <w:rPr>
                <w:b/>
                <w:sz w:val="18"/>
              </w:rPr>
            </w:pPr>
            <w:r>
              <w:rPr>
                <w:b/>
                <w:color w:val="FFFFFF"/>
                <w:sz w:val="18"/>
              </w:rPr>
              <w:t xml:space="preserve">Related Digital </w:t>
            </w:r>
            <w:r>
              <w:rPr>
                <w:b/>
                <w:color w:val="FFFFFF"/>
                <w:sz w:val="18"/>
              </w:rPr>
              <w:t>Realty Controls</w:t>
            </w:r>
          </w:p>
        </w:tc>
      </w:tr>
      <w:tr w:rsidR="00693F6B" w14:paraId="59EC210D" w14:textId="77777777">
        <w:trPr>
          <w:trHeight w:val="1362"/>
        </w:trPr>
        <w:tc>
          <w:tcPr>
            <w:tcW w:w="977" w:type="dxa"/>
          </w:tcPr>
          <w:p w14:paraId="4FCD71EE" w14:textId="77777777" w:rsidR="00693F6B" w:rsidRDefault="00656E23">
            <w:pPr>
              <w:pStyle w:val="TableParagraph"/>
              <w:spacing w:before="61"/>
              <w:ind w:left="131" w:right="120"/>
              <w:jc w:val="center"/>
              <w:rPr>
                <w:sz w:val="18"/>
              </w:rPr>
            </w:pPr>
            <w:r>
              <w:rPr>
                <w:sz w:val="18"/>
              </w:rPr>
              <w:t>A.13.1.2</w:t>
            </w:r>
          </w:p>
        </w:tc>
        <w:tc>
          <w:tcPr>
            <w:tcW w:w="2059" w:type="dxa"/>
          </w:tcPr>
          <w:p w14:paraId="1798A59C" w14:textId="77777777" w:rsidR="00693F6B" w:rsidRDefault="00656E23">
            <w:pPr>
              <w:pStyle w:val="TableParagraph"/>
              <w:spacing w:before="61"/>
              <w:ind w:left="114" w:right="384"/>
              <w:rPr>
                <w:sz w:val="18"/>
              </w:rPr>
            </w:pPr>
            <w:r>
              <w:rPr>
                <w:sz w:val="18"/>
              </w:rPr>
              <w:t>Security of network services</w:t>
            </w:r>
          </w:p>
        </w:tc>
        <w:tc>
          <w:tcPr>
            <w:tcW w:w="3516" w:type="dxa"/>
          </w:tcPr>
          <w:p w14:paraId="56160599" w14:textId="77777777" w:rsidR="00693F6B" w:rsidRDefault="00656E23">
            <w:pPr>
              <w:pStyle w:val="TableParagraph"/>
              <w:spacing w:before="61"/>
              <w:ind w:left="114" w:right="100"/>
              <w:rPr>
                <w:sz w:val="18"/>
              </w:rPr>
            </w:pPr>
            <w:r>
              <w:rPr>
                <w:sz w:val="18"/>
              </w:rPr>
              <w:t>Security mechanisms, service levels and management requirements of all network services shall be identified and included in network services agreements, whether these services are provided in-house or outsourced.</w:t>
            </w:r>
          </w:p>
        </w:tc>
        <w:tc>
          <w:tcPr>
            <w:tcW w:w="3528" w:type="dxa"/>
          </w:tcPr>
          <w:p w14:paraId="25E193B4" w14:textId="77777777" w:rsidR="00693F6B" w:rsidRDefault="00656E23">
            <w:pPr>
              <w:pStyle w:val="TableParagraph"/>
              <w:spacing w:before="61"/>
              <w:ind w:right="281"/>
              <w:rPr>
                <w:sz w:val="18"/>
              </w:rPr>
            </w:pPr>
            <w:r>
              <w:rPr>
                <w:sz w:val="18"/>
              </w:rPr>
              <w:t>CC2.3.1: The entity's security and availabi</w:t>
            </w:r>
            <w:r>
              <w:rPr>
                <w:sz w:val="18"/>
              </w:rPr>
              <w:t>lity commitments and the associated system requirements are documented in customer contracts and nondisclosure agreements.</w:t>
            </w:r>
          </w:p>
        </w:tc>
      </w:tr>
      <w:tr w:rsidR="00693F6B" w14:paraId="20B36110" w14:textId="77777777">
        <w:trPr>
          <w:trHeight w:val="947"/>
        </w:trPr>
        <w:tc>
          <w:tcPr>
            <w:tcW w:w="977" w:type="dxa"/>
          </w:tcPr>
          <w:p w14:paraId="52BCE68F" w14:textId="77777777" w:rsidR="00693F6B" w:rsidRDefault="00656E23">
            <w:pPr>
              <w:pStyle w:val="TableParagraph"/>
              <w:ind w:left="131" w:right="120"/>
              <w:jc w:val="center"/>
              <w:rPr>
                <w:sz w:val="18"/>
              </w:rPr>
            </w:pPr>
            <w:r>
              <w:rPr>
                <w:sz w:val="18"/>
              </w:rPr>
              <w:t>A.13.1.3</w:t>
            </w:r>
          </w:p>
        </w:tc>
        <w:tc>
          <w:tcPr>
            <w:tcW w:w="2059" w:type="dxa"/>
          </w:tcPr>
          <w:p w14:paraId="33E5D8F0" w14:textId="77777777" w:rsidR="00693F6B" w:rsidRDefault="00656E23">
            <w:pPr>
              <w:pStyle w:val="TableParagraph"/>
              <w:ind w:left="114" w:right="754"/>
              <w:rPr>
                <w:sz w:val="18"/>
              </w:rPr>
            </w:pPr>
            <w:r>
              <w:rPr>
                <w:sz w:val="18"/>
              </w:rPr>
              <w:t>Segregation in networks</w:t>
            </w:r>
          </w:p>
        </w:tc>
        <w:tc>
          <w:tcPr>
            <w:tcW w:w="3516" w:type="dxa"/>
          </w:tcPr>
          <w:p w14:paraId="13C032A0" w14:textId="77777777" w:rsidR="00693F6B" w:rsidRDefault="00656E23">
            <w:pPr>
              <w:pStyle w:val="TableParagraph"/>
              <w:ind w:left="114" w:right="390"/>
              <w:rPr>
                <w:sz w:val="18"/>
              </w:rPr>
            </w:pPr>
            <w:r>
              <w:rPr>
                <w:sz w:val="18"/>
              </w:rPr>
              <w:t>Groups of information services, users and information systems shall be segregated on networks.</w:t>
            </w:r>
          </w:p>
        </w:tc>
        <w:tc>
          <w:tcPr>
            <w:tcW w:w="3528" w:type="dxa"/>
          </w:tcPr>
          <w:p w14:paraId="4F62E9E2" w14:textId="77777777" w:rsidR="00693F6B" w:rsidRDefault="00656E23">
            <w:pPr>
              <w:pStyle w:val="TableParagraph"/>
              <w:ind w:right="171"/>
              <w:rPr>
                <w:sz w:val="18"/>
              </w:rPr>
            </w:pPr>
            <w:r>
              <w:rPr>
                <w:sz w:val="18"/>
              </w:rPr>
              <w:t>CC6.1.3: Predefined security groups are utilized to assign role-based access privileges and segregate access to data to the in-scope systems.</w:t>
            </w:r>
          </w:p>
        </w:tc>
      </w:tr>
    </w:tbl>
    <w:p w14:paraId="1C9F741D" w14:textId="77777777" w:rsidR="00693F6B" w:rsidRDefault="00693F6B">
      <w:pPr>
        <w:pStyle w:val="BodyText"/>
      </w:pPr>
    </w:p>
    <w:p w14:paraId="2C363316" w14:textId="77777777" w:rsidR="00693F6B" w:rsidRDefault="00693F6B">
      <w:pPr>
        <w:pStyle w:val="BodyText"/>
      </w:pPr>
    </w:p>
    <w:p w14:paraId="36528F76" w14:textId="77777777" w:rsidR="00693F6B" w:rsidRDefault="00656E23">
      <w:pPr>
        <w:pStyle w:val="Heading3"/>
        <w:numPr>
          <w:ilvl w:val="2"/>
          <w:numId w:val="7"/>
        </w:numPr>
        <w:tabs>
          <w:tab w:val="left" w:pos="1124"/>
        </w:tabs>
      </w:pPr>
      <w:r>
        <w:t>– Information</w:t>
      </w:r>
      <w:r>
        <w:rPr>
          <w:spacing w:val="-2"/>
        </w:rPr>
        <w:t xml:space="preserve"> </w:t>
      </w:r>
      <w:r>
        <w:t>Transfer</w:t>
      </w:r>
    </w:p>
    <w:p w14:paraId="18566BC0" w14:textId="77777777" w:rsidR="00693F6B" w:rsidRDefault="00693F6B">
      <w:pPr>
        <w:pStyle w:val="BodyText"/>
        <w:spacing w:before="10"/>
        <w:rPr>
          <w:b/>
          <w:sz w:val="19"/>
        </w:rPr>
      </w:pPr>
    </w:p>
    <w:p w14:paraId="46705BF9" w14:textId="77777777" w:rsidR="00693F6B" w:rsidRDefault="00656E23">
      <w:pPr>
        <w:pStyle w:val="BodyText"/>
        <w:ind w:left="479"/>
      </w:pPr>
      <w:r>
        <w:t>To maintain the security of information transferred within an organization and with any external entity.</w:t>
      </w:r>
    </w:p>
    <w:p w14:paraId="5F853446"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6CAA4DA1" w14:textId="77777777">
        <w:trPr>
          <w:trHeight w:val="328"/>
        </w:trPr>
        <w:tc>
          <w:tcPr>
            <w:tcW w:w="977" w:type="dxa"/>
            <w:shd w:val="clear" w:color="auto" w:fill="006FB8"/>
          </w:tcPr>
          <w:p w14:paraId="143352F3"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1001EEE0"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3535BC80"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698D4C05" w14:textId="77777777" w:rsidR="00693F6B" w:rsidRDefault="00656E23">
            <w:pPr>
              <w:pStyle w:val="TableParagraph"/>
              <w:ind w:left="448"/>
              <w:rPr>
                <w:b/>
                <w:sz w:val="18"/>
              </w:rPr>
            </w:pPr>
            <w:r>
              <w:rPr>
                <w:b/>
                <w:color w:val="FFFFFF"/>
                <w:sz w:val="18"/>
              </w:rPr>
              <w:t>Related Digital Realty Controls</w:t>
            </w:r>
          </w:p>
        </w:tc>
      </w:tr>
      <w:tr w:rsidR="00693F6B" w14:paraId="1CF903BF" w14:textId="77777777">
        <w:trPr>
          <w:trHeight w:val="947"/>
        </w:trPr>
        <w:tc>
          <w:tcPr>
            <w:tcW w:w="977" w:type="dxa"/>
          </w:tcPr>
          <w:p w14:paraId="5C711651" w14:textId="77777777" w:rsidR="00693F6B" w:rsidRDefault="00656E23">
            <w:pPr>
              <w:pStyle w:val="TableParagraph"/>
              <w:ind w:left="128" w:right="122"/>
              <w:jc w:val="center"/>
              <w:rPr>
                <w:sz w:val="18"/>
              </w:rPr>
            </w:pPr>
            <w:r>
              <w:rPr>
                <w:sz w:val="18"/>
              </w:rPr>
              <w:t>A.13.2.1</w:t>
            </w:r>
          </w:p>
        </w:tc>
        <w:tc>
          <w:tcPr>
            <w:tcW w:w="2059" w:type="dxa"/>
          </w:tcPr>
          <w:p w14:paraId="797212F0" w14:textId="77777777" w:rsidR="00693F6B" w:rsidRDefault="00656E23">
            <w:pPr>
              <w:pStyle w:val="TableParagraph"/>
              <w:ind w:left="114" w:right="354"/>
              <w:rPr>
                <w:sz w:val="18"/>
              </w:rPr>
            </w:pPr>
            <w:r>
              <w:rPr>
                <w:sz w:val="18"/>
              </w:rPr>
              <w:t>Information transfer policies and procedures</w:t>
            </w:r>
          </w:p>
        </w:tc>
        <w:tc>
          <w:tcPr>
            <w:tcW w:w="3516" w:type="dxa"/>
          </w:tcPr>
          <w:p w14:paraId="284D8883" w14:textId="77777777" w:rsidR="00693F6B" w:rsidRDefault="00656E23">
            <w:pPr>
              <w:pStyle w:val="TableParagraph"/>
              <w:ind w:right="119"/>
              <w:rPr>
                <w:sz w:val="18"/>
              </w:rPr>
            </w:pPr>
            <w:r>
              <w:rPr>
                <w:sz w:val="18"/>
              </w:rPr>
              <w:t xml:space="preserve">Formal transfer policies, procedures and controls shall be in place to protect the transfer of information </w:t>
            </w:r>
            <w:proofErr w:type="gramStart"/>
            <w:r>
              <w:rPr>
                <w:sz w:val="18"/>
              </w:rPr>
              <w:t>through the use of</w:t>
            </w:r>
            <w:proofErr w:type="gramEnd"/>
            <w:r>
              <w:rPr>
                <w:sz w:val="18"/>
              </w:rPr>
              <w:t xml:space="preserve"> all types of communication facilities.</w:t>
            </w:r>
          </w:p>
        </w:tc>
        <w:tc>
          <w:tcPr>
            <w:tcW w:w="3528" w:type="dxa"/>
          </w:tcPr>
          <w:p w14:paraId="417ABEDD" w14:textId="77777777" w:rsidR="00693F6B" w:rsidRDefault="00656E23">
            <w:pPr>
              <w:pStyle w:val="TableParagraph"/>
              <w:ind w:right="401"/>
              <w:rPr>
                <w:sz w:val="18"/>
              </w:rPr>
            </w:pPr>
            <w:r>
              <w:rPr>
                <w:sz w:val="18"/>
              </w:rPr>
              <w:t xml:space="preserve">Digital Realty SOC 2 </w:t>
            </w:r>
            <w:proofErr w:type="gramStart"/>
            <w:r>
              <w:rPr>
                <w:sz w:val="18"/>
              </w:rPr>
              <w:t>control</w:t>
            </w:r>
            <w:proofErr w:type="gramEnd"/>
            <w:r>
              <w:rPr>
                <w:sz w:val="18"/>
              </w:rPr>
              <w:t xml:space="preserve"> does not map back</w:t>
            </w:r>
            <w:r>
              <w:rPr>
                <w:sz w:val="18"/>
              </w:rPr>
              <w:t xml:space="preserve"> to this control.</w:t>
            </w:r>
          </w:p>
        </w:tc>
      </w:tr>
      <w:tr w:rsidR="00693F6B" w14:paraId="1A37327C" w14:textId="77777777">
        <w:trPr>
          <w:trHeight w:val="1154"/>
        </w:trPr>
        <w:tc>
          <w:tcPr>
            <w:tcW w:w="977" w:type="dxa"/>
          </w:tcPr>
          <w:p w14:paraId="1811799A" w14:textId="77777777" w:rsidR="00693F6B" w:rsidRDefault="00656E23">
            <w:pPr>
              <w:pStyle w:val="TableParagraph"/>
              <w:ind w:left="131" w:right="120"/>
              <w:jc w:val="center"/>
              <w:rPr>
                <w:sz w:val="18"/>
              </w:rPr>
            </w:pPr>
            <w:r>
              <w:rPr>
                <w:sz w:val="18"/>
              </w:rPr>
              <w:t>A.13.2.2</w:t>
            </w:r>
          </w:p>
        </w:tc>
        <w:tc>
          <w:tcPr>
            <w:tcW w:w="2059" w:type="dxa"/>
          </w:tcPr>
          <w:p w14:paraId="7172B9CC" w14:textId="77777777" w:rsidR="00693F6B" w:rsidRDefault="00656E23">
            <w:pPr>
              <w:pStyle w:val="TableParagraph"/>
              <w:ind w:left="114" w:right="364"/>
              <w:rPr>
                <w:sz w:val="18"/>
              </w:rPr>
            </w:pPr>
            <w:r>
              <w:rPr>
                <w:sz w:val="18"/>
              </w:rPr>
              <w:t>Agreements on information transfer</w:t>
            </w:r>
          </w:p>
        </w:tc>
        <w:tc>
          <w:tcPr>
            <w:tcW w:w="3516" w:type="dxa"/>
          </w:tcPr>
          <w:p w14:paraId="594EB16E" w14:textId="77777777" w:rsidR="00693F6B" w:rsidRDefault="00656E23">
            <w:pPr>
              <w:pStyle w:val="TableParagraph"/>
              <w:ind w:left="114" w:right="130"/>
              <w:rPr>
                <w:sz w:val="18"/>
              </w:rPr>
            </w:pPr>
            <w:r>
              <w:rPr>
                <w:sz w:val="18"/>
              </w:rPr>
              <w:t>Agreements shall address the secure transfer of business information between the organization and external parties.</w:t>
            </w:r>
          </w:p>
        </w:tc>
        <w:tc>
          <w:tcPr>
            <w:tcW w:w="3528" w:type="dxa"/>
          </w:tcPr>
          <w:p w14:paraId="3AF9BF93" w14:textId="77777777" w:rsidR="00693F6B" w:rsidRDefault="00656E23">
            <w:pPr>
              <w:pStyle w:val="TableParagraph"/>
              <w:ind w:left="114" w:right="282"/>
              <w:rPr>
                <w:sz w:val="18"/>
              </w:rPr>
            </w:pPr>
            <w:r>
              <w:rPr>
                <w:sz w:val="18"/>
              </w:rPr>
              <w:t xml:space="preserve">CC2.3.1: The entity's security and availability commitments and the associated system requirements are documented in customer contracts and </w:t>
            </w:r>
            <w:r>
              <w:rPr>
                <w:sz w:val="18"/>
              </w:rPr>
              <w:t>nondisclosure agreements.</w:t>
            </w:r>
          </w:p>
        </w:tc>
      </w:tr>
      <w:tr w:rsidR="00693F6B" w14:paraId="521BB993" w14:textId="77777777">
        <w:trPr>
          <w:trHeight w:val="741"/>
        </w:trPr>
        <w:tc>
          <w:tcPr>
            <w:tcW w:w="977" w:type="dxa"/>
          </w:tcPr>
          <w:p w14:paraId="52988ED8" w14:textId="77777777" w:rsidR="00693F6B" w:rsidRDefault="00656E23">
            <w:pPr>
              <w:pStyle w:val="TableParagraph"/>
              <w:ind w:left="131" w:right="120"/>
              <w:jc w:val="center"/>
              <w:rPr>
                <w:sz w:val="18"/>
              </w:rPr>
            </w:pPr>
            <w:r>
              <w:rPr>
                <w:sz w:val="18"/>
              </w:rPr>
              <w:t>A.13.2.3</w:t>
            </w:r>
          </w:p>
        </w:tc>
        <w:tc>
          <w:tcPr>
            <w:tcW w:w="2059" w:type="dxa"/>
          </w:tcPr>
          <w:p w14:paraId="41ACDF77" w14:textId="77777777" w:rsidR="00693F6B" w:rsidRDefault="00656E23">
            <w:pPr>
              <w:pStyle w:val="TableParagraph"/>
              <w:ind w:left="114"/>
              <w:rPr>
                <w:sz w:val="18"/>
              </w:rPr>
            </w:pPr>
            <w:r>
              <w:rPr>
                <w:sz w:val="18"/>
              </w:rPr>
              <w:t>Electronic messaging</w:t>
            </w:r>
          </w:p>
        </w:tc>
        <w:tc>
          <w:tcPr>
            <w:tcW w:w="3516" w:type="dxa"/>
          </w:tcPr>
          <w:p w14:paraId="2005C0C2" w14:textId="77777777" w:rsidR="00693F6B" w:rsidRDefault="00656E23">
            <w:pPr>
              <w:pStyle w:val="TableParagraph"/>
              <w:ind w:left="114" w:right="754"/>
              <w:jc w:val="both"/>
              <w:rPr>
                <w:sz w:val="18"/>
              </w:rPr>
            </w:pPr>
            <w:r>
              <w:rPr>
                <w:sz w:val="18"/>
              </w:rPr>
              <w:t>Information involved in electronic messaging shall be appropriately protected.</w:t>
            </w:r>
          </w:p>
        </w:tc>
        <w:tc>
          <w:tcPr>
            <w:tcW w:w="3528" w:type="dxa"/>
          </w:tcPr>
          <w:p w14:paraId="17C094DE"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1F5BBBD0" w14:textId="77777777">
        <w:trPr>
          <w:trHeight w:val="1156"/>
        </w:trPr>
        <w:tc>
          <w:tcPr>
            <w:tcW w:w="977" w:type="dxa"/>
          </w:tcPr>
          <w:p w14:paraId="0CAB2DB3" w14:textId="77777777" w:rsidR="00693F6B" w:rsidRDefault="00656E23">
            <w:pPr>
              <w:pStyle w:val="TableParagraph"/>
              <w:ind w:left="131" w:right="120"/>
              <w:jc w:val="center"/>
              <w:rPr>
                <w:sz w:val="18"/>
              </w:rPr>
            </w:pPr>
            <w:r>
              <w:rPr>
                <w:sz w:val="18"/>
              </w:rPr>
              <w:t>A.13.2.4</w:t>
            </w:r>
          </w:p>
        </w:tc>
        <w:tc>
          <w:tcPr>
            <w:tcW w:w="2059" w:type="dxa"/>
          </w:tcPr>
          <w:p w14:paraId="1E04D1B8" w14:textId="77777777" w:rsidR="00693F6B" w:rsidRDefault="00656E23">
            <w:pPr>
              <w:pStyle w:val="TableParagraph"/>
              <w:ind w:left="114" w:right="104"/>
              <w:rPr>
                <w:sz w:val="18"/>
              </w:rPr>
            </w:pPr>
            <w:r>
              <w:rPr>
                <w:sz w:val="18"/>
              </w:rPr>
              <w:t>Confidentiality or non- disclosure agreements</w:t>
            </w:r>
          </w:p>
        </w:tc>
        <w:tc>
          <w:tcPr>
            <w:tcW w:w="3516" w:type="dxa"/>
          </w:tcPr>
          <w:p w14:paraId="39EE4155" w14:textId="77777777" w:rsidR="00693F6B" w:rsidRDefault="00656E23">
            <w:pPr>
              <w:pStyle w:val="TableParagraph"/>
              <w:ind w:left="114" w:right="119"/>
              <w:rPr>
                <w:sz w:val="18"/>
              </w:rPr>
            </w:pPr>
            <w:r>
              <w:rPr>
                <w:sz w:val="18"/>
              </w:rPr>
              <w:t>Requirements for confidentiality or non- disclosure agreements reflecting the organization’s needs for the protection of information shall be identified, regularly reviewed, and documented.</w:t>
            </w:r>
          </w:p>
        </w:tc>
        <w:tc>
          <w:tcPr>
            <w:tcW w:w="3528" w:type="dxa"/>
          </w:tcPr>
          <w:p w14:paraId="044D2A48" w14:textId="77777777" w:rsidR="00693F6B" w:rsidRDefault="00656E23">
            <w:pPr>
              <w:pStyle w:val="TableParagraph"/>
              <w:ind w:left="114" w:right="282"/>
              <w:rPr>
                <w:sz w:val="18"/>
              </w:rPr>
            </w:pPr>
            <w:r>
              <w:rPr>
                <w:sz w:val="18"/>
              </w:rPr>
              <w:t>CC2.3.1: The entity's security and availability commitments and th</w:t>
            </w:r>
            <w:r>
              <w:rPr>
                <w:sz w:val="18"/>
              </w:rPr>
              <w:t>e associated system requirements are documented in customer contracts and nondisclosure agreements.</w:t>
            </w:r>
          </w:p>
        </w:tc>
      </w:tr>
    </w:tbl>
    <w:p w14:paraId="1D40E21F" w14:textId="77777777" w:rsidR="00693F6B" w:rsidRDefault="00693F6B">
      <w:pPr>
        <w:pStyle w:val="BodyText"/>
        <w:rPr>
          <w:sz w:val="22"/>
        </w:rPr>
      </w:pPr>
    </w:p>
    <w:p w14:paraId="5D2F84A5" w14:textId="77777777" w:rsidR="00693F6B" w:rsidRDefault="00693F6B">
      <w:pPr>
        <w:pStyle w:val="BodyText"/>
        <w:spacing w:before="9"/>
        <w:rPr>
          <w:sz w:val="17"/>
        </w:rPr>
      </w:pPr>
    </w:p>
    <w:p w14:paraId="03008F6D" w14:textId="77777777" w:rsidR="00693F6B" w:rsidRDefault="00656E23">
      <w:pPr>
        <w:pStyle w:val="Heading3"/>
        <w:numPr>
          <w:ilvl w:val="2"/>
          <w:numId w:val="6"/>
        </w:numPr>
        <w:tabs>
          <w:tab w:val="left" w:pos="1124"/>
        </w:tabs>
      </w:pPr>
      <w:r>
        <w:t>– Security Requirements of Information</w:t>
      </w:r>
      <w:r>
        <w:rPr>
          <w:spacing w:val="-3"/>
        </w:rPr>
        <w:t xml:space="preserve"> </w:t>
      </w:r>
      <w:r>
        <w:t>Systems</w:t>
      </w:r>
    </w:p>
    <w:p w14:paraId="478B0823" w14:textId="77777777" w:rsidR="00693F6B" w:rsidRDefault="00693F6B">
      <w:pPr>
        <w:pStyle w:val="BodyText"/>
        <w:spacing w:before="1"/>
        <w:rPr>
          <w:b/>
        </w:rPr>
      </w:pPr>
    </w:p>
    <w:p w14:paraId="3BC401C1" w14:textId="77777777" w:rsidR="00693F6B" w:rsidRDefault="00656E23">
      <w:pPr>
        <w:pStyle w:val="BodyText"/>
        <w:ind w:left="480" w:right="615"/>
      </w:pPr>
      <w:r>
        <w:t>To ensure that information security is an integral part of information systems across the entire lifecycle. This also includes the requirements for information systems which provide services over public networks.</w:t>
      </w:r>
    </w:p>
    <w:p w14:paraId="69842E30" w14:textId="77777777" w:rsidR="00693F6B" w:rsidRDefault="00693F6B">
      <w:pPr>
        <w:pStyle w:val="BodyText"/>
        <w:spacing w:before="11"/>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381EB4DD" w14:textId="77777777">
        <w:trPr>
          <w:trHeight w:val="328"/>
        </w:trPr>
        <w:tc>
          <w:tcPr>
            <w:tcW w:w="977" w:type="dxa"/>
            <w:shd w:val="clear" w:color="auto" w:fill="006FB8"/>
          </w:tcPr>
          <w:p w14:paraId="0EECE8EB" w14:textId="77777777" w:rsidR="00693F6B" w:rsidRDefault="00656E23">
            <w:pPr>
              <w:pStyle w:val="TableParagraph"/>
              <w:spacing w:before="61"/>
              <w:ind w:left="128" w:right="122"/>
              <w:jc w:val="center"/>
              <w:rPr>
                <w:b/>
                <w:sz w:val="18"/>
              </w:rPr>
            </w:pPr>
            <w:r>
              <w:rPr>
                <w:b/>
                <w:color w:val="FFFFFF"/>
                <w:sz w:val="18"/>
              </w:rPr>
              <w:t>ISO #</w:t>
            </w:r>
          </w:p>
        </w:tc>
        <w:tc>
          <w:tcPr>
            <w:tcW w:w="2059" w:type="dxa"/>
            <w:shd w:val="clear" w:color="auto" w:fill="006FB8"/>
          </w:tcPr>
          <w:p w14:paraId="31B02E0D" w14:textId="77777777" w:rsidR="00693F6B" w:rsidRDefault="00656E23">
            <w:pPr>
              <w:pStyle w:val="TableParagraph"/>
              <w:spacing w:before="61"/>
              <w:ind w:left="352"/>
              <w:rPr>
                <w:b/>
                <w:sz w:val="18"/>
              </w:rPr>
            </w:pPr>
            <w:r>
              <w:rPr>
                <w:b/>
                <w:color w:val="FFFFFF"/>
                <w:sz w:val="18"/>
              </w:rPr>
              <w:t>ISO Description</w:t>
            </w:r>
          </w:p>
        </w:tc>
        <w:tc>
          <w:tcPr>
            <w:tcW w:w="3516" w:type="dxa"/>
            <w:shd w:val="clear" w:color="auto" w:fill="006FB8"/>
          </w:tcPr>
          <w:p w14:paraId="4EE388C8" w14:textId="77777777" w:rsidR="00693F6B" w:rsidRDefault="00656E23">
            <w:pPr>
              <w:pStyle w:val="TableParagraph"/>
              <w:spacing w:before="61"/>
              <w:ind w:left="906"/>
              <w:rPr>
                <w:b/>
                <w:sz w:val="18"/>
              </w:rPr>
            </w:pPr>
            <w:r>
              <w:rPr>
                <w:b/>
                <w:color w:val="FFFFFF"/>
                <w:sz w:val="18"/>
              </w:rPr>
              <w:t>ISO Control Activity</w:t>
            </w:r>
          </w:p>
        </w:tc>
        <w:tc>
          <w:tcPr>
            <w:tcW w:w="3528" w:type="dxa"/>
            <w:shd w:val="clear" w:color="auto" w:fill="006FB8"/>
          </w:tcPr>
          <w:p w14:paraId="0A033541" w14:textId="77777777" w:rsidR="00693F6B" w:rsidRDefault="00656E23">
            <w:pPr>
              <w:pStyle w:val="TableParagraph"/>
              <w:spacing w:before="61"/>
              <w:ind w:left="448"/>
              <w:rPr>
                <w:b/>
                <w:sz w:val="18"/>
              </w:rPr>
            </w:pPr>
            <w:r>
              <w:rPr>
                <w:b/>
                <w:color w:val="FFFFFF"/>
                <w:sz w:val="18"/>
              </w:rPr>
              <w:t>Related Digital Realty Controls</w:t>
            </w:r>
          </w:p>
        </w:tc>
      </w:tr>
      <w:tr w:rsidR="00693F6B" w14:paraId="35F963D6" w14:textId="77777777">
        <w:trPr>
          <w:trHeight w:val="1153"/>
        </w:trPr>
        <w:tc>
          <w:tcPr>
            <w:tcW w:w="977" w:type="dxa"/>
          </w:tcPr>
          <w:p w14:paraId="0D0D493F" w14:textId="77777777" w:rsidR="00693F6B" w:rsidRDefault="00656E23">
            <w:pPr>
              <w:pStyle w:val="TableParagraph"/>
              <w:ind w:left="131" w:right="120"/>
              <w:jc w:val="center"/>
              <w:rPr>
                <w:sz w:val="18"/>
              </w:rPr>
            </w:pPr>
            <w:r>
              <w:rPr>
                <w:sz w:val="18"/>
              </w:rPr>
              <w:t>A.14.1.1</w:t>
            </w:r>
          </w:p>
        </w:tc>
        <w:tc>
          <w:tcPr>
            <w:tcW w:w="2059" w:type="dxa"/>
          </w:tcPr>
          <w:p w14:paraId="51BFA9E3" w14:textId="77777777" w:rsidR="00693F6B" w:rsidRDefault="00656E23">
            <w:pPr>
              <w:pStyle w:val="TableParagraph"/>
              <w:ind w:left="114" w:right="164"/>
              <w:rPr>
                <w:sz w:val="18"/>
              </w:rPr>
            </w:pPr>
            <w:r>
              <w:rPr>
                <w:sz w:val="18"/>
              </w:rPr>
              <w:t>Information security requirements analysis and specification</w:t>
            </w:r>
          </w:p>
        </w:tc>
        <w:tc>
          <w:tcPr>
            <w:tcW w:w="3516" w:type="dxa"/>
          </w:tcPr>
          <w:p w14:paraId="40E5458D" w14:textId="77777777" w:rsidR="00693F6B" w:rsidRDefault="00656E23">
            <w:pPr>
              <w:pStyle w:val="TableParagraph"/>
              <w:ind w:left="114" w:right="410"/>
              <w:rPr>
                <w:sz w:val="18"/>
              </w:rPr>
            </w:pPr>
            <w:r>
              <w:rPr>
                <w:sz w:val="18"/>
              </w:rPr>
              <w:t>The information security related requirements shall be included in the requirements for new information systems or enhancements to e</w:t>
            </w:r>
            <w:r>
              <w:rPr>
                <w:sz w:val="18"/>
              </w:rPr>
              <w:t>xisting information systems.</w:t>
            </w:r>
          </w:p>
        </w:tc>
        <w:tc>
          <w:tcPr>
            <w:tcW w:w="3528" w:type="dxa"/>
          </w:tcPr>
          <w:p w14:paraId="36AA1521"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5D5A13F6" w14:textId="77777777">
        <w:trPr>
          <w:trHeight w:val="1362"/>
        </w:trPr>
        <w:tc>
          <w:tcPr>
            <w:tcW w:w="977" w:type="dxa"/>
          </w:tcPr>
          <w:p w14:paraId="3B77E235" w14:textId="77777777" w:rsidR="00693F6B" w:rsidRDefault="00656E23">
            <w:pPr>
              <w:pStyle w:val="TableParagraph"/>
              <w:ind w:left="131" w:right="120"/>
              <w:jc w:val="center"/>
              <w:rPr>
                <w:sz w:val="18"/>
              </w:rPr>
            </w:pPr>
            <w:r>
              <w:rPr>
                <w:sz w:val="18"/>
              </w:rPr>
              <w:t>A.14.1.2</w:t>
            </w:r>
          </w:p>
        </w:tc>
        <w:tc>
          <w:tcPr>
            <w:tcW w:w="2059" w:type="dxa"/>
          </w:tcPr>
          <w:p w14:paraId="012DE074" w14:textId="77777777" w:rsidR="00693F6B" w:rsidRDefault="00656E23">
            <w:pPr>
              <w:pStyle w:val="TableParagraph"/>
              <w:ind w:left="114" w:right="293"/>
              <w:rPr>
                <w:sz w:val="18"/>
              </w:rPr>
            </w:pPr>
            <w:r>
              <w:rPr>
                <w:sz w:val="18"/>
              </w:rPr>
              <w:t>Securing application services on public networks</w:t>
            </w:r>
          </w:p>
        </w:tc>
        <w:tc>
          <w:tcPr>
            <w:tcW w:w="3516" w:type="dxa"/>
          </w:tcPr>
          <w:p w14:paraId="58086368" w14:textId="77777777" w:rsidR="00693F6B" w:rsidRDefault="00656E23">
            <w:pPr>
              <w:pStyle w:val="TableParagraph"/>
              <w:ind w:left="114" w:right="350"/>
              <w:rPr>
                <w:sz w:val="18"/>
              </w:rPr>
            </w:pPr>
            <w:r>
              <w:rPr>
                <w:sz w:val="18"/>
              </w:rPr>
              <w:t>Information involved in application services passing over public networks shall be protected from fraudulent activity, contract dispute and unauthorized disclosure and modification.</w:t>
            </w:r>
          </w:p>
        </w:tc>
        <w:tc>
          <w:tcPr>
            <w:tcW w:w="3528" w:type="dxa"/>
          </w:tcPr>
          <w:p w14:paraId="54DA7F7F"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63BCA2A0"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63C0C38D" w14:textId="77777777">
        <w:trPr>
          <w:trHeight w:val="325"/>
        </w:trPr>
        <w:tc>
          <w:tcPr>
            <w:tcW w:w="977" w:type="dxa"/>
            <w:shd w:val="clear" w:color="auto" w:fill="006FB8"/>
          </w:tcPr>
          <w:p w14:paraId="56B7C14B" w14:textId="77777777" w:rsidR="00693F6B" w:rsidRDefault="00656E23">
            <w:pPr>
              <w:pStyle w:val="TableParagraph"/>
              <w:ind w:left="128" w:right="122"/>
              <w:jc w:val="center"/>
              <w:rPr>
                <w:b/>
                <w:sz w:val="18"/>
              </w:rPr>
            </w:pPr>
            <w:r>
              <w:rPr>
                <w:b/>
                <w:color w:val="FFFFFF"/>
                <w:sz w:val="18"/>
              </w:rPr>
              <w:lastRenderedPageBreak/>
              <w:t>ISO #</w:t>
            </w:r>
          </w:p>
        </w:tc>
        <w:tc>
          <w:tcPr>
            <w:tcW w:w="2059" w:type="dxa"/>
            <w:shd w:val="clear" w:color="auto" w:fill="006FB8"/>
          </w:tcPr>
          <w:p w14:paraId="627F4D09"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48BB3699"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512A6DBD" w14:textId="77777777" w:rsidR="00693F6B" w:rsidRDefault="00656E23">
            <w:pPr>
              <w:pStyle w:val="TableParagraph"/>
              <w:ind w:left="448"/>
              <w:rPr>
                <w:b/>
                <w:sz w:val="18"/>
              </w:rPr>
            </w:pPr>
            <w:r>
              <w:rPr>
                <w:b/>
                <w:color w:val="FFFFFF"/>
                <w:sz w:val="18"/>
              </w:rPr>
              <w:t>Related Digital Realty Controls</w:t>
            </w:r>
          </w:p>
        </w:tc>
      </w:tr>
      <w:tr w:rsidR="00693F6B" w14:paraId="18C06AD5" w14:textId="77777777">
        <w:trPr>
          <w:trHeight w:val="1569"/>
        </w:trPr>
        <w:tc>
          <w:tcPr>
            <w:tcW w:w="977" w:type="dxa"/>
          </w:tcPr>
          <w:p w14:paraId="751AD488" w14:textId="77777777" w:rsidR="00693F6B" w:rsidRDefault="00656E23">
            <w:pPr>
              <w:pStyle w:val="TableParagraph"/>
              <w:spacing w:before="61"/>
              <w:ind w:left="131" w:right="120"/>
              <w:jc w:val="center"/>
              <w:rPr>
                <w:sz w:val="18"/>
              </w:rPr>
            </w:pPr>
            <w:r>
              <w:rPr>
                <w:sz w:val="18"/>
              </w:rPr>
              <w:t>A.14.1.3</w:t>
            </w:r>
          </w:p>
        </w:tc>
        <w:tc>
          <w:tcPr>
            <w:tcW w:w="2059" w:type="dxa"/>
          </w:tcPr>
          <w:p w14:paraId="21585D38" w14:textId="77777777" w:rsidR="00693F6B" w:rsidRDefault="00656E23">
            <w:pPr>
              <w:pStyle w:val="TableParagraph"/>
              <w:spacing w:before="61"/>
              <w:ind w:left="114" w:right="193"/>
              <w:rPr>
                <w:sz w:val="18"/>
              </w:rPr>
            </w:pPr>
            <w:r>
              <w:rPr>
                <w:sz w:val="18"/>
              </w:rPr>
              <w:t>Protecting application services transactions</w:t>
            </w:r>
          </w:p>
        </w:tc>
        <w:tc>
          <w:tcPr>
            <w:tcW w:w="3516" w:type="dxa"/>
          </w:tcPr>
          <w:p w14:paraId="55FCF1E7" w14:textId="77777777" w:rsidR="00693F6B" w:rsidRDefault="00656E23">
            <w:pPr>
              <w:pStyle w:val="TableParagraph"/>
              <w:spacing w:before="61"/>
              <w:ind w:left="114" w:right="125"/>
              <w:rPr>
                <w:sz w:val="18"/>
              </w:rPr>
            </w:pPr>
            <w:r>
              <w:rPr>
                <w:sz w:val="18"/>
              </w:rPr>
              <w:t>Information involved in application service transactions shall be protected to prevent incomplete transmission, mis- routing, unauthorized message alteration, unauthorized disclosure, unauthorized message duplication or replay.</w:t>
            </w:r>
          </w:p>
        </w:tc>
        <w:tc>
          <w:tcPr>
            <w:tcW w:w="3528" w:type="dxa"/>
          </w:tcPr>
          <w:p w14:paraId="63D90C79" w14:textId="77777777" w:rsidR="00693F6B" w:rsidRDefault="00656E23">
            <w:pPr>
              <w:pStyle w:val="TableParagraph"/>
              <w:spacing w:before="61"/>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28CF1DEF" w14:textId="77777777" w:rsidR="00693F6B" w:rsidRDefault="00693F6B">
      <w:pPr>
        <w:pStyle w:val="BodyText"/>
      </w:pPr>
    </w:p>
    <w:p w14:paraId="2CBC2847" w14:textId="77777777" w:rsidR="00693F6B" w:rsidRDefault="00693F6B">
      <w:pPr>
        <w:pStyle w:val="BodyText"/>
      </w:pPr>
    </w:p>
    <w:p w14:paraId="4961E616" w14:textId="77777777" w:rsidR="00693F6B" w:rsidRDefault="00656E23">
      <w:pPr>
        <w:pStyle w:val="Heading3"/>
        <w:numPr>
          <w:ilvl w:val="2"/>
          <w:numId w:val="6"/>
        </w:numPr>
        <w:tabs>
          <w:tab w:val="left" w:pos="1124"/>
        </w:tabs>
      </w:pPr>
      <w:r>
        <w:t>– Security in Development and Support</w:t>
      </w:r>
      <w:r>
        <w:rPr>
          <w:spacing w:val="-1"/>
        </w:rPr>
        <w:t xml:space="preserve"> </w:t>
      </w:r>
      <w:r>
        <w:t>Processes</w:t>
      </w:r>
    </w:p>
    <w:p w14:paraId="4BC4BFF8" w14:textId="77777777" w:rsidR="00693F6B" w:rsidRDefault="00693F6B">
      <w:pPr>
        <w:pStyle w:val="BodyText"/>
        <w:spacing w:before="1"/>
        <w:rPr>
          <w:b/>
        </w:rPr>
      </w:pPr>
    </w:p>
    <w:p w14:paraId="56056F19" w14:textId="77777777" w:rsidR="00693F6B" w:rsidRDefault="00656E23">
      <w:pPr>
        <w:pStyle w:val="BodyText"/>
        <w:ind w:left="480" w:right="615"/>
      </w:pPr>
      <w:r>
        <w:t>To ensure that information security is designed and implemented within the development lifecycle of information systems.</w:t>
      </w:r>
    </w:p>
    <w:p w14:paraId="29840267" w14:textId="77777777" w:rsidR="00693F6B" w:rsidRDefault="00693F6B">
      <w:pPr>
        <w:pStyle w:val="BodyText"/>
        <w:spacing w:before="11"/>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4BFD166C" w14:textId="77777777">
        <w:trPr>
          <w:trHeight w:val="328"/>
        </w:trPr>
        <w:tc>
          <w:tcPr>
            <w:tcW w:w="977" w:type="dxa"/>
            <w:shd w:val="clear" w:color="auto" w:fill="006FB8"/>
          </w:tcPr>
          <w:p w14:paraId="485CE79C"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2F2E1C5F"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1703340B"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70F04111" w14:textId="77777777" w:rsidR="00693F6B" w:rsidRDefault="00656E23">
            <w:pPr>
              <w:pStyle w:val="TableParagraph"/>
              <w:ind w:left="448"/>
              <w:rPr>
                <w:b/>
                <w:sz w:val="18"/>
              </w:rPr>
            </w:pPr>
            <w:r>
              <w:rPr>
                <w:b/>
                <w:color w:val="FFFFFF"/>
                <w:sz w:val="18"/>
              </w:rPr>
              <w:t>Related Digital Realty Controls</w:t>
            </w:r>
          </w:p>
        </w:tc>
      </w:tr>
      <w:tr w:rsidR="00693F6B" w14:paraId="623E0F36" w14:textId="77777777">
        <w:trPr>
          <w:trHeight w:val="947"/>
        </w:trPr>
        <w:tc>
          <w:tcPr>
            <w:tcW w:w="977" w:type="dxa"/>
          </w:tcPr>
          <w:p w14:paraId="475200C8" w14:textId="77777777" w:rsidR="00693F6B" w:rsidRDefault="00656E23">
            <w:pPr>
              <w:pStyle w:val="TableParagraph"/>
              <w:ind w:left="128" w:right="122"/>
              <w:jc w:val="center"/>
              <w:rPr>
                <w:sz w:val="18"/>
              </w:rPr>
            </w:pPr>
            <w:r>
              <w:rPr>
                <w:sz w:val="18"/>
              </w:rPr>
              <w:t>A.14.2.1</w:t>
            </w:r>
          </w:p>
        </w:tc>
        <w:tc>
          <w:tcPr>
            <w:tcW w:w="2059" w:type="dxa"/>
          </w:tcPr>
          <w:p w14:paraId="2FF4C070" w14:textId="77777777" w:rsidR="00693F6B" w:rsidRDefault="00656E23">
            <w:pPr>
              <w:pStyle w:val="TableParagraph"/>
              <w:ind w:left="114" w:right="263"/>
              <w:rPr>
                <w:sz w:val="18"/>
              </w:rPr>
            </w:pPr>
            <w:r>
              <w:rPr>
                <w:sz w:val="18"/>
              </w:rPr>
              <w:t>Secure development policy</w:t>
            </w:r>
          </w:p>
        </w:tc>
        <w:tc>
          <w:tcPr>
            <w:tcW w:w="3516" w:type="dxa"/>
          </w:tcPr>
          <w:p w14:paraId="5B8762FA" w14:textId="77777777" w:rsidR="00693F6B" w:rsidRDefault="00656E23">
            <w:pPr>
              <w:pStyle w:val="TableParagraph"/>
              <w:ind w:right="339"/>
              <w:rPr>
                <w:sz w:val="18"/>
              </w:rPr>
            </w:pPr>
            <w:r>
              <w:rPr>
                <w:sz w:val="18"/>
              </w:rPr>
              <w:t>Rules for the development of software and systems shall be established and applied to developments within the organization.</w:t>
            </w:r>
          </w:p>
        </w:tc>
        <w:tc>
          <w:tcPr>
            <w:tcW w:w="3528" w:type="dxa"/>
          </w:tcPr>
          <w:p w14:paraId="73ECE5F0" w14:textId="77777777" w:rsidR="00693F6B" w:rsidRDefault="00656E23">
            <w:pPr>
              <w:pStyle w:val="TableParagraph"/>
              <w:ind w:right="401"/>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526448AF" w14:textId="77777777">
        <w:trPr>
          <w:trHeight w:val="947"/>
        </w:trPr>
        <w:tc>
          <w:tcPr>
            <w:tcW w:w="977" w:type="dxa"/>
          </w:tcPr>
          <w:p w14:paraId="01DA8188" w14:textId="77777777" w:rsidR="00693F6B" w:rsidRDefault="00656E23">
            <w:pPr>
              <w:pStyle w:val="TableParagraph"/>
              <w:ind w:left="131" w:right="120"/>
              <w:jc w:val="center"/>
              <w:rPr>
                <w:sz w:val="18"/>
              </w:rPr>
            </w:pPr>
            <w:r>
              <w:rPr>
                <w:sz w:val="18"/>
              </w:rPr>
              <w:t>A.14.2.2</w:t>
            </w:r>
          </w:p>
        </w:tc>
        <w:tc>
          <w:tcPr>
            <w:tcW w:w="2059" w:type="dxa"/>
          </w:tcPr>
          <w:p w14:paraId="36A7FC00" w14:textId="77777777" w:rsidR="00693F6B" w:rsidRDefault="00656E23">
            <w:pPr>
              <w:pStyle w:val="TableParagraph"/>
              <w:ind w:left="114" w:right="424"/>
              <w:rPr>
                <w:sz w:val="18"/>
              </w:rPr>
            </w:pPr>
            <w:r>
              <w:rPr>
                <w:sz w:val="18"/>
              </w:rPr>
              <w:t>System change control procedures</w:t>
            </w:r>
          </w:p>
        </w:tc>
        <w:tc>
          <w:tcPr>
            <w:tcW w:w="3516" w:type="dxa"/>
          </w:tcPr>
          <w:p w14:paraId="657B4B51" w14:textId="77777777" w:rsidR="00693F6B" w:rsidRDefault="00656E23">
            <w:pPr>
              <w:pStyle w:val="TableParagraph"/>
              <w:ind w:left="114" w:right="150"/>
              <w:rPr>
                <w:sz w:val="18"/>
              </w:rPr>
            </w:pPr>
            <w:r>
              <w:rPr>
                <w:sz w:val="18"/>
              </w:rPr>
              <w:t xml:space="preserve">Changes to systems within the development lifecycle shall be controlled </w:t>
            </w:r>
            <w:proofErr w:type="gramStart"/>
            <w:r>
              <w:rPr>
                <w:sz w:val="18"/>
              </w:rPr>
              <w:t>by the use of</w:t>
            </w:r>
            <w:proofErr w:type="gramEnd"/>
            <w:r>
              <w:rPr>
                <w:sz w:val="18"/>
              </w:rPr>
              <w:t xml:space="preserve"> formal change control procedures.</w:t>
            </w:r>
          </w:p>
        </w:tc>
        <w:tc>
          <w:tcPr>
            <w:tcW w:w="3528" w:type="dxa"/>
          </w:tcPr>
          <w:p w14:paraId="46053F90"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6A3231AE" w14:textId="77777777">
        <w:trPr>
          <w:trHeight w:val="1153"/>
        </w:trPr>
        <w:tc>
          <w:tcPr>
            <w:tcW w:w="977" w:type="dxa"/>
          </w:tcPr>
          <w:p w14:paraId="6C454574" w14:textId="77777777" w:rsidR="00693F6B" w:rsidRDefault="00656E23">
            <w:pPr>
              <w:pStyle w:val="TableParagraph"/>
              <w:ind w:left="131" w:right="120"/>
              <w:jc w:val="center"/>
              <w:rPr>
                <w:sz w:val="18"/>
              </w:rPr>
            </w:pPr>
            <w:r>
              <w:rPr>
                <w:sz w:val="18"/>
              </w:rPr>
              <w:t>A.14.2.3</w:t>
            </w:r>
          </w:p>
        </w:tc>
        <w:tc>
          <w:tcPr>
            <w:tcW w:w="2059" w:type="dxa"/>
          </w:tcPr>
          <w:p w14:paraId="388651DA" w14:textId="77777777" w:rsidR="00693F6B" w:rsidRDefault="00656E23">
            <w:pPr>
              <w:pStyle w:val="TableParagraph"/>
              <w:ind w:left="114" w:right="374"/>
              <w:rPr>
                <w:sz w:val="18"/>
              </w:rPr>
            </w:pPr>
            <w:r>
              <w:rPr>
                <w:sz w:val="18"/>
              </w:rPr>
              <w:t>Technical review of applicati</w:t>
            </w:r>
            <w:r>
              <w:rPr>
                <w:sz w:val="18"/>
              </w:rPr>
              <w:t>ons after operating platform changes</w:t>
            </w:r>
          </w:p>
        </w:tc>
        <w:tc>
          <w:tcPr>
            <w:tcW w:w="3516" w:type="dxa"/>
          </w:tcPr>
          <w:p w14:paraId="13FEE274" w14:textId="77777777" w:rsidR="00693F6B" w:rsidRDefault="00656E23">
            <w:pPr>
              <w:pStyle w:val="TableParagraph"/>
              <w:ind w:left="114" w:right="210"/>
              <w:rPr>
                <w:sz w:val="18"/>
              </w:rPr>
            </w:pPr>
            <w:r>
              <w:rPr>
                <w:sz w:val="18"/>
              </w:rPr>
              <w:t>When operating platforms are changed, business critical applications shall be reviewed and tested to ensure there is no adverse impact on organizational operations or security.</w:t>
            </w:r>
          </w:p>
        </w:tc>
        <w:tc>
          <w:tcPr>
            <w:tcW w:w="3528" w:type="dxa"/>
          </w:tcPr>
          <w:p w14:paraId="34422FD8"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234E4F24" w14:textId="77777777">
        <w:trPr>
          <w:trHeight w:val="947"/>
        </w:trPr>
        <w:tc>
          <w:tcPr>
            <w:tcW w:w="977" w:type="dxa"/>
          </w:tcPr>
          <w:p w14:paraId="22A8D39A" w14:textId="77777777" w:rsidR="00693F6B" w:rsidRDefault="00656E23">
            <w:pPr>
              <w:pStyle w:val="TableParagraph"/>
              <w:ind w:left="131" w:right="120"/>
              <w:jc w:val="center"/>
              <w:rPr>
                <w:sz w:val="18"/>
              </w:rPr>
            </w:pPr>
            <w:r>
              <w:rPr>
                <w:sz w:val="18"/>
              </w:rPr>
              <w:t>A.14.2.4</w:t>
            </w:r>
          </w:p>
        </w:tc>
        <w:tc>
          <w:tcPr>
            <w:tcW w:w="2059" w:type="dxa"/>
          </w:tcPr>
          <w:p w14:paraId="41CA8A4B" w14:textId="77777777" w:rsidR="00693F6B" w:rsidRDefault="00656E23">
            <w:pPr>
              <w:pStyle w:val="TableParagraph"/>
              <w:ind w:left="114" w:right="304"/>
              <w:rPr>
                <w:sz w:val="18"/>
              </w:rPr>
            </w:pPr>
            <w:r>
              <w:rPr>
                <w:sz w:val="18"/>
              </w:rPr>
              <w:t>Restr</w:t>
            </w:r>
            <w:r>
              <w:rPr>
                <w:sz w:val="18"/>
              </w:rPr>
              <w:t>ictions on changes to software packages</w:t>
            </w:r>
          </w:p>
        </w:tc>
        <w:tc>
          <w:tcPr>
            <w:tcW w:w="3516" w:type="dxa"/>
          </w:tcPr>
          <w:p w14:paraId="122846CD" w14:textId="77777777" w:rsidR="00693F6B" w:rsidRDefault="00656E23">
            <w:pPr>
              <w:pStyle w:val="TableParagraph"/>
              <w:ind w:left="114" w:right="150"/>
              <w:rPr>
                <w:sz w:val="18"/>
              </w:rPr>
            </w:pPr>
            <w:r>
              <w:rPr>
                <w:sz w:val="18"/>
              </w:rPr>
              <w:t>Modifications to software packages shall be discouraged, limited to necessary changes and all changes shall be strictly controlled.</w:t>
            </w:r>
          </w:p>
        </w:tc>
        <w:tc>
          <w:tcPr>
            <w:tcW w:w="3528" w:type="dxa"/>
          </w:tcPr>
          <w:p w14:paraId="2E30DB00"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7A0F4323" w14:textId="77777777">
        <w:trPr>
          <w:trHeight w:val="1156"/>
        </w:trPr>
        <w:tc>
          <w:tcPr>
            <w:tcW w:w="977" w:type="dxa"/>
          </w:tcPr>
          <w:p w14:paraId="0E3EDE24" w14:textId="77777777" w:rsidR="00693F6B" w:rsidRDefault="00656E23">
            <w:pPr>
              <w:pStyle w:val="TableParagraph"/>
              <w:spacing w:before="61"/>
              <w:ind w:left="131" w:right="120"/>
              <w:jc w:val="center"/>
              <w:rPr>
                <w:sz w:val="18"/>
              </w:rPr>
            </w:pPr>
            <w:r>
              <w:rPr>
                <w:sz w:val="18"/>
              </w:rPr>
              <w:t>A.14.2.5</w:t>
            </w:r>
          </w:p>
        </w:tc>
        <w:tc>
          <w:tcPr>
            <w:tcW w:w="2059" w:type="dxa"/>
          </w:tcPr>
          <w:p w14:paraId="1CDCB830" w14:textId="77777777" w:rsidR="00693F6B" w:rsidRDefault="00656E23">
            <w:pPr>
              <w:pStyle w:val="TableParagraph"/>
              <w:spacing w:before="61"/>
              <w:ind w:left="114" w:right="163"/>
              <w:rPr>
                <w:sz w:val="18"/>
              </w:rPr>
            </w:pPr>
            <w:r>
              <w:rPr>
                <w:sz w:val="18"/>
              </w:rPr>
              <w:t>Secure system engineering principles</w:t>
            </w:r>
          </w:p>
        </w:tc>
        <w:tc>
          <w:tcPr>
            <w:tcW w:w="3516" w:type="dxa"/>
          </w:tcPr>
          <w:p w14:paraId="5A92CA40" w14:textId="77777777" w:rsidR="00693F6B" w:rsidRDefault="00656E23">
            <w:pPr>
              <w:pStyle w:val="TableParagraph"/>
              <w:spacing w:before="61"/>
              <w:ind w:left="114" w:right="169"/>
              <w:rPr>
                <w:sz w:val="18"/>
              </w:rPr>
            </w:pPr>
            <w:r>
              <w:rPr>
                <w:sz w:val="18"/>
              </w:rPr>
              <w:t>Principles for engineering secure systems shall be established, documented, maintained, and applied to any information system implementation efforts.</w:t>
            </w:r>
          </w:p>
        </w:tc>
        <w:tc>
          <w:tcPr>
            <w:tcW w:w="3528" w:type="dxa"/>
          </w:tcPr>
          <w:p w14:paraId="4C65D7A9" w14:textId="77777777" w:rsidR="00693F6B" w:rsidRDefault="00656E23">
            <w:pPr>
              <w:pStyle w:val="TableParagraph"/>
              <w:spacing w:before="61"/>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36C4BF52" w14:textId="77777777">
        <w:trPr>
          <w:trHeight w:val="1360"/>
        </w:trPr>
        <w:tc>
          <w:tcPr>
            <w:tcW w:w="977" w:type="dxa"/>
          </w:tcPr>
          <w:p w14:paraId="368F8044" w14:textId="77777777" w:rsidR="00693F6B" w:rsidRDefault="00656E23">
            <w:pPr>
              <w:pStyle w:val="TableParagraph"/>
              <w:ind w:left="131" w:right="120"/>
              <w:jc w:val="center"/>
              <w:rPr>
                <w:sz w:val="18"/>
              </w:rPr>
            </w:pPr>
            <w:r>
              <w:rPr>
                <w:sz w:val="18"/>
              </w:rPr>
              <w:t>A.14.2.6</w:t>
            </w:r>
          </w:p>
        </w:tc>
        <w:tc>
          <w:tcPr>
            <w:tcW w:w="2059" w:type="dxa"/>
          </w:tcPr>
          <w:p w14:paraId="3A386F92" w14:textId="77777777" w:rsidR="00693F6B" w:rsidRDefault="00656E23">
            <w:pPr>
              <w:pStyle w:val="TableParagraph"/>
              <w:ind w:left="114" w:right="263"/>
              <w:rPr>
                <w:sz w:val="18"/>
              </w:rPr>
            </w:pPr>
            <w:r>
              <w:rPr>
                <w:sz w:val="18"/>
              </w:rPr>
              <w:t>Secure development environment</w:t>
            </w:r>
          </w:p>
        </w:tc>
        <w:tc>
          <w:tcPr>
            <w:tcW w:w="3516" w:type="dxa"/>
          </w:tcPr>
          <w:p w14:paraId="221CF6BA" w14:textId="77777777" w:rsidR="00693F6B" w:rsidRDefault="00656E23">
            <w:pPr>
              <w:pStyle w:val="TableParagraph"/>
              <w:ind w:left="114" w:right="199"/>
              <w:rPr>
                <w:sz w:val="18"/>
              </w:rPr>
            </w:pPr>
            <w:r>
              <w:rPr>
                <w:sz w:val="18"/>
              </w:rPr>
              <w:t>Organizations shall establish and appropriately protect secure development environments for system development and integration efforts that cover the entire system development lifecycle.</w:t>
            </w:r>
          </w:p>
        </w:tc>
        <w:tc>
          <w:tcPr>
            <w:tcW w:w="3528" w:type="dxa"/>
          </w:tcPr>
          <w:p w14:paraId="4C320A5F"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w:t>
            </w:r>
            <w:r>
              <w:rPr>
                <w:sz w:val="18"/>
              </w:rPr>
              <w:t>does not map back to this control.</w:t>
            </w:r>
          </w:p>
        </w:tc>
      </w:tr>
      <w:tr w:rsidR="00693F6B" w14:paraId="7D31E691" w14:textId="77777777">
        <w:trPr>
          <w:trHeight w:val="741"/>
        </w:trPr>
        <w:tc>
          <w:tcPr>
            <w:tcW w:w="977" w:type="dxa"/>
          </w:tcPr>
          <w:p w14:paraId="34EC7A57" w14:textId="77777777" w:rsidR="00693F6B" w:rsidRDefault="00656E23">
            <w:pPr>
              <w:pStyle w:val="TableParagraph"/>
              <w:spacing w:before="61"/>
              <w:ind w:left="131" w:right="120"/>
              <w:jc w:val="center"/>
              <w:rPr>
                <w:sz w:val="18"/>
              </w:rPr>
            </w:pPr>
            <w:r>
              <w:rPr>
                <w:sz w:val="18"/>
              </w:rPr>
              <w:t>A.14.2.7</w:t>
            </w:r>
          </w:p>
        </w:tc>
        <w:tc>
          <w:tcPr>
            <w:tcW w:w="2059" w:type="dxa"/>
          </w:tcPr>
          <w:p w14:paraId="6F1E355E" w14:textId="77777777" w:rsidR="00693F6B" w:rsidRDefault="00656E23">
            <w:pPr>
              <w:pStyle w:val="TableParagraph"/>
              <w:spacing w:before="61"/>
              <w:ind w:left="114" w:right="884"/>
              <w:rPr>
                <w:sz w:val="18"/>
              </w:rPr>
            </w:pPr>
            <w:r>
              <w:rPr>
                <w:sz w:val="18"/>
              </w:rPr>
              <w:t>Outsourced development</w:t>
            </w:r>
          </w:p>
        </w:tc>
        <w:tc>
          <w:tcPr>
            <w:tcW w:w="3516" w:type="dxa"/>
          </w:tcPr>
          <w:p w14:paraId="74F24836" w14:textId="77777777" w:rsidR="00693F6B" w:rsidRDefault="00656E23">
            <w:pPr>
              <w:pStyle w:val="TableParagraph"/>
              <w:spacing w:before="61"/>
              <w:ind w:left="114" w:right="110"/>
              <w:rPr>
                <w:sz w:val="18"/>
              </w:rPr>
            </w:pPr>
            <w:r>
              <w:rPr>
                <w:sz w:val="18"/>
              </w:rPr>
              <w:t>The organization shall supervise and monitor the activity of outsourced system development.</w:t>
            </w:r>
          </w:p>
        </w:tc>
        <w:tc>
          <w:tcPr>
            <w:tcW w:w="3528" w:type="dxa"/>
          </w:tcPr>
          <w:p w14:paraId="0DC94392" w14:textId="77777777" w:rsidR="00693F6B" w:rsidRDefault="00656E23">
            <w:pPr>
              <w:pStyle w:val="TableParagraph"/>
              <w:spacing w:before="61"/>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49291846" w14:textId="77777777">
        <w:trPr>
          <w:trHeight w:val="741"/>
        </w:trPr>
        <w:tc>
          <w:tcPr>
            <w:tcW w:w="977" w:type="dxa"/>
            <w:vMerge w:val="restart"/>
          </w:tcPr>
          <w:p w14:paraId="7E674128" w14:textId="77777777" w:rsidR="00693F6B" w:rsidRDefault="00656E23">
            <w:pPr>
              <w:pStyle w:val="TableParagraph"/>
              <w:ind w:left="153"/>
              <w:rPr>
                <w:sz w:val="18"/>
              </w:rPr>
            </w:pPr>
            <w:r>
              <w:rPr>
                <w:sz w:val="18"/>
              </w:rPr>
              <w:t>A.14.2.8</w:t>
            </w:r>
          </w:p>
        </w:tc>
        <w:tc>
          <w:tcPr>
            <w:tcW w:w="2059" w:type="dxa"/>
            <w:vMerge w:val="restart"/>
          </w:tcPr>
          <w:p w14:paraId="5A3B9EBB" w14:textId="77777777" w:rsidR="00693F6B" w:rsidRDefault="00656E23">
            <w:pPr>
              <w:pStyle w:val="TableParagraph"/>
              <w:ind w:left="114" w:right="644"/>
              <w:rPr>
                <w:sz w:val="18"/>
              </w:rPr>
            </w:pPr>
            <w:r>
              <w:rPr>
                <w:sz w:val="18"/>
              </w:rPr>
              <w:t>System security testing</w:t>
            </w:r>
          </w:p>
        </w:tc>
        <w:tc>
          <w:tcPr>
            <w:tcW w:w="3516" w:type="dxa"/>
            <w:vMerge w:val="restart"/>
          </w:tcPr>
          <w:p w14:paraId="3C4547DF" w14:textId="77777777" w:rsidR="00693F6B" w:rsidRDefault="00656E23">
            <w:pPr>
              <w:pStyle w:val="TableParagraph"/>
              <w:ind w:left="114" w:right="240"/>
              <w:rPr>
                <w:sz w:val="18"/>
              </w:rPr>
            </w:pPr>
            <w:r>
              <w:rPr>
                <w:sz w:val="18"/>
              </w:rPr>
              <w:t>Testing of security functionality shall be carried out during development.</w:t>
            </w:r>
          </w:p>
        </w:tc>
        <w:tc>
          <w:tcPr>
            <w:tcW w:w="3528" w:type="dxa"/>
          </w:tcPr>
          <w:p w14:paraId="48E30AFB" w14:textId="77777777" w:rsidR="00693F6B" w:rsidRDefault="00656E23">
            <w:pPr>
              <w:pStyle w:val="TableParagraph"/>
              <w:ind w:right="106"/>
              <w:rPr>
                <w:sz w:val="18"/>
              </w:rPr>
            </w:pPr>
            <w:r>
              <w:rPr>
                <w:sz w:val="18"/>
              </w:rPr>
              <w:t>CC8.1.3: Changes to network devices are logged, tested where applicable, approved, and closed in a timely</w:t>
            </w:r>
            <w:r>
              <w:rPr>
                <w:spacing w:val="-13"/>
                <w:sz w:val="18"/>
              </w:rPr>
              <w:t xml:space="preserve"> </w:t>
            </w:r>
            <w:r>
              <w:rPr>
                <w:sz w:val="18"/>
              </w:rPr>
              <w:t>manner.</w:t>
            </w:r>
          </w:p>
        </w:tc>
      </w:tr>
      <w:tr w:rsidR="00693F6B" w14:paraId="7ADDEA7E" w14:textId="77777777">
        <w:trPr>
          <w:trHeight w:val="949"/>
        </w:trPr>
        <w:tc>
          <w:tcPr>
            <w:tcW w:w="977" w:type="dxa"/>
            <w:vMerge/>
            <w:tcBorders>
              <w:top w:val="nil"/>
            </w:tcBorders>
          </w:tcPr>
          <w:p w14:paraId="48950E25" w14:textId="77777777" w:rsidR="00693F6B" w:rsidRDefault="00693F6B">
            <w:pPr>
              <w:rPr>
                <w:sz w:val="2"/>
                <w:szCs w:val="2"/>
              </w:rPr>
            </w:pPr>
          </w:p>
        </w:tc>
        <w:tc>
          <w:tcPr>
            <w:tcW w:w="2059" w:type="dxa"/>
            <w:vMerge/>
            <w:tcBorders>
              <w:top w:val="nil"/>
            </w:tcBorders>
          </w:tcPr>
          <w:p w14:paraId="194C7DAE" w14:textId="77777777" w:rsidR="00693F6B" w:rsidRDefault="00693F6B">
            <w:pPr>
              <w:rPr>
                <w:sz w:val="2"/>
                <w:szCs w:val="2"/>
              </w:rPr>
            </w:pPr>
          </w:p>
        </w:tc>
        <w:tc>
          <w:tcPr>
            <w:tcW w:w="3516" w:type="dxa"/>
            <w:vMerge/>
            <w:tcBorders>
              <w:top w:val="nil"/>
            </w:tcBorders>
          </w:tcPr>
          <w:p w14:paraId="267E46B1" w14:textId="77777777" w:rsidR="00693F6B" w:rsidRDefault="00693F6B">
            <w:pPr>
              <w:rPr>
                <w:sz w:val="2"/>
                <w:szCs w:val="2"/>
              </w:rPr>
            </w:pPr>
          </w:p>
        </w:tc>
        <w:tc>
          <w:tcPr>
            <w:tcW w:w="3528" w:type="dxa"/>
          </w:tcPr>
          <w:p w14:paraId="556ABCE8" w14:textId="77777777" w:rsidR="00693F6B" w:rsidRDefault="00656E23">
            <w:pPr>
              <w:pStyle w:val="TableParagraph"/>
              <w:ind w:right="204"/>
              <w:jc w:val="both"/>
              <w:rPr>
                <w:sz w:val="18"/>
              </w:rPr>
            </w:pPr>
            <w:r>
              <w:rPr>
                <w:sz w:val="18"/>
              </w:rPr>
              <w:t>CC8.1.4: Requests for changes, system maintenance, and supplier maintenance are documented, prioritized, tested, and approved.</w:t>
            </w:r>
          </w:p>
        </w:tc>
      </w:tr>
    </w:tbl>
    <w:p w14:paraId="2E79D84A" w14:textId="77777777" w:rsidR="00693F6B" w:rsidRDefault="00693F6B">
      <w:pPr>
        <w:jc w:val="both"/>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3DDBAD6A" w14:textId="77777777">
        <w:trPr>
          <w:trHeight w:val="325"/>
        </w:trPr>
        <w:tc>
          <w:tcPr>
            <w:tcW w:w="977" w:type="dxa"/>
            <w:shd w:val="clear" w:color="auto" w:fill="006FB8"/>
          </w:tcPr>
          <w:p w14:paraId="136B53BF" w14:textId="77777777" w:rsidR="00693F6B" w:rsidRDefault="00656E23">
            <w:pPr>
              <w:pStyle w:val="TableParagraph"/>
              <w:ind w:left="256"/>
              <w:rPr>
                <w:b/>
                <w:sz w:val="18"/>
              </w:rPr>
            </w:pPr>
            <w:r>
              <w:rPr>
                <w:b/>
                <w:color w:val="FFFFFF"/>
                <w:sz w:val="18"/>
              </w:rPr>
              <w:lastRenderedPageBreak/>
              <w:t>ISO #</w:t>
            </w:r>
          </w:p>
        </w:tc>
        <w:tc>
          <w:tcPr>
            <w:tcW w:w="2059" w:type="dxa"/>
            <w:shd w:val="clear" w:color="auto" w:fill="006FB8"/>
          </w:tcPr>
          <w:p w14:paraId="17787718"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037D89BF"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021A1671" w14:textId="77777777" w:rsidR="00693F6B" w:rsidRDefault="00656E23">
            <w:pPr>
              <w:pStyle w:val="TableParagraph"/>
              <w:ind w:left="448"/>
              <w:rPr>
                <w:b/>
                <w:sz w:val="18"/>
              </w:rPr>
            </w:pPr>
            <w:r>
              <w:rPr>
                <w:b/>
                <w:color w:val="FFFFFF"/>
                <w:sz w:val="18"/>
              </w:rPr>
              <w:t>Related Digital Realty Controls</w:t>
            </w:r>
          </w:p>
        </w:tc>
      </w:tr>
      <w:tr w:rsidR="00693F6B" w14:paraId="678DD84A" w14:textId="77777777">
        <w:trPr>
          <w:trHeight w:val="741"/>
        </w:trPr>
        <w:tc>
          <w:tcPr>
            <w:tcW w:w="977" w:type="dxa"/>
            <w:vMerge w:val="restart"/>
          </w:tcPr>
          <w:p w14:paraId="2F989679" w14:textId="77777777" w:rsidR="00693F6B" w:rsidRDefault="00656E23">
            <w:pPr>
              <w:pStyle w:val="TableParagraph"/>
              <w:spacing w:before="61"/>
              <w:ind w:left="153"/>
              <w:rPr>
                <w:sz w:val="18"/>
              </w:rPr>
            </w:pPr>
            <w:r>
              <w:rPr>
                <w:sz w:val="18"/>
              </w:rPr>
              <w:t>A.14.2.9</w:t>
            </w:r>
          </w:p>
        </w:tc>
        <w:tc>
          <w:tcPr>
            <w:tcW w:w="2059" w:type="dxa"/>
            <w:vMerge w:val="restart"/>
          </w:tcPr>
          <w:p w14:paraId="0BD17E12" w14:textId="77777777" w:rsidR="00693F6B" w:rsidRDefault="00656E23">
            <w:pPr>
              <w:pStyle w:val="TableParagraph"/>
              <w:spacing w:before="61"/>
              <w:ind w:left="114" w:right="344"/>
              <w:rPr>
                <w:sz w:val="18"/>
              </w:rPr>
            </w:pPr>
            <w:r>
              <w:rPr>
                <w:sz w:val="18"/>
              </w:rPr>
              <w:t>System acceptance testing</w:t>
            </w:r>
          </w:p>
        </w:tc>
        <w:tc>
          <w:tcPr>
            <w:tcW w:w="3516" w:type="dxa"/>
            <w:vMerge w:val="restart"/>
          </w:tcPr>
          <w:p w14:paraId="7EDE3168" w14:textId="77777777" w:rsidR="00693F6B" w:rsidRDefault="00656E23">
            <w:pPr>
              <w:pStyle w:val="TableParagraph"/>
              <w:spacing w:before="61"/>
              <w:ind w:left="114" w:right="90"/>
              <w:rPr>
                <w:sz w:val="18"/>
              </w:rPr>
            </w:pPr>
            <w:r>
              <w:rPr>
                <w:sz w:val="18"/>
              </w:rPr>
              <w:t>Acceptance testing programs and related criteria shall be established for new information systems, upgrades, and new versions.</w:t>
            </w:r>
          </w:p>
        </w:tc>
        <w:tc>
          <w:tcPr>
            <w:tcW w:w="3528" w:type="dxa"/>
          </w:tcPr>
          <w:p w14:paraId="2D1A5DD1" w14:textId="77777777" w:rsidR="00693F6B" w:rsidRDefault="00656E23">
            <w:pPr>
              <w:pStyle w:val="TableParagraph"/>
              <w:spacing w:before="61"/>
              <w:ind w:left="114" w:right="106"/>
              <w:rPr>
                <w:sz w:val="18"/>
              </w:rPr>
            </w:pPr>
            <w:r>
              <w:rPr>
                <w:sz w:val="18"/>
              </w:rPr>
              <w:t>CC8.1.3: Changes to network devices are logged, tested where applicable, approved, and closed in a time</w:t>
            </w:r>
            <w:r>
              <w:rPr>
                <w:sz w:val="18"/>
              </w:rPr>
              <w:t>ly</w:t>
            </w:r>
            <w:r>
              <w:rPr>
                <w:spacing w:val="-13"/>
                <w:sz w:val="18"/>
              </w:rPr>
              <w:t xml:space="preserve"> </w:t>
            </w:r>
            <w:r>
              <w:rPr>
                <w:sz w:val="18"/>
              </w:rPr>
              <w:t>manner.</w:t>
            </w:r>
          </w:p>
        </w:tc>
      </w:tr>
      <w:tr w:rsidR="00693F6B" w14:paraId="24F42E03" w14:textId="77777777">
        <w:trPr>
          <w:trHeight w:val="949"/>
        </w:trPr>
        <w:tc>
          <w:tcPr>
            <w:tcW w:w="977" w:type="dxa"/>
            <w:vMerge/>
            <w:tcBorders>
              <w:top w:val="nil"/>
            </w:tcBorders>
          </w:tcPr>
          <w:p w14:paraId="47AF8605" w14:textId="77777777" w:rsidR="00693F6B" w:rsidRDefault="00693F6B">
            <w:pPr>
              <w:rPr>
                <w:sz w:val="2"/>
                <w:szCs w:val="2"/>
              </w:rPr>
            </w:pPr>
          </w:p>
        </w:tc>
        <w:tc>
          <w:tcPr>
            <w:tcW w:w="2059" w:type="dxa"/>
            <w:vMerge/>
            <w:tcBorders>
              <w:top w:val="nil"/>
            </w:tcBorders>
          </w:tcPr>
          <w:p w14:paraId="33B54050" w14:textId="77777777" w:rsidR="00693F6B" w:rsidRDefault="00693F6B">
            <w:pPr>
              <w:rPr>
                <w:sz w:val="2"/>
                <w:szCs w:val="2"/>
              </w:rPr>
            </w:pPr>
          </w:p>
        </w:tc>
        <w:tc>
          <w:tcPr>
            <w:tcW w:w="3516" w:type="dxa"/>
            <w:vMerge/>
            <w:tcBorders>
              <w:top w:val="nil"/>
            </w:tcBorders>
          </w:tcPr>
          <w:p w14:paraId="4B711660" w14:textId="77777777" w:rsidR="00693F6B" w:rsidRDefault="00693F6B">
            <w:pPr>
              <w:rPr>
                <w:sz w:val="2"/>
                <w:szCs w:val="2"/>
              </w:rPr>
            </w:pPr>
          </w:p>
        </w:tc>
        <w:tc>
          <w:tcPr>
            <w:tcW w:w="3528" w:type="dxa"/>
          </w:tcPr>
          <w:p w14:paraId="4C744E7F" w14:textId="77777777" w:rsidR="00693F6B" w:rsidRDefault="00656E23">
            <w:pPr>
              <w:pStyle w:val="TableParagraph"/>
              <w:ind w:right="204"/>
              <w:jc w:val="both"/>
              <w:rPr>
                <w:sz w:val="18"/>
              </w:rPr>
            </w:pPr>
            <w:r>
              <w:rPr>
                <w:sz w:val="18"/>
              </w:rPr>
              <w:t>CC8.1.4: Requests for changes, system maintenance, and supplier maintenance are documented, prioritized, tested, and approved.</w:t>
            </w:r>
          </w:p>
        </w:tc>
      </w:tr>
    </w:tbl>
    <w:p w14:paraId="4695F4B1" w14:textId="77777777" w:rsidR="00693F6B" w:rsidRDefault="00693F6B">
      <w:pPr>
        <w:pStyle w:val="BodyText"/>
      </w:pPr>
    </w:p>
    <w:p w14:paraId="01D90EB5" w14:textId="77777777" w:rsidR="00693F6B" w:rsidRDefault="00693F6B">
      <w:pPr>
        <w:pStyle w:val="BodyText"/>
        <w:spacing w:before="9"/>
        <w:rPr>
          <w:sz w:val="19"/>
        </w:rPr>
      </w:pPr>
    </w:p>
    <w:p w14:paraId="7F15F883" w14:textId="77777777" w:rsidR="00693F6B" w:rsidRDefault="00656E23">
      <w:pPr>
        <w:pStyle w:val="Heading3"/>
        <w:numPr>
          <w:ilvl w:val="2"/>
          <w:numId w:val="6"/>
        </w:numPr>
        <w:tabs>
          <w:tab w:val="left" w:pos="1124"/>
        </w:tabs>
      </w:pPr>
      <w:r>
        <w:t>– Test</w:t>
      </w:r>
      <w:r>
        <w:rPr>
          <w:spacing w:val="-2"/>
        </w:rPr>
        <w:t xml:space="preserve"> </w:t>
      </w:r>
      <w:r>
        <w:t>Data</w:t>
      </w:r>
    </w:p>
    <w:p w14:paraId="08EBB3BB" w14:textId="77777777" w:rsidR="00693F6B" w:rsidRDefault="00693F6B">
      <w:pPr>
        <w:pStyle w:val="BodyText"/>
        <w:spacing w:before="1"/>
        <w:rPr>
          <w:b/>
        </w:rPr>
      </w:pPr>
    </w:p>
    <w:p w14:paraId="555AB3F8" w14:textId="77777777" w:rsidR="00693F6B" w:rsidRDefault="00656E23">
      <w:pPr>
        <w:pStyle w:val="BodyText"/>
        <w:ind w:left="480"/>
      </w:pPr>
      <w:r>
        <w:t>To ensure the protection of data used for testing.</w:t>
      </w:r>
    </w:p>
    <w:p w14:paraId="13B7234A"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6DAA5CA3" w14:textId="77777777">
        <w:trPr>
          <w:trHeight w:val="326"/>
        </w:trPr>
        <w:tc>
          <w:tcPr>
            <w:tcW w:w="977" w:type="dxa"/>
            <w:shd w:val="clear" w:color="auto" w:fill="006FB8"/>
          </w:tcPr>
          <w:p w14:paraId="73D17A76"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465403FE" w14:textId="77777777" w:rsidR="00693F6B" w:rsidRDefault="00656E23">
            <w:pPr>
              <w:pStyle w:val="TableParagraph"/>
              <w:ind w:left="97" w:right="88"/>
              <w:jc w:val="center"/>
              <w:rPr>
                <w:b/>
                <w:sz w:val="18"/>
              </w:rPr>
            </w:pPr>
            <w:r>
              <w:rPr>
                <w:b/>
                <w:color w:val="FFFFFF"/>
                <w:sz w:val="18"/>
              </w:rPr>
              <w:t>ISO Description</w:t>
            </w:r>
          </w:p>
        </w:tc>
        <w:tc>
          <w:tcPr>
            <w:tcW w:w="3516" w:type="dxa"/>
            <w:shd w:val="clear" w:color="auto" w:fill="006FB8"/>
          </w:tcPr>
          <w:p w14:paraId="2029FC52"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05C18F7D" w14:textId="77777777" w:rsidR="00693F6B" w:rsidRDefault="00656E23">
            <w:pPr>
              <w:pStyle w:val="TableParagraph"/>
              <w:ind w:left="448"/>
              <w:rPr>
                <w:b/>
                <w:sz w:val="18"/>
              </w:rPr>
            </w:pPr>
            <w:r>
              <w:rPr>
                <w:b/>
                <w:color w:val="FFFFFF"/>
                <w:sz w:val="18"/>
              </w:rPr>
              <w:t>Related Digital Realty Controls</w:t>
            </w:r>
          </w:p>
        </w:tc>
      </w:tr>
      <w:tr w:rsidR="00693F6B" w14:paraId="634EFCB5" w14:textId="77777777">
        <w:trPr>
          <w:trHeight w:val="534"/>
        </w:trPr>
        <w:tc>
          <w:tcPr>
            <w:tcW w:w="977" w:type="dxa"/>
          </w:tcPr>
          <w:p w14:paraId="3BB0DC31" w14:textId="77777777" w:rsidR="00693F6B" w:rsidRDefault="00656E23">
            <w:pPr>
              <w:pStyle w:val="TableParagraph"/>
              <w:ind w:left="131" w:right="120"/>
              <w:jc w:val="center"/>
              <w:rPr>
                <w:sz w:val="18"/>
              </w:rPr>
            </w:pPr>
            <w:r>
              <w:rPr>
                <w:sz w:val="18"/>
              </w:rPr>
              <w:t>A.14.3.1</w:t>
            </w:r>
          </w:p>
        </w:tc>
        <w:tc>
          <w:tcPr>
            <w:tcW w:w="2059" w:type="dxa"/>
          </w:tcPr>
          <w:p w14:paraId="0AFC0AC3" w14:textId="77777777" w:rsidR="00693F6B" w:rsidRDefault="00656E23">
            <w:pPr>
              <w:pStyle w:val="TableParagraph"/>
              <w:ind w:left="97" w:right="160"/>
              <w:jc w:val="center"/>
              <w:rPr>
                <w:sz w:val="18"/>
              </w:rPr>
            </w:pPr>
            <w:r>
              <w:rPr>
                <w:sz w:val="18"/>
              </w:rPr>
              <w:t>Protection of test data</w:t>
            </w:r>
          </w:p>
        </w:tc>
        <w:tc>
          <w:tcPr>
            <w:tcW w:w="3516" w:type="dxa"/>
          </w:tcPr>
          <w:p w14:paraId="02358ED8" w14:textId="77777777" w:rsidR="00693F6B" w:rsidRDefault="00656E23">
            <w:pPr>
              <w:pStyle w:val="TableParagraph"/>
              <w:ind w:left="114" w:right="460"/>
              <w:rPr>
                <w:sz w:val="18"/>
              </w:rPr>
            </w:pPr>
            <w:r>
              <w:rPr>
                <w:sz w:val="18"/>
              </w:rPr>
              <w:t>Test data shall be selected carefully, protected, and controlled.</w:t>
            </w:r>
          </w:p>
        </w:tc>
        <w:tc>
          <w:tcPr>
            <w:tcW w:w="3528" w:type="dxa"/>
          </w:tcPr>
          <w:p w14:paraId="5BB5AA31" w14:textId="77777777" w:rsidR="00693F6B" w:rsidRDefault="00656E23">
            <w:pPr>
              <w:pStyle w:val="TableParagraph"/>
              <w:ind w:left="114" w:right="402"/>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6841939A" w14:textId="77777777" w:rsidR="00693F6B" w:rsidRDefault="00693F6B">
      <w:pPr>
        <w:pStyle w:val="BodyText"/>
        <w:rPr>
          <w:sz w:val="22"/>
        </w:rPr>
      </w:pPr>
    </w:p>
    <w:p w14:paraId="36C871B5" w14:textId="77777777" w:rsidR="00693F6B" w:rsidRDefault="00693F6B">
      <w:pPr>
        <w:pStyle w:val="BodyText"/>
        <w:spacing w:before="9"/>
        <w:rPr>
          <w:sz w:val="17"/>
        </w:rPr>
      </w:pPr>
    </w:p>
    <w:p w14:paraId="42BF02C6" w14:textId="77777777" w:rsidR="00693F6B" w:rsidRDefault="00656E23">
      <w:pPr>
        <w:pStyle w:val="Heading3"/>
        <w:numPr>
          <w:ilvl w:val="2"/>
          <w:numId w:val="5"/>
        </w:numPr>
        <w:tabs>
          <w:tab w:val="left" w:pos="1124"/>
        </w:tabs>
      </w:pPr>
      <w:bookmarkStart w:id="36" w:name="A.15.1_–_Information_Security_in_Supplie"/>
      <w:bookmarkEnd w:id="36"/>
      <w:r>
        <w:t>– Information Security in Supplier</w:t>
      </w:r>
      <w:r>
        <w:rPr>
          <w:spacing w:val="-3"/>
        </w:rPr>
        <w:t xml:space="preserve"> </w:t>
      </w:r>
      <w:r>
        <w:t>Relationships</w:t>
      </w:r>
    </w:p>
    <w:p w14:paraId="34DA2D7D" w14:textId="77777777" w:rsidR="00693F6B" w:rsidRDefault="00693F6B">
      <w:pPr>
        <w:pStyle w:val="BodyText"/>
        <w:spacing w:before="1"/>
        <w:rPr>
          <w:b/>
        </w:rPr>
      </w:pPr>
    </w:p>
    <w:p w14:paraId="310FD9CC" w14:textId="77777777" w:rsidR="00693F6B" w:rsidRDefault="00656E23">
      <w:pPr>
        <w:pStyle w:val="BodyText"/>
        <w:ind w:left="479"/>
      </w:pPr>
      <w:r>
        <w:t>To ensure protection of the organization’s assets that is accessible by suppliers.</w:t>
      </w:r>
    </w:p>
    <w:p w14:paraId="4823223A"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6E146267" w14:textId="77777777">
        <w:trPr>
          <w:trHeight w:val="325"/>
        </w:trPr>
        <w:tc>
          <w:tcPr>
            <w:tcW w:w="974" w:type="dxa"/>
            <w:shd w:val="clear" w:color="auto" w:fill="006FB8"/>
          </w:tcPr>
          <w:p w14:paraId="06E4F0FA"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17FD5B7F"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6DABE536"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76852CCB" w14:textId="77777777" w:rsidR="00693F6B" w:rsidRDefault="00656E23">
            <w:pPr>
              <w:pStyle w:val="TableParagraph"/>
              <w:ind w:left="443"/>
              <w:rPr>
                <w:b/>
                <w:sz w:val="18"/>
              </w:rPr>
            </w:pPr>
            <w:r>
              <w:rPr>
                <w:b/>
                <w:color w:val="FFFFFF"/>
                <w:sz w:val="18"/>
              </w:rPr>
              <w:t>Related Digital Realty Controls</w:t>
            </w:r>
          </w:p>
        </w:tc>
      </w:tr>
      <w:tr w:rsidR="00693F6B" w14:paraId="60900DC4" w14:textId="77777777">
        <w:trPr>
          <w:trHeight w:val="1775"/>
        </w:trPr>
        <w:tc>
          <w:tcPr>
            <w:tcW w:w="974" w:type="dxa"/>
            <w:vMerge w:val="restart"/>
          </w:tcPr>
          <w:p w14:paraId="1F0FF099" w14:textId="77777777" w:rsidR="00693F6B" w:rsidRDefault="00656E23">
            <w:pPr>
              <w:pStyle w:val="TableParagraph"/>
              <w:ind w:left="150"/>
              <w:rPr>
                <w:sz w:val="18"/>
              </w:rPr>
            </w:pPr>
            <w:r>
              <w:rPr>
                <w:sz w:val="18"/>
              </w:rPr>
              <w:t>A.15.1.1</w:t>
            </w:r>
          </w:p>
        </w:tc>
        <w:tc>
          <w:tcPr>
            <w:tcW w:w="2064" w:type="dxa"/>
            <w:vMerge w:val="restart"/>
          </w:tcPr>
          <w:p w14:paraId="418DD5B4" w14:textId="77777777" w:rsidR="00693F6B" w:rsidRDefault="00656E23">
            <w:pPr>
              <w:pStyle w:val="TableParagraph"/>
              <w:ind w:left="112" w:right="351"/>
              <w:rPr>
                <w:sz w:val="18"/>
              </w:rPr>
            </w:pPr>
            <w:r>
              <w:rPr>
                <w:sz w:val="18"/>
              </w:rPr>
              <w:t>Information security policy for supplier relationships</w:t>
            </w:r>
          </w:p>
        </w:tc>
        <w:tc>
          <w:tcPr>
            <w:tcW w:w="3521" w:type="dxa"/>
            <w:vMerge w:val="restart"/>
          </w:tcPr>
          <w:p w14:paraId="794C361A" w14:textId="77777777" w:rsidR="00693F6B" w:rsidRDefault="00656E23">
            <w:pPr>
              <w:pStyle w:val="TableParagraph"/>
              <w:ind w:right="224"/>
              <w:rPr>
                <w:sz w:val="18"/>
              </w:rPr>
            </w:pPr>
            <w:r>
              <w:rPr>
                <w:sz w:val="18"/>
              </w:rPr>
              <w:t>Information security requirements for mitigating the risks associated with supplier’s access to the organization’s assets shall be agreed with the supplier and documented.</w:t>
            </w:r>
          </w:p>
        </w:tc>
        <w:tc>
          <w:tcPr>
            <w:tcW w:w="3521" w:type="dxa"/>
          </w:tcPr>
          <w:p w14:paraId="7BC469DE" w14:textId="77777777" w:rsidR="00693F6B" w:rsidRDefault="00656E23">
            <w:pPr>
              <w:pStyle w:val="TableParagraph"/>
              <w:rPr>
                <w:sz w:val="18"/>
              </w:rPr>
            </w:pPr>
            <w:r>
              <w:rPr>
                <w:sz w:val="18"/>
              </w:rPr>
              <w:t>CC1.1.4, CC2.1.5, CC2.3.3, CC6.1.1:</w:t>
            </w:r>
          </w:p>
          <w:p w14:paraId="391E758A" w14:textId="77777777" w:rsidR="00693F6B" w:rsidRDefault="00656E23">
            <w:pPr>
              <w:pStyle w:val="TableParagraph"/>
              <w:spacing w:before="2"/>
              <w:ind w:right="108"/>
              <w:rPr>
                <w:sz w:val="18"/>
              </w:rPr>
            </w:pPr>
            <w:r>
              <w:rPr>
                <w:sz w:val="18"/>
              </w:rPr>
              <w:t>Documented policies and procedures are in place to guide personnel in the entity’s security and availability commitments and the associated system requirements. The policies and procedures are communicated to internal personnel via the company</w:t>
            </w:r>
            <w:r>
              <w:rPr>
                <w:spacing w:val="-1"/>
                <w:sz w:val="18"/>
              </w:rPr>
              <w:t xml:space="preserve"> </w:t>
            </w:r>
            <w:r>
              <w:rPr>
                <w:sz w:val="18"/>
              </w:rPr>
              <w:t>Intranet.</w:t>
            </w:r>
          </w:p>
        </w:tc>
      </w:tr>
      <w:tr w:rsidR="00693F6B" w14:paraId="7519D989" w14:textId="77777777">
        <w:trPr>
          <w:trHeight w:val="1156"/>
        </w:trPr>
        <w:tc>
          <w:tcPr>
            <w:tcW w:w="974" w:type="dxa"/>
            <w:vMerge/>
            <w:tcBorders>
              <w:top w:val="nil"/>
            </w:tcBorders>
          </w:tcPr>
          <w:p w14:paraId="116D01DB" w14:textId="77777777" w:rsidR="00693F6B" w:rsidRDefault="00693F6B">
            <w:pPr>
              <w:rPr>
                <w:sz w:val="2"/>
                <w:szCs w:val="2"/>
              </w:rPr>
            </w:pPr>
          </w:p>
        </w:tc>
        <w:tc>
          <w:tcPr>
            <w:tcW w:w="2064" w:type="dxa"/>
            <w:vMerge/>
            <w:tcBorders>
              <w:top w:val="nil"/>
            </w:tcBorders>
          </w:tcPr>
          <w:p w14:paraId="1DECE662" w14:textId="77777777" w:rsidR="00693F6B" w:rsidRDefault="00693F6B">
            <w:pPr>
              <w:rPr>
                <w:sz w:val="2"/>
                <w:szCs w:val="2"/>
              </w:rPr>
            </w:pPr>
          </w:p>
        </w:tc>
        <w:tc>
          <w:tcPr>
            <w:tcW w:w="3521" w:type="dxa"/>
            <w:vMerge/>
            <w:tcBorders>
              <w:top w:val="nil"/>
            </w:tcBorders>
          </w:tcPr>
          <w:p w14:paraId="244EFD71" w14:textId="77777777" w:rsidR="00693F6B" w:rsidRDefault="00693F6B">
            <w:pPr>
              <w:rPr>
                <w:sz w:val="2"/>
                <w:szCs w:val="2"/>
              </w:rPr>
            </w:pPr>
          </w:p>
        </w:tc>
        <w:tc>
          <w:tcPr>
            <w:tcW w:w="3521" w:type="dxa"/>
          </w:tcPr>
          <w:p w14:paraId="055DA89A" w14:textId="77777777" w:rsidR="00693F6B" w:rsidRDefault="00656E23">
            <w:pPr>
              <w:pStyle w:val="TableParagraph"/>
              <w:ind w:right="274"/>
              <w:rPr>
                <w:sz w:val="18"/>
              </w:rPr>
            </w:pPr>
            <w:r>
              <w:rPr>
                <w:sz w:val="18"/>
              </w:rPr>
              <w:t>CC2.3.1: The entity's security and availability commitments and the associated system requirements are documented in customer contracts and nondisclosure agreements.</w:t>
            </w:r>
          </w:p>
        </w:tc>
      </w:tr>
      <w:tr w:rsidR="00693F6B" w14:paraId="417C4E74" w14:textId="77777777">
        <w:trPr>
          <w:trHeight w:val="1154"/>
        </w:trPr>
        <w:tc>
          <w:tcPr>
            <w:tcW w:w="974" w:type="dxa"/>
            <w:vMerge/>
            <w:tcBorders>
              <w:top w:val="nil"/>
            </w:tcBorders>
          </w:tcPr>
          <w:p w14:paraId="7BBB4272" w14:textId="77777777" w:rsidR="00693F6B" w:rsidRDefault="00693F6B">
            <w:pPr>
              <w:rPr>
                <w:sz w:val="2"/>
                <w:szCs w:val="2"/>
              </w:rPr>
            </w:pPr>
          </w:p>
        </w:tc>
        <w:tc>
          <w:tcPr>
            <w:tcW w:w="2064" w:type="dxa"/>
            <w:vMerge/>
            <w:tcBorders>
              <w:top w:val="nil"/>
            </w:tcBorders>
          </w:tcPr>
          <w:p w14:paraId="59F0FBFC" w14:textId="77777777" w:rsidR="00693F6B" w:rsidRDefault="00693F6B">
            <w:pPr>
              <w:rPr>
                <w:sz w:val="2"/>
                <w:szCs w:val="2"/>
              </w:rPr>
            </w:pPr>
          </w:p>
        </w:tc>
        <w:tc>
          <w:tcPr>
            <w:tcW w:w="3521" w:type="dxa"/>
            <w:vMerge/>
            <w:tcBorders>
              <w:top w:val="nil"/>
            </w:tcBorders>
          </w:tcPr>
          <w:p w14:paraId="0CFFD408" w14:textId="77777777" w:rsidR="00693F6B" w:rsidRDefault="00693F6B">
            <w:pPr>
              <w:rPr>
                <w:sz w:val="2"/>
                <w:szCs w:val="2"/>
              </w:rPr>
            </w:pPr>
          </w:p>
        </w:tc>
        <w:tc>
          <w:tcPr>
            <w:tcW w:w="3521" w:type="dxa"/>
          </w:tcPr>
          <w:p w14:paraId="4D75F672" w14:textId="77777777" w:rsidR="00693F6B" w:rsidRDefault="00656E23">
            <w:pPr>
              <w:pStyle w:val="TableParagraph"/>
              <w:ind w:right="104"/>
              <w:rPr>
                <w:sz w:val="18"/>
              </w:rPr>
            </w:pPr>
            <w:r>
              <w:rPr>
                <w:sz w:val="18"/>
              </w:rPr>
              <w:t>CC9.2.1: A vendor management policy is in place that address specific requirements for a vendor and the supporting monitoring and review process.</w:t>
            </w:r>
          </w:p>
        </w:tc>
      </w:tr>
      <w:tr w:rsidR="00693F6B" w14:paraId="4FBD64AF" w14:textId="77777777">
        <w:trPr>
          <w:trHeight w:val="947"/>
        </w:trPr>
        <w:tc>
          <w:tcPr>
            <w:tcW w:w="974" w:type="dxa"/>
            <w:vMerge/>
            <w:tcBorders>
              <w:top w:val="nil"/>
            </w:tcBorders>
          </w:tcPr>
          <w:p w14:paraId="58DA8637" w14:textId="77777777" w:rsidR="00693F6B" w:rsidRDefault="00693F6B">
            <w:pPr>
              <w:rPr>
                <w:sz w:val="2"/>
                <w:szCs w:val="2"/>
              </w:rPr>
            </w:pPr>
          </w:p>
        </w:tc>
        <w:tc>
          <w:tcPr>
            <w:tcW w:w="2064" w:type="dxa"/>
            <w:vMerge/>
            <w:tcBorders>
              <w:top w:val="nil"/>
            </w:tcBorders>
          </w:tcPr>
          <w:p w14:paraId="525BD029" w14:textId="77777777" w:rsidR="00693F6B" w:rsidRDefault="00693F6B">
            <w:pPr>
              <w:rPr>
                <w:sz w:val="2"/>
                <w:szCs w:val="2"/>
              </w:rPr>
            </w:pPr>
          </w:p>
        </w:tc>
        <w:tc>
          <w:tcPr>
            <w:tcW w:w="3521" w:type="dxa"/>
            <w:vMerge/>
            <w:tcBorders>
              <w:top w:val="nil"/>
            </w:tcBorders>
          </w:tcPr>
          <w:p w14:paraId="274D891E" w14:textId="77777777" w:rsidR="00693F6B" w:rsidRDefault="00693F6B">
            <w:pPr>
              <w:rPr>
                <w:sz w:val="2"/>
                <w:szCs w:val="2"/>
              </w:rPr>
            </w:pPr>
          </w:p>
        </w:tc>
        <w:tc>
          <w:tcPr>
            <w:tcW w:w="3521" w:type="dxa"/>
          </w:tcPr>
          <w:p w14:paraId="6491FDAB" w14:textId="77777777" w:rsidR="00693F6B" w:rsidRDefault="00656E23">
            <w:pPr>
              <w:pStyle w:val="TableParagraph"/>
              <w:ind w:right="134"/>
              <w:rPr>
                <w:sz w:val="18"/>
              </w:rPr>
            </w:pPr>
            <w:r>
              <w:rPr>
                <w:sz w:val="18"/>
              </w:rPr>
              <w:t>CC9.2.2: The entity’s established vendor requirements, scope of services, roles and responsibilities, and service levels are documented in vendor contracts.</w:t>
            </w:r>
          </w:p>
        </w:tc>
      </w:tr>
      <w:tr w:rsidR="00693F6B" w14:paraId="7EC13D97" w14:textId="77777777">
        <w:trPr>
          <w:trHeight w:val="1156"/>
        </w:trPr>
        <w:tc>
          <w:tcPr>
            <w:tcW w:w="974" w:type="dxa"/>
            <w:vMerge w:val="restart"/>
          </w:tcPr>
          <w:p w14:paraId="2FCC6611" w14:textId="77777777" w:rsidR="00693F6B" w:rsidRDefault="00656E23">
            <w:pPr>
              <w:pStyle w:val="TableParagraph"/>
              <w:ind w:left="150"/>
              <w:rPr>
                <w:sz w:val="18"/>
              </w:rPr>
            </w:pPr>
            <w:r>
              <w:rPr>
                <w:sz w:val="18"/>
              </w:rPr>
              <w:t>A.15.1.2</w:t>
            </w:r>
          </w:p>
        </w:tc>
        <w:tc>
          <w:tcPr>
            <w:tcW w:w="2064" w:type="dxa"/>
            <w:vMerge w:val="restart"/>
          </w:tcPr>
          <w:p w14:paraId="4F746182" w14:textId="77777777" w:rsidR="00693F6B" w:rsidRDefault="00656E23">
            <w:pPr>
              <w:pStyle w:val="TableParagraph"/>
              <w:ind w:left="112" w:right="351"/>
              <w:rPr>
                <w:sz w:val="18"/>
              </w:rPr>
            </w:pPr>
            <w:r>
              <w:rPr>
                <w:sz w:val="18"/>
              </w:rPr>
              <w:t>Addressing security within supplier agreements</w:t>
            </w:r>
          </w:p>
        </w:tc>
        <w:tc>
          <w:tcPr>
            <w:tcW w:w="3521" w:type="dxa"/>
            <w:vMerge w:val="restart"/>
          </w:tcPr>
          <w:p w14:paraId="3ECD8F12" w14:textId="77777777" w:rsidR="00693F6B" w:rsidRDefault="00656E23">
            <w:pPr>
              <w:pStyle w:val="TableParagraph"/>
              <w:ind w:right="134"/>
              <w:rPr>
                <w:sz w:val="18"/>
              </w:rPr>
            </w:pPr>
            <w:r>
              <w:rPr>
                <w:sz w:val="18"/>
              </w:rPr>
              <w:t>All relevant information security requirements shall be established and agreed with each supplier that may access, process, store, communicate, or provide IT infrastructure components for, the organization’s i</w:t>
            </w:r>
            <w:r>
              <w:rPr>
                <w:sz w:val="18"/>
              </w:rPr>
              <w:t>nformation.</w:t>
            </w:r>
          </w:p>
        </w:tc>
        <w:tc>
          <w:tcPr>
            <w:tcW w:w="3521" w:type="dxa"/>
          </w:tcPr>
          <w:p w14:paraId="6EF66D05" w14:textId="77777777" w:rsidR="00693F6B" w:rsidRDefault="00656E23">
            <w:pPr>
              <w:pStyle w:val="TableParagraph"/>
              <w:ind w:right="274"/>
              <w:rPr>
                <w:sz w:val="18"/>
              </w:rPr>
            </w:pPr>
            <w:r>
              <w:rPr>
                <w:sz w:val="18"/>
              </w:rPr>
              <w:t>CC2.3.1: The entity's security and availability commitments and the associated system requirements are documented in customer contracts and nondisclosure agreements.</w:t>
            </w:r>
          </w:p>
        </w:tc>
      </w:tr>
      <w:tr w:rsidR="00693F6B" w14:paraId="01DA8A74" w14:textId="77777777">
        <w:trPr>
          <w:trHeight w:val="1153"/>
        </w:trPr>
        <w:tc>
          <w:tcPr>
            <w:tcW w:w="974" w:type="dxa"/>
            <w:vMerge/>
            <w:tcBorders>
              <w:top w:val="nil"/>
            </w:tcBorders>
          </w:tcPr>
          <w:p w14:paraId="5664D5E5" w14:textId="77777777" w:rsidR="00693F6B" w:rsidRDefault="00693F6B">
            <w:pPr>
              <w:rPr>
                <w:sz w:val="2"/>
                <w:szCs w:val="2"/>
              </w:rPr>
            </w:pPr>
          </w:p>
        </w:tc>
        <w:tc>
          <w:tcPr>
            <w:tcW w:w="2064" w:type="dxa"/>
            <w:vMerge/>
            <w:tcBorders>
              <w:top w:val="nil"/>
            </w:tcBorders>
          </w:tcPr>
          <w:p w14:paraId="756E9EC2" w14:textId="77777777" w:rsidR="00693F6B" w:rsidRDefault="00693F6B">
            <w:pPr>
              <w:rPr>
                <w:sz w:val="2"/>
                <w:szCs w:val="2"/>
              </w:rPr>
            </w:pPr>
          </w:p>
        </w:tc>
        <w:tc>
          <w:tcPr>
            <w:tcW w:w="3521" w:type="dxa"/>
            <w:vMerge/>
            <w:tcBorders>
              <w:top w:val="nil"/>
            </w:tcBorders>
          </w:tcPr>
          <w:p w14:paraId="2FCD803F" w14:textId="77777777" w:rsidR="00693F6B" w:rsidRDefault="00693F6B">
            <w:pPr>
              <w:rPr>
                <w:sz w:val="2"/>
                <w:szCs w:val="2"/>
              </w:rPr>
            </w:pPr>
          </w:p>
        </w:tc>
        <w:tc>
          <w:tcPr>
            <w:tcW w:w="3521" w:type="dxa"/>
          </w:tcPr>
          <w:p w14:paraId="79BDCFD1" w14:textId="77777777" w:rsidR="00693F6B" w:rsidRDefault="00656E23">
            <w:pPr>
              <w:pStyle w:val="TableParagraph"/>
              <w:ind w:right="104"/>
              <w:rPr>
                <w:sz w:val="18"/>
              </w:rPr>
            </w:pPr>
            <w:r>
              <w:rPr>
                <w:sz w:val="18"/>
              </w:rPr>
              <w:t>CC9.2.1: A vendor management policy is in place that address specific requirements for a vendor and the supporting monitoring and review process.</w:t>
            </w:r>
          </w:p>
        </w:tc>
      </w:tr>
    </w:tbl>
    <w:p w14:paraId="37FE2BA1"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048BD780" w14:textId="77777777">
        <w:trPr>
          <w:trHeight w:val="325"/>
        </w:trPr>
        <w:tc>
          <w:tcPr>
            <w:tcW w:w="974" w:type="dxa"/>
            <w:shd w:val="clear" w:color="auto" w:fill="006FB8"/>
          </w:tcPr>
          <w:p w14:paraId="2CDC8EC4" w14:textId="77777777" w:rsidR="00693F6B" w:rsidRDefault="00656E23">
            <w:pPr>
              <w:pStyle w:val="TableParagraph"/>
              <w:ind w:left="131" w:right="122"/>
              <w:jc w:val="center"/>
              <w:rPr>
                <w:b/>
                <w:sz w:val="18"/>
              </w:rPr>
            </w:pPr>
            <w:r>
              <w:rPr>
                <w:b/>
                <w:color w:val="FFFFFF"/>
                <w:sz w:val="18"/>
              </w:rPr>
              <w:lastRenderedPageBreak/>
              <w:t>ISO #</w:t>
            </w:r>
          </w:p>
        </w:tc>
        <w:tc>
          <w:tcPr>
            <w:tcW w:w="2064" w:type="dxa"/>
            <w:shd w:val="clear" w:color="auto" w:fill="006FB8"/>
          </w:tcPr>
          <w:p w14:paraId="245DC66D"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3C92198A"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BEAAA15" w14:textId="77777777" w:rsidR="00693F6B" w:rsidRDefault="00656E23">
            <w:pPr>
              <w:pStyle w:val="TableParagraph"/>
              <w:ind w:left="443"/>
              <w:rPr>
                <w:b/>
                <w:sz w:val="18"/>
              </w:rPr>
            </w:pPr>
            <w:r>
              <w:rPr>
                <w:b/>
                <w:color w:val="FFFFFF"/>
                <w:sz w:val="18"/>
              </w:rPr>
              <w:t>Related Digital Realty Controls</w:t>
            </w:r>
          </w:p>
        </w:tc>
      </w:tr>
      <w:tr w:rsidR="00693F6B" w14:paraId="51D8C768" w14:textId="77777777">
        <w:trPr>
          <w:trHeight w:val="950"/>
        </w:trPr>
        <w:tc>
          <w:tcPr>
            <w:tcW w:w="974" w:type="dxa"/>
          </w:tcPr>
          <w:p w14:paraId="03D7043F" w14:textId="77777777" w:rsidR="00693F6B" w:rsidRDefault="00693F6B">
            <w:pPr>
              <w:pStyle w:val="TableParagraph"/>
              <w:spacing w:before="0"/>
              <w:ind w:left="0"/>
              <w:rPr>
                <w:rFonts w:ascii="Times New Roman"/>
                <w:sz w:val="18"/>
              </w:rPr>
            </w:pPr>
          </w:p>
        </w:tc>
        <w:tc>
          <w:tcPr>
            <w:tcW w:w="2064" w:type="dxa"/>
          </w:tcPr>
          <w:p w14:paraId="6ACAA7F2" w14:textId="77777777" w:rsidR="00693F6B" w:rsidRDefault="00693F6B">
            <w:pPr>
              <w:pStyle w:val="TableParagraph"/>
              <w:spacing w:before="0"/>
              <w:ind w:left="0"/>
              <w:rPr>
                <w:rFonts w:ascii="Times New Roman"/>
                <w:sz w:val="18"/>
              </w:rPr>
            </w:pPr>
          </w:p>
        </w:tc>
        <w:tc>
          <w:tcPr>
            <w:tcW w:w="3521" w:type="dxa"/>
          </w:tcPr>
          <w:p w14:paraId="7B99DE8E" w14:textId="77777777" w:rsidR="00693F6B" w:rsidRDefault="00693F6B">
            <w:pPr>
              <w:pStyle w:val="TableParagraph"/>
              <w:spacing w:before="0"/>
              <w:ind w:left="0"/>
              <w:rPr>
                <w:rFonts w:ascii="Times New Roman"/>
                <w:sz w:val="18"/>
              </w:rPr>
            </w:pPr>
          </w:p>
        </w:tc>
        <w:tc>
          <w:tcPr>
            <w:tcW w:w="3521" w:type="dxa"/>
          </w:tcPr>
          <w:p w14:paraId="58FBE04D" w14:textId="77777777" w:rsidR="00693F6B" w:rsidRDefault="00656E23">
            <w:pPr>
              <w:pStyle w:val="TableParagraph"/>
              <w:spacing w:before="61"/>
              <w:ind w:right="134"/>
              <w:rPr>
                <w:sz w:val="18"/>
              </w:rPr>
            </w:pPr>
            <w:r>
              <w:rPr>
                <w:sz w:val="18"/>
              </w:rPr>
              <w:t>CC9.2.2: The entity’s established vendor requirements, scope of services, roles and responsibilities, and service levels are documented in vendor contracts.</w:t>
            </w:r>
          </w:p>
        </w:tc>
      </w:tr>
      <w:tr w:rsidR="00693F6B" w14:paraId="4D628813" w14:textId="77777777">
        <w:trPr>
          <w:trHeight w:val="1154"/>
        </w:trPr>
        <w:tc>
          <w:tcPr>
            <w:tcW w:w="974" w:type="dxa"/>
          </w:tcPr>
          <w:p w14:paraId="0466CE08" w14:textId="77777777" w:rsidR="00693F6B" w:rsidRDefault="00656E23">
            <w:pPr>
              <w:pStyle w:val="TableParagraph"/>
              <w:ind w:left="131" w:right="122"/>
              <w:jc w:val="center"/>
              <w:rPr>
                <w:sz w:val="18"/>
              </w:rPr>
            </w:pPr>
            <w:r>
              <w:rPr>
                <w:sz w:val="18"/>
              </w:rPr>
              <w:t>A.15.1.3</w:t>
            </w:r>
          </w:p>
        </w:tc>
        <w:tc>
          <w:tcPr>
            <w:tcW w:w="2064" w:type="dxa"/>
          </w:tcPr>
          <w:p w14:paraId="76FAB5EF" w14:textId="77777777" w:rsidR="00693F6B" w:rsidRDefault="00656E23">
            <w:pPr>
              <w:pStyle w:val="TableParagraph"/>
              <w:ind w:left="112" w:right="481"/>
              <w:rPr>
                <w:sz w:val="18"/>
              </w:rPr>
            </w:pPr>
            <w:r>
              <w:rPr>
                <w:sz w:val="18"/>
              </w:rPr>
              <w:t>Information and communication technology supply chain</w:t>
            </w:r>
          </w:p>
        </w:tc>
        <w:tc>
          <w:tcPr>
            <w:tcW w:w="3521" w:type="dxa"/>
          </w:tcPr>
          <w:p w14:paraId="0B229866" w14:textId="77777777" w:rsidR="00693F6B" w:rsidRDefault="00656E23">
            <w:pPr>
              <w:pStyle w:val="TableParagraph"/>
              <w:ind w:right="94"/>
              <w:rPr>
                <w:sz w:val="18"/>
              </w:rPr>
            </w:pPr>
            <w:r>
              <w:rPr>
                <w:sz w:val="18"/>
              </w:rPr>
              <w:t>Agreements with suppliers shall include requirements to address the information security risks associated with information and communications technology services and product supply chain.</w:t>
            </w:r>
          </w:p>
        </w:tc>
        <w:tc>
          <w:tcPr>
            <w:tcW w:w="3521" w:type="dxa"/>
          </w:tcPr>
          <w:p w14:paraId="493D3D39" w14:textId="77777777" w:rsidR="00693F6B" w:rsidRDefault="00656E23">
            <w:pPr>
              <w:pStyle w:val="TableParagraph"/>
              <w:ind w:right="274"/>
              <w:rPr>
                <w:sz w:val="18"/>
              </w:rPr>
            </w:pPr>
            <w:r>
              <w:rPr>
                <w:sz w:val="18"/>
              </w:rPr>
              <w:t>CC2.3.1: The e</w:t>
            </w:r>
            <w:r>
              <w:rPr>
                <w:sz w:val="18"/>
              </w:rPr>
              <w:t>ntity's security and availability commitments and the associated system requirements are documented in customer contracts and nondisclosure agreements.</w:t>
            </w:r>
          </w:p>
        </w:tc>
      </w:tr>
    </w:tbl>
    <w:p w14:paraId="580B2EF9" w14:textId="77777777" w:rsidR="00693F6B" w:rsidRDefault="00693F6B">
      <w:pPr>
        <w:pStyle w:val="BodyText"/>
      </w:pPr>
    </w:p>
    <w:p w14:paraId="4015D9C7" w14:textId="77777777" w:rsidR="00693F6B" w:rsidRDefault="00693F6B">
      <w:pPr>
        <w:pStyle w:val="BodyText"/>
      </w:pPr>
    </w:p>
    <w:p w14:paraId="21508089" w14:textId="77777777" w:rsidR="00693F6B" w:rsidRDefault="00656E23">
      <w:pPr>
        <w:pStyle w:val="Heading3"/>
        <w:numPr>
          <w:ilvl w:val="2"/>
          <w:numId w:val="5"/>
        </w:numPr>
        <w:tabs>
          <w:tab w:val="left" w:pos="1124"/>
        </w:tabs>
      </w:pPr>
      <w:r>
        <w:t>– Supplier Service Delivery</w:t>
      </w:r>
      <w:r>
        <w:rPr>
          <w:spacing w:val="-5"/>
        </w:rPr>
        <w:t xml:space="preserve"> </w:t>
      </w:r>
      <w:r>
        <w:t>Management</w:t>
      </w:r>
    </w:p>
    <w:p w14:paraId="285FC80F" w14:textId="77777777" w:rsidR="00693F6B" w:rsidRDefault="00693F6B">
      <w:pPr>
        <w:pStyle w:val="BodyText"/>
        <w:spacing w:before="10"/>
        <w:rPr>
          <w:b/>
          <w:sz w:val="19"/>
        </w:rPr>
      </w:pPr>
    </w:p>
    <w:p w14:paraId="7D8ABB71" w14:textId="77777777" w:rsidR="00693F6B" w:rsidRDefault="00656E23">
      <w:pPr>
        <w:pStyle w:val="BodyText"/>
        <w:ind w:left="479"/>
      </w:pPr>
      <w:r>
        <w:t>To maintain an agreed level of information security and service delivery in line with supplier agreements.</w:t>
      </w:r>
    </w:p>
    <w:p w14:paraId="4E45CFA4"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0E8E5C4C" w14:textId="77777777">
        <w:trPr>
          <w:trHeight w:val="325"/>
        </w:trPr>
        <w:tc>
          <w:tcPr>
            <w:tcW w:w="974" w:type="dxa"/>
            <w:shd w:val="clear" w:color="auto" w:fill="006FB8"/>
          </w:tcPr>
          <w:p w14:paraId="673BAE80"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77A2623A"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2B9F4355"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17E6DBE3" w14:textId="77777777" w:rsidR="00693F6B" w:rsidRDefault="00656E23">
            <w:pPr>
              <w:pStyle w:val="TableParagraph"/>
              <w:ind w:left="443"/>
              <w:rPr>
                <w:b/>
                <w:sz w:val="18"/>
              </w:rPr>
            </w:pPr>
            <w:r>
              <w:rPr>
                <w:b/>
                <w:color w:val="FFFFFF"/>
                <w:sz w:val="18"/>
              </w:rPr>
              <w:t>Related Digital Realty Controls</w:t>
            </w:r>
          </w:p>
        </w:tc>
      </w:tr>
      <w:tr w:rsidR="00693F6B" w14:paraId="55D31A74" w14:textId="77777777">
        <w:trPr>
          <w:trHeight w:val="1156"/>
        </w:trPr>
        <w:tc>
          <w:tcPr>
            <w:tcW w:w="974" w:type="dxa"/>
            <w:vMerge w:val="restart"/>
          </w:tcPr>
          <w:p w14:paraId="0677985E" w14:textId="77777777" w:rsidR="00693F6B" w:rsidRDefault="00656E23">
            <w:pPr>
              <w:pStyle w:val="TableParagraph"/>
              <w:spacing w:before="61"/>
              <w:ind w:left="150"/>
              <w:rPr>
                <w:sz w:val="18"/>
              </w:rPr>
            </w:pPr>
            <w:r>
              <w:rPr>
                <w:sz w:val="18"/>
              </w:rPr>
              <w:t>A.15.2.1</w:t>
            </w:r>
          </w:p>
        </w:tc>
        <w:tc>
          <w:tcPr>
            <w:tcW w:w="2064" w:type="dxa"/>
            <w:vMerge w:val="restart"/>
          </w:tcPr>
          <w:p w14:paraId="351D0FF0" w14:textId="77777777" w:rsidR="00693F6B" w:rsidRDefault="00656E23">
            <w:pPr>
              <w:pStyle w:val="TableParagraph"/>
              <w:spacing w:before="61"/>
              <w:ind w:left="112" w:right="161"/>
              <w:rPr>
                <w:sz w:val="18"/>
              </w:rPr>
            </w:pPr>
            <w:r>
              <w:rPr>
                <w:sz w:val="18"/>
              </w:rPr>
              <w:t>Monitoring and review of supplier services</w:t>
            </w:r>
          </w:p>
        </w:tc>
        <w:tc>
          <w:tcPr>
            <w:tcW w:w="3521" w:type="dxa"/>
            <w:vMerge w:val="restart"/>
          </w:tcPr>
          <w:p w14:paraId="36F93019" w14:textId="77777777" w:rsidR="00693F6B" w:rsidRDefault="00656E23">
            <w:pPr>
              <w:pStyle w:val="TableParagraph"/>
              <w:spacing w:before="61"/>
              <w:ind w:right="404"/>
              <w:rPr>
                <w:sz w:val="18"/>
              </w:rPr>
            </w:pPr>
            <w:r>
              <w:rPr>
                <w:sz w:val="18"/>
              </w:rPr>
              <w:t>Organizations shall regularly monitor, review and audit supplier service delivery.</w:t>
            </w:r>
          </w:p>
        </w:tc>
        <w:tc>
          <w:tcPr>
            <w:tcW w:w="3521" w:type="dxa"/>
          </w:tcPr>
          <w:p w14:paraId="10B6F49E" w14:textId="77777777" w:rsidR="00693F6B" w:rsidRDefault="00656E23">
            <w:pPr>
              <w:pStyle w:val="TableParagraph"/>
              <w:spacing w:before="61"/>
              <w:ind w:right="274"/>
              <w:rPr>
                <w:sz w:val="18"/>
              </w:rPr>
            </w:pPr>
            <w:r>
              <w:rPr>
                <w:sz w:val="18"/>
              </w:rPr>
              <w:t>CC2.3.1: The entity's security and availability commitments and the associated system requirements are documented in customer cont</w:t>
            </w:r>
            <w:r>
              <w:rPr>
                <w:sz w:val="18"/>
              </w:rPr>
              <w:t>racts and nondisclosure agreements.</w:t>
            </w:r>
          </w:p>
        </w:tc>
      </w:tr>
      <w:tr w:rsidR="00693F6B" w14:paraId="6C973D6F" w14:textId="77777777">
        <w:trPr>
          <w:trHeight w:val="1154"/>
        </w:trPr>
        <w:tc>
          <w:tcPr>
            <w:tcW w:w="974" w:type="dxa"/>
            <w:vMerge/>
            <w:tcBorders>
              <w:top w:val="nil"/>
            </w:tcBorders>
          </w:tcPr>
          <w:p w14:paraId="1EAAB1CE" w14:textId="77777777" w:rsidR="00693F6B" w:rsidRDefault="00693F6B">
            <w:pPr>
              <w:rPr>
                <w:sz w:val="2"/>
                <w:szCs w:val="2"/>
              </w:rPr>
            </w:pPr>
          </w:p>
        </w:tc>
        <w:tc>
          <w:tcPr>
            <w:tcW w:w="2064" w:type="dxa"/>
            <w:vMerge/>
            <w:tcBorders>
              <w:top w:val="nil"/>
            </w:tcBorders>
          </w:tcPr>
          <w:p w14:paraId="1573E143" w14:textId="77777777" w:rsidR="00693F6B" w:rsidRDefault="00693F6B">
            <w:pPr>
              <w:rPr>
                <w:sz w:val="2"/>
                <w:szCs w:val="2"/>
              </w:rPr>
            </w:pPr>
          </w:p>
        </w:tc>
        <w:tc>
          <w:tcPr>
            <w:tcW w:w="3521" w:type="dxa"/>
            <w:vMerge/>
            <w:tcBorders>
              <w:top w:val="nil"/>
            </w:tcBorders>
          </w:tcPr>
          <w:p w14:paraId="19958E60" w14:textId="77777777" w:rsidR="00693F6B" w:rsidRDefault="00693F6B">
            <w:pPr>
              <w:rPr>
                <w:sz w:val="2"/>
                <w:szCs w:val="2"/>
              </w:rPr>
            </w:pPr>
          </w:p>
        </w:tc>
        <w:tc>
          <w:tcPr>
            <w:tcW w:w="3521" w:type="dxa"/>
          </w:tcPr>
          <w:p w14:paraId="1983B3D9" w14:textId="77777777" w:rsidR="00693F6B" w:rsidRDefault="00656E23">
            <w:pPr>
              <w:pStyle w:val="TableParagraph"/>
              <w:ind w:right="174"/>
              <w:rPr>
                <w:sz w:val="18"/>
              </w:rPr>
            </w:pPr>
            <w:r>
              <w:rPr>
                <w:sz w:val="18"/>
              </w:rPr>
              <w:t xml:space="preserve">CC9.2.3: Management reviews external assessment of </w:t>
            </w:r>
            <w:proofErr w:type="gramStart"/>
            <w:r>
              <w:rPr>
                <w:sz w:val="18"/>
              </w:rPr>
              <w:t>third party</w:t>
            </w:r>
            <w:proofErr w:type="gramEnd"/>
            <w:r>
              <w:rPr>
                <w:sz w:val="18"/>
              </w:rPr>
              <w:t xml:space="preserve"> vendors on an annual basis to help ensure that third party vendors maintain compliance with security and availability commitments.</w:t>
            </w:r>
          </w:p>
        </w:tc>
      </w:tr>
      <w:tr w:rsidR="00693F6B" w14:paraId="019928E6" w14:textId="77777777">
        <w:trPr>
          <w:trHeight w:val="1156"/>
        </w:trPr>
        <w:tc>
          <w:tcPr>
            <w:tcW w:w="974" w:type="dxa"/>
            <w:vMerge/>
            <w:tcBorders>
              <w:top w:val="nil"/>
            </w:tcBorders>
          </w:tcPr>
          <w:p w14:paraId="011CAE9C" w14:textId="77777777" w:rsidR="00693F6B" w:rsidRDefault="00693F6B">
            <w:pPr>
              <w:rPr>
                <w:sz w:val="2"/>
                <w:szCs w:val="2"/>
              </w:rPr>
            </w:pPr>
          </w:p>
        </w:tc>
        <w:tc>
          <w:tcPr>
            <w:tcW w:w="2064" w:type="dxa"/>
            <w:vMerge/>
            <w:tcBorders>
              <w:top w:val="nil"/>
            </w:tcBorders>
          </w:tcPr>
          <w:p w14:paraId="44633DB6" w14:textId="77777777" w:rsidR="00693F6B" w:rsidRDefault="00693F6B">
            <w:pPr>
              <w:rPr>
                <w:sz w:val="2"/>
                <w:szCs w:val="2"/>
              </w:rPr>
            </w:pPr>
          </w:p>
        </w:tc>
        <w:tc>
          <w:tcPr>
            <w:tcW w:w="3521" w:type="dxa"/>
            <w:vMerge/>
            <w:tcBorders>
              <w:top w:val="nil"/>
            </w:tcBorders>
          </w:tcPr>
          <w:p w14:paraId="2E433AF2" w14:textId="77777777" w:rsidR="00693F6B" w:rsidRDefault="00693F6B">
            <w:pPr>
              <w:rPr>
                <w:sz w:val="2"/>
                <w:szCs w:val="2"/>
              </w:rPr>
            </w:pPr>
          </w:p>
        </w:tc>
        <w:tc>
          <w:tcPr>
            <w:tcW w:w="3521" w:type="dxa"/>
          </w:tcPr>
          <w:p w14:paraId="64393452" w14:textId="77777777" w:rsidR="00693F6B" w:rsidRDefault="00656E23">
            <w:pPr>
              <w:pStyle w:val="TableParagraph"/>
              <w:ind w:right="174"/>
              <w:rPr>
                <w:sz w:val="18"/>
              </w:rPr>
            </w:pPr>
            <w:r>
              <w:rPr>
                <w:sz w:val="18"/>
              </w:rPr>
              <w:t xml:space="preserve">CC9.2.4: Management reviews external assessment of </w:t>
            </w:r>
            <w:proofErr w:type="gramStart"/>
            <w:r>
              <w:rPr>
                <w:sz w:val="18"/>
              </w:rPr>
              <w:t>third party</w:t>
            </w:r>
            <w:proofErr w:type="gramEnd"/>
            <w:r>
              <w:rPr>
                <w:sz w:val="18"/>
              </w:rPr>
              <w:t xml:space="preserve"> vendors on an annual basis to help ensure that third party vendors maintain compliance with security and availability commitments.</w:t>
            </w:r>
          </w:p>
        </w:tc>
      </w:tr>
      <w:tr w:rsidR="00693F6B" w14:paraId="200E68B8" w14:textId="77777777">
        <w:trPr>
          <w:trHeight w:val="1153"/>
        </w:trPr>
        <w:tc>
          <w:tcPr>
            <w:tcW w:w="974" w:type="dxa"/>
            <w:vMerge w:val="restart"/>
          </w:tcPr>
          <w:p w14:paraId="6BC2C3BD" w14:textId="77777777" w:rsidR="00693F6B" w:rsidRDefault="00656E23">
            <w:pPr>
              <w:pStyle w:val="TableParagraph"/>
              <w:ind w:left="150"/>
              <w:rPr>
                <w:sz w:val="18"/>
              </w:rPr>
            </w:pPr>
            <w:r>
              <w:rPr>
                <w:sz w:val="18"/>
              </w:rPr>
              <w:t>A.15.2.2</w:t>
            </w:r>
          </w:p>
        </w:tc>
        <w:tc>
          <w:tcPr>
            <w:tcW w:w="2064" w:type="dxa"/>
            <w:vMerge w:val="restart"/>
          </w:tcPr>
          <w:p w14:paraId="29DC0EBE" w14:textId="77777777" w:rsidR="00693F6B" w:rsidRDefault="00656E23">
            <w:pPr>
              <w:pStyle w:val="TableParagraph"/>
              <w:ind w:left="112" w:right="200"/>
              <w:rPr>
                <w:sz w:val="18"/>
              </w:rPr>
            </w:pPr>
            <w:r>
              <w:rPr>
                <w:sz w:val="18"/>
              </w:rPr>
              <w:t>Managing changes to supplier services</w:t>
            </w:r>
          </w:p>
        </w:tc>
        <w:tc>
          <w:tcPr>
            <w:tcW w:w="3521" w:type="dxa"/>
            <w:vMerge w:val="restart"/>
          </w:tcPr>
          <w:p w14:paraId="7A2E4F62" w14:textId="77777777" w:rsidR="00693F6B" w:rsidRDefault="00656E23">
            <w:pPr>
              <w:pStyle w:val="TableParagraph"/>
              <w:ind w:right="164"/>
              <w:rPr>
                <w:sz w:val="18"/>
              </w:rPr>
            </w:pPr>
            <w:r>
              <w:rPr>
                <w:sz w:val="18"/>
              </w:rPr>
              <w:t>Changes to the provision of services by suppliers, including maintaining and improving existing information security policies, procedures, and controls, shall be managed, taking account of the criticality of business i</w:t>
            </w:r>
            <w:r>
              <w:rPr>
                <w:sz w:val="18"/>
              </w:rPr>
              <w:t>nformation, systems and processes involved and re- assessment of risks.</w:t>
            </w:r>
          </w:p>
        </w:tc>
        <w:tc>
          <w:tcPr>
            <w:tcW w:w="3521" w:type="dxa"/>
          </w:tcPr>
          <w:p w14:paraId="5DA863ED" w14:textId="77777777" w:rsidR="00693F6B" w:rsidRDefault="00656E23">
            <w:pPr>
              <w:pStyle w:val="TableParagraph"/>
              <w:ind w:right="274"/>
              <w:rPr>
                <w:sz w:val="18"/>
              </w:rPr>
            </w:pPr>
            <w:r>
              <w:rPr>
                <w:sz w:val="18"/>
              </w:rPr>
              <w:t>CC2.3.1: The entity's security and availability commitments and the associated system requirements are documented in customer contracts and nondisclosure agreements.</w:t>
            </w:r>
          </w:p>
        </w:tc>
      </w:tr>
      <w:tr w:rsidR="00693F6B" w14:paraId="6595D67E" w14:textId="77777777">
        <w:trPr>
          <w:trHeight w:val="1156"/>
        </w:trPr>
        <w:tc>
          <w:tcPr>
            <w:tcW w:w="974" w:type="dxa"/>
            <w:vMerge/>
            <w:tcBorders>
              <w:top w:val="nil"/>
            </w:tcBorders>
          </w:tcPr>
          <w:p w14:paraId="63D42AB7" w14:textId="77777777" w:rsidR="00693F6B" w:rsidRDefault="00693F6B">
            <w:pPr>
              <w:rPr>
                <w:sz w:val="2"/>
                <w:szCs w:val="2"/>
              </w:rPr>
            </w:pPr>
          </w:p>
        </w:tc>
        <w:tc>
          <w:tcPr>
            <w:tcW w:w="2064" w:type="dxa"/>
            <w:vMerge/>
            <w:tcBorders>
              <w:top w:val="nil"/>
            </w:tcBorders>
          </w:tcPr>
          <w:p w14:paraId="5D77A072" w14:textId="77777777" w:rsidR="00693F6B" w:rsidRDefault="00693F6B">
            <w:pPr>
              <w:rPr>
                <w:sz w:val="2"/>
                <w:szCs w:val="2"/>
              </w:rPr>
            </w:pPr>
          </w:p>
        </w:tc>
        <w:tc>
          <w:tcPr>
            <w:tcW w:w="3521" w:type="dxa"/>
            <w:vMerge/>
            <w:tcBorders>
              <w:top w:val="nil"/>
            </w:tcBorders>
          </w:tcPr>
          <w:p w14:paraId="515319D1" w14:textId="77777777" w:rsidR="00693F6B" w:rsidRDefault="00693F6B">
            <w:pPr>
              <w:rPr>
                <w:sz w:val="2"/>
                <w:szCs w:val="2"/>
              </w:rPr>
            </w:pPr>
          </w:p>
        </w:tc>
        <w:tc>
          <w:tcPr>
            <w:tcW w:w="3521" w:type="dxa"/>
          </w:tcPr>
          <w:p w14:paraId="7C12500C" w14:textId="77777777" w:rsidR="00693F6B" w:rsidRDefault="00656E23">
            <w:pPr>
              <w:pStyle w:val="TableParagraph"/>
              <w:ind w:right="174"/>
              <w:rPr>
                <w:sz w:val="18"/>
              </w:rPr>
            </w:pPr>
            <w:r>
              <w:rPr>
                <w:sz w:val="18"/>
              </w:rPr>
              <w:t xml:space="preserve">CC9.2.3: Management reviews external assessment of </w:t>
            </w:r>
            <w:proofErr w:type="gramStart"/>
            <w:r>
              <w:rPr>
                <w:sz w:val="18"/>
              </w:rPr>
              <w:t>third party</w:t>
            </w:r>
            <w:proofErr w:type="gramEnd"/>
            <w:r>
              <w:rPr>
                <w:sz w:val="18"/>
              </w:rPr>
              <w:t xml:space="preserve"> vendors on an annual basis to help ensure that third party vendors maintain compliance with security and availability commitments.</w:t>
            </w:r>
          </w:p>
        </w:tc>
      </w:tr>
    </w:tbl>
    <w:p w14:paraId="40527C9C" w14:textId="77777777" w:rsidR="00693F6B" w:rsidRDefault="00693F6B">
      <w:pPr>
        <w:pStyle w:val="BodyText"/>
        <w:rPr>
          <w:sz w:val="22"/>
        </w:rPr>
      </w:pPr>
    </w:p>
    <w:p w14:paraId="37834889" w14:textId="77777777" w:rsidR="00693F6B" w:rsidRDefault="00693F6B">
      <w:pPr>
        <w:pStyle w:val="BodyText"/>
        <w:spacing w:before="9"/>
        <w:rPr>
          <w:sz w:val="17"/>
        </w:rPr>
      </w:pPr>
    </w:p>
    <w:p w14:paraId="42827DC5" w14:textId="77777777" w:rsidR="00693F6B" w:rsidRDefault="00656E23">
      <w:pPr>
        <w:pStyle w:val="Heading3"/>
      </w:pPr>
      <w:r>
        <w:t>A.16.1 – Management of Information Security Incidents and Improvements</w:t>
      </w:r>
    </w:p>
    <w:p w14:paraId="231FCBC7" w14:textId="77777777" w:rsidR="00693F6B" w:rsidRDefault="00693F6B">
      <w:pPr>
        <w:pStyle w:val="BodyText"/>
        <w:spacing w:before="1"/>
        <w:rPr>
          <w:b/>
        </w:rPr>
      </w:pPr>
    </w:p>
    <w:p w14:paraId="15D969A3" w14:textId="77777777" w:rsidR="00693F6B" w:rsidRDefault="00656E23">
      <w:pPr>
        <w:pStyle w:val="BodyText"/>
        <w:ind w:left="480" w:right="1181"/>
      </w:pPr>
      <w:r>
        <w:t>To ensure a consistent and effective approach to the management of information security incidents, including communication on security events and weaknesses.</w:t>
      </w:r>
    </w:p>
    <w:p w14:paraId="50B64B9C" w14:textId="77777777" w:rsidR="00693F6B" w:rsidRDefault="00693F6B">
      <w:pPr>
        <w:pStyle w:val="BodyText"/>
        <w:spacing w:before="11"/>
        <w:rPr>
          <w:sz w:val="19"/>
        </w:r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18251B7B" w14:textId="77777777">
        <w:trPr>
          <w:trHeight w:val="328"/>
        </w:trPr>
        <w:tc>
          <w:tcPr>
            <w:tcW w:w="974" w:type="dxa"/>
            <w:shd w:val="clear" w:color="auto" w:fill="006FB8"/>
          </w:tcPr>
          <w:p w14:paraId="7C7F7EC1" w14:textId="77777777" w:rsidR="00693F6B" w:rsidRDefault="00656E23">
            <w:pPr>
              <w:pStyle w:val="TableParagraph"/>
              <w:ind w:left="131" w:right="122"/>
              <w:jc w:val="center"/>
              <w:rPr>
                <w:b/>
                <w:sz w:val="18"/>
              </w:rPr>
            </w:pPr>
            <w:r>
              <w:rPr>
                <w:b/>
                <w:color w:val="FFFFFF"/>
                <w:sz w:val="18"/>
              </w:rPr>
              <w:t>ISO #</w:t>
            </w:r>
          </w:p>
        </w:tc>
        <w:tc>
          <w:tcPr>
            <w:tcW w:w="2064" w:type="dxa"/>
            <w:shd w:val="clear" w:color="auto" w:fill="006FB8"/>
          </w:tcPr>
          <w:p w14:paraId="422E9F36"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19EA014"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0D6FE15B" w14:textId="77777777" w:rsidR="00693F6B" w:rsidRDefault="00656E23">
            <w:pPr>
              <w:pStyle w:val="TableParagraph"/>
              <w:ind w:left="443"/>
              <w:rPr>
                <w:b/>
                <w:sz w:val="18"/>
              </w:rPr>
            </w:pPr>
            <w:r>
              <w:rPr>
                <w:b/>
                <w:color w:val="FFFFFF"/>
                <w:sz w:val="18"/>
              </w:rPr>
              <w:t>Related Digital Realty Controls</w:t>
            </w:r>
          </w:p>
        </w:tc>
      </w:tr>
      <w:tr w:rsidR="00693F6B" w14:paraId="7C7D5AEB" w14:textId="77777777">
        <w:trPr>
          <w:trHeight w:val="1154"/>
        </w:trPr>
        <w:tc>
          <w:tcPr>
            <w:tcW w:w="974" w:type="dxa"/>
          </w:tcPr>
          <w:p w14:paraId="629BF2BB" w14:textId="77777777" w:rsidR="00693F6B" w:rsidRDefault="00656E23">
            <w:pPr>
              <w:pStyle w:val="TableParagraph"/>
              <w:ind w:left="131" w:right="122"/>
              <w:jc w:val="center"/>
              <w:rPr>
                <w:sz w:val="18"/>
              </w:rPr>
            </w:pPr>
            <w:r>
              <w:rPr>
                <w:sz w:val="18"/>
              </w:rPr>
              <w:t>A.16.1.1</w:t>
            </w:r>
          </w:p>
        </w:tc>
        <w:tc>
          <w:tcPr>
            <w:tcW w:w="2064" w:type="dxa"/>
          </w:tcPr>
          <w:p w14:paraId="13BBE0DB" w14:textId="77777777" w:rsidR="00693F6B" w:rsidRDefault="00656E23">
            <w:pPr>
              <w:pStyle w:val="TableParagraph"/>
              <w:ind w:left="112" w:right="321"/>
              <w:rPr>
                <w:sz w:val="18"/>
              </w:rPr>
            </w:pPr>
            <w:r>
              <w:rPr>
                <w:sz w:val="18"/>
              </w:rPr>
              <w:t>Responsibilities and procedures</w:t>
            </w:r>
          </w:p>
        </w:tc>
        <w:tc>
          <w:tcPr>
            <w:tcW w:w="3521" w:type="dxa"/>
          </w:tcPr>
          <w:p w14:paraId="29ADDAC5" w14:textId="77777777" w:rsidR="00693F6B" w:rsidRDefault="00656E23">
            <w:pPr>
              <w:pStyle w:val="TableParagraph"/>
              <w:ind w:right="434"/>
              <w:rPr>
                <w:sz w:val="18"/>
              </w:rPr>
            </w:pPr>
            <w:r>
              <w:rPr>
                <w:sz w:val="18"/>
              </w:rPr>
              <w:t>Management responsibilities and procedures shall be established to ensure a quick, effective, and orderly response to information security incidents.</w:t>
            </w:r>
          </w:p>
        </w:tc>
        <w:tc>
          <w:tcPr>
            <w:tcW w:w="3521" w:type="dxa"/>
          </w:tcPr>
          <w:p w14:paraId="0DAE8DAA" w14:textId="77777777" w:rsidR="00693F6B" w:rsidRDefault="00656E23">
            <w:pPr>
              <w:pStyle w:val="TableParagraph"/>
              <w:ind w:right="104"/>
              <w:rPr>
                <w:sz w:val="18"/>
              </w:rPr>
            </w:pPr>
            <w:r>
              <w:rPr>
                <w:sz w:val="18"/>
              </w:rPr>
              <w:t>CC2.1.1: Operational and security metrics are reviewed on an annual basis, including vulnerability scans and incident tickets.</w:t>
            </w:r>
          </w:p>
        </w:tc>
      </w:tr>
    </w:tbl>
    <w:p w14:paraId="7015D0FF" w14:textId="77777777" w:rsidR="00693F6B" w:rsidRDefault="00693F6B">
      <w:pPr>
        <w:rPr>
          <w:sz w:val="18"/>
        </w:rPr>
        <w:sectPr w:rsidR="00693F6B">
          <w:pgSz w:w="12240" w:h="15840"/>
          <w:pgMar w:top="108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14FE945B" w14:textId="77777777">
        <w:trPr>
          <w:trHeight w:val="325"/>
        </w:trPr>
        <w:tc>
          <w:tcPr>
            <w:tcW w:w="974" w:type="dxa"/>
            <w:shd w:val="clear" w:color="auto" w:fill="006FB8"/>
          </w:tcPr>
          <w:p w14:paraId="0FFFA892" w14:textId="77777777" w:rsidR="00693F6B" w:rsidRDefault="00656E23">
            <w:pPr>
              <w:pStyle w:val="TableParagraph"/>
              <w:ind w:left="256"/>
              <w:rPr>
                <w:b/>
                <w:sz w:val="18"/>
              </w:rPr>
            </w:pPr>
            <w:r>
              <w:rPr>
                <w:b/>
                <w:color w:val="FFFFFF"/>
                <w:sz w:val="18"/>
              </w:rPr>
              <w:lastRenderedPageBreak/>
              <w:t>ISO #</w:t>
            </w:r>
          </w:p>
        </w:tc>
        <w:tc>
          <w:tcPr>
            <w:tcW w:w="2064" w:type="dxa"/>
            <w:shd w:val="clear" w:color="auto" w:fill="006FB8"/>
          </w:tcPr>
          <w:p w14:paraId="5DF2AC19"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41C12ABA"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2A90EDC6" w14:textId="77777777" w:rsidR="00693F6B" w:rsidRDefault="00656E23">
            <w:pPr>
              <w:pStyle w:val="TableParagraph"/>
              <w:ind w:left="443"/>
              <w:rPr>
                <w:b/>
                <w:sz w:val="18"/>
              </w:rPr>
            </w:pPr>
            <w:r>
              <w:rPr>
                <w:b/>
                <w:color w:val="FFFFFF"/>
                <w:sz w:val="18"/>
              </w:rPr>
              <w:t>Related Digital Realty Controls</w:t>
            </w:r>
          </w:p>
        </w:tc>
      </w:tr>
      <w:tr w:rsidR="00693F6B" w14:paraId="690D4963" w14:textId="77777777">
        <w:trPr>
          <w:trHeight w:val="1569"/>
        </w:trPr>
        <w:tc>
          <w:tcPr>
            <w:tcW w:w="974" w:type="dxa"/>
          </w:tcPr>
          <w:p w14:paraId="058E2F38" w14:textId="77777777" w:rsidR="00693F6B" w:rsidRDefault="00693F6B">
            <w:pPr>
              <w:pStyle w:val="TableParagraph"/>
              <w:spacing w:before="0"/>
              <w:ind w:left="0"/>
              <w:rPr>
                <w:rFonts w:ascii="Times New Roman"/>
                <w:sz w:val="18"/>
              </w:rPr>
            </w:pPr>
          </w:p>
        </w:tc>
        <w:tc>
          <w:tcPr>
            <w:tcW w:w="2064" w:type="dxa"/>
          </w:tcPr>
          <w:p w14:paraId="3AB627C0" w14:textId="77777777" w:rsidR="00693F6B" w:rsidRDefault="00693F6B">
            <w:pPr>
              <w:pStyle w:val="TableParagraph"/>
              <w:spacing w:before="0"/>
              <w:ind w:left="0"/>
              <w:rPr>
                <w:rFonts w:ascii="Times New Roman"/>
                <w:sz w:val="18"/>
              </w:rPr>
            </w:pPr>
          </w:p>
        </w:tc>
        <w:tc>
          <w:tcPr>
            <w:tcW w:w="3521" w:type="dxa"/>
          </w:tcPr>
          <w:p w14:paraId="791FB143" w14:textId="77777777" w:rsidR="00693F6B" w:rsidRDefault="00693F6B">
            <w:pPr>
              <w:pStyle w:val="TableParagraph"/>
              <w:spacing w:before="0"/>
              <w:ind w:left="0"/>
              <w:rPr>
                <w:rFonts w:ascii="Times New Roman"/>
                <w:sz w:val="18"/>
              </w:rPr>
            </w:pPr>
          </w:p>
        </w:tc>
        <w:tc>
          <w:tcPr>
            <w:tcW w:w="3521" w:type="dxa"/>
          </w:tcPr>
          <w:p w14:paraId="4FE0403D" w14:textId="77777777" w:rsidR="00693F6B" w:rsidRDefault="00656E23">
            <w:pPr>
              <w:pStyle w:val="TableParagraph"/>
              <w:spacing w:before="61"/>
              <w:ind w:right="114"/>
              <w:rPr>
                <w:sz w:val="18"/>
              </w:rPr>
            </w:pPr>
            <w:r>
              <w:rPr>
                <w:sz w:val="18"/>
              </w:rPr>
              <w:t>CC2.3.2 &amp; CC2.4.1: Documented escalation procedures for reporting security and availability incidents are provided to internal and external users to guide users in identifying and reporting failures, incidents, concerns, and other complaints.</w:t>
            </w:r>
          </w:p>
        </w:tc>
      </w:tr>
      <w:tr w:rsidR="00693F6B" w14:paraId="78DE14C8" w14:textId="77777777">
        <w:trPr>
          <w:trHeight w:val="947"/>
        </w:trPr>
        <w:tc>
          <w:tcPr>
            <w:tcW w:w="974" w:type="dxa"/>
            <w:vMerge w:val="restart"/>
          </w:tcPr>
          <w:p w14:paraId="3DC54404" w14:textId="77777777" w:rsidR="00693F6B" w:rsidRDefault="00656E23">
            <w:pPr>
              <w:pStyle w:val="TableParagraph"/>
              <w:ind w:left="150"/>
              <w:rPr>
                <w:sz w:val="18"/>
              </w:rPr>
            </w:pPr>
            <w:r>
              <w:rPr>
                <w:sz w:val="18"/>
              </w:rPr>
              <w:t>A.16.1.2</w:t>
            </w:r>
          </w:p>
        </w:tc>
        <w:tc>
          <w:tcPr>
            <w:tcW w:w="2064" w:type="dxa"/>
            <w:vMerge w:val="restart"/>
          </w:tcPr>
          <w:p w14:paraId="53CF1A41" w14:textId="77777777" w:rsidR="00693F6B" w:rsidRDefault="00656E23">
            <w:pPr>
              <w:pStyle w:val="TableParagraph"/>
              <w:ind w:left="112" w:right="201"/>
              <w:rPr>
                <w:sz w:val="18"/>
              </w:rPr>
            </w:pPr>
            <w:r>
              <w:rPr>
                <w:sz w:val="18"/>
              </w:rPr>
              <w:t>Reporting information security events</w:t>
            </w:r>
          </w:p>
        </w:tc>
        <w:tc>
          <w:tcPr>
            <w:tcW w:w="3521" w:type="dxa"/>
            <w:vMerge w:val="restart"/>
          </w:tcPr>
          <w:p w14:paraId="4B2F106C" w14:textId="77777777" w:rsidR="00693F6B" w:rsidRDefault="00656E23">
            <w:pPr>
              <w:pStyle w:val="TableParagraph"/>
              <w:ind w:right="474"/>
              <w:rPr>
                <w:sz w:val="18"/>
              </w:rPr>
            </w:pPr>
            <w:r>
              <w:rPr>
                <w:sz w:val="18"/>
              </w:rPr>
              <w:t>Information security events shall be reported through appropriate management channels as quickly as possible.</w:t>
            </w:r>
          </w:p>
        </w:tc>
        <w:tc>
          <w:tcPr>
            <w:tcW w:w="3521" w:type="dxa"/>
          </w:tcPr>
          <w:p w14:paraId="6795CCC8" w14:textId="77777777" w:rsidR="00693F6B" w:rsidRDefault="00656E23">
            <w:pPr>
              <w:pStyle w:val="TableParagraph"/>
              <w:ind w:right="104"/>
              <w:rPr>
                <w:sz w:val="18"/>
              </w:rPr>
            </w:pPr>
            <w:r>
              <w:rPr>
                <w:sz w:val="18"/>
              </w:rPr>
              <w:t>CC2.1.1: Operational and security metrics are reviewed on an annual basis, including vulnerability scans and incident tickets</w:t>
            </w:r>
          </w:p>
        </w:tc>
      </w:tr>
      <w:tr w:rsidR="00693F6B" w14:paraId="0CFB4BDE" w14:textId="77777777">
        <w:trPr>
          <w:trHeight w:val="1569"/>
        </w:trPr>
        <w:tc>
          <w:tcPr>
            <w:tcW w:w="974" w:type="dxa"/>
            <w:vMerge/>
            <w:tcBorders>
              <w:top w:val="nil"/>
            </w:tcBorders>
          </w:tcPr>
          <w:p w14:paraId="7AD02DB8" w14:textId="77777777" w:rsidR="00693F6B" w:rsidRDefault="00693F6B">
            <w:pPr>
              <w:rPr>
                <w:sz w:val="2"/>
                <w:szCs w:val="2"/>
              </w:rPr>
            </w:pPr>
          </w:p>
        </w:tc>
        <w:tc>
          <w:tcPr>
            <w:tcW w:w="2064" w:type="dxa"/>
            <w:vMerge/>
            <w:tcBorders>
              <w:top w:val="nil"/>
            </w:tcBorders>
          </w:tcPr>
          <w:p w14:paraId="1F76EFCB" w14:textId="77777777" w:rsidR="00693F6B" w:rsidRDefault="00693F6B">
            <w:pPr>
              <w:rPr>
                <w:sz w:val="2"/>
                <w:szCs w:val="2"/>
              </w:rPr>
            </w:pPr>
          </w:p>
        </w:tc>
        <w:tc>
          <w:tcPr>
            <w:tcW w:w="3521" w:type="dxa"/>
            <w:vMerge/>
            <w:tcBorders>
              <w:top w:val="nil"/>
            </w:tcBorders>
          </w:tcPr>
          <w:p w14:paraId="30DA13A4" w14:textId="77777777" w:rsidR="00693F6B" w:rsidRDefault="00693F6B">
            <w:pPr>
              <w:rPr>
                <w:sz w:val="2"/>
                <w:szCs w:val="2"/>
              </w:rPr>
            </w:pPr>
          </w:p>
        </w:tc>
        <w:tc>
          <w:tcPr>
            <w:tcW w:w="3521" w:type="dxa"/>
          </w:tcPr>
          <w:p w14:paraId="39304CB3" w14:textId="77777777" w:rsidR="00693F6B" w:rsidRDefault="00656E23">
            <w:pPr>
              <w:pStyle w:val="TableParagraph"/>
              <w:spacing w:before="61"/>
              <w:ind w:right="114"/>
              <w:rPr>
                <w:sz w:val="18"/>
              </w:rPr>
            </w:pPr>
            <w:r>
              <w:rPr>
                <w:sz w:val="18"/>
              </w:rPr>
              <w:t>CC2.3.2 &amp; CC2.4.1: Documented escalation procedures for reporting security and availability incidents are provided to internal and external users to guide users in identifying and reporting failures, incidents, concerns, and other complaints.</w:t>
            </w:r>
          </w:p>
        </w:tc>
      </w:tr>
      <w:tr w:rsidR="00693F6B" w14:paraId="205FE6CA" w14:textId="77777777">
        <w:trPr>
          <w:trHeight w:val="947"/>
        </w:trPr>
        <w:tc>
          <w:tcPr>
            <w:tcW w:w="974" w:type="dxa"/>
            <w:vMerge w:val="restart"/>
          </w:tcPr>
          <w:p w14:paraId="1F9A3926" w14:textId="77777777" w:rsidR="00693F6B" w:rsidRDefault="00656E23">
            <w:pPr>
              <w:pStyle w:val="TableParagraph"/>
              <w:ind w:left="150"/>
              <w:rPr>
                <w:sz w:val="18"/>
              </w:rPr>
            </w:pPr>
            <w:r>
              <w:rPr>
                <w:sz w:val="18"/>
              </w:rPr>
              <w:t>A.16.1.3</w:t>
            </w:r>
          </w:p>
        </w:tc>
        <w:tc>
          <w:tcPr>
            <w:tcW w:w="2064" w:type="dxa"/>
            <w:vMerge w:val="restart"/>
          </w:tcPr>
          <w:p w14:paraId="7A8F34CD" w14:textId="77777777" w:rsidR="00693F6B" w:rsidRDefault="00656E23">
            <w:pPr>
              <w:pStyle w:val="TableParagraph"/>
              <w:ind w:left="112" w:right="201"/>
              <w:rPr>
                <w:sz w:val="18"/>
              </w:rPr>
            </w:pPr>
            <w:r>
              <w:rPr>
                <w:sz w:val="18"/>
              </w:rPr>
              <w:t>Reporting information security weaknesses</w:t>
            </w:r>
          </w:p>
        </w:tc>
        <w:tc>
          <w:tcPr>
            <w:tcW w:w="3521" w:type="dxa"/>
            <w:vMerge w:val="restart"/>
          </w:tcPr>
          <w:p w14:paraId="62E9A00C" w14:textId="77777777" w:rsidR="00693F6B" w:rsidRDefault="00656E23">
            <w:pPr>
              <w:pStyle w:val="TableParagraph"/>
              <w:ind w:right="264"/>
              <w:rPr>
                <w:sz w:val="18"/>
              </w:rPr>
            </w:pPr>
            <w:r>
              <w:rPr>
                <w:sz w:val="18"/>
              </w:rPr>
              <w:t>Employees and contractors using the organization’s information systems and services shall be required to note and report any observed or suspected information security weaknesses in systems or services.</w:t>
            </w:r>
          </w:p>
        </w:tc>
        <w:tc>
          <w:tcPr>
            <w:tcW w:w="3521" w:type="dxa"/>
          </w:tcPr>
          <w:p w14:paraId="37ADC4B3" w14:textId="77777777" w:rsidR="00693F6B" w:rsidRDefault="00656E23">
            <w:pPr>
              <w:pStyle w:val="TableParagraph"/>
              <w:ind w:right="104"/>
              <w:rPr>
                <w:sz w:val="18"/>
              </w:rPr>
            </w:pPr>
            <w:r>
              <w:rPr>
                <w:sz w:val="18"/>
              </w:rPr>
              <w:t>CC</w:t>
            </w:r>
            <w:r>
              <w:rPr>
                <w:sz w:val="18"/>
              </w:rPr>
              <w:t>2.1.1: Operational and security metrics are reviewed on an annual basis, including vulnerability scans and incident tickets</w:t>
            </w:r>
          </w:p>
        </w:tc>
      </w:tr>
      <w:tr w:rsidR="00693F6B" w14:paraId="3F087E8B" w14:textId="77777777">
        <w:trPr>
          <w:trHeight w:val="1984"/>
        </w:trPr>
        <w:tc>
          <w:tcPr>
            <w:tcW w:w="974" w:type="dxa"/>
            <w:vMerge/>
            <w:tcBorders>
              <w:top w:val="nil"/>
            </w:tcBorders>
          </w:tcPr>
          <w:p w14:paraId="1A258C1B" w14:textId="77777777" w:rsidR="00693F6B" w:rsidRDefault="00693F6B">
            <w:pPr>
              <w:rPr>
                <w:sz w:val="2"/>
                <w:szCs w:val="2"/>
              </w:rPr>
            </w:pPr>
          </w:p>
        </w:tc>
        <w:tc>
          <w:tcPr>
            <w:tcW w:w="2064" w:type="dxa"/>
            <w:vMerge/>
            <w:tcBorders>
              <w:top w:val="nil"/>
            </w:tcBorders>
          </w:tcPr>
          <w:p w14:paraId="2D7CAE8B" w14:textId="77777777" w:rsidR="00693F6B" w:rsidRDefault="00693F6B">
            <w:pPr>
              <w:rPr>
                <w:sz w:val="2"/>
                <w:szCs w:val="2"/>
              </w:rPr>
            </w:pPr>
          </w:p>
        </w:tc>
        <w:tc>
          <w:tcPr>
            <w:tcW w:w="3521" w:type="dxa"/>
            <w:vMerge/>
            <w:tcBorders>
              <w:top w:val="nil"/>
            </w:tcBorders>
          </w:tcPr>
          <w:p w14:paraId="2340CFF5" w14:textId="77777777" w:rsidR="00693F6B" w:rsidRDefault="00693F6B">
            <w:pPr>
              <w:rPr>
                <w:sz w:val="2"/>
                <w:szCs w:val="2"/>
              </w:rPr>
            </w:pPr>
          </w:p>
        </w:tc>
        <w:tc>
          <w:tcPr>
            <w:tcW w:w="3521" w:type="dxa"/>
          </w:tcPr>
          <w:p w14:paraId="0876AC18" w14:textId="77777777" w:rsidR="00693F6B" w:rsidRDefault="00656E23">
            <w:pPr>
              <w:pStyle w:val="TableParagraph"/>
              <w:spacing w:before="61" w:line="207" w:lineRule="exact"/>
              <w:rPr>
                <w:sz w:val="18"/>
              </w:rPr>
            </w:pPr>
            <w:r>
              <w:rPr>
                <w:sz w:val="18"/>
              </w:rPr>
              <w:t>CC2.2.5, CC2.3.2, CC4.1.1, CC4.2.1,</w:t>
            </w:r>
          </w:p>
          <w:p w14:paraId="4BB4D023" w14:textId="77777777" w:rsidR="00693F6B" w:rsidRDefault="00656E23">
            <w:pPr>
              <w:pStyle w:val="TableParagraph"/>
              <w:spacing w:before="0" w:line="206" w:lineRule="exact"/>
              <w:rPr>
                <w:sz w:val="18"/>
              </w:rPr>
            </w:pPr>
            <w:r>
              <w:rPr>
                <w:sz w:val="18"/>
              </w:rPr>
              <w:t>CC7.1.1, CC7.2.1, &amp; CC7.4.1:</w:t>
            </w:r>
          </w:p>
          <w:p w14:paraId="72A1AA20" w14:textId="77777777" w:rsidR="00693F6B" w:rsidRDefault="00656E23">
            <w:pPr>
              <w:pStyle w:val="TableParagraph"/>
              <w:spacing w:before="0"/>
              <w:ind w:right="284"/>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r>
      <w:tr w:rsidR="00693F6B" w14:paraId="0FAA78BB" w14:textId="77777777">
        <w:trPr>
          <w:trHeight w:val="947"/>
        </w:trPr>
        <w:tc>
          <w:tcPr>
            <w:tcW w:w="974" w:type="dxa"/>
            <w:vMerge w:val="restart"/>
          </w:tcPr>
          <w:p w14:paraId="43EB6A25" w14:textId="77777777" w:rsidR="00693F6B" w:rsidRDefault="00656E23">
            <w:pPr>
              <w:pStyle w:val="TableParagraph"/>
              <w:ind w:left="150"/>
              <w:rPr>
                <w:sz w:val="18"/>
              </w:rPr>
            </w:pPr>
            <w:r>
              <w:rPr>
                <w:sz w:val="18"/>
              </w:rPr>
              <w:t>A.16.1.4</w:t>
            </w:r>
          </w:p>
        </w:tc>
        <w:tc>
          <w:tcPr>
            <w:tcW w:w="2064" w:type="dxa"/>
            <w:vMerge w:val="restart"/>
          </w:tcPr>
          <w:p w14:paraId="3953EA81" w14:textId="77777777" w:rsidR="00693F6B" w:rsidRDefault="00656E23">
            <w:pPr>
              <w:pStyle w:val="TableParagraph"/>
              <w:ind w:left="112" w:right="361"/>
              <w:rPr>
                <w:sz w:val="18"/>
              </w:rPr>
            </w:pPr>
            <w:r>
              <w:rPr>
                <w:sz w:val="18"/>
              </w:rPr>
              <w:t>Assessment of and decision on information security events</w:t>
            </w:r>
          </w:p>
        </w:tc>
        <w:tc>
          <w:tcPr>
            <w:tcW w:w="3521" w:type="dxa"/>
            <w:vMerge w:val="restart"/>
          </w:tcPr>
          <w:p w14:paraId="63582144" w14:textId="77777777" w:rsidR="00693F6B" w:rsidRDefault="00656E23">
            <w:pPr>
              <w:pStyle w:val="TableParagraph"/>
              <w:ind w:right="244"/>
              <w:rPr>
                <w:sz w:val="18"/>
              </w:rPr>
            </w:pPr>
            <w:r>
              <w:rPr>
                <w:sz w:val="18"/>
              </w:rPr>
              <w:t xml:space="preserve">Information security events shall be </w:t>
            </w:r>
            <w:proofErr w:type="gramStart"/>
            <w:r>
              <w:rPr>
                <w:sz w:val="18"/>
              </w:rPr>
              <w:t>assessed</w:t>
            </w:r>
            <w:proofErr w:type="gramEnd"/>
            <w:r>
              <w:rPr>
                <w:sz w:val="18"/>
              </w:rPr>
              <w:t xml:space="preserve"> and it shall be decided if they are to be classified as information security incidents.</w:t>
            </w:r>
          </w:p>
        </w:tc>
        <w:tc>
          <w:tcPr>
            <w:tcW w:w="3521" w:type="dxa"/>
          </w:tcPr>
          <w:p w14:paraId="470115B4" w14:textId="77777777" w:rsidR="00693F6B" w:rsidRDefault="00656E23">
            <w:pPr>
              <w:pStyle w:val="TableParagraph"/>
              <w:ind w:right="104"/>
              <w:rPr>
                <w:sz w:val="18"/>
              </w:rPr>
            </w:pPr>
            <w:r>
              <w:rPr>
                <w:sz w:val="18"/>
              </w:rPr>
              <w:t>CC2.1.1: Operational and security metrics are reviewed on an ann</w:t>
            </w:r>
            <w:r>
              <w:rPr>
                <w:sz w:val="18"/>
              </w:rPr>
              <w:t>ual basis, including vulnerability scans and incident tickets.</w:t>
            </w:r>
          </w:p>
        </w:tc>
      </w:tr>
      <w:tr w:rsidR="00693F6B" w14:paraId="64F672B4" w14:textId="77777777">
        <w:trPr>
          <w:trHeight w:val="1982"/>
        </w:trPr>
        <w:tc>
          <w:tcPr>
            <w:tcW w:w="974" w:type="dxa"/>
            <w:vMerge/>
            <w:tcBorders>
              <w:top w:val="nil"/>
            </w:tcBorders>
          </w:tcPr>
          <w:p w14:paraId="19E64559" w14:textId="77777777" w:rsidR="00693F6B" w:rsidRDefault="00693F6B">
            <w:pPr>
              <w:rPr>
                <w:sz w:val="2"/>
                <w:szCs w:val="2"/>
              </w:rPr>
            </w:pPr>
          </w:p>
        </w:tc>
        <w:tc>
          <w:tcPr>
            <w:tcW w:w="2064" w:type="dxa"/>
            <w:vMerge/>
            <w:tcBorders>
              <w:top w:val="nil"/>
            </w:tcBorders>
          </w:tcPr>
          <w:p w14:paraId="31FF2FA4" w14:textId="77777777" w:rsidR="00693F6B" w:rsidRDefault="00693F6B">
            <w:pPr>
              <w:rPr>
                <w:sz w:val="2"/>
                <w:szCs w:val="2"/>
              </w:rPr>
            </w:pPr>
          </w:p>
        </w:tc>
        <w:tc>
          <w:tcPr>
            <w:tcW w:w="3521" w:type="dxa"/>
            <w:vMerge/>
            <w:tcBorders>
              <w:top w:val="nil"/>
            </w:tcBorders>
          </w:tcPr>
          <w:p w14:paraId="25D364EC" w14:textId="77777777" w:rsidR="00693F6B" w:rsidRDefault="00693F6B">
            <w:pPr>
              <w:rPr>
                <w:sz w:val="2"/>
                <w:szCs w:val="2"/>
              </w:rPr>
            </w:pPr>
          </w:p>
        </w:tc>
        <w:tc>
          <w:tcPr>
            <w:tcW w:w="3521" w:type="dxa"/>
          </w:tcPr>
          <w:p w14:paraId="39D36A02" w14:textId="77777777" w:rsidR="00693F6B" w:rsidRDefault="00656E23">
            <w:pPr>
              <w:pStyle w:val="TableParagraph"/>
              <w:spacing w:line="207" w:lineRule="exact"/>
              <w:rPr>
                <w:sz w:val="18"/>
              </w:rPr>
            </w:pPr>
            <w:r>
              <w:rPr>
                <w:sz w:val="18"/>
              </w:rPr>
              <w:t>CC2.2.5, CC2.3.2, CC4.1.1, CC4.2.1,</w:t>
            </w:r>
          </w:p>
          <w:p w14:paraId="7E969202" w14:textId="77777777" w:rsidR="00693F6B" w:rsidRDefault="00656E23">
            <w:pPr>
              <w:pStyle w:val="TableParagraph"/>
              <w:spacing w:before="0" w:line="207" w:lineRule="exact"/>
              <w:rPr>
                <w:sz w:val="18"/>
              </w:rPr>
            </w:pPr>
            <w:r>
              <w:rPr>
                <w:sz w:val="18"/>
              </w:rPr>
              <w:t>CC7.1.1, CC7.2.1, &amp; CC7.4.1:</w:t>
            </w:r>
          </w:p>
          <w:p w14:paraId="716C5B46" w14:textId="77777777" w:rsidR="00693F6B" w:rsidRDefault="00656E23">
            <w:pPr>
              <w:pStyle w:val="TableParagraph"/>
              <w:spacing w:before="1"/>
              <w:ind w:right="284"/>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r>
      <w:tr w:rsidR="00693F6B" w14:paraId="496988B9" w14:textId="77777777">
        <w:trPr>
          <w:trHeight w:val="947"/>
        </w:trPr>
        <w:tc>
          <w:tcPr>
            <w:tcW w:w="974" w:type="dxa"/>
            <w:vMerge w:val="restart"/>
          </w:tcPr>
          <w:p w14:paraId="5D9B6158" w14:textId="77777777" w:rsidR="00693F6B" w:rsidRDefault="00656E23">
            <w:pPr>
              <w:pStyle w:val="TableParagraph"/>
              <w:ind w:left="150"/>
              <w:rPr>
                <w:sz w:val="18"/>
              </w:rPr>
            </w:pPr>
            <w:r>
              <w:rPr>
                <w:sz w:val="18"/>
              </w:rPr>
              <w:t>A.16.1.5</w:t>
            </w:r>
          </w:p>
        </w:tc>
        <w:tc>
          <w:tcPr>
            <w:tcW w:w="2064" w:type="dxa"/>
            <w:vMerge w:val="restart"/>
          </w:tcPr>
          <w:p w14:paraId="2CF253C6" w14:textId="77777777" w:rsidR="00693F6B" w:rsidRDefault="00656E23">
            <w:pPr>
              <w:pStyle w:val="TableParagraph"/>
              <w:ind w:left="112" w:right="361"/>
              <w:rPr>
                <w:sz w:val="18"/>
              </w:rPr>
            </w:pPr>
            <w:r>
              <w:rPr>
                <w:sz w:val="18"/>
              </w:rPr>
              <w:t>Response to information security incidents</w:t>
            </w:r>
          </w:p>
        </w:tc>
        <w:tc>
          <w:tcPr>
            <w:tcW w:w="3521" w:type="dxa"/>
            <w:vMerge w:val="restart"/>
          </w:tcPr>
          <w:p w14:paraId="67848E7F" w14:textId="77777777" w:rsidR="00693F6B" w:rsidRDefault="00656E23">
            <w:pPr>
              <w:pStyle w:val="TableParagraph"/>
              <w:ind w:right="374"/>
              <w:rPr>
                <w:sz w:val="18"/>
              </w:rPr>
            </w:pPr>
            <w:r>
              <w:rPr>
                <w:sz w:val="18"/>
              </w:rPr>
              <w:t>Information security incidents shall be responded to in accordance with the documented procedures.</w:t>
            </w:r>
          </w:p>
        </w:tc>
        <w:tc>
          <w:tcPr>
            <w:tcW w:w="3521" w:type="dxa"/>
          </w:tcPr>
          <w:p w14:paraId="635B877C" w14:textId="77777777" w:rsidR="00693F6B" w:rsidRDefault="00656E23">
            <w:pPr>
              <w:pStyle w:val="TableParagraph"/>
              <w:ind w:right="104"/>
              <w:rPr>
                <w:sz w:val="18"/>
              </w:rPr>
            </w:pPr>
            <w:r>
              <w:rPr>
                <w:sz w:val="18"/>
              </w:rPr>
              <w:t>CC2.1.1: Operational and security metrics are reviewed on an annual basis, including vulnerability scans and incid</w:t>
            </w:r>
            <w:r>
              <w:rPr>
                <w:sz w:val="18"/>
              </w:rPr>
              <w:t>ent tickets.</w:t>
            </w:r>
          </w:p>
        </w:tc>
      </w:tr>
      <w:tr w:rsidR="00693F6B" w14:paraId="0BE5CC9C" w14:textId="77777777">
        <w:trPr>
          <w:trHeight w:val="1984"/>
        </w:trPr>
        <w:tc>
          <w:tcPr>
            <w:tcW w:w="974" w:type="dxa"/>
            <w:vMerge/>
            <w:tcBorders>
              <w:top w:val="nil"/>
            </w:tcBorders>
          </w:tcPr>
          <w:p w14:paraId="70AEF187" w14:textId="77777777" w:rsidR="00693F6B" w:rsidRDefault="00693F6B">
            <w:pPr>
              <w:rPr>
                <w:sz w:val="2"/>
                <w:szCs w:val="2"/>
              </w:rPr>
            </w:pPr>
          </w:p>
        </w:tc>
        <w:tc>
          <w:tcPr>
            <w:tcW w:w="2064" w:type="dxa"/>
            <w:vMerge/>
            <w:tcBorders>
              <w:top w:val="nil"/>
            </w:tcBorders>
          </w:tcPr>
          <w:p w14:paraId="0274BD76" w14:textId="77777777" w:rsidR="00693F6B" w:rsidRDefault="00693F6B">
            <w:pPr>
              <w:rPr>
                <w:sz w:val="2"/>
                <w:szCs w:val="2"/>
              </w:rPr>
            </w:pPr>
          </w:p>
        </w:tc>
        <w:tc>
          <w:tcPr>
            <w:tcW w:w="3521" w:type="dxa"/>
            <w:vMerge/>
            <w:tcBorders>
              <w:top w:val="nil"/>
            </w:tcBorders>
          </w:tcPr>
          <w:p w14:paraId="5394FD41" w14:textId="77777777" w:rsidR="00693F6B" w:rsidRDefault="00693F6B">
            <w:pPr>
              <w:rPr>
                <w:sz w:val="2"/>
                <w:szCs w:val="2"/>
              </w:rPr>
            </w:pPr>
          </w:p>
        </w:tc>
        <w:tc>
          <w:tcPr>
            <w:tcW w:w="3521" w:type="dxa"/>
          </w:tcPr>
          <w:p w14:paraId="15C498F6" w14:textId="77777777" w:rsidR="00693F6B" w:rsidRDefault="00656E23">
            <w:pPr>
              <w:pStyle w:val="TableParagraph"/>
              <w:spacing w:before="61" w:line="207" w:lineRule="exact"/>
              <w:rPr>
                <w:sz w:val="18"/>
              </w:rPr>
            </w:pPr>
            <w:r>
              <w:rPr>
                <w:sz w:val="18"/>
              </w:rPr>
              <w:t>CC2.2.5, CC2.3.2, CC4.1.1, CC4.2.1,</w:t>
            </w:r>
          </w:p>
          <w:p w14:paraId="322CC087" w14:textId="77777777" w:rsidR="00693F6B" w:rsidRDefault="00656E23">
            <w:pPr>
              <w:pStyle w:val="TableParagraph"/>
              <w:spacing w:before="0" w:line="206" w:lineRule="exact"/>
              <w:rPr>
                <w:sz w:val="18"/>
              </w:rPr>
            </w:pPr>
            <w:r>
              <w:rPr>
                <w:sz w:val="18"/>
              </w:rPr>
              <w:t>CC7.1.1, CC7.2.1, &amp; CC7.4.1:</w:t>
            </w:r>
          </w:p>
          <w:p w14:paraId="79E2C67E" w14:textId="77777777" w:rsidR="00693F6B" w:rsidRDefault="00656E23">
            <w:pPr>
              <w:pStyle w:val="TableParagraph"/>
              <w:spacing w:before="0"/>
              <w:ind w:right="284"/>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r>
    </w:tbl>
    <w:p w14:paraId="09E72177" w14:textId="77777777" w:rsidR="00693F6B" w:rsidRDefault="00693F6B">
      <w:pPr>
        <w:rPr>
          <w:sz w:val="18"/>
        </w:rPr>
        <w:sectPr w:rsidR="00693F6B">
          <w:pgSz w:w="12240" w:h="15840"/>
          <w:pgMar w:top="1080" w:right="320" w:bottom="74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44BA52D8" w14:textId="77777777">
        <w:trPr>
          <w:trHeight w:val="325"/>
        </w:trPr>
        <w:tc>
          <w:tcPr>
            <w:tcW w:w="974" w:type="dxa"/>
            <w:shd w:val="clear" w:color="auto" w:fill="006FB8"/>
          </w:tcPr>
          <w:p w14:paraId="02FB8CD4" w14:textId="77777777" w:rsidR="00693F6B" w:rsidRDefault="00656E23">
            <w:pPr>
              <w:pStyle w:val="TableParagraph"/>
              <w:ind w:left="131" w:right="122"/>
              <w:jc w:val="center"/>
              <w:rPr>
                <w:b/>
                <w:sz w:val="18"/>
              </w:rPr>
            </w:pPr>
            <w:r>
              <w:rPr>
                <w:b/>
                <w:color w:val="FFFFFF"/>
                <w:sz w:val="18"/>
              </w:rPr>
              <w:lastRenderedPageBreak/>
              <w:t>ISO #</w:t>
            </w:r>
          </w:p>
        </w:tc>
        <w:tc>
          <w:tcPr>
            <w:tcW w:w="2064" w:type="dxa"/>
            <w:shd w:val="clear" w:color="auto" w:fill="006FB8"/>
          </w:tcPr>
          <w:p w14:paraId="07565625"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1633749B"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4F0D1A64" w14:textId="77777777" w:rsidR="00693F6B" w:rsidRDefault="00656E23">
            <w:pPr>
              <w:pStyle w:val="TableParagraph"/>
              <w:ind w:left="443"/>
              <w:rPr>
                <w:b/>
                <w:sz w:val="18"/>
              </w:rPr>
            </w:pPr>
            <w:r>
              <w:rPr>
                <w:b/>
                <w:color w:val="FFFFFF"/>
                <w:sz w:val="18"/>
              </w:rPr>
              <w:t>Related Digital Realty Controls</w:t>
            </w:r>
          </w:p>
        </w:tc>
      </w:tr>
      <w:tr w:rsidR="00693F6B" w14:paraId="0CA62B4D" w14:textId="77777777">
        <w:trPr>
          <w:trHeight w:val="950"/>
        </w:trPr>
        <w:tc>
          <w:tcPr>
            <w:tcW w:w="974" w:type="dxa"/>
          </w:tcPr>
          <w:p w14:paraId="3B0908D4" w14:textId="77777777" w:rsidR="00693F6B" w:rsidRDefault="00656E23">
            <w:pPr>
              <w:pStyle w:val="TableParagraph"/>
              <w:spacing w:before="61"/>
              <w:ind w:left="131" w:right="122"/>
              <w:jc w:val="center"/>
              <w:rPr>
                <w:sz w:val="18"/>
              </w:rPr>
            </w:pPr>
            <w:r>
              <w:rPr>
                <w:sz w:val="18"/>
              </w:rPr>
              <w:t>A.16.1.6</w:t>
            </w:r>
          </w:p>
        </w:tc>
        <w:tc>
          <w:tcPr>
            <w:tcW w:w="2064" w:type="dxa"/>
          </w:tcPr>
          <w:p w14:paraId="64A4771E" w14:textId="77777777" w:rsidR="00693F6B" w:rsidRDefault="00656E23">
            <w:pPr>
              <w:pStyle w:val="TableParagraph"/>
              <w:spacing w:before="61"/>
              <w:ind w:left="112" w:right="361"/>
              <w:rPr>
                <w:sz w:val="18"/>
              </w:rPr>
            </w:pPr>
            <w:r>
              <w:rPr>
                <w:sz w:val="18"/>
              </w:rPr>
              <w:t>Learning from information security incidents</w:t>
            </w:r>
          </w:p>
        </w:tc>
        <w:tc>
          <w:tcPr>
            <w:tcW w:w="3521" w:type="dxa"/>
          </w:tcPr>
          <w:p w14:paraId="147AAC64" w14:textId="77777777" w:rsidR="00693F6B" w:rsidRDefault="00656E23">
            <w:pPr>
              <w:pStyle w:val="TableParagraph"/>
              <w:spacing w:before="61"/>
              <w:ind w:right="203"/>
              <w:rPr>
                <w:sz w:val="18"/>
              </w:rPr>
            </w:pPr>
            <w:r>
              <w:rPr>
                <w:sz w:val="18"/>
              </w:rPr>
              <w:t>Knowledge gained from analyzing and resolving information security incidents shall be used to reduce the likelihood or impact of future incidents.</w:t>
            </w:r>
          </w:p>
        </w:tc>
        <w:tc>
          <w:tcPr>
            <w:tcW w:w="3521" w:type="dxa"/>
          </w:tcPr>
          <w:p w14:paraId="413440C9" w14:textId="77777777" w:rsidR="00693F6B" w:rsidRDefault="00656E23">
            <w:pPr>
              <w:pStyle w:val="TableParagraph"/>
              <w:spacing w:before="61"/>
              <w:ind w:right="294"/>
              <w:rPr>
                <w:sz w:val="18"/>
              </w:rPr>
            </w:pPr>
            <w:r>
              <w:rPr>
                <w:sz w:val="18"/>
              </w:rPr>
              <w:t xml:space="preserve">CC4.1.2: Management meetings are held </w:t>
            </w:r>
            <w:proofErr w:type="gramStart"/>
            <w:r>
              <w:rPr>
                <w:sz w:val="18"/>
              </w:rPr>
              <w:t>on a monthly basis</w:t>
            </w:r>
            <w:proofErr w:type="gramEnd"/>
            <w:r>
              <w:rPr>
                <w:sz w:val="18"/>
              </w:rPr>
              <w:t xml:space="preserve"> to review and evaluate incident trends and correctiv</w:t>
            </w:r>
            <w:r>
              <w:rPr>
                <w:sz w:val="18"/>
              </w:rPr>
              <w:t>e measures taken to address incidents.</w:t>
            </w:r>
          </w:p>
        </w:tc>
      </w:tr>
      <w:tr w:rsidR="00693F6B" w14:paraId="763ADA9C" w14:textId="77777777">
        <w:trPr>
          <w:trHeight w:val="947"/>
        </w:trPr>
        <w:tc>
          <w:tcPr>
            <w:tcW w:w="974" w:type="dxa"/>
            <w:vMerge w:val="restart"/>
          </w:tcPr>
          <w:p w14:paraId="5DD7D900" w14:textId="77777777" w:rsidR="00693F6B" w:rsidRDefault="00656E23">
            <w:pPr>
              <w:pStyle w:val="TableParagraph"/>
              <w:ind w:left="150"/>
              <w:rPr>
                <w:sz w:val="18"/>
              </w:rPr>
            </w:pPr>
            <w:r>
              <w:rPr>
                <w:sz w:val="18"/>
              </w:rPr>
              <w:t>A.16.1.7</w:t>
            </w:r>
          </w:p>
        </w:tc>
        <w:tc>
          <w:tcPr>
            <w:tcW w:w="2064" w:type="dxa"/>
            <w:vMerge w:val="restart"/>
          </w:tcPr>
          <w:p w14:paraId="3CACBF66" w14:textId="77777777" w:rsidR="00693F6B" w:rsidRDefault="00656E23">
            <w:pPr>
              <w:pStyle w:val="TableParagraph"/>
              <w:ind w:left="112"/>
              <w:rPr>
                <w:sz w:val="18"/>
              </w:rPr>
            </w:pPr>
            <w:r>
              <w:rPr>
                <w:sz w:val="18"/>
              </w:rPr>
              <w:t>Collection of evidence</w:t>
            </w:r>
          </w:p>
        </w:tc>
        <w:tc>
          <w:tcPr>
            <w:tcW w:w="3521" w:type="dxa"/>
            <w:vMerge w:val="restart"/>
          </w:tcPr>
          <w:p w14:paraId="4A378332" w14:textId="77777777" w:rsidR="00693F6B" w:rsidRDefault="00656E23">
            <w:pPr>
              <w:pStyle w:val="TableParagraph"/>
              <w:ind w:right="234"/>
              <w:rPr>
                <w:sz w:val="18"/>
              </w:rPr>
            </w:pPr>
            <w:r>
              <w:rPr>
                <w:sz w:val="18"/>
              </w:rPr>
              <w:t>The organization shall define and apply procedures for the identification, collection, acquisition, and preservation of information, which can serve as evidence.</w:t>
            </w:r>
          </w:p>
        </w:tc>
        <w:tc>
          <w:tcPr>
            <w:tcW w:w="3521" w:type="dxa"/>
          </w:tcPr>
          <w:p w14:paraId="4EB0F885" w14:textId="77777777" w:rsidR="00693F6B" w:rsidRDefault="00656E23">
            <w:pPr>
              <w:pStyle w:val="TableParagraph"/>
              <w:ind w:right="104"/>
              <w:rPr>
                <w:sz w:val="18"/>
              </w:rPr>
            </w:pPr>
            <w:r>
              <w:rPr>
                <w:sz w:val="18"/>
              </w:rPr>
              <w:t>CC2.1.1: Operational and security metrics are reviewed on an annual basis, including vulnerability scans and incident tickets.</w:t>
            </w:r>
          </w:p>
        </w:tc>
      </w:tr>
      <w:tr w:rsidR="00693F6B" w14:paraId="0168EC62" w14:textId="77777777">
        <w:trPr>
          <w:trHeight w:val="1982"/>
        </w:trPr>
        <w:tc>
          <w:tcPr>
            <w:tcW w:w="974" w:type="dxa"/>
            <w:vMerge/>
            <w:tcBorders>
              <w:top w:val="nil"/>
            </w:tcBorders>
          </w:tcPr>
          <w:p w14:paraId="4AE179C6" w14:textId="77777777" w:rsidR="00693F6B" w:rsidRDefault="00693F6B">
            <w:pPr>
              <w:rPr>
                <w:sz w:val="2"/>
                <w:szCs w:val="2"/>
              </w:rPr>
            </w:pPr>
          </w:p>
        </w:tc>
        <w:tc>
          <w:tcPr>
            <w:tcW w:w="2064" w:type="dxa"/>
            <w:vMerge/>
            <w:tcBorders>
              <w:top w:val="nil"/>
            </w:tcBorders>
          </w:tcPr>
          <w:p w14:paraId="4709785F" w14:textId="77777777" w:rsidR="00693F6B" w:rsidRDefault="00693F6B">
            <w:pPr>
              <w:rPr>
                <w:sz w:val="2"/>
                <w:szCs w:val="2"/>
              </w:rPr>
            </w:pPr>
          </w:p>
        </w:tc>
        <w:tc>
          <w:tcPr>
            <w:tcW w:w="3521" w:type="dxa"/>
            <w:vMerge/>
            <w:tcBorders>
              <w:top w:val="nil"/>
            </w:tcBorders>
          </w:tcPr>
          <w:p w14:paraId="515BAD60" w14:textId="77777777" w:rsidR="00693F6B" w:rsidRDefault="00693F6B">
            <w:pPr>
              <w:rPr>
                <w:sz w:val="2"/>
                <w:szCs w:val="2"/>
              </w:rPr>
            </w:pPr>
          </w:p>
        </w:tc>
        <w:tc>
          <w:tcPr>
            <w:tcW w:w="3521" w:type="dxa"/>
          </w:tcPr>
          <w:p w14:paraId="4517260C" w14:textId="77777777" w:rsidR="00693F6B" w:rsidRDefault="00656E23">
            <w:pPr>
              <w:pStyle w:val="TableParagraph"/>
              <w:spacing w:line="207" w:lineRule="exact"/>
              <w:rPr>
                <w:sz w:val="18"/>
              </w:rPr>
            </w:pPr>
            <w:r>
              <w:rPr>
                <w:sz w:val="18"/>
              </w:rPr>
              <w:t>CC2.2.5, CC2.3.2, CC4.1.1, CC4.2.1,</w:t>
            </w:r>
          </w:p>
          <w:p w14:paraId="241B82F6" w14:textId="77777777" w:rsidR="00693F6B" w:rsidRDefault="00656E23">
            <w:pPr>
              <w:pStyle w:val="TableParagraph"/>
              <w:spacing w:before="0" w:line="206" w:lineRule="exact"/>
              <w:rPr>
                <w:sz w:val="18"/>
              </w:rPr>
            </w:pPr>
            <w:r>
              <w:rPr>
                <w:sz w:val="18"/>
              </w:rPr>
              <w:t>CC7.1.1, CC7.2.1, &amp; CC7.4.1:</w:t>
            </w:r>
          </w:p>
          <w:p w14:paraId="4E7BE0B9" w14:textId="77777777" w:rsidR="00693F6B" w:rsidRDefault="00656E23">
            <w:pPr>
              <w:pStyle w:val="TableParagraph"/>
              <w:spacing w:before="0"/>
              <w:ind w:right="284"/>
              <w:rPr>
                <w:sz w:val="18"/>
              </w:rPr>
            </w:pPr>
            <w:r>
              <w:rPr>
                <w:sz w:val="18"/>
              </w:rPr>
              <w:t>Documented escalation procedures for reporting security and availability incidents are provided to internal and external users to guide users in identifying, reporting, and remediating failures, incidents, concerns, and other complaints.</w:t>
            </w:r>
          </w:p>
        </w:tc>
      </w:tr>
    </w:tbl>
    <w:p w14:paraId="3141108B" w14:textId="77777777" w:rsidR="00693F6B" w:rsidRDefault="00693F6B">
      <w:pPr>
        <w:pStyle w:val="BodyText"/>
      </w:pPr>
    </w:p>
    <w:p w14:paraId="28246D08" w14:textId="77777777" w:rsidR="00693F6B" w:rsidRDefault="00693F6B">
      <w:pPr>
        <w:pStyle w:val="BodyText"/>
      </w:pPr>
    </w:p>
    <w:p w14:paraId="1877844B" w14:textId="77777777" w:rsidR="00693F6B" w:rsidRDefault="00656E23">
      <w:pPr>
        <w:pStyle w:val="Heading3"/>
        <w:numPr>
          <w:ilvl w:val="2"/>
          <w:numId w:val="4"/>
        </w:numPr>
        <w:tabs>
          <w:tab w:val="left" w:pos="1124"/>
        </w:tabs>
      </w:pPr>
      <w:r>
        <w:t>– Information Security</w:t>
      </w:r>
      <w:r>
        <w:rPr>
          <w:spacing w:val="-6"/>
        </w:rPr>
        <w:t xml:space="preserve"> </w:t>
      </w:r>
      <w:r>
        <w:t>Continuity</w:t>
      </w:r>
    </w:p>
    <w:p w14:paraId="3C1AEBCE" w14:textId="77777777" w:rsidR="00693F6B" w:rsidRDefault="00693F6B">
      <w:pPr>
        <w:pStyle w:val="BodyText"/>
        <w:spacing w:before="10"/>
        <w:rPr>
          <w:b/>
          <w:sz w:val="19"/>
        </w:rPr>
      </w:pPr>
    </w:p>
    <w:p w14:paraId="6FD502A8" w14:textId="77777777" w:rsidR="00693F6B" w:rsidRDefault="00656E23">
      <w:pPr>
        <w:pStyle w:val="BodyText"/>
        <w:ind w:left="479"/>
      </w:pPr>
      <w:r>
        <w:t>Information security continuity shall be embedded in the organization’s business continuity management systems.</w:t>
      </w:r>
    </w:p>
    <w:p w14:paraId="59D3CDD5"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2BB95E24" w14:textId="77777777">
        <w:trPr>
          <w:trHeight w:val="328"/>
        </w:trPr>
        <w:tc>
          <w:tcPr>
            <w:tcW w:w="977" w:type="dxa"/>
            <w:shd w:val="clear" w:color="auto" w:fill="006FB8"/>
          </w:tcPr>
          <w:p w14:paraId="2D8C4650"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79722E0C"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2C5D6B09"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16E008AC" w14:textId="77777777" w:rsidR="00693F6B" w:rsidRDefault="00656E23">
            <w:pPr>
              <w:pStyle w:val="TableParagraph"/>
              <w:ind w:left="448"/>
              <w:rPr>
                <w:b/>
                <w:sz w:val="18"/>
              </w:rPr>
            </w:pPr>
            <w:r>
              <w:rPr>
                <w:b/>
                <w:color w:val="FFFFFF"/>
                <w:sz w:val="18"/>
              </w:rPr>
              <w:t>Related Digital Realty Controls</w:t>
            </w:r>
          </w:p>
        </w:tc>
      </w:tr>
      <w:tr w:rsidR="00693F6B" w14:paraId="1C7E857A" w14:textId="77777777">
        <w:trPr>
          <w:trHeight w:val="1153"/>
        </w:trPr>
        <w:tc>
          <w:tcPr>
            <w:tcW w:w="977" w:type="dxa"/>
          </w:tcPr>
          <w:p w14:paraId="015D52A4" w14:textId="77777777" w:rsidR="00693F6B" w:rsidRDefault="00656E23">
            <w:pPr>
              <w:pStyle w:val="TableParagraph"/>
              <w:ind w:left="131" w:right="120"/>
              <w:jc w:val="center"/>
              <w:rPr>
                <w:sz w:val="18"/>
              </w:rPr>
            </w:pPr>
            <w:r>
              <w:rPr>
                <w:sz w:val="18"/>
              </w:rPr>
              <w:t>A.17.1.1</w:t>
            </w:r>
          </w:p>
        </w:tc>
        <w:tc>
          <w:tcPr>
            <w:tcW w:w="2059" w:type="dxa"/>
          </w:tcPr>
          <w:p w14:paraId="7437FC98" w14:textId="77777777" w:rsidR="00693F6B" w:rsidRDefault="00656E23">
            <w:pPr>
              <w:pStyle w:val="TableParagraph"/>
              <w:ind w:left="114" w:right="274"/>
              <w:rPr>
                <w:sz w:val="18"/>
              </w:rPr>
            </w:pPr>
            <w:r>
              <w:rPr>
                <w:sz w:val="18"/>
              </w:rPr>
              <w:t>Planning information security continuity</w:t>
            </w:r>
          </w:p>
        </w:tc>
        <w:tc>
          <w:tcPr>
            <w:tcW w:w="3516" w:type="dxa"/>
          </w:tcPr>
          <w:p w14:paraId="22E25B11" w14:textId="77777777" w:rsidR="00693F6B" w:rsidRDefault="00656E23">
            <w:pPr>
              <w:pStyle w:val="TableParagraph"/>
              <w:ind w:left="114" w:right="100"/>
              <w:rPr>
                <w:sz w:val="18"/>
              </w:rPr>
            </w:pPr>
            <w:r>
              <w:rPr>
                <w:sz w:val="18"/>
              </w:rPr>
              <w:t xml:space="preserve">The organization shall determine its requirements for information security and the continuity of information security management in adverse situations, </w:t>
            </w:r>
            <w:proofErr w:type="gramStart"/>
            <w:r>
              <w:rPr>
                <w:sz w:val="18"/>
              </w:rPr>
              <w:t>e.g.</w:t>
            </w:r>
            <w:proofErr w:type="gramEnd"/>
            <w:r>
              <w:rPr>
                <w:sz w:val="18"/>
              </w:rPr>
              <w:t xml:space="preserve"> during a crisis or disaster.</w:t>
            </w:r>
          </w:p>
        </w:tc>
        <w:tc>
          <w:tcPr>
            <w:tcW w:w="3528" w:type="dxa"/>
          </w:tcPr>
          <w:p w14:paraId="60CC6654" w14:textId="77777777" w:rsidR="00693F6B" w:rsidRDefault="00656E23">
            <w:pPr>
              <w:pStyle w:val="TableParagraph"/>
              <w:ind w:left="114" w:right="212"/>
              <w:rPr>
                <w:sz w:val="18"/>
              </w:rPr>
            </w:pPr>
            <w:r>
              <w:rPr>
                <w:sz w:val="18"/>
              </w:rPr>
              <w:t>A1.2.2: Disaster recovery plans are in place to guide personnel in procedures to protect against disruptions caused by an unexpected event.</w:t>
            </w:r>
          </w:p>
        </w:tc>
      </w:tr>
      <w:tr w:rsidR="00693F6B" w14:paraId="7E0E975C" w14:textId="77777777">
        <w:trPr>
          <w:trHeight w:val="1362"/>
        </w:trPr>
        <w:tc>
          <w:tcPr>
            <w:tcW w:w="977" w:type="dxa"/>
          </w:tcPr>
          <w:p w14:paraId="3CD34E72" w14:textId="77777777" w:rsidR="00693F6B" w:rsidRDefault="00656E23">
            <w:pPr>
              <w:pStyle w:val="TableParagraph"/>
              <w:ind w:left="131" w:right="120"/>
              <w:jc w:val="center"/>
              <w:rPr>
                <w:sz w:val="18"/>
              </w:rPr>
            </w:pPr>
            <w:r>
              <w:rPr>
                <w:sz w:val="18"/>
              </w:rPr>
              <w:t>A.17.1.2</w:t>
            </w:r>
          </w:p>
        </w:tc>
        <w:tc>
          <w:tcPr>
            <w:tcW w:w="2059" w:type="dxa"/>
          </w:tcPr>
          <w:p w14:paraId="11753CF0" w14:textId="77777777" w:rsidR="00693F6B" w:rsidRDefault="00656E23">
            <w:pPr>
              <w:pStyle w:val="TableParagraph"/>
              <w:ind w:left="114" w:right="354"/>
              <w:rPr>
                <w:sz w:val="18"/>
              </w:rPr>
            </w:pPr>
            <w:r>
              <w:rPr>
                <w:sz w:val="18"/>
              </w:rPr>
              <w:t>Implementing information security continuity</w:t>
            </w:r>
          </w:p>
        </w:tc>
        <w:tc>
          <w:tcPr>
            <w:tcW w:w="3516" w:type="dxa"/>
          </w:tcPr>
          <w:p w14:paraId="59AF8EA4" w14:textId="77777777" w:rsidR="00693F6B" w:rsidRDefault="00656E23">
            <w:pPr>
              <w:pStyle w:val="TableParagraph"/>
              <w:ind w:left="114" w:right="120"/>
              <w:rPr>
                <w:sz w:val="18"/>
              </w:rPr>
            </w:pPr>
            <w:r>
              <w:rPr>
                <w:sz w:val="18"/>
              </w:rPr>
              <w:t>The organization shall establish, document, implement and mai</w:t>
            </w:r>
            <w:r>
              <w:rPr>
                <w:sz w:val="18"/>
              </w:rPr>
              <w:t>ntain processes, procedures, and controls to ensure the required level of continuity for information security during an adverse situation.</w:t>
            </w:r>
          </w:p>
        </w:tc>
        <w:tc>
          <w:tcPr>
            <w:tcW w:w="3528" w:type="dxa"/>
          </w:tcPr>
          <w:p w14:paraId="3F00000C" w14:textId="77777777" w:rsidR="00693F6B" w:rsidRDefault="00656E23">
            <w:pPr>
              <w:pStyle w:val="TableParagraph"/>
              <w:ind w:left="114" w:right="212"/>
              <w:rPr>
                <w:sz w:val="18"/>
              </w:rPr>
            </w:pPr>
            <w:r>
              <w:rPr>
                <w:sz w:val="18"/>
              </w:rPr>
              <w:t>A1.2.2: Disaster recovery plans are in place to guide personnel in procedures to protect against disruptions caused b</w:t>
            </w:r>
            <w:r>
              <w:rPr>
                <w:sz w:val="18"/>
              </w:rPr>
              <w:t>y an unexpected event.</w:t>
            </w:r>
          </w:p>
        </w:tc>
      </w:tr>
      <w:tr w:rsidR="00693F6B" w14:paraId="3D8B86BF" w14:textId="77777777">
        <w:trPr>
          <w:trHeight w:val="1360"/>
        </w:trPr>
        <w:tc>
          <w:tcPr>
            <w:tcW w:w="977" w:type="dxa"/>
          </w:tcPr>
          <w:p w14:paraId="10D19DCF" w14:textId="77777777" w:rsidR="00693F6B" w:rsidRDefault="00656E23">
            <w:pPr>
              <w:pStyle w:val="TableParagraph"/>
              <w:ind w:left="131" w:right="120"/>
              <w:jc w:val="center"/>
              <w:rPr>
                <w:sz w:val="18"/>
              </w:rPr>
            </w:pPr>
            <w:r>
              <w:rPr>
                <w:sz w:val="18"/>
              </w:rPr>
              <w:t>A.17.1.3</w:t>
            </w:r>
          </w:p>
        </w:tc>
        <w:tc>
          <w:tcPr>
            <w:tcW w:w="2059" w:type="dxa"/>
          </w:tcPr>
          <w:p w14:paraId="549FCB91" w14:textId="77777777" w:rsidR="00693F6B" w:rsidRDefault="00656E23">
            <w:pPr>
              <w:pStyle w:val="TableParagraph"/>
              <w:ind w:left="114" w:right="294"/>
              <w:rPr>
                <w:sz w:val="18"/>
              </w:rPr>
            </w:pPr>
            <w:r>
              <w:rPr>
                <w:sz w:val="18"/>
              </w:rPr>
              <w:t>Verify, review, and evaluate information security continuity</w:t>
            </w:r>
          </w:p>
        </w:tc>
        <w:tc>
          <w:tcPr>
            <w:tcW w:w="3516" w:type="dxa"/>
          </w:tcPr>
          <w:p w14:paraId="11514A74" w14:textId="77777777" w:rsidR="00693F6B" w:rsidRDefault="00656E23">
            <w:pPr>
              <w:pStyle w:val="TableParagraph"/>
              <w:ind w:left="114" w:right="90"/>
              <w:rPr>
                <w:sz w:val="18"/>
              </w:rPr>
            </w:pPr>
            <w:r>
              <w:rPr>
                <w:sz w:val="18"/>
              </w:rPr>
              <w:t xml:space="preserve">The organization shall verify the established and implemented information security continuity controls at regular intervals </w:t>
            </w:r>
            <w:proofErr w:type="gramStart"/>
            <w:r>
              <w:rPr>
                <w:sz w:val="18"/>
              </w:rPr>
              <w:t>in order to</w:t>
            </w:r>
            <w:proofErr w:type="gramEnd"/>
            <w:r>
              <w:rPr>
                <w:sz w:val="18"/>
              </w:rPr>
              <w:t xml:space="preserve"> ensure that they are valid and effective during adverse situations.</w:t>
            </w:r>
          </w:p>
        </w:tc>
        <w:tc>
          <w:tcPr>
            <w:tcW w:w="3528" w:type="dxa"/>
          </w:tcPr>
          <w:p w14:paraId="76A1F045" w14:textId="77777777" w:rsidR="00693F6B" w:rsidRDefault="00656E23">
            <w:pPr>
              <w:pStyle w:val="TableParagraph"/>
              <w:ind w:right="241"/>
              <w:rPr>
                <w:sz w:val="18"/>
              </w:rPr>
            </w:pPr>
            <w:r>
              <w:rPr>
                <w:sz w:val="18"/>
              </w:rPr>
              <w:t xml:space="preserve">A1.3.1: Disaster recovery tests are </w:t>
            </w:r>
            <w:proofErr w:type="gramStart"/>
            <w:r>
              <w:rPr>
                <w:sz w:val="18"/>
              </w:rPr>
              <w:t>performed</w:t>
            </w:r>
            <w:proofErr w:type="gramEnd"/>
            <w:r>
              <w:rPr>
                <w:sz w:val="18"/>
              </w:rPr>
              <w:t xml:space="preserve"> and th</w:t>
            </w:r>
            <w:r>
              <w:rPr>
                <w:sz w:val="18"/>
              </w:rPr>
              <w:t>e results are documented to identify potential threats on at least an annual basis.</w:t>
            </w:r>
          </w:p>
        </w:tc>
      </w:tr>
    </w:tbl>
    <w:p w14:paraId="2CBD14A5" w14:textId="77777777" w:rsidR="00693F6B" w:rsidRDefault="00693F6B">
      <w:pPr>
        <w:pStyle w:val="BodyText"/>
        <w:rPr>
          <w:sz w:val="22"/>
        </w:rPr>
      </w:pPr>
    </w:p>
    <w:p w14:paraId="6CCDCDD0" w14:textId="77777777" w:rsidR="00693F6B" w:rsidRDefault="00693F6B">
      <w:pPr>
        <w:pStyle w:val="BodyText"/>
        <w:rPr>
          <w:sz w:val="18"/>
        </w:rPr>
      </w:pPr>
    </w:p>
    <w:p w14:paraId="2E5D9688" w14:textId="77777777" w:rsidR="00693F6B" w:rsidRDefault="00656E23">
      <w:pPr>
        <w:pStyle w:val="Heading3"/>
        <w:numPr>
          <w:ilvl w:val="2"/>
          <w:numId w:val="4"/>
        </w:numPr>
        <w:tabs>
          <w:tab w:val="left" w:pos="1124"/>
        </w:tabs>
      </w:pPr>
      <w:r>
        <w:t>–</w:t>
      </w:r>
      <w:r>
        <w:rPr>
          <w:spacing w:val="-2"/>
        </w:rPr>
        <w:t xml:space="preserve"> </w:t>
      </w:r>
      <w:r>
        <w:t>Redundancies</w:t>
      </w:r>
    </w:p>
    <w:p w14:paraId="57649D85" w14:textId="77777777" w:rsidR="00693F6B" w:rsidRDefault="00693F6B">
      <w:pPr>
        <w:pStyle w:val="BodyText"/>
        <w:spacing w:before="10"/>
        <w:rPr>
          <w:b/>
          <w:sz w:val="19"/>
        </w:rPr>
      </w:pPr>
    </w:p>
    <w:p w14:paraId="49FBE769" w14:textId="77777777" w:rsidR="00693F6B" w:rsidRDefault="00656E23">
      <w:pPr>
        <w:pStyle w:val="BodyText"/>
        <w:ind w:left="480"/>
      </w:pPr>
      <w:r>
        <w:t>To ensure availability of information processing facilities.</w:t>
      </w:r>
    </w:p>
    <w:p w14:paraId="5FE976CB" w14:textId="77777777" w:rsidR="00693F6B" w:rsidRDefault="00693F6B">
      <w:pPr>
        <w:pStyle w:val="BodyText"/>
        <w:spacing w:before="1"/>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7"/>
        <w:gridCol w:w="2059"/>
        <w:gridCol w:w="3516"/>
        <w:gridCol w:w="3528"/>
      </w:tblGrid>
      <w:tr w:rsidR="00693F6B" w14:paraId="5435E307" w14:textId="77777777">
        <w:trPr>
          <w:trHeight w:val="328"/>
        </w:trPr>
        <w:tc>
          <w:tcPr>
            <w:tcW w:w="977" w:type="dxa"/>
            <w:shd w:val="clear" w:color="auto" w:fill="006FB8"/>
          </w:tcPr>
          <w:p w14:paraId="1A7F26CF" w14:textId="77777777" w:rsidR="00693F6B" w:rsidRDefault="00656E23">
            <w:pPr>
              <w:pStyle w:val="TableParagraph"/>
              <w:ind w:left="128" w:right="122"/>
              <w:jc w:val="center"/>
              <w:rPr>
                <w:b/>
                <w:sz w:val="18"/>
              </w:rPr>
            </w:pPr>
            <w:r>
              <w:rPr>
                <w:b/>
                <w:color w:val="FFFFFF"/>
                <w:sz w:val="18"/>
              </w:rPr>
              <w:t>ISO #</w:t>
            </w:r>
          </w:p>
        </w:tc>
        <w:tc>
          <w:tcPr>
            <w:tcW w:w="2059" w:type="dxa"/>
            <w:shd w:val="clear" w:color="auto" w:fill="006FB8"/>
          </w:tcPr>
          <w:p w14:paraId="1B009D9B" w14:textId="77777777" w:rsidR="00693F6B" w:rsidRDefault="00656E23">
            <w:pPr>
              <w:pStyle w:val="TableParagraph"/>
              <w:ind w:left="352"/>
              <w:rPr>
                <w:b/>
                <w:sz w:val="18"/>
              </w:rPr>
            </w:pPr>
            <w:r>
              <w:rPr>
                <w:b/>
                <w:color w:val="FFFFFF"/>
                <w:sz w:val="18"/>
              </w:rPr>
              <w:t>ISO Description</w:t>
            </w:r>
          </w:p>
        </w:tc>
        <w:tc>
          <w:tcPr>
            <w:tcW w:w="3516" w:type="dxa"/>
            <w:shd w:val="clear" w:color="auto" w:fill="006FB8"/>
          </w:tcPr>
          <w:p w14:paraId="01AB04F3" w14:textId="77777777" w:rsidR="00693F6B" w:rsidRDefault="00656E23">
            <w:pPr>
              <w:pStyle w:val="TableParagraph"/>
              <w:ind w:left="906"/>
              <w:rPr>
                <w:b/>
                <w:sz w:val="18"/>
              </w:rPr>
            </w:pPr>
            <w:r>
              <w:rPr>
                <w:b/>
                <w:color w:val="FFFFFF"/>
                <w:sz w:val="18"/>
              </w:rPr>
              <w:t>ISO Control Activity</w:t>
            </w:r>
          </w:p>
        </w:tc>
        <w:tc>
          <w:tcPr>
            <w:tcW w:w="3528" w:type="dxa"/>
            <w:shd w:val="clear" w:color="auto" w:fill="006FB8"/>
          </w:tcPr>
          <w:p w14:paraId="18E99640" w14:textId="77777777" w:rsidR="00693F6B" w:rsidRDefault="00656E23">
            <w:pPr>
              <w:pStyle w:val="TableParagraph"/>
              <w:ind w:left="448"/>
              <w:rPr>
                <w:b/>
                <w:sz w:val="18"/>
              </w:rPr>
            </w:pPr>
            <w:r>
              <w:rPr>
                <w:b/>
                <w:color w:val="FFFFFF"/>
                <w:sz w:val="18"/>
              </w:rPr>
              <w:t>Related Digital Realty Controls</w:t>
            </w:r>
          </w:p>
        </w:tc>
      </w:tr>
      <w:tr w:rsidR="00693F6B" w14:paraId="321363B8" w14:textId="77777777">
        <w:trPr>
          <w:trHeight w:val="947"/>
        </w:trPr>
        <w:tc>
          <w:tcPr>
            <w:tcW w:w="977" w:type="dxa"/>
          </w:tcPr>
          <w:p w14:paraId="325362DA" w14:textId="77777777" w:rsidR="00693F6B" w:rsidRDefault="00656E23">
            <w:pPr>
              <w:pStyle w:val="TableParagraph"/>
              <w:ind w:left="128" w:right="122"/>
              <w:jc w:val="center"/>
              <w:rPr>
                <w:sz w:val="18"/>
              </w:rPr>
            </w:pPr>
            <w:r>
              <w:rPr>
                <w:sz w:val="18"/>
              </w:rPr>
              <w:t>A.17.2.1</w:t>
            </w:r>
          </w:p>
        </w:tc>
        <w:tc>
          <w:tcPr>
            <w:tcW w:w="2059" w:type="dxa"/>
          </w:tcPr>
          <w:p w14:paraId="440420D5" w14:textId="77777777" w:rsidR="00693F6B" w:rsidRDefault="00656E23">
            <w:pPr>
              <w:pStyle w:val="TableParagraph"/>
              <w:ind w:left="114" w:right="104"/>
              <w:rPr>
                <w:sz w:val="18"/>
              </w:rPr>
            </w:pPr>
            <w:r>
              <w:rPr>
                <w:sz w:val="18"/>
              </w:rPr>
              <w:t>Availability of information processing facilities</w:t>
            </w:r>
          </w:p>
        </w:tc>
        <w:tc>
          <w:tcPr>
            <w:tcW w:w="3516" w:type="dxa"/>
          </w:tcPr>
          <w:p w14:paraId="6D6C6AD6" w14:textId="77777777" w:rsidR="00693F6B" w:rsidRDefault="00656E23">
            <w:pPr>
              <w:pStyle w:val="TableParagraph"/>
              <w:ind w:right="204"/>
              <w:jc w:val="both"/>
              <w:rPr>
                <w:sz w:val="18"/>
              </w:rPr>
            </w:pPr>
            <w:r>
              <w:rPr>
                <w:sz w:val="18"/>
              </w:rPr>
              <w:t>Information processing facilities shall be implemented with redundancy sufficient to meet availability requirements.</w:t>
            </w:r>
          </w:p>
        </w:tc>
        <w:tc>
          <w:tcPr>
            <w:tcW w:w="3528" w:type="dxa"/>
          </w:tcPr>
          <w:p w14:paraId="734B7D50" w14:textId="77777777" w:rsidR="00693F6B" w:rsidRDefault="00656E23">
            <w:pPr>
              <w:pStyle w:val="TableParagraph"/>
              <w:ind w:right="211"/>
              <w:rPr>
                <w:sz w:val="18"/>
              </w:rPr>
            </w:pPr>
            <w:r>
              <w:rPr>
                <w:sz w:val="18"/>
              </w:rPr>
              <w:t>A1.2.2: Disaster recovery plans are in place to guide personnel in procedures to protect against disruptions caused by an unexpected event.</w:t>
            </w:r>
          </w:p>
        </w:tc>
      </w:tr>
    </w:tbl>
    <w:p w14:paraId="2CE554D9" w14:textId="77777777" w:rsidR="00693F6B" w:rsidRDefault="00693F6B">
      <w:pPr>
        <w:rPr>
          <w:sz w:val="18"/>
        </w:rPr>
        <w:sectPr w:rsidR="00693F6B">
          <w:pgSz w:w="12240" w:h="15840"/>
          <w:pgMar w:top="1080" w:right="320" w:bottom="740" w:left="600" w:header="0" w:footer="553" w:gutter="0"/>
          <w:cols w:space="720"/>
        </w:sectPr>
      </w:pPr>
    </w:p>
    <w:p w14:paraId="74F4DBDA" w14:textId="77777777" w:rsidR="00693F6B" w:rsidRDefault="00656E23">
      <w:pPr>
        <w:pStyle w:val="Heading3"/>
        <w:numPr>
          <w:ilvl w:val="2"/>
          <w:numId w:val="3"/>
        </w:numPr>
        <w:tabs>
          <w:tab w:val="left" w:pos="1124"/>
        </w:tabs>
        <w:spacing w:before="79"/>
      </w:pPr>
      <w:r>
        <w:lastRenderedPageBreak/>
        <w:t>– Compliance with Legal and Contractual</w:t>
      </w:r>
      <w:r>
        <w:rPr>
          <w:spacing w:val="-7"/>
        </w:rPr>
        <w:t xml:space="preserve"> </w:t>
      </w:r>
      <w:r>
        <w:t>Requirements</w:t>
      </w:r>
    </w:p>
    <w:p w14:paraId="70A31DEC" w14:textId="77777777" w:rsidR="00693F6B" w:rsidRDefault="00693F6B">
      <w:pPr>
        <w:pStyle w:val="BodyText"/>
        <w:spacing w:before="10"/>
        <w:rPr>
          <w:b/>
          <w:sz w:val="19"/>
        </w:rPr>
      </w:pPr>
    </w:p>
    <w:p w14:paraId="3CBFDDF2" w14:textId="77777777" w:rsidR="00693F6B" w:rsidRDefault="00656E23">
      <w:pPr>
        <w:pStyle w:val="BodyText"/>
        <w:ind w:left="480" w:right="970"/>
      </w:pPr>
      <w:r>
        <w:t>To avoid breaches of legal, statutory, regulatory, or contractual obligations related to information security and of any security requirements.</w:t>
      </w:r>
    </w:p>
    <w:p w14:paraId="27B26675" w14:textId="77777777" w:rsidR="00693F6B" w:rsidRDefault="00693F6B">
      <w:pPr>
        <w:pStyle w:val="BodyText"/>
        <w:spacing w:before="2"/>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5B051E39" w14:textId="77777777">
        <w:trPr>
          <w:trHeight w:val="328"/>
        </w:trPr>
        <w:tc>
          <w:tcPr>
            <w:tcW w:w="974" w:type="dxa"/>
            <w:shd w:val="clear" w:color="auto" w:fill="006FB8"/>
          </w:tcPr>
          <w:p w14:paraId="02114C4E" w14:textId="77777777" w:rsidR="00693F6B" w:rsidRDefault="00656E23">
            <w:pPr>
              <w:pStyle w:val="TableParagraph"/>
              <w:ind w:left="131" w:right="122"/>
              <w:jc w:val="center"/>
              <w:rPr>
                <w:b/>
                <w:sz w:val="18"/>
              </w:rPr>
            </w:pPr>
            <w:r>
              <w:rPr>
                <w:b/>
                <w:color w:val="FFFFFF"/>
                <w:sz w:val="18"/>
              </w:rPr>
              <w:t>ISO #</w:t>
            </w:r>
          </w:p>
        </w:tc>
        <w:tc>
          <w:tcPr>
            <w:tcW w:w="2064" w:type="dxa"/>
            <w:shd w:val="clear" w:color="auto" w:fill="006FB8"/>
          </w:tcPr>
          <w:p w14:paraId="6CA90FD8" w14:textId="77777777" w:rsidR="00693F6B" w:rsidRDefault="00656E23">
            <w:pPr>
              <w:pStyle w:val="TableParagraph"/>
              <w:ind w:left="0" w:right="343"/>
              <w:jc w:val="right"/>
              <w:rPr>
                <w:b/>
                <w:sz w:val="18"/>
              </w:rPr>
            </w:pPr>
            <w:r>
              <w:rPr>
                <w:b/>
                <w:color w:val="FFFFFF"/>
                <w:sz w:val="18"/>
              </w:rPr>
              <w:t>ISO Description</w:t>
            </w:r>
          </w:p>
        </w:tc>
        <w:tc>
          <w:tcPr>
            <w:tcW w:w="3521" w:type="dxa"/>
            <w:shd w:val="clear" w:color="auto" w:fill="006FB8"/>
          </w:tcPr>
          <w:p w14:paraId="2CD1C490"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066E92DF" w14:textId="77777777" w:rsidR="00693F6B" w:rsidRDefault="00656E23">
            <w:pPr>
              <w:pStyle w:val="TableParagraph"/>
              <w:ind w:left="443"/>
              <w:rPr>
                <w:b/>
                <w:sz w:val="18"/>
              </w:rPr>
            </w:pPr>
            <w:r>
              <w:rPr>
                <w:b/>
                <w:color w:val="FFFFFF"/>
                <w:sz w:val="18"/>
              </w:rPr>
              <w:t>Related Digital Realty Controls</w:t>
            </w:r>
          </w:p>
        </w:tc>
      </w:tr>
      <w:tr w:rsidR="00693F6B" w14:paraId="6E1A6E8B" w14:textId="77777777">
        <w:trPr>
          <w:trHeight w:val="1153"/>
        </w:trPr>
        <w:tc>
          <w:tcPr>
            <w:tcW w:w="974" w:type="dxa"/>
            <w:vMerge w:val="restart"/>
          </w:tcPr>
          <w:p w14:paraId="6E6546CC" w14:textId="77777777" w:rsidR="00693F6B" w:rsidRDefault="00656E23">
            <w:pPr>
              <w:pStyle w:val="TableParagraph"/>
              <w:ind w:left="150"/>
              <w:rPr>
                <w:sz w:val="18"/>
              </w:rPr>
            </w:pPr>
            <w:r>
              <w:rPr>
                <w:sz w:val="18"/>
              </w:rPr>
              <w:t>A.18.1.1</w:t>
            </w:r>
          </w:p>
        </w:tc>
        <w:tc>
          <w:tcPr>
            <w:tcW w:w="2064" w:type="dxa"/>
            <w:vMerge w:val="restart"/>
          </w:tcPr>
          <w:p w14:paraId="3E59F4FF" w14:textId="77777777" w:rsidR="00693F6B" w:rsidRDefault="00656E23">
            <w:pPr>
              <w:pStyle w:val="TableParagraph"/>
              <w:ind w:left="112" w:right="260"/>
              <w:rPr>
                <w:sz w:val="18"/>
              </w:rPr>
            </w:pPr>
            <w:r>
              <w:rPr>
                <w:sz w:val="18"/>
              </w:rPr>
              <w:t>Identification of applicable legislation and contractual requirements</w:t>
            </w:r>
          </w:p>
        </w:tc>
        <w:tc>
          <w:tcPr>
            <w:tcW w:w="3521" w:type="dxa"/>
            <w:vMerge w:val="restart"/>
          </w:tcPr>
          <w:p w14:paraId="1C18C244" w14:textId="77777777" w:rsidR="00693F6B" w:rsidRDefault="00656E23">
            <w:pPr>
              <w:pStyle w:val="TableParagraph"/>
              <w:ind w:right="114"/>
              <w:rPr>
                <w:sz w:val="18"/>
              </w:rPr>
            </w:pPr>
            <w:r>
              <w:rPr>
                <w:sz w:val="18"/>
              </w:rPr>
              <w:t>All relevant legislative statutory, regulatory, contractual requirements and the organization’s approach to meet these requirements shall be explicitly identified, documented, and kept u</w:t>
            </w:r>
            <w:r>
              <w:rPr>
                <w:sz w:val="18"/>
              </w:rPr>
              <w:t>p to date for each information system and the organization.</w:t>
            </w:r>
          </w:p>
        </w:tc>
        <w:tc>
          <w:tcPr>
            <w:tcW w:w="3521" w:type="dxa"/>
          </w:tcPr>
          <w:p w14:paraId="7CE16631" w14:textId="77777777" w:rsidR="00693F6B" w:rsidRDefault="00656E23">
            <w:pPr>
              <w:pStyle w:val="TableParagraph"/>
              <w:ind w:right="174"/>
              <w:rPr>
                <w:sz w:val="18"/>
              </w:rPr>
            </w:pPr>
            <w:r>
              <w:rPr>
                <w:sz w:val="18"/>
              </w:rPr>
              <w:t xml:space="preserve">CC2.1.7: The IT security group monitors the security impact of emerging </w:t>
            </w:r>
            <w:proofErr w:type="gramStart"/>
            <w:r>
              <w:rPr>
                <w:sz w:val="18"/>
              </w:rPr>
              <w:t>technologies</w:t>
            </w:r>
            <w:proofErr w:type="gramEnd"/>
            <w:r>
              <w:rPr>
                <w:sz w:val="18"/>
              </w:rPr>
              <w:t xml:space="preserve"> and the impact of applicable laws or regulations are considered by senior management.</w:t>
            </w:r>
          </w:p>
        </w:tc>
      </w:tr>
      <w:tr w:rsidR="00693F6B" w14:paraId="0BDA1E57" w14:textId="77777777">
        <w:trPr>
          <w:trHeight w:val="947"/>
        </w:trPr>
        <w:tc>
          <w:tcPr>
            <w:tcW w:w="974" w:type="dxa"/>
            <w:vMerge/>
            <w:tcBorders>
              <w:top w:val="nil"/>
            </w:tcBorders>
          </w:tcPr>
          <w:p w14:paraId="070FB75F" w14:textId="77777777" w:rsidR="00693F6B" w:rsidRDefault="00693F6B">
            <w:pPr>
              <w:rPr>
                <w:sz w:val="2"/>
                <w:szCs w:val="2"/>
              </w:rPr>
            </w:pPr>
          </w:p>
        </w:tc>
        <w:tc>
          <w:tcPr>
            <w:tcW w:w="2064" w:type="dxa"/>
            <w:vMerge/>
            <w:tcBorders>
              <w:top w:val="nil"/>
            </w:tcBorders>
          </w:tcPr>
          <w:p w14:paraId="00FA6825" w14:textId="77777777" w:rsidR="00693F6B" w:rsidRDefault="00693F6B">
            <w:pPr>
              <w:rPr>
                <w:sz w:val="2"/>
                <w:szCs w:val="2"/>
              </w:rPr>
            </w:pPr>
          </w:p>
        </w:tc>
        <w:tc>
          <w:tcPr>
            <w:tcW w:w="3521" w:type="dxa"/>
            <w:vMerge/>
            <w:tcBorders>
              <w:top w:val="nil"/>
            </w:tcBorders>
          </w:tcPr>
          <w:p w14:paraId="217A0280" w14:textId="77777777" w:rsidR="00693F6B" w:rsidRDefault="00693F6B">
            <w:pPr>
              <w:rPr>
                <w:sz w:val="2"/>
                <w:szCs w:val="2"/>
              </w:rPr>
            </w:pPr>
          </w:p>
        </w:tc>
        <w:tc>
          <w:tcPr>
            <w:tcW w:w="3521" w:type="dxa"/>
          </w:tcPr>
          <w:p w14:paraId="60BE9EAC" w14:textId="77777777" w:rsidR="00693F6B" w:rsidRDefault="00656E23">
            <w:pPr>
              <w:pStyle w:val="TableParagraph"/>
              <w:ind w:right="484"/>
              <w:rPr>
                <w:sz w:val="18"/>
              </w:rPr>
            </w:pPr>
            <w:r>
              <w:rPr>
                <w:sz w:val="18"/>
              </w:rPr>
              <w:t>CC2.3.1: The entity’s security and availability commitments and the associated system requirements are documented in customer contracts.</w:t>
            </w:r>
          </w:p>
        </w:tc>
      </w:tr>
      <w:tr w:rsidR="00693F6B" w14:paraId="72F9272C" w14:textId="77777777">
        <w:trPr>
          <w:trHeight w:val="1775"/>
        </w:trPr>
        <w:tc>
          <w:tcPr>
            <w:tcW w:w="974" w:type="dxa"/>
            <w:vMerge/>
            <w:tcBorders>
              <w:top w:val="nil"/>
            </w:tcBorders>
          </w:tcPr>
          <w:p w14:paraId="49CAB656" w14:textId="77777777" w:rsidR="00693F6B" w:rsidRDefault="00693F6B">
            <w:pPr>
              <w:rPr>
                <w:sz w:val="2"/>
                <w:szCs w:val="2"/>
              </w:rPr>
            </w:pPr>
          </w:p>
        </w:tc>
        <w:tc>
          <w:tcPr>
            <w:tcW w:w="2064" w:type="dxa"/>
            <w:vMerge/>
            <w:tcBorders>
              <w:top w:val="nil"/>
            </w:tcBorders>
          </w:tcPr>
          <w:p w14:paraId="00C1ED11" w14:textId="77777777" w:rsidR="00693F6B" w:rsidRDefault="00693F6B">
            <w:pPr>
              <w:rPr>
                <w:sz w:val="2"/>
                <w:szCs w:val="2"/>
              </w:rPr>
            </w:pPr>
          </w:p>
        </w:tc>
        <w:tc>
          <w:tcPr>
            <w:tcW w:w="3521" w:type="dxa"/>
            <w:vMerge/>
            <w:tcBorders>
              <w:top w:val="nil"/>
            </w:tcBorders>
          </w:tcPr>
          <w:p w14:paraId="2AB06744" w14:textId="77777777" w:rsidR="00693F6B" w:rsidRDefault="00693F6B">
            <w:pPr>
              <w:rPr>
                <w:sz w:val="2"/>
                <w:szCs w:val="2"/>
              </w:rPr>
            </w:pPr>
          </w:p>
        </w:tc>
        <w:tc>
          <w:tcPr>
            <w:tcW w:w="3521" w:type="dxa"/>
          </w:tcPr>
          <w:p w14:paraId="4C76571F" w14:textId="77777777" w:rsidR="00693F6B" w:rsidRDefault="00656E23">
            <w:pPr>
              <w:pStyle w:val="TableParagraph"/>
              <w:ind w:right="204"/>
              <w:rPr>
                <w:sz w:val="18"/>
              </w:rPr>
            </w:pPr>
            <w:r>
              <w:rPr>
                <w:sz w:val="18"/>
              </w:rPr>
              <w:t>CC2.3.5: The director of site operations performs an annual review of the Digital Realty security post orders including system security changes that might impact local property teams. The approved post orders are disseminated to the local site management b</w:t>
            </w:r>
            <w:r>
              <w:rPr>
                <w:sz w:val="18"/>
              </w:rPr>
              <w:t>y site operations.</w:t>
            </w:r>
          </w:p>
        </w:tc>
      </w:tr>
      <w:tr w:rsidR="00693F6B" w14:paraId="71CD06F8" w14:textId="77777777">
        <w:trPr>
          <w:trHeight w:val="947"/>
        </w:trPr>
        <w:tc>
          <w:tcPr>
            <w:tcW w:w="974" w:type="dxa"/>
            <w:vMerge/>
            <w:tcBorders>
              <w:top w:val="nil"/>
            </w:tcBorders>
          </w:tcPr>
          <w:p w14:paraId="5B60C283" w14:textId="77777777" w:rsidR="00693F6B" w:rsidRDefault="00693F6B">
            <w:pPr>
              <w:rPr>
                <w:sz w:val="2"/>
                <w:szCs w:val="2"/>
              </w:rPr>
            </w:pPr>
          </w:p>
        </w:tc>
        <w:tc>
          <w:tcPr>
            <w:tcW w:w="2064" w:type="dxa"/>
            <w:vMerge/>
            <w:tcBorders>
              <w:top w:val="nil"/>
            </w:tcBorders>
          </w:tcPr>
          <w:p w14:paraId="2A12FB6D" w14:textId="77777777" w:rsidR="00693F6B" w:rsidRDefault="00693F6B">
            <w:pPr>
              <w:rPr>
                <w:sz w:val="2"/>
                <w:szCs w:val="2"/>
              </w:rPr>
            </w:pPr>
          </w:p>
        </w:tc>
        <w:tc>
          <w:tcPr>
            <w:tcW w:w="3521" w:type="dxa"/>
            <w:vMerge/>
            <w:tcBorders>
              <w:top w:val="nil"/>
            </w:tcBorders>
          </w:tcPr>
          <w:p w14:paraId="3544444A" w14:textId="77777777" w:rsidR="00693F6B" w:rsidRDefault="00693F6B">
            <w:pPr>
              <w:rPr>
                <w:sz w:val="2"/>
                <w:szCs w:val="2"/>
              </w:rPr>
            </w:pPr>
          </w:p>
        </w:tc>
        <w:tc>
          <w:tcPr>
            <w:tcW w:w="3521" w:type="dxa"/>
          </w:tcPr>
          <w:p w14:paraId="16FC8D7F" w14:textId="77777777" w:rsidR="00693F6B" w:rsidRDefault="00656E23">
            <w:pPr>
              <w:pStyle w:val="TableParagraph"/>
              <w:ind w:right="133"/>
              <w:rPr>
                <w:sz w:val="18"/>
              </w:rPr>
            </w:pPr>
            <w:r>
              <w:rPr>
                <w:sz w:val="18"/>
              </w:rPr>
              <w:t xml:space="preserve">CC8.1.2: A management meeting is held </w:t>
            </w:r>
            <w:proofErr w:type="gramStart"/>
            <w:r>
              <w:rPr>
                <w:sz w:val="18"/>
              </w:rPr>
              <w:t>on a monthly basis</w:t>
            </w:r>
            <w:proofErr w:type="gramEnd"/>
            <w:r>
              <w:rPr>
                <w:sz w:val="18"/>
              </w:rPr>
              <w:t xml:space="preserve"> to discuss and communicate the ongoing and upcoming projects that affect the system.</w:t>
            </w:r>
          </w:p>
        </w:tc>
      </w:tr>
      <w:tr w:rsidR="00693F6B" w14:paraId="289E0EA3" w14:textId="77777777">
        <w:trPr>
          <w:trHeight w:val="1362"/>
        </w:trPr>
        <w:tc>
          <w:tcPr>
            <w:tcW w:w="974" w:type="dxa"/>
          </w:tcPr>
          <w:p w14:paraId="61913D05" w14:textId="77777777" w:rsidR="00693F6B" w:rsidRDefault="00656E23">
            <w:pPr>
              <w:pStyle w:val="TableParagraph"/>
              <w:ind w:left="131" w:right="122"/>
              <w:jc w:val="center"/>
              <w:rPr>
                <w:sz w:val="18"/>
              </w:rPr>
            </w:pPr>
            <w:r>
              <w:rPr>
                <w:sz w:val="18"/>
              </w:rPr>
              <w:t>A.18.1.2</w:t>
            </w:r>
          </w:p>
        </w:tc>
        <w:tc>
          <w:tcPr>
            <w:tcW w:w="2064" w:type="dxa"/>
          </w:tcPr>
          <w:p w14:paraId="1BDEDC6F" w14:textId="77777777" w:rsidR="00693F6B" w:rsidRDefault="00656E23">
            <w:pPr>
              <w:pStyle w:val="TableParagraph"/>
              <w:ind w:left="112" w:right="351"/>
              <w:rPr>
                <w:sz w:val="18"/>
              </w:rPr>
            </w:pPr>
            <w:r>
              <w:rPr>
                <w:sz w:val="18"/>
              </w:rPr>
              <w:t>Intellectual property rights</w:t>
            </w:r>
          </w:p>
        </w:tc>
        <w:tc>
          <w:tcPr>
            <w:tcW w:w="3521" w:type="dxa"/>
          </w:tcPr>
          <w:p w14:paraId="4FBB4C37" w14:textId="77777777" w:rsidR="00693F6B" w:rsidRDefault="00656E23">
            <w:pPr>
              <w:pStyle w:val="TableParagraph"/>
              <w:ind w:right="214"/>
              <w:rPr>
                <w:sz w:val="18"/>
              </w:rPr>
            </w:pPr>
            <w:r>
              <w:rPr>
                <w:sz w:val="18"/>
              </w:rPr>
              <w:t>Appropriate procedures shall be implemented to ensure compliance with legislative, regulatory, and contractual requirements related to intellectual property rights and use of proprietary software products.</w:t>
            </w:r>
          </w:p>
        </w:tc>
        <w:tc>
          <w:tcPr>
            <w:tcW w:w="3521" w:type="dxa"/>
          </w:tcPr>
          <w:p w14:paraId="5F67B52B" w14:textId="77777777" w:rsidR="00693F6B" w:rsidRDefault="00656E23">
            <w:pPr>
              <w:pStyle w:val="TableParagraph"/>
              <w:ind w:right="174"/>
              <w:rPr>
                <w:sz w:val="18"/>
              </w:rPr>
            </w:pPr>
            <w:r>
              <w:rPr>
                <w:sz w:val="18"/>
              </w:rPr>
              <w:t>CC2.1.7: The IT security group monitors the securi</w:t>
            </w:r>
            <w:r>
              <w:rPr>
                <w:sz w:val="18"/>
              </w:rPr>
              <w:t xml:space="preserve">ty impact of emerging </w:t>
            </w:r>
            <w:proofErr w:type="gramStart"/>
            <w:r>
              <w:rPr>
                <w:sz w:val="18"/>
              </w:rPr>
              <w:t>technologies</w:t>
            </w:r>
            <w:proofErr w:type="gramEnd"/>
            <w:r>
              <w:rPr>
                <w:sz w:val="18"/>
              </w:rPr>
              <w:t xml:space="preserve"> and the impact of applicable laws or regulations are considered by senior management.</w:t>
            </w:r>
          </w:p>
        </w:tc>
      </w:tr>
      <w:tr w:rsidR="00693F6B" w14:paraId="2A9DC600" w14:textId="77777777">
        <w:trPr>
          <w:trHeight w:val="1153"/>
        </w:trPr>
        <w:tc>
          <w:tcPr>
            <w:tcW w:w="974" w:type="dxa"/>
          </w:tcPr>
          <w:p w14:paraId="52A438CA" w14:textId="77777777" w:rsidR="00693F6B" w:rsidRDefault="00656E23">
            <w:pPr>
              <w:pStyle w:val="TableParagraph"/>
              <w:ind w:left="131" w:right="122"/>
              <w:jc w:val="center"/>
              <w:rPr>
                <w:sz w:val="18"/>
              </w:rPr>
            </w:pPr>
            <w:r>
              <w:rPr>
                <w:sz w:val="18"/>
              </w:rPr>
              <w:t>A.18.1.3</w:t>
            </w:r>
          </w:p>
        </w:tc>
        <w:tc>
          <w:tcPr>
            <w:tcW w:w="2064" w:type="dxa"/>
          </w:tcPr>
          <w:p w14:paraId="0123725B" w14:textId="77777777" w:rsidR="00693F6B" w:rsidRDefault="00656E23">
            <w:pPr>
              <w:pStyle w:val="TableParagraph"/>
              <w:ind w:left="0" w:right="276"/>
              <w:jc w:val="right"/>
              <w:rPr>
                <w:sz w:val="18"/>
              </w:rPr>
            </w:pPr>
            <w:r>
              <w:rPr>
                <w:sz w:val="18"/>
              </w:rPr>
              <w:t>Protection of records</w:t>
            </w:r>
          </w:p>
        </w:tc>
        <w:tc>
          <w:tcPr>
            <w:tcW w:w="3521" w:type="dxa"/>
          </w:tcPr>
          <w:p w14:paraId="47E6BFC9" w14:textId="77777777" w:rsidR="00693F6B" w:rsidRDefault="00656E23">
            <w:pPr>
              <w:pStyle w:val="TableParagraph"/>
              <w:ind w:right="184"/>
              <w:rPr>
                <w:sz w:val="18"/>
              </w:rPr>
            </w:pPr>
            <w:r>
              <w:rPr>
                <w:sz w:val="18"/>
              </w:rPr>
              <w:t xml:space="preserve">Records shall be protected from loss, destruction, falsification, unauthorized access, and unauthorized release, in accordance with </w:t>
            </w:r>
            <w:proofErr w:type="spellStart"/>
            <w:r>
              <w:rPr>
                <w:sz w:val="18"/>
              </w:rPr>
              <w:t>legislatory</w:t>
            </w:r>
            <w:proofErr w:type="spellEnd"/>
            <w:r>
              <w:rPr>
                <w:sz w:val="18"/>
              </w:rPr>
              <w:t>, regulatory, contractual, and business requirements.</w:t>
            </w:r>
          </w:p>
        </w:tc>
        <w:tc>
          <w:tcPr>
            <w:tcW w:w="3521" w:type="dxa"/>
          </w:tcPr>
          <w:p w14:paraId="7A585ABC" w14:textId="77777777" w:rsidR="00693F6B" w:rsidRDefault="00656E23">
            <w:pPr>
              <w:pStyle w:val="TableParagraph"/>
              <w:ind w:right="174"/>
              <w:rPr>
                <w:sz w:val="18"/>
              </w:rPr>
            </w:pPr>
            <w:r>
              <w:rPr>
                <w:sz w:val="18"/>
              </w:rPr>
              <w:t>CC2.1.7: The IT security group monitors the security impact</w:t>
            </w:r>
            <w:r>
              <w:rPr>
                <w:sz w:val="18"/>
              </w:rPr>
              <w:t xml:space="preserve"> of emerging </w:t>
            </w:r>
            <w:proofErr w:type="gramStart"/>
            <w:r>
              <w:rPr>
                <w:sz w:val="18"/>
              </w:rPr>
              <w:t>technologies</w:t>
            </w:r>
            <w:proofErr w:type="gramEnd"/>
            <w:r>
              <w:rPr>
                <w:sz w:val="18"/>
              </w:rPr>
              <w:t xml:space="preserve"> and the impact of applicable laws or regulations are considered by senior management.</w:t>
            </w:r>
          </w:p>
        </w:tc>
      </w:tr>
      <w:tr w:rsidR="00693F6B" w14:paraId="04BBF366" w14:textId="77777777">
        <w:trPr>
          <w:trHeight w:val="947"/>
        </w:trPr>
        <w:tc>
          <w:tcPr>
            <w:tcW w:w="974" w:type="dxa"/>
          </w:tcPr>
          <w:p w14:paraId="01C1B077" w14:textId="77777777" w:rsidR="00693F6B" w:rsidRDefault="00656E23">
            <w:pPr>
              <w:pStyle w:val="TableParagraph"/>
              <w:ind w:left="131" w:right="122"/>
              <w:jc w:val="center"/>
              <w:rPr>
                <w:sz w:val="18"/>
              </w:rPr>
            </w:pPr>
            <w:r>
              <w:rPr>
                <w:sz w:val="18"/>
              </w:rPr>
              <w:t>A.18.1.4</w:t>
            </w:r>
          </w:p>
        </w:tc>
        <w:tc>
          <w:tcPr>
            <w:tcW w:w="2064" w:type="dxa"/>
          </w:tcPr>
          <w:p w14:paraId="7E9B7D20" w14:textId="77777777" w:rsidR="00693F6B" w:rsidRDefault="00656E23">
            <w:pPr>
              <w:pStyle w:val="TableParagraph"/>
              <w:ind w:left="112" w:right="120"/>
              <w:rPr>
                <w:sz w:val="18"/>
              </w:rPr>
            </w:pPr>
            <w:r>
              <w:rPr>
                <w:sz w:val="18"/>
              </w:rPr>
              <w:t>Privacy and protection of personally identifiable information</w:t>
            </w:r>
          </w:p>
        </w:tc>
        <w:tc>
          <w:tcPr>
            <w:tcW w:w="3521" w:type="dxa"/>
          </w:tcPr>
          <w:p w14:paraId="2E1C21CD" w14:textId="77777777" w:rsidR="00693F6B" w:rsidRDefault="00656E23">
            <w:pPr>
              <w:pStyle w:val="TableParagraph"/>
              <w:ind w:right="204"/>
              <w:rPr>
                <w:sz w:val="18"/>
              </w:rPr>
            </w:pPr>
            <w:r>
              <w:rPr>
                <w:sz w:val="18"/>
              </w:rPr>
              <w:t>Privacy and protection of personally identifiable information shall be ensured as required in relevant legislation and regulation where applicable.</w:t>
            </w:r>
          </w:p>
        </w:tc>
        <w:tc>
          <w:tcPr>
            <w:tcW w:w="3521" w:type="dxa"/>
          </w:tcPr>
          <w:p w14:paraId="0849728B" w14:textId="77777777" w:rsidR="00693F6B" w:rsidRDefault="00656E23">
            <w:pPr>
              <w:pStyle w:val="TableParagraph"/>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r w:rsidR="00693F6B" w14:paraId="54E2CBBF" w14:textId="77777777">
        <w:trPr>
          <w:trHeight w:val="741"/>
        </w:trPr>
        <w:tc>
          <w:tcPr>
            <w:tcW w:w="974" w:type="dxa"/>
          </w:tcPr>
          <w:p w14:paraId="39754CAC" w14:textId="77777777" w:rsidR="00693F6B" w:rsidRDefault="00656E23">
            <w:pPr>
              <w:pStyle w:val="TableParagraph"/>
              <w:spacing w:before="61"/>
              <w:ind w:left="131" w:right="122"/>
              <w:jc w:val="center"/>
              <w:rPr>
                <w:sz w:val="18"/>
              </w:rPr>
            </w:pPr>
            <w:r>
              <w:rPr>
                <w:sz w:val="18"/>
              </w:rPr>
              <w:t>A.18.1.5</w:t>
            </w:r>
          </w:p>
        </w:tc>
        <w:tc>
          <w:tcPr>
            <w:tcW w:w="2064" w:type="dxa"/>
          </w:tcPr>
          <w:p w14:paraId="640B3A4C" w14:textId="77777777" w:rsidR="00693F6B" w:rsidRDefault="00656E23">
            <w:pPr>
              <w:pStyle w:val="TableParagraph"/>
              <w:spacing w:before="61"/>
              <w:ind w:left="112" w:right="161"/>
              <w:rPr>
                <w:sz w:val="18"/>
              </w:rPr>
            </w:pPr>
            <w:r>
              <w:rPr>
                <w:sz w:val="18"/>
              </w:rPr>
              <w:t>Regulation of cryptographic controls</w:t>
            </w:r>
          </w:p>
        </w:tc>
        <w:tc>
          <w:tcPr>
            <w:tcW w:w="3521" w:type="dxa"/>
          </w:tcPr>
          <w:p w14:paraId="1DC87152" w14:textId="77777777" w:rsidR="00693F6B" w:rsidRDefault="00656E23">
            <w:pPr>
              <w:pStyle w:val="TableParagraph"/>
              <w:spacing w:before="61"/>
              <w:ind w:right="124"/>
              <w:rPr>
                <w:sz w:val="18"/>
              </w:rPr>
            </w:pPr>
            <w:r>
              <w:rPr>
                <w:sz w:val="18"/>
              </w:rPr>
              <w:t>Cryptographic controls shall be used in compliance with all relevant agreements, legislation, and regulations.</w:t>
            </w:r>
          </w:p>
        </w:tc>
        <w:tc>
          <w:tcPr>
            <w:tcW w:w="3521" w:type="dxa"/>
          </w:tcPr>
          <w:p w14:paraId="2DB005FF" w14:textId="77777777" w:rsidR="00693F6B" w:rsidRDefault="00656E23">
            <w:pPr>
              <w:pStyle w:val="TableParagraph"/>
              <w:spacing w:before="61"/>
              <w:ind w:right="394"/>
              <w:rPr>
                <w:sz w:val="18"/>
              </w:rPr>
            </w:pPr>
            <w:r>
              <w:rPr>
                <w:sz w:val="18"/>
              </w:rPr>
              <w:t xml:space="preserve">Digital Realty SOC 2 </w:t>
            </w:r>
            <w:proofErr w:type="gramStart"/>
            <w:r>
              <w:rPr>
                <w:sz w:val="18"/>
              </w:rPr>
              <w:t>control</w:t>
            </w:r>
            <w:proofErr w:type="gramEnd"/>
            <w:r>
              <w:rPr>
                <w:sz w:val="18"/>
              </w:rPr>
              <w:t xml:space="preserve"> does not map back to this control.</w:t>
            </w:r>
          </w:p>
        </w:tc>
      </w:tr>
    </w:tbl>
    <w:p w14:paraId="1BAF3C80" w14:textId="77777777" w:rsidR="00693F6B" w:rsidRDefault="00693F6B">
      <w:pPr>
        <w:rPr>
          <w:sz w:val="18"/>
        </w:rPr>
        <w:sectPr w:rsidR="00693F6B">
          <w:pgSz w:w="12240" w:h="15840"/>
          <w:pgMar w:top="1000" w:right="320" w:bottom="920" w:left="600" w:header="0" w:footer="553" w:gutter="0"/>
          <w:cols w:space="720"/>
        </w:sectPr>
      </w:pPr>
    </w:p>
    <w:p w14:paraId="2CB0B35F" w14:textId="77777777" w:rsidR="00693F6B" w:rsidRDefault="00656E23">
      <w:pPr>
        <w:pStyle w:val="Heading3"/>
        <w:numPr>
          <w:ilvl w:val="2"/>
          <w:numId w:val="3"/>
        </w:numPr>
        <w:tabs>
          <w:tab w:val="left" w:pos="1124"/>
        </w:tabs>
        <w:spacing w:before="79"/>
      </w:pPr>
      <w:r>
        <w:lastRenderedPageBreak/>
        <w:t>– Information Security</w:t>
      </w:r>
      <w:r>
        <w:rPr>
          <w:spacing w:val="-6"/>
        </w:rPr>
        <w:t xml:space="preserve"> </w:t>
      </w:r>
      <w:r>
        <w:t>Reviews</w:t>
      </w:r>
    </w:p>
    <w:p w14:paraId="11DE182F" w14:textId="77777777" w:rsidR="00693F6B" w:rsidRDefault="00693F6B">
      <w:pPr>
        <w:pStyle w:val="BodyText"/>
        <w:spacing w:before="10"/>
        <w:rPr>
          <w:b/>
          <w:sz w:val="19"/>
        </w:rPr>
      </w:pPr>
    </w:p>
    <w:p w14:paraId="1052804B" w14:textId="77777777" w:rsidR="00693F6B" w:rsidRDefault="00656E23">
      <w:pPr>
        <w:pStyle w:val="BodyText"/>
        <w:ind w:left="479" w:right="1037"/>
      </w:pPr>
      <w:r>
        <w:t>To ensure that information security is implemented and operated in accordance with the organizational policies and procedures.</w:t>
      </w:r>
    </w:p>
    <w:p w14:paraId="48108015" w14:textId="77777777" w:rsidR="00693F6B" w:rsidRDefault="00693F6B">
      <w:pPr>
        <w:pStyle w:val="BodyText"/>
        <w:spacing w:before="2"/>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37FDC018" w14:textId="77777777">
        <w:trPr>
          <w:trHeight w:val="328"/>
        </w:trPr>
        <w:tc>
          <w:tcPr>
            <w:tcW w:w="974" w:type="dxa"/>
            <w:shd w:val="clear" w:color="auto" w:fill="006FB8"/>
          </w:tcPr>
          <w:p w14:paraId="3C0E805E" w14:textId="77777777" w:rsidR="00693F6B" w:rsidRDefault="00656E23">
            <w:pPr>
              <w:pStyle w:val="TableParagraph"/>
              <w:ind w:left="256"/>
              <w:rPr>
                <w:b/>
                <w:sz w:val="18"/>
              </w:rPr>
            </w:pPr>
            <w:r>
              <w:rPr>
                <w:b/>
                <w:color w:val="FFFFFF"/>
                <w:sz w:val="18"/>
              </w:rPr>
              <w:t>ISO #</w:t>
            </w:r>
          </w:p>
        </w:tc>
        <w:tc>
          <w:tcPr>
            <w:tcW w:w="2064" w:type="dxa"/>
            <w:shd w:val="clear" w:color="auto" w:fill="006FB8"/>
          </w:tcPr>
          <w:p w14:paraId="135F6EB7"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4F2730C8"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2D873B61" w14:textId="77777777" w:rsidR="00693F6B" w:rsidRDefault="00656E23">
            <w:pPr>
              <w:pStyle w:val="TableParagraph"/>
              <w:ind w:left="443"/>
              <w:rPr>
                <w:b/>
                <w:sz w:val="18"/>
              </w:rPr>
            </w:pPr>
            <w:r>
              <w:rPr>
                <w:b/>
                <w:color w:val="FFFFFF"/>
                <w:sz w:val="18"/>
              </w:rPr>
              <w:t>Related Digital Realty Controls</w:t>
            </w:r>
          </w:p>
        </w:tc>
      </w:tr>
      <w:tr w:rsidR="00693F6B" w14:paraId="175767FA" w14:textId="77777777">
        <w:trPr>
          <w:trHeight w:val="947"/>
        </w:trPr>
        <w:tc>
          <w:tcPr>
            <w:tcW w:w="974" w:type="dxa"/>
            <w:vMerge w:val="restart"/>
          </w:tcPr>
          <w:p w14:paraId="1CBF39FA" w14:textId="77777777" w:rsidR="00693F6B" w:rsidRDefault="00656E23">
            <w:pPr>
              <w:pStyle w:val="TableParagraph"/>
              <w:ind w:left="150"/>
              <w:rPr>
                <w:sz w:val="18"/>
              </w:rPr>
            </w:pPr>
            <w:r>
              <w:rPr>
                <w:sz w:val="18"/>
              </w:rPr>
              <w:t>A.18.2.1</w:t>
            </w:r>
          </w:p>
        </w:tc>
        <w:tc>
          <w:tcPr>
            <w:tcW w:w="2064" w:type="dxa"/>
            <w:vMerge w:val="restart"/>
          </w:tcPr>
          <w:p w14:paraId="6F1FFCD1" w14:textId="77777777" w:rsidR="00693F6B" w:rsidRDefault="00656E23">
            <w:pPr>
              <w:pStyle w:val="TableParagraph"/>
              <w:ind w:left="112" w:right="150"/>
              <w:rPr>
                <w:sz w:val="18"/>
              </w:rPr>
            </w:pPr>
            <w:r>
              <w:rPr>
                <w:sz w:val="18"/>
              </w:rPr>
              <w:t>Independent review of information security</w:t>
            </w:r>
          </w:p>
        </w:tc>
        <w:tc>
          <w:tcPr>
            <w:tcW w:w="3521" w:type="dxa"/>
            <w:vMerge w:val="restart"/>
          </w:tcPr>
          <w:p w14:paraId="3932C554" w14:textId="77777777" w:rsidR="00693F6B" w:rsidRDefault="00656E23">
            <w:pPr>
              <w:pStyle w:val="TableParagraph"/>
              <w:ind w:right="133"/>
              <w:rPr>
                <w:sz w:val="18"/>
              </w:rPr>
            </w:pPr>
            <w:r>
              <w:rPr>
                <w:sz w:val="18"/>
              </w:rPr>
              <w:t>The organization’s approach to managing information security and its implementation (</w:t>
            </w:r>
            <w:proofErr w:type="gramStart"/>
            <w:r>
              <w:rPr>
                <w:sz w:val="18"/>
              </w:rPr>
              <w:t>i.e.</w:t>
            </w:r>
            <w:proofErr w:type="gramEnd"/>
            <w:r>
              <w:rPr>
                <w:sz w:val="18"/>
              </w:rPr>
              <w:t xml:space="preserve"> control objectives, controls, policies, processes, and procedures for information security) shall be reviewed independently</w:t>
            </w:r>
            <w:r>
              <w:rPr>
                <w:sz w:val="18"/>
              </w:rPr>
              <w:t xml:space="preserve"> at planned intervals or when significant changes occur.</w:t>
            </w:r>
          </w:p>
        </w:tc>
        <w:tc>
          <w:tcPr>
            <w:tcW w:w="3521" w:type="dxa"/>
          </w:tcPr>
          <w:p w14:paraId="6BC8F477" w14:textId="77777777" w:rsidR="00693F6B" w:rsidRDefault="00656E23">
            <w:pPr>
              <w:pStyle w:val="TableParagraph"/>
              <w:ind w:right="274"/>
              <w:rPr>
                <w:sz w:val="18"/>
              </w:rPr>
            </w:pPr>
            <w:r>
              <w:rPr>
                <w:sz w:val="18"/>
              </w:rPr>
              <w:t>CC2.1.2: A formal threat and vulnerability management process is in place for addressing identified threats and vulnerabilities.</w:t>
            </w:r>
          </w:p>
        </w:tc>
      </w:tr>
      <w:tr w:rsidR="00693F6B" w14:paraId="1725AE4E" w14:textId="77777777">
        <w:trPr>
          <w:trHeight w:val="947"/>
        </w:trPr>
        <w:tc>
          <w:tcPr>
            <w:tcW w:w="974" w:type="dxa"/>
            <w:vMerge/>
            <w:tcBorders>
              <w:top w:val="nil"/>
            </w:tcBorders>
          </w:tcPr>
          <w:p w14:paraId="0F3CA748" w14:textId="77777777" w:rsidR="00693F6B" w:rsidRDefault="00693F6B">
            <w:pPr>
              <w:rPr>
                <w:sz w:val="2"/>
                <w:szCs w:val="2"/>
              </w:rPr>
            </w:pPr>
          </w:p>
        </w:tc>
        <w:tc>
          <w:tcPr>
            <w:tcW w:w="2064" w:type="dxa"/>
            <w:vMerge/>
            <w:tcBorders>
              <w:top w:val="nil"/>
            </w:tcBorders>
          </w:tcPr>
          <w:p w14:paraId="24EA373F" w14:textId="77777777" w:rsidR="00693F6B" w:rsidRDefault="00693F6B">
            <w:pPr>
              <w:rPr>
                <w:sz w:val="2"/>
                <w:szCs w:val="2"/>
              </w:rPr>
            </w:pPr>
          </w:p>
        </w:tc>
        <w:tc>
          <w:tcPr>
            <w:tcW w:w="3521" w:type="dxa"/>
            <w:vMerge/>
            <w:tcBorders>
              <w:top w:val="nil"/>
            </w:tcBorders>
          </w:tcPr>
          <w:p w14:paraId="4856274E" w14:textId="77777777" w:rsidR="00693F6B" w:rsidRDefault="00693F6B">
            <w:pPr>
              <w:rPr>
                <w:sz w:val="2"/>
                <w:szCs w:val="2"/>
              </w:rPr>
            </w:pPr>
          </w:p>
        </w:tc>
        <w:tc>
          <w:tcPr>
            <w:tcW w:w="3521" w:type="dxa"/>
          </w:tcPr>
          <w:p w14:paraId="2C2EB6C0" w14:textId="77777777" w:rsidR="00693F6B" w:rsidRDefault="00656E23">
            <w:pPr>
              <w:pStyle w:val="TableParagraph"/>
              <w:ind w:right="288"/>
              <w:rPr>
                <w:sz w:val="18"/>
              </w:rPr>
            </w:pPr>
            <w:r>
              <w:rPr>
                <w:sz w:val="18"/>
              </w:rPr>
              <w:t>CC2.1.3: BMS monitoring applications are utilized to monitor and analyze the in-scope systems for possible or actual security breaches.</w:t>
            </w:r>
          </w:p>
        </w:tc>
      </w:tr>
      <w:tr w:rsidR="00693F6B" w14:paraId="7DD2F15E" w14:textId="77777777">
        <w:trPr>
          <w:trHeight w:val="1919"/>
        </w:trPr>
        <w:tc>
          <w:tcPr>
            <w:tcW w:w="974" w:type="dxa"/>
            <w:vMerge/>
            <w:tcBorders>
              <w:top w:val="nil"/>
            </w:tcBorders>
          </w:tcPr>
          <w:p w14:paraId="1B9CB5EA" w14:textId="77777777" w:rsidR="00693F6B" w:rsidRDefault="00693F6B">
            <w:pPr>
              <w:rPr>
                <w:sz w:val="2"/>
                <w:szCs w:val="2"/>
              </w:rPr>
            </w:pPr>
          </w:p>
        </w:tc>
        <w:tc>
          <w:tcPr>
            <w:tcW w:w="2064" w:type="dxa"/>
            <w:vMerge/>
            <w:tcBorders>
              <w:top w:val="nil"/>
            </w:tcBorders>
          </w:tcPr>
          <w:p w14:paraId="65FB81BC" w14:textId="77777777" w:rsidR="00693F6B" w:rsidRDefault="00693F6B">
            <w:pPr>
              <w:rPr>
                <w:sz w:val="2"/>
                <w:szCs w:val="2"/>
              </w:rPr>
            </w:pPr>
          </w:p>
        </w:tc>
        <w:tc>
          <w:tcPr>
            <w:tcW w:w="3521" w:type="dxa"/>
            <w:vMerge/>
            <w:tcBorders>
              <w:top w:val="nil"/>
            </w:tcBorders>
          </w:tcPr>
          <w:p w14:paraId="7CACFE2E" w14:textId="77777777" w:rsidR="00693F6B" w:rsidRDefault="00693F6B">
            <w:pPr>
              <w:rPr>
                <w:sz w:val="2"/>
                <w:szCs w:val="2"/>
              </w:rPr>
            </w:pPr>
          </w:p>
        </w:tc>
        <w:tc>
          <w:tcPr>
            <w:tcW w:w="3521" w:type="dxa"/>
          </w:tcPr>
          <w:p w14:paraId="13A038B4" w14:textId="77777777" w:rsidR="00693F6B" w:rsidRDefault="00656E23">
            <w:pPr>
              <w:pStyle w:val="TableParagraph"/>
              <w:ind w:right="224"/>
              <w:rPr>
                <w:sz w:val="18"/>
              </w:rPr>
            </w:pPr>
            <w:r>
              <w:rPr>
                <w:sz w:val="18"/>
              </w:rPr>
              <w:t>CC2.1.8 &amp; CC4.1.6: The in-scope systems are configured to log access related to events including, but not limited to, the following and send e-mail notifications to information technology personnel:</w:t>
            </w:r>
          </w:p>
          <w:p w14:paraId="04AC0CF6" w14:textId="77777777" w:rsidR="00693F6B" w:rsidRDefault="00656E23">
            <w:pPr>
              <w:pStyle w:val="TableParagraph"/>
              <w:numPr>
                <w:ilvl w:val="0"/>
                <w:numId w:val="2"/>
              </w:numPr>
              <w:tabs>
                <w:tab w:val="left" w:pos="475"/>
                <w:tab w:val="left" w:pos="476"/>
              </w:tabs>
              <w:ind w:hanging="361"/>
              <w:rPr>
                <w:sz w:val="18"/>
              </w:rPr>
            </w:pPr>
            <w:r>
              <w:rPr>
                <w:sz w:val="18"/>
              </w:rPr>
              <w:t>Failed logins</w:t>
            </w:r>
          </w:p>
          <w:p w14:paraId="5779FC5A" w14:textId="77777777" w:rsidR="00693F6B" w:rsidRDefault="00656E23">
            <w:pPr>
              <w:pStyle w:val="TableParagraph"/>
              <w:numPr>
                <w:ilvl w:val="0"/>
                <w:numId w:val="2"/>
              </w:numPr>
              <w:tabs>
                <w:tab w:val="left" w:pos="475"/>
                <w:tab w:val="left" w:pos="476"/>
              </w:tabs>
              <w:spacing w:before="60"/>
              <w:ind w:hanging="361"/>
              <w:rPr>
                <w:sz w:val="18"/>
              </w:rPr>
            </w:pPr>
            <w:r>
              <w:rPr>
                <w:sz w:val="18"/>
              </w:rPr>
              <w:t>Administrative account</w:t>
            </w:r>
            <w:r>
              <w:rPr>
                <w:spacing w:val="-4"/>
                <w:sz w:val="18"/>
              </w:rPr>
              <w:t xml:space="preserve"> </w:t>
            </w:r>
            <w:r>
              <w:rPr>
                <w:sz w:val="18"/>
              </w:rPr>
              <w:t>changes</w:t>
            </w:r>
          </w:p>
        </w:tc>
      </w:tr>
      <w:tr w:rsidR="00693F6B" w14:paraId="792A094F" w14:textId="77777777">
        <w:trPr>
          <w:trHeight w:val="1153"/>
        </w:trPr>
        <w:tc>
          <w:tcPr>
            <w:tcW w:w="974" w:type="dxa"/>
            <w:vMerge/>
            <w:tcBorders>
              <w:top w:val="nil"/>
            </w:tcBorders>
          </w:tcPr>
          <w:p w14:paraId="208299D6" w14:textId="77777777" w:rsidR="00693F6B" w:rsidRDefault="00693F6B">
            <w:pPr>
              <w:rPr>
                <w:sz w:val="2"/>
                <w:szCs w:val="2"/>
              </w:rPr>
            </w:pPr>
          </w:p>
        </w:tc>
        <w:tc>
          <w:tcPr>
            <w:tcW w:w="2064" w:type="dxa"/>
            <w:vMerge/>
            <w:tcBorders>
              <w:top w:val="nil"/>
            </w:tcBorders>
          </w:tcPr>
          <w:p w14:paraId="4D5475CB" w14:textId="77777777" w:rsidR="00693F6B" w:rsidRDefault="00693F6B">
            <w:pPr>
              <w:rPr>
                <w:sz w:val="2"/>
                <w:szCs w:val="2"/>
              </w:rPr>
            </w:pPr>
          </w:p>
        </w:tc>
        <w:tc>
          <w:tcPr>
            <w:tcW w:w="3521" w:type="dxa"/>
            <w:vMerge/>
            <w:tcBorders>
              <w:top w:val="nil"/>
            </w:tcBorders>
          </w:tcPr>
          <w:p w14:paraId="3C37B86D" w14:textId="77777777" w:rsidR="00693F6B" w:rsidRDefault="00693F6B">
            <w:pPr>
              <w:rPr>
                <w:sz w:val="2"/>
                <w:szCs w:val="2"/>
              </w:rPr>
            </w:pPr>
          </w:p>
        </w:tc>
        <w:tc>
          <w:tcPr>
            <w:tcW w:w="3521" w:type="dxa"/>
          </w:tcPr>
          <w:p w14:paraId="40AAF29B" w14:textId="77777777" w:rsidR="00693F6B" w:rsidRDefault="00656E23">
            <w:pPr>
              <w:pStyle w:val="TableParagraph"/>
              <w:ind w:right="174"/>
              <w:rPr>
                <w:sz w:val="18"/>
              </w:rPr>
            </w:pPr>
            <w:r>
              <w:rPr>
                <w:sz w:val="18"/>
              </w:rPr>
              <w:t xml:space="preserve">CC9.2.3: Management reviews external assessment of </w:t>
            </w:r>
            <w:proofErr w:type="gramStart"/>
            <w:r>
              <w:rPr>
                <w:sz w:val="18"/>
              </w:rPr>
              <w:t>third party</w:t>
            </w:r>
            <w:proofErr w:type="gramEnd"/>
            <w:r>
              <w:rPr>
                <w:sz w:val="18"/>
              </w:rPr>
              <w:t xml:space="preserve"> vendors on an annual basis to help ensure that third party vendors maintain compliance with security and availability commitments.</w:t>
            </w:r>
          </w:p>
        </w:tc>
      </w:tr>
      <w:tr w:rsidR="00693F6B" w14:paraId="6A856772" w14:textId="77777777">
        <w:trPr>
          <w:trHeight w:val="950"/>
        </w:trPr>
        <w:tc>
          <w:tcPr>
            <w:tcW w:w="974" w:type="dxa"/>
            <w:vMerge w:val="restart"/>
          </w:tcPr>
          <w:p w14:paraId="5CB41635" w14:textId="77777777" w:rsidR="00693F6B" w:rsidRDefault="00656E23">
            <w:pPr>
              <w:pStyle w:val="TableParagraph"/>
              <w:spacing w:before="61"/>
              <w:ind w:left="150"/>
              <w:rPr>
                <w:sz w:val="18"/>
              </w:rPr>
            </w:pPr>
            <w:r>
              <w:rPr>
                <w:sz w:val="18"/>
              </w:rPr>
              <w:t>A.18.2.2</w:t>
            </w:r>
          </w:p>
        </w:tc>
        <w:tc>
          <w:tcPr>
            <w:tcW w:w="2064" w:type="dxa"/>
            <w:vMerge w:val="restart"/>
          </w:tcPr>
          <w:p w14:paraId="03C4C87F" w14:textId="77777777" w:rsidR="00693F6B" w:rsidRDefault="00656E23">
            <w:pPr>
              <w:pStyle w:val="TableParagraph"/>
              <w:spacing w:before="61"/>
              <w:ind w:left="112" w:right="301"/>
              <w:rPr>
                <w:sz w:val="18"/>
              </w:rPr>
            </w:pPr>
            <w:r>
              <w:rPr>
                <w:sz w:val="18"/>
              </w:rPr>
              <w:t>Compliance with security policies and standards</w:t>
            </w:r>
          </w:p>
        </w:tc>
        <w:tc>
          <w:tcPr>
            <w:tcW w:w="3521" w:type="dxa"/>
            <w:vMerge w:val="restart"/>
          </w:tcPr>
          <w:p w14:paraId="2F4C706D" w14:textId="77777777" w:rsidR="00693F6B" w:rsidRDefault="00656E23">
            <w:pPr>
              <w:pStyle w:val="TableParagraph"/>
              <w:spacing w:before="61"/>
              <w:ind w:right="404"/>
              <w:rPr>
                <w:sz w:val="18"/>
              </w:rPr>
            </w:pPr>
            <w:r>
              <w:rPr>
                <w:sz w:val="18"/>
              </w:rPr>
              <w:t>Managers shall regularly review the compliance of information processing and procedures within their area of responsibility with the appropriate security policies, standards, and any other security requiremen</w:t>
            </w:r>
            <w:r>
              <w:rPr>
                <w:sz w:val="18"/>
              </w:rPr>
              <w:t>ts.</w:t>
            </w:r>
          </w:p>
        </w:tc>
        <w:tc>
          <w:tcPr>
            <w:tcW w:w="3521" w:type="dxa"/>
          </w:tcPr>
          <w:p w14:paraId="2281D998" w14:textId="77777777" w:rsidR="00693F6B" w:rsidRDefault="00656E23">
            <w:pPr>
              <w:pStyle w:val="TableParagraph"/>
              <w:spacing w:before="61"/>
              <w:ind w:right="94"/>
              <w:rPr>
                <w:sz w:val="18"/>
              </w:rPr>
            </w:pPr>
            <w:r>
              <w:rPr>
                <w:sz w:val="18"/>
              </w:rPr>
              <w:t>CC1.1.5: Policies are documented and maintained that address remedial actions for lack of compliance with policies and procedures.</w:t>
            </w:r>
          </w:p>
        </w:tc>
      </w:tr>
      <w:tr w:rsidR="00693F6B" w14:paraId="64EA4E22" w14:textId="77777777">
        <w:trPr>
          <w:trHeight w:val="1981"/>
        </w:trPr>
        <w:tc>
          <w:tcPr>
            <w:tcW w:w="974" w:type="dxa"/>
            <w:vMerge/>
            <w:tcBorders>
              <w:top w:val="nil"/>
            </w:tcBorders>
          </w:tcPr>
          <w:p w14:paraId="1ADE6858" w14:textId="77777777" w:rsidR="00693F6B" w:rsidRDefault="00693F6B">
            <w:pPr>
              <w:rPr>
                <w:sz w:val="2"/>
                <w:szCs w:val="2"/>
              </w:rPr>
            </w:pPr>
          </w:p>
        </w:tc>
        <w:tc>
          <w:tcPr>
            <w:tcW w:w="2064" w:type="dxa"/>
            <w:vMerge/>
            <w:tcBorders>
              <w:top w:val="nil"/>
            </w:tcBorders>
          </w:tcPr>
          <w:p w14:paraId="6155A8F8" w14:textId="77777777" w:rsidR="00693F6B" w:rsidRDefault="00693F6B">
            <w:pPr>
              <w:rPr>
                <w:sz w:val="2"/>
                <w:szCs w:val="2"/>
              </w:rPr>
            </w:pPr>
          </w:p>
        </w:tc>
        <w:tc>
          <w:tcPr>
            <w:tcW w:w="3521" w:type="dxa"/>
            <w:vMerge/>
            <w:tcBorders>
              <w:top w:val="nil"/>
            </w:tcBorders>
          </w:tcPr>
          <w:p w14:paraId="2E402A5B" w14:textId="77777777" w:rsidR="00693F6B" w:rsidRDefault="00693F6B">
            <w:pPr>
              <w:rPr>
                <w:sz w:val="2"/>
                <w:szCs w:val="2"/>
              </w:rPr>
            </w:pPr>
          </w:p>
        </w:tc>
        <w:tc>
          <w:tcPr>
            <w:tcW w:w="3521" w:type="dxa"/>
          </w:tcPr>
          <w:p w14:paraId="6EA5ACFD" w14:textId="77777777" w:rsidR="00693F6B" w:rsidRDefault="00656E23">
            <w:pPr>
              <w:pStyle w:val="TableParagraph"/>
              <w:ind w:right="124"/>
              <w:rPr>
                <w:sz w:val="18"/>
              </w:rPr>
            </w:pPr>
            <w:r>
              <w:rPr>
                <w:sz w:val="18"/>
              </w:rPr>
              <w:t>CC1.3.1: Organizational charts are in place to communicate the defined key areas of authority, responsibility, and lines of reporting to personnel related to the design, development, implementation, operation, maintenance, and monitoring of the system. The</w:t>
            </w:r>
            <w:r>
              <w:rPr>
                <w:sz w:val="18"/>
              </w:rPr>
              <w:t>se charts are communicated to employees and updated as needed.</w:t>
            </w:r>
          </w:p>
        </w:tc>
      </w:tr>
      <w:tr w:rsidR="00693F6B" w14:paraId="38DCFF29" w14:textId="77777777">
        <w:trPr>
          <w:trHeight w:val="1154"/>
        </w:trPr>
        <w:tc>
          <w:tcPr>
            <w:tcW w:w="974" w:type="dxa"/>
            <w:vMerge/>
            <w:tcBorders>
              <w:top w:val="nil"/>
            </w:tcBorders>
          </w:tcPr>
          <w:p w14:paraId="0BC461AB" w14:textId="77777777" w:rsidR="00693F6B" w:rsidRDefault="00693F6B">
            <w:pPr>
              <w:rPr>
                <w:sz w:val="2"/>
                <w:szCs w:val="2"/>
              </w:rPr>
            </w:pPr>
          </w:p>
        </w:tc>
        <w:tc>
          <w:tcPr>
            <w:tcW w:w="2064" w:type="dxa"/>
            <w:vMerge/>
            <w:tcBorders>
              <w:top w:val="nil"/>
            </w:tcBorders>
          </w:tcPr>
          <w:p w14:paraId="07E3A581" w14:textId="77777777" w:rsidR="00693F6B" w:rsidRDefault="00693F6B">
            <w:pPr>
              <w:rPr>
                <w:sz w:val="2"/>
                <w:szCs w:val="2"/>
              </w:rPr>
            </w:pPr>
          </w:p>
        </w:tc>
        <w:tc>
          <w:tcPr>
            <w:tcW w:w="3521" w:type="dxa"/>
            <w:vMerge/>
            <w:tcBorders>
              <w:top w:val="nil"/>
            </w:tcBorders>
          </w:tcPr>
          <w:p w14:paraId="43510B2C" w14:textId="77777777" w:rsidR="00693F6B" w:rsidRDefault="00693F6B">
            <w:pPr>
              <w:rPr>
                <w:sz w:val="2"/>
                <w:szCs w:val="2"/>
              </w:rPr>
            </w:pPr>
          </w:p>
        </w:tc>
        <w:tc>
          <w:tcPr>
            <w:tcW w:w="3521" w:type="dxa"/>
          </w:tcPr>
          <w:p w14:paraId="17267180" w14:textId="77777777" w:rsidR="00693F6B" w:rsidRDefault="00656E23">
            <w:pPr>
              <w:pStyle w:val="TableParagraph"/>
              <w:ind w:right="94"/>
              <w:rPr>
                <w:sz w:val="18"/>
              </w:rPr>
            </w:pPr>
            <w:r>
              <w:rPr>
                <w:sz w:val="18"/>
              </w:rPr>
              <w:t>CC1.3.3: Management assigns the responsibility of the maintenance and enforcement of the entity security and availability policies and procedures to the compliance team.</w:t>
            </w:r>
          </w:p>
        </w:tc>
      </w:tr>
      <w:tr w:rsidR="00693F6B" w14:paraId="3F993E3E" w14:textId="77777777">
        <w:trPr>
          <w:trHeight w:val="741"/>
        </w:trPr>
        <w:tc>
          <w:tcPr>
            <w:tcW w:w="974" w:type="dxa"/>
            <w:vMerge/>
            <w:tcBorders>
              <w:top w:val="nil"/>
            </w:tcBorders>
          </w:tcPr>
          <w:p w14:paraId="1135A290" w14:textId="77777777" w:rsidR="00693F6B" w:rsidRDefault="00693F6B">
            <w:pPr>
              <w:rPr>
                <w:sz w:val="2"/>
                <w:szCs w:val="2"/>
              </w:rPr>
            </w:pPr>
          </w:p>
        </w:tc>
        <w:tc>
          <w:tcPr>
            <w:tcW w:w="2064" w:type="dxa"/>
            <w:vMerge/>
            <w:tcBorders>
              <w:top w:val="nil"/>
            </w:tcBorders>
          </w:tcPr>
          <w:p w14:paraId="51AA198C" w14:textId="77777777" w:rsidR="00693F6B" w:rsidRDefault="00693F6B">
            <w:pPr>
              <w:rPr>
                <w:sz w:val="2"/>
                <w:szCs w:val="2"/>
              </w:rPr>
            </w:pPr>
          </w:p>
        </w:tc>
        <w:tc>
          <w:tcPr>
            <w:tcW w:w="3521" w:type="dxa"/>
            <w:vMerge/>
            <w:tcBorders>
              <w:top w:val="nil"/>
            </w:tcBorders>
          </w:tcPr>
          <w:p w14:paraId="05A2E249" w14:textId="77777777" w:rsidR="00693F6B" w:rsidRDefault="00693F6B">
            <w:pPr>
              <w:rPr>
                <w:sz w:val="2"/>
                <w:szCs w:val="2"/>
              </w:rPr>
            </w:pPr>
          </w:p>
        </w:tc>
        <w:tc>
          <w:tcPr>
            <w:tcW w:w="3521" w:type="dxa"/>
          </w:tcPr>
          <w:p w14:paraId="54CFB680" w14:textId="77777777" w:rsidR="00693F6B" w:rsidRDefault="00656E23">
            <w:pPr>
              <w:pStyle w:val="TableParagraph"/>
              <w:ind w:right="104"/>
              <w:rPr>
                <w:sz w:val="18"/>
              </w:rPr>
            </w:pPr>
            <w:r>
              <w:rPr>
                <w:sz w:val="18"/>
              </w:rPr>
              <w:t>CC1.4.4: Management monitors compliance with training requirements on an annual basis.</w:t>
            </w:r>
          </w:p>
        </w:tc>
      </w:tr>
      <w:tr w:rsidR="00693F6B" w14:paraId="6EFCE803" w14:textId="77777777">
        <w:trPr>
          <w:trHeight w:val="1569"/>
        </w:trPr>
        <w:tc>
          <w:tcPr>
            <w:tcW w:w="974" w:type="dxa"/>
            <w:vMerge/>
            <w:tcBorders>
              <w:top w:val="nil"/>
            </w:tcBorders>
          </w:tcPr>
          <w:p w14:paraId="74F5A005" w14:textId="77777777" w:rsidR="00693F6B" w:rsidRDefault="00693F6B">
            <w:pPr>
              <w:rPr>
                <w:sz w:val="2"/>
                <w:szCs w:val="2"/>
              </w:rPr>
            </w:pPr>
          </w:p>
        </w:tc>
        <w:tc>
          <w:tcPr>
            <w:tcW w:w="2064" w:type="dxa"/>
            <w:vMerge/>
            <w:tcBorders>
              <w:top w:val="nil"/>
            </w:tcBorders>
          </w:tcPr>
          <w:p w14:paraId="0E08D54F" w14:textId="77777777" w:rsidR="00693F6B" w:rsidRDefault="00693F6B">
            <w:pPr>
              <w:rPr>
                <w:sz w:val="2"/>
                <w:szCs w:val="2"/>
              </w:rPr>
            </w:pPr>
          </w:p>
        </w:tc>
        <w:tc>
          <w:tcPr>
            <w:tcW w:w="3521" w:type="dxa"/>
            <w:vMerge/>
            <w:tcBorders>
              <w:top w:val="nil"/>
            </w:tcBorders>
          </w:tcPr>
          <w:p w14:paraId="03EBE3FC" w14:textId="77777777" w:rsidR="00693F6B" w:rsidRDefault="00693F6B">
            <w:pPr>
              <w:rPr>
                <w:sz w:val="2"/>
                <w:szCs w:val="2"/>
              </w:rPr>
            </w:pPr>
          </w:p>
        </w:tc>
        <w:tc>
          <w:tcPr>
            <w:tcW w:w="3521" w:type="dxa"/>
          </w:tcPr>
          <w:p w14:paraId="0B95FB70" w14:textId="77777777" w:rsidR="00693F6B" w:rsidRDefault="00656E23">
            <w:pPr>
              <w:pStyle w:val="TableParagraph"/>
              <w:rPr>
                <w:sz w:val="18"/>
              </w:rPr>
            </w:pPr>
            <w:r>
              <w:rPr>
                <w:sz w:val="18"/>
              </w:rPr>
              <w:t>CC2.1.6, CC2.2.6, CC4.2.6: Annual</w:t>
            </w:r>
          </w:p>
          <w:p w14:paraId="13DBB6B5" w14:textId="77777777" w:rsidR="00693F6B" w:rsidRDefault="00656E23">
            <w:pPr>
              <w:pStyle w:val="TableParagraph"/>
              <w:spacing w:before="1"/>
              <w:ind w:right="103"/>
              <w:rPr>
                <w:sz w:val="18"/>
              </w:rPr>
            </w:pPr>
            <w:r>
              <w:rPr>
                <w:sz w:val="18"/>
              </w:rPr>
              <w:t>assessments are performed by the compliance team. These assessments include evaluation of the operation of key controls. Assessments are reviewed and require the development of corrective action plans for control weaknesses.</w:t>
            </w:r>
          </w:p>
        </w:tc>
      </w:tr>
    </w:tbl>
    <w:p w14:paraId="775DA602" w14:textId="77777777" w:rsidR="00693F6B" w:rsidRDefault="00693F6B">
      <w:pPr>
        <w:rPr>
          <w:sz w:val="18"/>
        </w:rPr>
        <w:sectPr w:rsidR="00693F6B">
          <w:pgSz w:w="12240" w:h="15840"/>
          <w:pgMar w:top="1000" w:right="320" w:bottom="920" w:left="600" w:header="0" w:footer="553" w:gutter="0"/>
          <w:cols w:space="720"/>
        </w:sectPr>
      </w:pPr>
    </w:p>
    <w:tbl>
      <w:tblPr>
        <w:tblW w:w="0" w:type="auto"/>
        <w:tblInd w:w="485"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CellMar>
          <w:left w:w="0" w:type="dxa"/>
          <w:right w:w="0" w:type="dxa"/>
        </w:tblCellMar>
        <w:tblLook w:val="01E0" w:firstRow="1" w:lastRow="1" w:firstColumn="1" w:lastColumn="1" w:noHBand="0" w:noVBand="0"/>
      </w:tblPr>
      <w:tblGrid>
        <w:gridCol w:w="974"/>
        <w:gridCol w:w="2064"/>
        <w:gridCol w:w="3521"/>
        <w:gridCol w:w="3521"/>
      </w:tblGrid>
      <w:tr w:rsidR="00693F6B" w14:paraId="45225B95" w14:textId="77777777">
        <w:trPr>
          <w:trHeight w:val="325"/>
        </w:trPr>
        <w:tc>
          <w:tcPr>
            <w:tcW w:w="974" w:type="dxa"/>
            <w:shd w:val="clear" w:color="auto" w:fill="006FB8"/>
          </w:tcPr>
          <w:p w14:paraId="5EB6A2B8" w14:textId="77777777" w:rsidR="00693F6B" w:rsidRDefault="00656E23">
            <w:pPr>
              <w:pStyle w:val="TableParagraph"/>
              <w:ind w:left="256"/>
              <w:rPr>
                <w:b/>
                <w:sz w:val="18"/>
              </w:rPr>
            </w:pPr>
            <w:r>
              <w:rPr>
                <w:b/>
                <w:color w:val="FFFFFF"/>
                <w:sz w:val="18"/>
              </w:rPr>
              <w:lastRenderedPageBreak/>
              <w:t>ISO #</w:t>
            </w:r>
          </w:p>
        </w:tc>
        <w:tc>
          <w:tcPr>
            <w:tcW w:w="2064" w:type="dxa"/>
            <w:shd w:val="clear" w:color="auto" w:fill="006FB8"/>
          </w:tcPr>
          <w:p w14:paraId="1F8D60C3" w14:textId="77777777" w:rsidR="00693F6B" w:rsidRDefault="00656E23">
            <w:pPr>
              <w:pStyle w:val="TableParagraph"/>
              <w:ind w:left="355"/>
              <w:rPr>
                <w:b/>
                <w:sz w:val="18"/>
              </w:rPr>
            </w:pPr>
            <w:r>
              <w:rPr>
                <w:b/>
                <w:color w:val="FFFFFF"/>
                <w:sz w:val="18"/>
              </w:rPr>
              <w:t>ISO Description</w:t>
            </w:r>
          </w:p>
        </w:tc>
        <w:tc>
          <w:tcPr>
            <w:tcW w:w="3521" w:type="dxa"/>
            <w:shd w:val="clear" w:color="auto" w:fill="006FB8"/>
          </w:tcPr>
          <w:p w14:paraId="0DC5CC3E" w14:textId="77777777" w:rsidR="00693F6B" w:rsidRDefault="00656E23">
            <w:pPr>
              <w:pStyle w:val="TableParagraph"/>
              <w:ind w:left="909"/>
              <w:rPr>
                <w:b/>
                <w:sz w:val="18"/>
              </w:rPr>
            </w:pPr>
            <w:r>
              <w:rPr>
                <w:b/>
                <w:color w:val="FFFFFF"/>
                <w:sz w:val="18"/>
              </w:rPr>
              <w:t>ISO Control Activity</w:t>
            </w:r>
          </w:p>
        </w:tc>
        <w:tc>
          <w:tcPr>
            <w:tcW w:w="3521" w:type="dxa"/>
            <w:shd w:val="clear" w:color="auto" w:fill="006FB8"/>
          </w:tcPr>
          <w:p w14:paraId="78393139" w14:textId="77777777" w:rsidR="00693F6B" w:rsidRDefault="00656E23">
            <w:pPr>
              <w:pStyle w:val="TableParagraph"/>
              <w:ind w:left="443"/>
              <w:rPr>
                <w:b/>
                <w:sz w:val="18"/>
              </w:rPr>
            </w:pPr>
            <w:r>
              <w:rPr>
                <w:b/>
                <w:color w:val="FFFFFF"/>
                <w:sz w:val="18"/>
              </w:rPr>
              <w:t>Related Digital Realty Controls</w:t>
            </w:r>
          </w:p>
        </w:tc>
      </w:tr>
      <w:tr w:rsidR="00693F6B" w14:paraId="4265439F" w14:textId="77777777">
        <w:trPr>
          <w:trHeight w:val="3640"/>
        </w:trPr>
        <w:tc>
          <w:tcPr>
            <w:tcW w:w="974" w:type="dxa"/>
            <w:vMerge w:val="restart"/>
          </w:tcPr>
          <w:p w14:paraId="522030FB" w14:textId="77777777" w:rsidR="00693F6B" w:rsidRDefault="00656E23">
            <w:pPr>
              <w:pStyle w:val="TableParagraph"/>
              <w:spacing w:before="61"/>
              <w:ind w:left="150"/>
              <w:rPr>
                <w:sz w:val="18"/>
              </w:rPr>
            </w:pPr>
            <w:r>
              <w:rPr>
                <w:sz w:val="18"/>
              </w:rPr>
              <w:t>A.18.2.3</w:t>
            </w:r>
          </w:p>
        </w:tc>
        <w:tc>
          <w:tcPr>
            <w:tcW w:w="2064" w:type="dxa"/>
            <w:vMerge w:val="restart"/>
          </w:tcPr>
          <w:p w14:paraId="3803DC75" w14:textId="77777777" w:rsidR="00693F6B" w:rsidRDefault="00656E23">
            <w:pPr>
              <w:pStyle w:val="TableParagraph"/>
              <w:spacing w:before="61"/>
              <w:ind w:left="112" w:right="191"/>
              <w:rPr>
                <w:sz w:val="18"/>
              </w:rPr>
            </w:pPr>
            <w:r>
              <w:rPr>
                <w:sz w:val="18"/>
              </w:rPr>
              <w:t>Technical compliance review</w:t>
            </w:r>
          </w:p>
        </w:tc>
        <w:tc>
          <w:tcPr>
            <w:tcW w:w="3521" w:type="dxa"/>
            <w:vMerge w:val="restart"/>
          </w:tcPr>
          <w:p w14:paraId="072D5517" w14:textId="77777777" w:rsidR="00693F6B" w:rsidRDefault="00656E23">
            <w:pPr>
              <w:pStyle w:val="TableParagraph"/>
              <w:spacing w:before="61"/>
              <w:ind w:right="354"/>
              <w:rPr>
                <w:sz w:val="18"/>
              </w:rPr>
            </w:pPr>
            <w:r>
              <w:rPr>
                <w:sz w:val="18"/>
              </w:rPr>
              <w:t>Information systems shall be regularly reviewed for compliance with the organization’s information security policies and standards.</w:t>
            </w:r>
          </w:p>
        </w:tc>
        <w:tc>
          <w:tcPr>
            <w:tcW w:w="3521" w:type="dxa"/>
          </w:tcPr>
          <w:p w14:paraId="71260C00" w14:textId="77777777" w:rsidR="00693F6B" w:rsidRDefault="00656E23">
            <w:pPr>
              <w:pStyle w:val="TableParagraph"/>
              <w:spacing w:before="61" w:line="207" w:lineRule="exact"/>
              <w:rPr>
                <w:sz w:val="18"/>
              </w:rPr>
            </w:pPr>
            <w:r>
              <w:rPr>
                <w:sz w:val="18"/>
              </w:rPr>
              <w:t>CC3.1.3, CC3.2.2, &amp; CC3.4.3: Security</w:t>
            </w:r>
          </w:p>
          <w:p w14:paraId="5BA74220" w14:textId="77777777" w:rsidR="00693F6B" w:rsidRDefault="00656E23">
            <w:pPr>
              <w:pStyle w:val="TableParagraph"/>
              <w:spacing w:before="0"/>
              <w:ind w:right="194"/>
              <w:rPr>
                <w:sz w:val="18"/>
              </w:rPr>
            </w:pPr>
            <w:r>
              <w:rPr>
                <w:sz w:val="18"/>
              </w:rPr>
              <w:t xml:space="preserve">stakeholders perform a risk assessment on an annual basis to identify and analyze the </w:t>
            </w:r>
            <w:r>
              <w:rPr>
                <w:sz w:val="18"/>
              </w:rPr>
              <w:t>business and security risks, vulnerabilities, laws, and regulations.</w:t>
            </w:r>
          </w:p>
          <w:p w14:paraId="3AA0B5A5" w14:textId="77777777" w:rsidR="00693F6B" w:rsidRDefault="00656E23">
            <w:pPr>
              <w:pStyle w:val="TableParagraph"/>
              <w:spacing w:before="0"/>
              <w:ind w:right="184"/>
              <w:rPr>
                <w:sz w:val="18"/>
              </w:rPr>
            </w:pPr>
            <w:r>
              <w:rPr>
                <w:sz w:val="18"/>
              </w:rPr>
              <w:t xml:space="preserve">The risk assessment also includes </w:t>
            </w:r>
            <w:r>
              <w:rPr>
                <w:spacing w:val="-5"/>
                <w:sz w:val="18"/>
              </w:rPr>
              <w:t xml:space="preserve">the </w:t>
            </w:r>
            <w:r>
              <w:rPr>
                <w:spacing w:val="-3"/>
                <w:sz w:val="18"/>
              </w:rPr>
              <w:t xml:space="preserve">analysis </w:t>
            </w:r>
            <w:r>
              <w:rPr>
                <w:sz w:val="18"/>
              </w:rPr>
              <w:t xml:space="preserve">of </w:t>
            </w:r>
            <w:r>
              <w:rPr>
                <w:spacing w:val="-4"/>
                <w:sz w:val="18"/>
              </w:rPr>
              <w:t xml:space="preserve">potential threats </w:t>
            </w:r>
            <w:r>
              <w:rPr>
                <w:spacing w:val="-3"/>
                <w:sz w:val="18"/>
              </w:rPr>
              <w:t xml:space="preserve">and </w:t>
            </w:r>
            <w:r>
              <w:rPr>
                <w:spacing w:val="-4"/>
                <w:sz w:val="18"/>
              </w:rPr>
              <w:t xml:space="preserve">vulnerabilities arising from vendors providing </w:t>
            </w:r>
            <w:r>
              <w:rPr>
                <w:spacing w:val="-3"/>
                <w:sz w:val="18"/>
              </w:rPr>
              <w:t xml:space="preserve">goods and services, as well as threats, and </w:t>
            </w:r>
            <w:r>
              <w:rPr>
                <w:spacing w:val="-4"/>
                <w:sz w:val="18"/>
              </w:rPr>
              <w:t xml:space="preserve">vulnerabilities </w:t>
            </w:r>
            <w:r>
              <w:rPr>
                <w:spacing w:val="-3"/>
                <w:sz w:val="18"/>
              </w:rPr>
              <w:t xml:space="preserve">arising from business </w:t>
            </w:r>
            <w:r>
              <w:rPr>
                <w:spacing w:val="-4"/>
                <w:sz w:val="18"/>
              </w:rPr>
              <w:t xml:space="preserve">partners, customers, </w:t>
            </w:r>
            <w:r>
              <w:rPr>
                <w:spacing w:val="-3"/>
                <w:sz w:val="18"/>
              </w:rPr>
              <w:t xml:space="preserve">and others with access </w:t>
            </w:r>
            <w:r>
              <w:rPr>
                <w:sz w:val="18"/>
              </w:rPr>
              <w:t xml:space="preserve">to </w:t>
            </w:r>
            <w:r>
              <w:rPr>
                <w:spacing w:val="-3"/>
                <w:sz w:val="18"/>
              </w:rPr>
              <w:t xml:space="preserve">the </w:t>
            </w:r>
            <w:r>
              <w:rPr>
                <w:spacing w:val="-4"/>
                <w:sz w:val="18"/>
              </w:rPr>
              <w:t xml:space="preserve">entity's information </w:t>
            </w:r>
            <w:r>
              <w:rPr>
                <w:spacing w:val="-3"/>
                <w:sz w:val="18"/>
              </w:rPr>
              <w:t xml:space="preserve">system. </w:t>
            </w:r>
            <w:r>
              <w:rPr>
                <w:sz w:val="18"/>
              </w:rPr>
              <w:t>Risks identified are formally documented, analyzed for their significance, and reviewed by man</w:t>
            </w:r>
            <w:r>
              <w:rPr>
                <w:sz w:val="18"/>
              </w:rPr>
              <w:t>agement, along with mitigation strategies.</w:t>
            </w:r>
          </w:p>
        </w:tc>
      </w:tr>
      <w:tr w:rsidR="00693F6B" w14:paraId="63E47896" w14:textId="77777777">
        <w:trPr>
          <w:trHeight w:val="947"/>
        </w:trPr>
        <w:tc>
          <w:tcPr>
            <w:tcW w:w="974" w:type="dxa"/>
            <w:vMerge/>
            <w:tcBorders>
              <w:top w:val="nil"/>
            </w:tcBorders>
          </w:tcPr>
          <w:p w14:paraId="41E00BF2" w14:textId="77777777" w:rsidR="00693F6B" w:rsidRDefault="00693F6B">
            <w:pPr>
              <w:rPr>
                <w:sz w:val="2"/>
                <w:szCs w:val="2"/>
              </w:rPr>
            </w:pPr>
          </w:p>
        </w:tc>
        <w:tc>
          <w:tcPr>
            <w:tcW w:w="2064" w:type="dxa"/>
            <w:vMerge/>
            <w:tcBorders>
              <w:top w:val="nil"/>
            </w:tcBorders>
          </w:tcPr>
          <w:p w14:paraId="4B370CF1" w14:textId="77777777" w:rsidR="00693F6B" w:rsidRDefault="00693F6B">
            <w:pPr>
              <w:rPr>
                <w:sz w:val="2"/>
                <w:szCs w:val="2"/>
              </w:rPr>
            </w:pPr>
          </w:p>
        </w:tc>
        <w:tc>
          <w:tcPr>
            <w:tcW w:w="3521" w:type="dxa"/>
            <w:vMerge/>
            <w:tcBorders>
              <w:top w:val="nil"/>
            </w:tcBorders>
          </w:tcPr>
          <w:p w14:paraId="19F86513" w14:textId="77777777" w:rsidR="00693F6B" w:rsidRDefault="00693F6B">
            <w:pPr>
              <w:rPr>
                <w:sz w:val="2"/>
                <w:szCs w:val="2"/>
              </w:rPr>
            </w:pPr>
          </w:p>
        </w:tc>
        <w:tc>
          <w:tcPr>
            <w:tcW w:w="3521" w:type="dxa"/>
          </w:tcPr>
          <w:p w14:paraId="694A567A" w14:textId="77777777" w:rsidR="00693F6B" w:rsidRDefault="00656E23">
            <w:pPr>
              <w:pStyle w:val="TableParagraph"/>
              <w:ind w:right="274"/>
              <w:rPr>
                <w:sz w:val="18"/>
              </w:rPr>
            </w:pPr>
            <w:r>
              <w:rPr>
                <w:sz w:val="18"/>
              </w:rPr>
              <w:t>CC2.1.2: A formal threat and vulnerability management process is in place for addressing identified threats and vulnerabilities.</w:t>
            </w:r>
          </w:p>
        </w:tc>
      </w:tr>
      <w:tr w:rsidR="00693F6B" w14:paraId="057E4A77" w14:textId="77777777">
        <w:trPr>
          <w:trHeight w:val="947"/>
        </w:trPr>
        <w:tc>
          <w:tcPr>
            <w:tcW w:w="974" w:type="dxa"/>
            <w:vMerge/>
            <w:tcBorders>
              <w:top w:val="nil"/>
            </w:tcBorders>
          </w:tcPr>
          <w:p w14:paraId="4EF2EC68" w14:textId="77777777" w:rsidR="00693F6B" w:rsidRDefault="00693F6B">
            <w:pPr>
              <w:rPr>
                <w:sz w:val="2"/>
                <w:szCs w:val="2"/>
              </w:rPr>
            </w:pPr>
          </w:p>
        </w:tc>
        <w:tc>
          <w:tcPr>
            <w:tcW w:w="2064" w:type="dxa"/>
            <w:vMerge/>
            <w:tcBorders>
              <w:top w:val="nil"/>
            </w:tcBorders>
          </w:tcPr>
          <w:p w14:paraId="58642A6C" w14:textId="77777777" w:rsidR="00693F6B" w:rsidRDefault="00693F6B">
            <w:pPr>
              <w:rPr>
                <w:sz w:val="2"/>
                <w:szCs w:val="2"/>
              </w:rPr>
            </w:pPr>
          </w:p>
        </w:tc>
        <w:tc>
          <w:tcPr>
            <w:tcW w:w="3521" w:type="dxa"/>
            <w:vMerge/>
            <w:tcBorders>
              <w:top w:val="nil"/>
            </w:tcBorders>
          </w:tcPr>
          <w:p w14:paraId="15BC4681" w14:textId="77777777" w:rsidR="00693F6B" w:rsidRDefault="00693F6B">
            <w:pPr>
              <w:rPr>
                <w:sz w:val="2"/>
                <w:szCs w:val="2"/>
              </w:rPr>
            </w:pPr>
          </w:p>
        </w:tc>
        <w:tc>
          <w:tcPr>
            <w:tcW w:w="3521" w:type="dxa"/>
          </w:tcPr>
          <w:p w14:paraId="72E99176" w14:textId="77777777" w:rsidR="00693F6B" w:rsidRDefault="00656E23">
            <w:pPr>
              <w:pStyle w:val="TableParagraph"/>
              <w:ind w:right="288"/>
              <w:rPr>
                <w:sz w:val="18"/>
              </w:rPr>
            </w:pPr>
            <w:r>
              <w:rPr>
                <w:sz w:val="18"/>
              </w:rPr>
              <w:t>CC2.1.3: BMS monitoring applications are utilized to monitor and analyze the in-scope systems for possible or actual security breaches.</w:t>
            </w:r>
          </w:p>
        </w:tc>
      </w:tr>
      <w:tr w:rsidR="00693F6B" w14:paraId="4F538C1A" w14:textId="77777777">
        <w:trPr>
          <w:trHeight w:val="1919"/>
        </w:trPr>
        <w:tc>
          <w:tcPr>
            <w:tcW w:w="974" w:type="dxa"/>
            <w:vMerge/>
            <w:tcBorders>
              <w:top w:val="nil"/>
            </w:tcBorders>
          </w:tcPr>
          <w:p w14:paraId="58FB6E9A" w14:textId="77777777" w:rsidR="00693F6B" w:rsidRDefault="00693F6B">
            <w:pPr>
              <w:rPr>
                <w:sz w:val="2"/>
                <w:szCs w:val="2"/>
              </w:rPr>
            </w:pPr>
          </w:p>
        </w:tc>
        <w:tc>
          <w:tcPr>
            <w:tcW w:w="2064" w:type="dxa"/>
            <w:vMerge/>
            <w:tcBorders>
              <w:top w:val="nil"/>
            </w:tcBorders>
          </w:tcPr>
          <w:p w14:paraId="40CEECB3" w14:textId="77777777" w:rsidR="00693F6B" w:rsidRDefault="00693F6B">
            <w:pPr>
              <w:rPr>
                <w:sz w:val="2"/>
                <w:szCs w:val="2"/>
              </w:rPr>
            </w:pPr>
          </w:p>
        </w:tc>
        <w:tc>
          <w:tcPr>
            <w:tcW w:w="3521" w:type="dxa"/>
            <w:vMerge/>
            <w:tcBorders>
              <w:top w:val="nil"/>
            </w:tcBorders>
          </w:tcPr>
          <w:p w14:paraId="5D5B784D" w14:textId="77777777" w:rsidR="00693F6B" w:rsidRDefault="00693F6B">
            <w:pPr>
              <w:rPr>
                <w:sz w:val="2"/>
                <w:szCs w:val="2"/>
              </w:rPr>
            </w:pPr>
          </w:p>
        </w:tc>
        <w:tc>
          <w:tcPr>
            <w:tcW w:w="3521" w:type="dxa"/>
          </w:tcPr>
          <w:p w14:paraId="192303AF" w14:textId="77777777" w:rsidR="00693F6B" w:rsidRDefault="00656E23">
            <w:pPr>
              <w:pStyle w:val="TableParagraph"/>
              <w:ind w:right="224"/>
              <w:rPr>
                <w:sz w:val="18"/>
              </w:rPr>
            </w:pPr>
            <w:r>
              <w:rPr>
                <w:sz w:val="18"/>
              </w:rPr>
              <w:t>CC2.1.8 &amp; CC4.1.6: The in-scope systems are configured to log access related to events including, but not limited to</w:t>
            </w:r>
            <w:r>
              <w:rPr>
                <w:sz w:val="18"/>
              </w:rPr>
              <w:t>, the following and send e-mail notifications to information technology personnel:</w:t>
            </w:r>
          </w:p>
          <w:p w14:paraId="6F50FEA7" w14:textId="77777777" w:rsidR="00693F6B" w:rsidRDefault="00656E23">
            <w:pPr>
              <w:pStyle w:val="TableParagraph"/>
              <w:numPr>
                <w:ilvl w:val="0"/>
                <w:numId w:val="1"/>
              </w:numPr>
              <w:tabs>
                <w:tab w:val="left" w:pos="475"/>
                <w:tab w:val="left" w:pos="476"/>
              </w:tabs>
              <w:spacing w:before="61"/>
              <w:ind w:hanging="361"/>
              <w:rPr>
                <w:sz w:val="18"/>
              </w:rPr>
            </w:pPr>
            <w:r>
              <w:rPr>
                <w:sz w:val="18"/>
              </w:rPr>
              <w:t>Failed logins</w:t>
            </w:r>
          </w:p>
          <w:p w14:paraId="114641B6" w14:textId="77777777" w:rsidR="00693F6B" w:rsidRDefault="00656E23">
            <w:pPr>
              <w:pStyle w:val="TableParagraph"/>
              <w:numPr>
                <w:ilvl w:val="0"/>
                <w:numId w:val="1"/>
              </w:numPr>
              <w:tabs>
                <w:tab w:val="left" w:pos="475"/>
                <w:tab w:val="left" w:pos="476"/>
              </w:tabs>
              <w:spacing w:before="58"/>
              <w:ind w:hanging="361"/>
              <w:rPr>
                <w:sz w:val="18"/>
              </w:rPr>
            </w:pPr>
            <w:r>
              <w:rPr>
                <w:sz w:val="18"/>
              </w:rPr>
              <w:t>Administrative account</w:t>
            </w:r>
            <w:r>
              <w:rPr>
                <w:spacing w:val="-4"/>
                <w:sz w:val="18"/>
              </w:rPr>
              <w:t xml:space="preserve"> </w:t>
            </w:r>
            <w:r>
              <w:rPr>
                <w:sz w:val="18"/>
              </w:rPr>
              <w:t>changes</w:t>
            </w:r>
          </w:p>
        </w:tc>
      </w:tr>
    </w:tbl>
    <w:p w14:paraId="5332A8FF" w14:textId="77777777" w:rsidR="00656E23" w:rsidRDefault="00656E23"/>
    <w:sectPr w:rsidR="00656E23">
      <w:pgSz w:w="12240" w:h="15840"/>
      <w:pgMar w:top="1080" w:right="320" w:bottom="740" w:left="600" w:header="0" w:footer="5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882B7" w14:textId="77777777" w:rsidR="00656E23" w:rsidRDefault="00656E23">
      <w:r>
        <w:separator/>
      </w:r>
    </w:p>
  </w:endnote>
  <w:endnote w:type="continuationSeparator" w:id="0">
    <w:p w14:paraId="59001F06" w14:textId="77777777" w:rsidR="00656E23" w:rsidRDefault="0065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4027" w14:textId="55D7CCA1" w:rsidR="00693F6B" w:rsidRDefault="00531EC1">
    <w:pPr>
      <w:pStyle w:val="BodyText"/>
      <w:spacing w:line="14" w:lineRule="auto"/>
    </w:pPr>
    <w:r>
      <w:rPr>
        <w:noProof/>
      </w:rPr>
      <mc:AlternateContent>
        <mc:Choice Requires="wps">
          <w:drawing>
            <wp:anchor distT="0" distB="0" distL="114300" distR="114300" simplePos="0" relativeHeight="482954240" behindDoc="1" locked="0" layoutInCell="1" allowOverlap="1" wp14:anchorId="36775042" wp14:editId="27D29CD8">
              <wp:simplePos x="0" y="0"/>
              <wp:positionH relativeFrom="page">
                <wp:posOffset>6691630</wp:posOffset>
              </wp:positionH>
              <wp:positionV relativeFrom="page">
                <wp:posOffset>9467215</wp:posOffset>
              </wp:positionV>
              <wp:extent cx="18415" cy="262255"/>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62255"/>
                      </a:xfrm>
                      <a:prstGeom prst="rect">
                        <a:avLst/>
                      </a:prstGeom>
                      <a:solidFill>
                        <a:srgbClr val="006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4EC6" id="Rectangle 2" o:spid="_x0000_s1026" style="position:absolute;margin-left:526.9pt;margin-top:745.45pt;width:1.45pt;height:20.65pt;z-index:-2036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tob/AEAANoDAAAOAAAAZHJzL2Uyb0RvYy54bWysU8GO0zAQvSPxD5bvNE3UlhI1XS1dFSEt&#10;sGKXD3AdJ7FwPGbsNi1fz9jplsLeEBfL4xk/v/dmvLo59oYdFHoNtuL5ZMqZshJqbduKf3vavlly&#10;5oOwtTBgVcVPyvOb9etXq8GVqoAOTK2QEYj15eAq3oXgyizzslO98BNwylKyAexFoBDbrEYxEHpv&#10;smI6XWQDYO0QpPKeTu/GJF8n/KZRMnxpGq8CMxUnbiGtmNZdXLP1SpQtCtdpeaYh/oFFL7SlRy9Q&#10;dyIItkf9AqrXEsFDEyYS+gyaRkuVNJCafPqXmsdOOJW0kDneXWzy/w9Wfj48INM19Y7ssaKnHn0l&#10;14RtjWJF9GdwvqSyR/eAUaF39yC/e2Zh01GVukWEoVOiJlZ5rM/+uBADT1fZbvgENaGLfYBk1bHB&#10;PgKSCeyYOnK6dEQdA5N0mC9n+ZwzSZliURTzeXpAlM93HfrwQUHP4qbiSMwTtjjc+xC5iPK5JHEH&#10;o+utNiYF2O42BtlBxNmYLrbvl2d0f11mbCy2EK+NiPEkiYy6Rn92UJ9II8I4YPQhaNMB/uRsoOGq&#10;uP+xF6g4Mx8t+fQun83iNKZgNn9bUIDXmd11RlhJUBUPnI3bTRgneO9Qtx29lCfRFm7J20Yn4dH3&#10;kdWZLA1Q8uM87HFCr+NU9ftLrn8BAAD//wMAUEsDBBQABgAIAAAAIQBcbV084AAAAA8BAAAPAAAA&#10;ZHJzL2Rvd25yZXYueG1sTI/BTsMwEETvSPyDtUhcELVJSSEhTlWBOCJBWnF2YpNE2OvIdtrw92xP&#10;cJvRjmbfVNvFWXY0IY4eJdytBDCDndcj9hIO+9fbR2AxKdTKejQSfkyEbX15UalS+xN+mGOTekYl&#10;GEslYUhpKjmP3WCciis/GaTblw9OJbKh5zqoE5U7yzMhNtypEenDoCbzPJjuu5mdhJ0XU/EeD+2e&#10;E0sTXuZP+3Yj5fXVsnsClsyS/sJwxid0qImp9TPqyCx5ka+JPZG6L0QB7JwR+eYBWEsqX2cZ8Lri&#10;/3fUvwAAAP//AwBQSwECLQAUAAYACAAAACEAtoM4kv4AAADhAQAAEwAAAAAAAAAAAAAAAAAAAAAA&#10;W0NvbnRlbnRfVHlwZXNdLnhtbFBLAQItABQABgAIAAAAIQA4/SH/1gAAAJQBAAALAAAAAAAAAAAA&#10;AAAAAC8BAABfcmVscy8ucmVsc1BLAQItABQABgAIAAAAIQB7Rtob/AEAANoDAAAOAAAAAAAAAAAA&#10;AAAAAC4CAABkcnMvZTJvRG9jLnhtbFBLAQItABQABgAIAAAAIQBcbV084AAAAA8BAAAPAAAAAAAA&#10;AAAAAAAAAFYEAABkcnMvZG93bnJldi54bWxQSwUGAAAAAAQABADzAAAAYwUAAAAA&#10;" fillcolor="#006fb8" stroked="f">
              <w10:wrap anchorx="page" anchory="page"/>
            </v:rect>
          </w:pict>
        </mc:Fallback>
      </mc:AlternateContent>
    </w:r>
    <w:r>
      <w:rPr>
        <w:noProof/>
      </w:rPr>
      <mc:AlternateContent>
        <mc:Choice Requires="wps">
          <w:drawing>
            <wp:anchor distT="0" distB="0" distL="114300" distR="114300" simplePos="0" relativeHeight="482954752" behindDoc="1" locked="0" layoutInCell="1" allowOverlap="1" wp14:anchorId="1A4EC9B2" wp14:editId="001DFF13">
              <wp:simplePos x="0" y="0"/>
              <wp:positionH relativeFrom="page">
                <wp:posOffset>6731635</wp:posOffset>
              </wp:positionH>
              <wp:positionV relativeFrom="page">
                <wp:posOffset>9516745</wp:posOffset>
              </wp:positionV>
              <wp:extent cx="287020" cy="16700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C83B6" w14:textId="77777777" w:rsidR="00693F6B" w:rsidRDefault="00656E23">
                          <w:pPr>
                            <w:pStyle w:val="BodyText"/>
                            <w:spacing w:before="12"/>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EC9B2" id="_x0000_t202" coordsize="21600,21600" o:spt="202" path="m,l,21600r21600,l21600,xe">
              <v:stroke joinstyle="miter"/>
              <v:path gradientshapeok="t" o:connecttype="rect"/>
            </v:shapetype>
            <v:shape id="Text Box 1" o:spid="_x0000_s1026" type="#_x0000_t202" style="position:absolute;margin-left:530.05pt;margin-top:749.35pt;width:22.6pt;height:13.15pt;z-index:-20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1l5QEAALUDAAAOAAAAZHJzL2Uyb0RvYy54bWysU9tu2zAMfR+wfxD0vtgJsLYw4hRdiw4D&#10;ugvQ7gNkWbKFWaJGKbGzrx8lx1m3vRV9EWiSOjo8PN5eT3ZgB4XBgKv5elVyppyE1riu5t+f7t9d&#10;cRaicK0YwKmaH1Xg17u3b7ajr9QGehhahYxAXKhGX/M+Rl8VRZC9siKswCtHRQ1oRaRP7IoWxUjo&#10;dig2ZXlRjICtR5AqBMrezUW+y/haKxm/ah1UZEPNiVvMJ+azSWex24qqQ+F7I080xAtYWGEcPXqG&#10;uhNRsD2a/6CskQgBdFxJsAVobaTKM9A06/KfaR574VWehcQJ/ixTeD1Y+eXwDZlpa06LcsLSip7U&#10;FNkHmNg6qTP6UFHTo6e2OFGatpwnDf4B5I/AHNz2wnXqBhHGXomW2OWbxbOrM05IIM34GVp6Ruwj&#10;ZKBJo03SkRiM0GlLx/NmEhVJyc3VZbmhiqTS+uKyLN8nboWolsseQ/yowLIU1Bxp8RlcHB5CnFuX&#10;lvSWg3szDHn5g/srQZgpk8knvjPzODXTSYwG2iONgTB7ibxPQQ/4i7ORfFTz8HMvUHE2fHIkRTLd&#10;EuASNEsgnKSrNY+czeFtnM2592i6npBnsR3ckFza5FGSrjOLE0/yRhbj5ONkvuffuevP37b7DQAA&#10;//8DAFBLAwQUAAYACAAAACEAmWh1ruIAAAAPAQAADwAAAGRycy9kb3ducmV2LnhtbEyPwU7DMBBE&#10;70j8g7VI3KidQkIb4lQVghMSIg0Hjk7sJlbjdYjdNvw92xPcZrRPszPFZnYDO5kpWI8SkoUAZrD1&#10;2mIn4bN+vVsBC1GhVoNHI+HHBNiU11eFyrU/Y2VOu9gxCsGQKwl9jGPOeWh741RY+NEg3fZ+ciqS&#10;nTquJ3WmcDfwpRAZd8oifejVaJ570x52Rydh+4XVi/1+bz6qfWXrei3wLTtIeXszb5+ARTPHPxgu&#10;9ak6lNSp8UfUgQ3kRSYSYkk9rFePwC5MItJ7YA2pdJkK4GXB/+8ofwEAAP//AwBQSwECLQAUAAYA&#10;CAAAACEAtoM4kv4AAADhAQAAEwAAAAAAAAAAAAAAAAAAAAAAW0NvbnRlbnRfVHlwZXNdLnhtbFBL&#10;AQItABQABgAIAAAAIQA4/SH/1gAAAJQBAAALAAAAAAAAAAAAAAAAAC8BAABfcmVscy8ucmVsc1BL&#10;AQItABQABgAIAAAAIQDMA21l5QEAALUDAAAOAAAAAAAAAAAAAAAAAC4CAABkcnMvZTJvRG9jLnht&#10;bFBLAQItABQABgAIAAAAIQCZaHWu4gAAAA8BAAAPAAAAAAAAAAAAAAAAAD8EAABkcnMvZG93bnJl&#10;di54bWxQSwUGAAAAAAQABADzAAAATgUAAAAA&#10;" filled="f" stroked="f">
              <v:textbox inset="0,0,0,0">
                <w:txbxContent>
                  <w:p w14:paraId="5B9C83B6" w14:textId="77777777" w:rsidR="00693F6B" w:rsidRDefault="00656E23">
                    <w:pPr>
                      <w:pStyle w:val="BodyText"/>
                      <w:spacing w:before="12"/>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B28E" w14:textId="77777777" w:rsidR="00656E23" w:rsidRDefault="00656E23">
      <w:r>
        <w:separator/>
      </w:r>
    </w:p>
  </w:footnote>
  <w:footnote w:type="continuationSeparator" w:id="0">
    <w:p w14:paraId="3EAD1733" w14:textId="77777777" w:rsidR="00656E23" w:rsidRDefault="0065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90"/>
    <w:multiLevelType w:val="hybridMultilevel"/>
    <w:tmpl w:val="0324BFA4"/>
    <w:lvl w:ilvl="0" w:tplc="9D5E9D34">
      <w:numFmt w:val="bullet"/>
      <w:lvlText w:val=""/>
      <w:lvlJc w:val="left"/>
      <w:pPr>
        <w:ind w:left="467" w:hanging="360"/>
      </w:pPr>
      <w:rPr>
        <w:rFonts w:ascii="Symbol" w:eastAsia="Symbol" w:hAnsi="Symbol" w:cs="Symbol" w:hint="default"/>
        <w:w w:val="100"/>
        <w:sz w:val="18"/>
        <w:szCs w:val="18"/>
        <w:lang w:val="en-US" w:eastAsia="en-US" w:bidi="ar-SA"/>
      </w:rPr>
    </w:lvl>
    <w:lvl w:ilvl="1" w:tplc="3C70EC3E">
      <w:numFmt w:val="bullet"/>
      <w:lvlText w:val="•"/>
      <w:lvlJc w:val="left"/>
      <w:pPr>
        <w:ind w:left="709" w:hanging="360"/>
      </w:pPr>
      <w:rPr>
        <w:rFonts w:hint="default"/>
        <w:lang w:val="en-US" w:eastAsia="en-US" w:bidi="ar-SA"/>
      </w:rPr>
    </w:lvl>
    <w:lvl w:ilvl="2" w:tplc="B8040776">
      <w:numFmt w:val="bullet"/>
      <w:lvlText w:val="•"/>
      <w:lvlJc w:val="left"/>
      <w:pPr>
        <w:ind w:left="959" w:hanging="360"/>
      </w:pPr>
      <w:rPr>
        <w:rFonts w:hint="default"/>
        <w:lang w:val="en-US" w:eastAsia="en-US" w:bidi="ar-SA"/>
      </w:rPr>
    </w:lvl>
    <w:lvl w:ilvl="3" w:tplc="89B6B19E">
      <w:numFmt w:val="bullet"/>
      <w:lvlText w:val="•"/>
      <w:lvlJc w:val="left"/>
      <w:pPr>
        <w:ind w:left="1209" w:hanging="360"/>
      </w:pPr>
      <w:rPr>
        <w:rFonts w:hint="default"/>
        <w:lang w:val="en-US" w:eastAsia="en-US" w:bidi="ar-SA"/>
      </w:rPr>
    </w:lvl>
    <w:lvl w:ilvl="4" w:tplc="94980B78">
      <w:numFmt w:val="bullet"/>
      <w:lvlText w:val="•"/>
      <w:lvlJc w:val="left"/>
      <w:pPr>
        <w:ind w:left="1458" w:hanging="360"/>
      </w:pPr>
      <w:rPr>
        <w:rFonts w:hint="default"/>
        <w:lang w:val="en-US" w:eastAsia="en-US" w:bidi="ar-SA"/>
      </w:rPr>
    </w:lvl>
    <w:lvl w:ilvl="5" w:tplc="6016CB96">
      <w:numFmt w:val="bullet"/>
      <w:lvlText w:val="•"/>
      <w:lvlJc w:val="left"/>
      <w:pPr>
        <w:ind w:left="1708" w:hanging="360"/>
      </w:pPr>
      <w:rPr>
        <w:rFonts w:hint="default"/>
        <w:lang w:val="en-US" w:eastAsia="en-US" w:bidi="ar-SA"/>
      </w:rPr>
    </w:lvl>
    <w:lvl w:ilvl="6" w:tplc="CDBAF892">
      <w:numFmt w:val="bullet"/>
      <w:lvlText w:val="•"/>
      <w:lvlJc w:val="left"/>
      <w:pPr>
        <w:ind w:left="1958" w:hanging="360"/>
      </w:pPr>
      <w:rPr>
        <w:rFonts w:hint="default"/>
        <w:lang w:val="en-US" w:eastAsia="en-US" w:bidi="ar-SA"/>
      </w:rPr>
    </w:lvl>
    <w:lvl w:ilvl="7" w:tplc="95C8AAD8">
      <w:numFmt w:val="bullet"/>
      <w:lvlText w:val="•"/>
      <w:lvlJc w:val="left"/>
      <w:pPr>
        <w:ind w:left="2207" w:hanging="360"/>
      </w:pPr>
      <w:rPr>
        <w:rFonts w:hint="default"/>
        <w:lang w:val="en-US" w:eastAsia="en-US" w:bidi="ar-SA"/>
      </w:rPr>
    </w:lvl>
    <w:lvl w:ilvl="8" w:tplc="94E23E5C">
      <w:numFmt w:val="bullet"/>
      <w:lvlText w:val="•"/>
      <w:lvlJc w:val="left"/>
      <w:pPr>
        <w:ind w:left="2457" w:hanging="360"/>
      </w:pPr>
      <w:rPr>
        <w:rFonts w:hint="default"/>
        <w:lang w:val="en-US" w:eastAsia="en-US" w:bidi="ar-SA"/>
      </w:rPr>
    </w:lvl>
  </w:abstractNum>
  <w:abstractNum w:abstractNumId="1" w15:restartNumberingAfterBreak="0">
    <w:nsid w:val="101A55E0"/>
    <w:multiLevelType w:val="hybridMultilevel"/>
    <w:tmpl w:val="624EAB62"/>
    <w:lvl w:ilvl="0" w:tplc="7D082724">
      <w:numFmt w:val="bullet"/>
      <w:lvlText w:val=""/>
      <w:lvlJc w:val="left"/>
      <w:pPr>
        <w:ind w:left="466" w:hanging="360"/>
      </w:pPr>
      <w:rPr>
        <w:rFonts w:ascii="Symbol" w:eastAsia="Symbol" w:hAnsi="Symbol" w:cs="Symbol" w:hint="default"/>
        <w:w w:val="100"/>
        <w:sz w:val="18"/>
        <w:szCs w:val="18"/>
        <w:lang w:val="en-US" w:eastAsia="en-US" w:bidi="ar-SA"/>
      </w:rPr>
    </w:lvl>
    <w:lvl w:ilvl="1" w:tplc="EFD2E1AC">
      <w:numFmt w:val="bullet"/>
      <w:lvlText w:val="•"/>
      <w:lvlJc w:val="left"/>
      <w:pPr>
        <w:ind w:left="709" w:hanging="360"/>
      </w:pPr>
      <w:rPr>
        <w:rFonts w:hint="default"/>
        <w:lang w:val="en-US" w:eastAsia="en-US" w:bidi="ar-SA"/>
      </w:rPr>
    </w:lvl>
    <w:lvl w:ilvl="2" w:tplc="1AC68E60">
      <w:numFmt w:val="bullet"/>
      <w:lvlText w:val="•"/>
      <w:lvlJc w:val="left"/>
      <w:pPr>
        <w:ind w:left="959" w:hanging="360"/>
      </w:pPr>
      <w:rPr>
        <w:rFonts w:hint="default"/>
        <w:lang w:val="en-US" w:eastAsia="en-US" w:bidi="ar-SA"/>
      </w:rPr>
    </w:lvl>
    <w:lvl w:ilvl="3" w:tplc="7578EF9A">
      <w:numFmt w:val="bullet"/>
      <w:lvlText w:val="•"/>
      <w:lvlJc w:val="left"/>
      <w:pPr>
        <w:ind w:left="1209" w:hanging="360"/>
      </w:pPr>
      <w:rPr>
        <w:rFonts w:hint="default"/>
        <w:lang w:val="en-US" w:eastAsia="en-US" w:bidi="ar-SA"/>
      </w:rPr>
    </w:lvl>
    <w:lvl w:ilvl="4" w:tplc="A0600974">
      <w:numFmt w:val="bullet"/>
      <w:lvlText w:val="•"/>
      <w:lvlJc w:val="left"/>
      <w:pPr>
        <w:ind w:left="1458" w:hanging="360"/>
      </w:pPr>
      <w:rPr>
        <w:rFonts w:hint="default"/>
        <w:lang w:val="en-US" w:eastAsia="en-US" w:bidi="ar-SA"/>
      </w:rPr>
    </w:lvl>
    <w:lvl w:ilvl="5" w:tplc="12A6E806">
      <w:numFmt w:val="bullet"/>
      <w:lvlText w:val="•"/>
      <w:lvlJc w:val="left"/>
      <w:pPr>
        <w:ind w:left="1708" w:hanging="360"/>
      </w:pPr>
      <w:rPr>
        <w:rFonts w:hint="default"/>
        <w:lang w:val="en-US" w:eastAsia="en-US" w:bidi="ar-SA"/>
      </w:rPr>
    </w:lvl>
    <w:lvl w:ilvl="6" w:tplc="E870A224">
      <w:numFmt w:val="bullet"/>
      <w:lvlText w:val="•"/>
      <w:lvlJc w:val="left"/>
      <w:pPr>
        <w:ind w:left="1958" w:hanging="360"/>
      </w:pPr>
      <w:rPr>
        <w:rFonts w:hint="default"/>
        <w:lang w:val="en-US" w:eastAsia="en-US" w:bidi="ar-SA"/>
      </w:rPr>
    </w:lvl>
    <w:lvl w:ilvl="7" w:tplc="C19633B4">
      <w:numFmt w:val="bullet"/>
      <w:lvlText w:val="•"/>
      <w:lvlJc w:val="left"/>
      <w:pPr>
        <w:ind w:left="2207" w:hanging="360"/>
      </w:pPr>
      <w:rPr>
        <w:rFonts w:hint="default"/>
        <w:lang w:val="en-US" w:eastAsia="en-US" w:bidi="ar-SA"/>
      </w:rPr>
    </w:lvl>
    <w:lvl w:ilvl="8" w:tplc="0978A5AC">
      <w:numFmt w:val="bullet"/>
      <w:lvlText w:val="•"/>
      <w:lvlJc w:val="left"/>
      <w:pPr>
        <w:ind w:left="2457" w:hanging="360"/>
      </w:pPr>
      <w:rPr>
        <w:rFonts w:hint="default"/>
        <w:lang w:val="en-US" w:eastAsia="en-US" w:bidi="ar-SA"/>
      </w:rPr>
    </w:lvl>
  </w:abstractNum>
  <w:abstractNum w:abstractNumId="2" w15:restartNumberingAfterBreak="0">
    <w:nsid w:val="14246FC3"/>
    <w:multiLevelType w:val="hybridMultilevel"/>
    <w:tmpl w:val="92264E84"/>
    <w:lvl w:ilvl="0" w:tplc="781E8E72">
      <w:numFmt w:val="bullet"/>
      <w:lvlText w:val=""/>
      <w:lvlJc w:val="left"/>
      <w:pPr>
        <w:ind w:left="1199" w:hanging="360"/>
      </w:pPr>
      <w:rPr>
        <w:rFonts w:ascii="Symbol" w:eastAsia="Symbol" w:hAnsi="Symbol" w:cs="Symbol" w:hint="default"/>
        <w:w w:val="99"/>
        <w:sz w:val="20"/>
        <w:szCs w:val="20"/>
        <w:lang w:val="en-US" w:eastAsia="en-US" w:bidi="ar-SA"/>
      </w:rPr>
    </w:lvl>
    <w:lvl w:ilvl="1" w:tplc="0D560924">
      <w:numFmt w:val="bullet"/>
      <w:lvlText w:val="•"/>
      <w:lvlJc w:val="left"/>
      <w:pPr>
        <w:ind w:left="2212" w:hanging="360"/>
      </w:pPr>
      <w:rPr>
        <w:rFonts w:hint="default"/>
        <w:lang w:val="en-US" w:eastAsia="en-US" w:bidi="ar-SA"/>
      </w:rPr>
    </w:lvl>
    <w:lvl w:ilvl="2" w:tplc="11D803E4">
      <w:numFmt w:val="bullet"/>
      <w:lvlText w:val="•"/>
      <w:lvlJc w:val="left"/>
      <w:pPr>
        <w:ind w:left="3224" w:hanging="360"/>
      </w:pPr>
      <w:rPr>
        <w:rFonts w:hint="default"/>
        <w:lang w:val="en-US" w:eastAsia="en-US" w:bidi="ar-SA"/>
      </w:rPr>
    </w:lvl>
    <w:lvl w:ilvl="3" w:tplc="7F1E0FC4">
      <w:numFmt w:val="bullet"/>
      <w:lvlText w:val="•"/>
      <w:lvlJc w:val="left"/>
      <w:pPr>
        <w:ind w:left="4236" w:hanging="360"/>
      </w:pPr>
      <w:rPr>
        <w:rFonts w:hint="default"/>
        <w:lang w:val="en-US" w:eastAsia="en-US" w:bidi="ar-SA"/>
      </w:rPr>
    </w:lvl>
    <w:lvl w:ilvl="4" w:tplc="20ACE94A">
      <w:numFmt w:val="bullet"/>
      <w:lvlText w:val="•"/>
      <w:lvlJc w:val="left"/>
      <w:pPr>
        <w:ind w:left="5248" w:hanging="360"/>
      </w:pPr>
      <w:rPr>
        <w:rFonts w:hint="default"/>
        <w:lang w:val="en-US" w:eastAsia="en-US" w:bidi="ar-SA"/>
      </w:rPr>
    </w:lvl>
    <w:lvl w:ilvl="5" w:tplc="78D85D10">
      <w:numFmt w:val="bullet"/>
      <w:lvlText w:val="•"/>
      <w:lvlJc w:val="left"/>
      <w:pPr>
        <w:ind w:left="6260" w:hanging="360"/>
      </w:pPr>
      <w:rPr>
        <w:rFonts w:hint="default"/>
        <w:lang w:val="en-US" w:eastAsia="en-US" w:bidi="ar-SA"/>
      </w:rPr>
    </w:lvl>
    <w:lvl w:ilvl="6" w:tplc="82EADC04">
      <w:numFmt w:val="bullet"/>
      <w:lvlText w:val="•"/>
      <w:lvlJc w:val="left"/>
      <w:pPr>
        <w:ind w:left="7272" w:hanging="360"/>
      </w:pPr>
      <w:rPr>
        <w:rFonts w:hint="default"/>
        <w:lang w:val="en-US" w:eastAsia="en-US" w:bidi="ar-SA"/>
      </w:rPr>
    </w:lvl>
    <w:lvl w:ilvl="7" w:tplc="FE5A7992">
      <w:numFmt w:val="bullet"/>
      <w:lvlText w:val="•"/>
      <w:lvlJc w:val="left"/>
      <w:pPr>
        <w:ind w:left="8284" w:hanging="360"/>
      </w:pPr>
      <w:rPr>
        <w:rFonts w:hint="default"/>
        <w:lang w:val="en-US" w:eastAsia="en-US" w:bidi="ar-SA"/>
      </w:rPr>
    </w:lvl>
    <w:lvl w:ilvl="8" w:tplc="72406FC2">
      <w:numFmt w:val="bullet"/>
      <w:lvlText w:val="•"/>
      <w:lvlJc w:val="left"/>
      <w:pPr>
        <w:ind w:left="9296" w:hanging="360"/>
      </w:pPr>
      <w:rPr>
        <w:rFonts w:hint="default"/>
        <w:lang w:val="en-US" w:eastAsia="en-US" w:bidi="ar-SA"/>
      </w:rPr>
    </w:lvl>
  </w:abstractNum>
  <w:abstractNum w:abstractNumId="3" w15:restartNumberingAfterBreak="0">
    <w:nsid w:val="15F475BB"/>
    <w:multiLevelType w:val="hybridMultilevel"/>
    <w:tmpl w:val="CBB8FB30"/>
    <w:lvl w:ilvl="0" w:tplc="E34EE212">
      <w:numFmt w:val="bullet"/>
      <w:lvlText w:val=""/>
      <w:lvlJc w:val="left"/>
      <w:pPr>
        <w:ind w:left="466" w:hanging="360"/>
      </w:pPr>
      <w:rPr>
        <w:rFonts w:ascii="Symbol" w:eastAsia="Symbol" w:hAnsi="Symbol" w:cs="Symbol" w:hint="default"/>
        <w:w w:val="100"/>
        <w:sz w:val="18"/>
        <w:szCs w:val="18"/>
        <w:lang w:val="en-US" w:eastAsia="en-US" w:bidi="ar-SA"/>
      </w:rPr>
    </w:lvl>
    <w:lvl w:ilvl="1" w:tplc="7F4876A0">
      <w:numFmt w:val="bullet"/>
      <w:lvlText w:val="•"/>
      <w:lvlJc w:val="left"/>
      <w:pPr>
        <w:ind w:left="709" w:hanging="360"/>
      </w:pPr>
      <w:rPr>
        <w:rFonts w:hint="default"/>
        <w:lang w:val="en-US" w:eastAsia="en-US" w:bidi="ar-SA"/>
      </w:rPr>
    </w:lvl>
    <w:lvl w:ilvl="2" w:tplc="6AEEAA02">
      <w:numFmt w:val="bullet"/>
      <w:lvlText w:val="•"/>
      <w:lvlJc w:val="left"/>
      <w:pPr>
        <w:ind w:left="959" w:hanging="360"/>
      </w:pPr>
      <w:rPr>
        <w:rFonts w:hint="default"/>
        <w:lang w:val="en-US" w:eastAsia="en-US" w:bidi="ar-SA"/>
      </w:rPr>
    </w:lvl>
    <w:lvl w:ilvl="3" w:tplc="B59CAC0C">
      <w:numFmt w:val="bullet"/>
      <w:lvlText w:val="•"/>
      <w:lvlJc w:val="left"/>
      <w:pPr>
        <w:ind w:left="1209" w:hanging="360"/>
      </w:pPr>
      <w:rPr>
        <w:rFonts w:hint="default"/>
        <w:lang w:val="en-US" w:eastAsia="en-US" w:bidi="ar-SA"/>
      </w:rPr>
    </w:lvl>
    <w:lvl w:ilvl="4" w:tplc="D4A8CFA4">
      <w:numFmt w:val="bullet"/>
      <w:lvlText w:val="•"/>
      <w:lvlJc w:val="left"/>
      <w:pPr>
        <w:ind w:left="1458" w:hanging="360"/>
      </w:pPr>
      <w:rPr>
        <w:rFonts w:hint="default"/>
        <w:lang w:val="en-US" w:eastAsia="en-US" w:bidi="ar-SA"/>
      </w:rPr>
    </w:lvl>
    <w:lvl w:ilvl="5" w:tplc="47E6C7C6">
      <w:numFmt w:val="bullet"/>
      <w:lvlText w:val="•"/>
      <w:lvlJc w:val="left"/>
      <w:pPr>
        <w:ind w:left="1708" w:hanging="360"/>
      </w:pPr>
      <w:rPr>
        <w:rFonts w:hint="default"/>
        <w:lang w:val="en-US" w:eastAsia="en-US" w:bidi="ar-SA"/>
      </w:rPr>
    </w:lvl>
    <w:lvl w:ilvl="6" w:tplc="92B0D38C">
      <w:numFmt w:val="bullet"/>
      <w:lvlText w:val="•"/>
      <w:lvlJc w:val="left"/>
      <w:pPr>
        <w:ind w:left="1958" w:hanging="360"/>
      </w:pPr>
      <w:rPr>
        <w:rFonts w:hint="default"/>
        <w:lang w:val="en-US" w:eastAsia="en-US" w:bidi="ar-SA"/>
      </w:rPr>
    </w:lvl>
    <w:lvl w:ilvl="7" w:tplc="1F28B304">
      <w:numFmt w:val="bullet"/>
      <w:lvlText w:val="•"/>
      <w:lvlJc w:val="left"/>
      <w:pPr>
        <w:ind w:left="2207" w:hanging="360"/>
      </w:pPr>
      <w:rPr>
        <w:rFonts w:hint="default"/>
        <w:lang w:val="en-US" w:eastAsia="en-US" w:bidi="ar-SA"/>
      </w:rPr>
    </w:lvl>
    <w:lvl w:ilvl="8" w:tplc="2F4A7904">
      <w:numFmt w:val="bullet"/>
      <w:lvlText w:val="•"/>
      <w:lvlJc w:val="left"/>
      <w:pPr>
        <w:ind w:left="2457" w:hanging="360"/>
      </w:pPr>
      <w:rPr>
        <w:rFonts w:hint="default"/>
        <w:lang w:val="en-US" w:eastAsia="en-US" w:bidi="ar-SA"/>
      </w:rPr>
    </w:lvl>
  </w:abstractNum>
  <w:abstractNum w:abstractNumId="4" w15:restartNumberingAfterBreak="0">
    <w:nsid w:val="16062217"/>
    <w:multiLevelType w:val="hybridMultilevel"/>
    <w:tmpl w:val="F3E89764"/>
    <w:lvl w:ilvl="0" w:tplc="52A602CC">
      <w:numFmt w:val="bullet"/>
      <w:lvlText w:val=""/>
      <w:lvlJc w:val="left"/>
      <w:pPr>
        <w:ind w:left="467" w:hanging="360"/>
      </w:pPr>
      <w:rPr>
        <w:rFonts w:ascii="Symbol" w:eastAsia="Symbol" w:hAnsi="Symbol" w:cs="Symbol" w:hint="default"/>
        <w:w w:val="100"/>
        <w:sz w:val="18"/>
        <w:szCs w:val="18"/>
        <w:lang w:val="en-US" w:eastAsia="en-US" w:bidi="ar-SA"/>
      </w:rPr>
    </w:lvl>
    <w:lvl w:ilvl="1" w:tplc="AA261D98">
      <w:numFmt w:val="bullet"/>
      <w:lvlText w:val="•"/>
      <w:lvlJc w:val="left"/>
      <w:pPr>
        <w:ind w:left="709" w:hanging="360"/>
      </w:pPr>
      <w:rPr>
        <w:rFonts w:hint="default"/>
        <w:lang w:val="en-US" w:eastAsia="en-US" w:bidi="ar-SA"/>
      </w:rPr>
    </w:lvl>
    <w:lvl w:ilvl="2" w:tplc="AA8E73C4">
      <w:numFmt w:val="bullet"/>
      <w:lvlText w:val="•"/>
      <w:lvlJc w:val="left"/>
      <w:pPr>
        <w:ind w:left="959" w:hanging="360"/>
      </w:pPr>
      <w:rPr>
        <w:rFonts w:hint="default"/>
        <w:lang w:val="en-US" w:eastAsia="en-US" w:bidi="ar-SA"/>
      </w:rPr>
    </w:lvl>
    <w:lvl w:ilvl="3" w:tplc="8E2A8AEC">
      <w:numFmt w:val="bullet"/>
      <w:lvlText w:val="•"/>
      <w:lvlJc w:val="left"/>
      <w:pPr>
        <w:ind w:left="1209" w:hanging="360"/>
      </w:pPr>
      <w:rPr>
        <w:rFonts w:hint="default"/>
        <w:lang w:val="en-US" w:eastAsia="en-US" w:bidi="ar-SA"/>
      </w:rPr>
    </w:lvl>
    <w:lvl w:ilvl="4" w:tplc="F5F8D410">
      <w:numFmt w:val="bullet"/>
      <w:lvlText w:val="•"/>
      <w:lvlJc w:val="left"/>
      <w:pPr>
        <w:ind w:left="1458" w:hanging="360"/>
      </w:pPr>
      <w:rPr>
        <w:rFonts w:hint="default"/>
        <w:lang w:val="en-US" w:eastAsia="en-US" w:bidi="ar-SA"/>
      </w:rPr>
    </w:lvl>
    <w:lvl w:ilvl="5" w:tplc="FC9A338E">
      <w:numFmt w:val="bullet"/>
      <w:lvlText w:val="•"/>
      <w:lvlJc w:val="left"/>
      <w:pPr>
        <w:ind w:left="1708" w:hanging="360"/>
      </w:pPr>
      <w:rPr>
        <w:rFonts w:hint="default"/>
        <w:lang w:val="en-US" w:eastAsia="en-US" w:bidi="ar-SA"/>
      </w:rPr>
    </w:lvl>
    <w:lvl w:ilvl="6" w:tplc="4220422E">
      <w:numFmt w:val="bullet"/>
      <w:lvlText w:val="•"/>
      <w:lvlJc w:val="left"/>
      <w:pPr>
        <w:ind w:left="1958" w:hanging="360"/>
      </w:pPr>
      <w:rPr>
        <w:rFonts w:hint="default"/>
        <w:lang w:val="en-US" w:eastAsia="en-US" w:bidi="ar-SA"/>
      </w:rPr>
    </w:lvl>
    <w:lvl w:ilvl="7" w:tplc="523E8A4E">
      <w:numFmt w:val="bullet"/>
      <w:lvlText w:val="•"/>
      <w:lvlJc w:val="left"/>
      <w:pPr>
        <w:ind w:left="2207" w:hanging="360"/>
      </w:pPr>
      <w:rPr>
        <w:rFonts w:hint="default"/>
        <w:lang w:val="en-US" w:eastAsia="en-US" w:bidi="ar-SA"/>
      </w:rPr>
    </w:lvl>
    <w:lvl w:ilvl="8" w:tplc="76120E46">
      <w:numFmt w:val="bullet"/>
      <w:lvlText w:val="•"/>
      <w:lvlJc w:val="left"/>
      <w:pPr>
        <w:ind w:left="2457" w:hanging="360"/>
      </w:pPr>
      <w:rPr>
        <w:rFonts w:hint="default"/>
        <w:lang w:val="en-US" w:eastAsia="en-US" w:bidi="ar-SA"/>
      </w:rPr>
    </w:lvl>
  </w:abstractNum>
  <w:abstractNum w:abstractNumId="5" w15:restartNumberingAfterBreak="0">
    <w:nsid w:val="18941D11"/>
    <w:multiLevelType w:val="multilevel"/>
    <w:tmpl w:val="768A2940"/>
    <w:lvl w:ilvl="0">
      <w:start w:val="1"/>
      <w:numFmt w:val="upperLetter"/>
      <w:lvlText w:val="%1"/>
      <w:lvlJc w:val="left"/>
      <w:pPr>
        <w:ind w:left="1123" w:hanging="644"/>
        <w:jc w:val="left"/>
      </w:pPr>
      <w:rPr>
        <w:rFonts w:hint="default"/>
        <w:lang w:val="en-US" w:eastAsia="en-US" w:bidi="ar-SA"/>
      </w:rPr>
    </w:lvl>
    <w:lvl w:ilvl="1">
      <w:start w:val="11"/>
      <w:numFmt w:val="decimal"/>
      <w:lvlText w:val="%1.%2"/>
      <w:lvlJc w:val="left"/>
      <w:pPr>
        <w:ind w:left="1123" w:hanging="644"/>
        <w:jc w:val="left"/>
      </w:pPr>
      <w:rPr>
        <w:rFonts w:hint="default"/>
        <w:lang w:val="en-US" w:eastAsia="en-US" w:bidi="ar-SA"/>
      </w:rPr>
    </w:lvl>
    <w:lvl w:ilvl="2">
      <w:start w:val="1"/>
      <w:numFmt w:val="decimal"/>
      <w:lvlText w:val="%1.%2.%3"/>
      <w:lvlJc w:val="left"/>
      <w:pPr>
        <w:ind w:left="1123" w:hanging="644"/>
        <w:jc w:val="left"/>
      </w:pPr>
      <w:rPr>
        <w:rFonts w:ascii="Arial" w:eastAsia="Arial" w:hAnsi="Arial" w:cs="Arial" w:hint="default"/>
        <w:b/>
        <w:bCs/>
        <w:spacing w:val="-5"/>
        <w:w w:val="99"/>
        <w:sz w:val="20"/>
        <w:szCs w:val="20"/>
        <w:lang w:val="en-US" w:eastAsia="en-US" w:bidi="ar-SA"/>
      </w:rPr>
    </w:lvl>
    <w:lvl w:ilvl="3">
      <w:numFmt w:val="bullet"/>
      <w:lvlText w:val="•"/>
      <w:lvlJc w:val="left"/>
      <w:pPr>
        <w:ind w:left="4180" w:hanging="644"/>
      </w:pPr>
      <w:rPr>
        <w:rFonts w:hint="default"/>
        <w:lang w:val="en-US" w:eastAsia="en-US" w:bidi="ar-SA"/>
      </w:rPr>
    </w:lvl>
    <w:lvl w:ilvl="4">
      <w:numFmt w:val="bullet"/>
      <w:lvlText w:val="•"/>
      <w:lvlJc w:val="left"/>
      <w:pPr>
        <w:ind w:left="5200" w:hanging="644"/>
      </w:pPr>
      <w:rPr>
        <w:rFonts w:hint="default"/>
        <w:lang w:val="en-US" w:eastAsia="en-US" w:bidi="ar-SA"/>
      </w:rPr>
    </w:lvl>
    <w:lvl w:ilvl="5">
      <w:numFmt w:val="bullet"/>
      <w:lvlText w:val="•"/>
      <w:lvlJc w:val="left"/>
      <w:pPr>
        <w:ind w:left="6220" w:hanging="644"/>
      </w:pPr>
      <w:rPr>
        <w:rFonts w:hint="default"/>
        <w:lang w:val="en-US" w:eastAsia="en-US" w:bidi="ar-SA"/>
      </w:rPr>
    </w:lvl>
    <w:lvl w:ilvl="6">
      <w:numFmt w:val="bullet"/>
      <w:lvlText w:val="•"/>
      <w:lvlJc w:val="left"/>
      <w:pPr>
        <w:ind w:left="7240" w:hanging="644"/>
      </w:pPr>
      <w:rPr>
        <w:rFonts w:hint="default"/>
        <w:lang w:val="en-US" w:eastAsia="en-US" w:bidi="ar-SA"/>
      </w:rPr>
    </w:lvl>
    <w:lvl w:ilvl="7">
      <w:numFmt w:val="bullet"/>
      <w:lvlText w:val="•"/>
      <w:lvlJc w:val="left"/>
      <w:pPr>
        <w:ind w:left="8260" w:hanging="644"/>
      </w:pPr>
      <w:rPr>
        <w:rFonts w:hint="default"/>
        <w:lang w:val="en-US" w:eastAsia="en-US" w:bidi="ar-SA"/>
      </w:rPr>
    </w:lvl>
    <w:lvl w:ilvl="8">
      <w:numFmt w:val="bullet"/>
      <w:lvlText w:val="•"/>
      <w:lvlJc w:val="left"/>
      <w:pPr>
        <w:ind w:left="9280" w:hanging="644"/>
      </w:pPr>
      <w:rPr>
        <w:rFonts w:hint="default"/>
        <w:lang w:val="en-US" w:eastAsia="en-US" w:bidi="ar-SA"/>
      </w:rPr>
    </w:lvl>
  </w:abstractNum>
  <w:abstractNum w:abstractNumId="6" w15:restartNumberingAfterBreak="0">
    <w:nsid w:val="1B274CE8"/>
    <w:multiLevelType w:val="hybridMultilevel"/>
    <w:tmpl w:val="31A280A8"/>
    <w:lvl w:ilvl="0" w:tplc="2B98EDE8">
      <w:numFmt w:val="bullet"/>
      <w:lvlText w:val=""/>
      <w:lvlJc w:val="left"/>
      <w:pPr>
        <w:ind w:left="475" w:hanging="360"/>
      </w:pPr>
      <w:rPr>
        <w:rFonts w:ascii="Symbol" w:eastAsia="Symbol" w:hAnsi="Symbol" w:cs="Symbol" w:hint="default"/>
        <w:w w:val="100"/>
        <w:sz w:val="18"/>
        <w:szCs w:val="18"/>
        <w:lang w:val="en-US" w:eastAsia="en-US" w:bidi="ar-SA"/>
      </w:rPr>
    </w:lvl>
    <w:lvl w:ilvl="1" w:tplc="76CCF752">
      <w:numFmt w:val="bullet"/>
      <w:lvlText w:val="•"/>
      <w:lvlJc w:val="left"/>
      <w:pPr>
        <w:ind w:left="783" w:hanging="360"/>
      </w:pPr>
      <w:rPr>
        <w:rFonts w:hint="default"/>
        <w:lang w:val="en-US" w:eastAsia="en-US" w:bidi="ar-SA"/>
      </w:rPr>
    </w:lvl>
    <w:lvl w:ilvl="2" w:tplc="A434DEAA">
      <w:numFmt w:val="bullet"/>
      <w:lvlText w:val="•"/>
      <w:lvlJc w:val="left"/>
      <w:pPr>
        <w:ind w:left="1086" w:hanging="360"/>
      </w:pPr>
      <w:rPr>
        <w:rFonts w:hint="default"/>
        <w:lang w:val="en-US" w:eastAsia="en-US" w:bidi="ar-SA"/>
      </w:rPr>
    </w:lvl>
    <w:lvl w:ilvl="3" w:tplc="AF2CAB54">
      <w:numFmt w:val="bullet"/>
      <w:lvlText w:val="•"/>
      <w:lvlJc w:val="left"/>
      <w:pPr>
        <w:ind w:left="1389" w:hanging="360"/>
      </w:pPr>
      <w:rPr>
        <w:rFonts w:hint="default"/>
        <w:lang w:val="en-US" w:eastAsia="en-US" w:bidi="ar-SA"/>
      </w:rPr>
    </w:lvl>
    <w:lvl w:ilvl="4" w:tplc="5DE80912">
      <w:numFmt w:val="bullet"/>
      <w:lvlText w:val="•"/>
      <w:lvlJc w:val="left"/>
      <w:pPr>
        <w:ind w:left="1692" w:hanging="360"/>
      </w:pPr>
      <w:rPr>
        <w:rFonts w:hint="default"/>
        <w:lang w:val="en-US" w:eastAsia="en-US" w:bidi="ar-SA"/>
      </w:rPr>
    </w:lvl>
    <w:lvl w:ilvl="5" w:tplc="34249922">
      <w:numFmt w:val="bullet"/>
      <w:lvlText w:val="•"/>
      <w:lvlJc w:val="left"/>
      <w:pPr>
        <w:ind w:left="1995" w:hanging="360"/>
      </w:pPr>
      <w:rPr>
        <w:rFonts w:hint="default"/>
        <w:lang w:val="en-US" w:eastAsia="en-US" w:bidi="ar-SA"/>
      </w:rPr>
    </w:lvl>
    <w:lvl w:ilvl="6" w:tplc="4D007A70">
      <w:numFmt w:val="bullet"/>
      <w:lvlText w:val="•"/>
      <w:lvlJc w:val="left"/>
      <w:pPr>
        <w:ind w:left="2298" w:hanging="360"/>
      </w:pPr>
      <w:rPr>
        <w:rFonts w:hint="default"/>
        <w:lang w:val="en-US" w:eastAsia="en-US" w:bidi="ar-SA"/>
      </w:rPr>
    </w:lvl>
    <w:lvl w:ilvl="7" w:tplc="91B8A63A">
      <w:numFmt w:val="bullet"/>
      <w:lvlText w:val="•"/>
      <w:lvlJc w:val="left"/>
      <w:pPr>
        <w:ind w:left="2601" w:hanging="360"/>
      </w:pPr>
      <w:rPr>
        <w:rFonts w:hint="default"/>
        <w:lang w:val="en-US" w:eastAsia="en-US" w:bidi="ar-SA"/>
      </w:rPr>
    </w:lvl>
    <w:lvl w:ilvl="8" w:tplc="6764DD42">
      <w:numFmt w:val="bullet"/>
      <w:lvlText w:val="•"/>
      <w:lvlJc w:val="left"/>
      <w:pPr>
        <w:ind w:left="2904" w:hanging="360"/>
      </w:pPr>
      <w:rPr>
        <w:rFonts w:hint="default"/>
        <w:lang w:val="en-US" w:eastAsia="en-US" w:bidi="ar-SA"/>
      </w:rPr>
    </w:lvl>
  </w:abstractNum>
  <w:abstractNum w:abstractNumId="7" w15:restartNumberingAfterBreak="0">
    <w:nsid w:val="1B5676AD"/>
    <w:multiLevelType w:val="multilevel"/>
    <w:tmpl w:val="5366E8BE"/>
    <w:lvl w:ilvl="0">
      <w:start w:val="1"/>
      <w:numFmt w:val="upperLetter"/>
      <w:lvlText w:val="%1"/>
      <w:lvlJc w:val="left"/>
      <w:pPr>
        <w:ind w:left="1123" w:hanging="644"/>
        <w:jc w:val="left"/>
      </w:pPr>
      <w:rPr>
        <w:rFonts w:hint="default"/>
        <w:lang w:val="en-US" w:eastAsia="en-US" w:bidi="ar-SA"/>
      </w:rPr>
    </w:lvl>
    <w:lvl w:ilvl="1">
      <w:start w:val="18"/>
      <w:numFmt w:val="decimal"/>
      <w:lvlText w:val="%1.%2"/>
      <w:lvlJc w:val="left"/>
      <w:pPr>
        <w:ind w:left="1123" w:hanging="644"/>
        <w:jc w:val="left"/>
      </w:pPr>
      <w:rPr>
        <w:rFonts w:hint="default"/>
        <w:lang w:val="en-US" w:eastAsia="en-US" w:bidi="ar-SA"/>
      </w:rPr>
    </w:lvl>
    <w:lvl w:ilvl="2">
      <w:start w:val="1"/>
      <w:numFmt w:val="decimal"/>
      <w:lvlText w:val="%1.%2.%3"/>
      <w:lvlJc w:val="left"/>
      <w:pPr>
        <w:ind w:left="1123" w:hanging="644"/>
        <w:jc w:val="left"/>
      </w:pPr>
      <w:rPr>
        <w:rFonts w:ascii="Arial" w:eastAsia="Arial" w:hAnsi="Arial" w:cs="Arial" w:hint="default"/>
        <w:b/>
        <w:bCs/>
        <w:spacing w:val="-5"/>
        <w:w w:val="99"/>
        <w:sz w:val="20"/>
        <w:szCs w:val="20"/>
        <w:lang w:val="en-US" w:eastAsia="en-US" w:bidi="ar-SA"/>
      </w:rPr>
    </w:lvl>
    <w:lvl w:ilvl="3">
      <w:numFmt w:val="bullet"/>
      <w:lvlText w:val="•"/>
      <w:lvlJc w:val="left"/>
      <w:pPr>
        <w:ind w:left="4180" w:hanging="644"/>
      </w:pPr>
      <w:rPr>
        <w:rFonts w:hint="default"/>
        <w:lang w:val="en-US" w:eastAsia="en-US" w:bidi="ar-SA"/>
      </w:rPr>
    </w:lvl>
    <w:lvl w:ilvl="4">
      <w:numFmt w:val="bullet"/>
      <w:lvlText w:val="•"/>
      <w:lvlJc w:val="left"/>
      <w:pPr>
        <w:ind w:left="5200" w:hanging="644"/>
      </w:pPr>
      <w:rPr>
        <w:rFonts w:hint="default"/>
        <w:lang w:val="en-US" w:eastAsia="en-US" w:bidi="ar-SA"/>
      </w:rPr>
    </w:lvl>
    <w:lvl w:ilvl="5">
      <w:numFmt w:val="bullet"/>
      <w:lvlText w:val="•"/>
      <w:lvlJc w:val="left"/>
      <w:pPr>
        <w:ind w:left="6220" w:hanging="644"/>
      </w:pPr>
      <w:rPr>
        <w:rFonts w:hint="default"/>
        <w:lang w:val="en-US" w:eastAsia="en-US" w:bidi="ar-SA"/>
      </w:rPr>
    </w:lvl>
    <w:lvl w:ilvl="6">
      <w:numFmt w:val="bullet"/>
      <w:lvlText w:val="•"/>
      <w:lvlJc w:val="left"/>
      <w:pPr>
        <w:ind w:left="7240" w:hanging="644"/>
      </w:pPr>
      <w:rPr>
        <w:rFonts w:hint="default"/>
        <w:lang w:val="en-US" w:eastAsia="en-US" w:bidi="ar-SA"/>
      </w:rPr>
    </w:lvl>
    <w:lvl w:ilvl="7">
      <w:numFmt w:val="bullet"/>
      <w:lvlText w:val="•"/>
      <w:lvlJc w:val="left"/>
      <w:pPr>
        <w:ind w:left="8260" w:hanging="644"/>
      </w:pPr>
      <w:rPr>
        <w:rFonts w:hint="default"/>
        <w:lang w:val="en-US" w:eastAsia="en-US" w:bidi="ar-SA"/>
      </w:rPr>
    </w:lvl>
    <w:lvl w:ilvl="8">
      <w:numFmt w:val="bullet"/>
      <w:lvlText w:val="•"/>
      <w:lvlJc w:val="left"/>
      <w:pPr>
        <w:ind w:left="9280" w:hanging="644"/>
      </w:pPr>
      <w:rPr>
        <w:rFonts w:hint="default"/>
        <w:lang w:val="en-US" w:eastAsia="en-US" w:bidi="ar-SA"/>
      </w:rPr>
    </w:lvl>
  </w:abstractNum>
  <w:abstractNum w:abstractNumId="8" w15:restartNumberingAfterBreak="0">
    <w:nsid w:val="1DFE4684"/>
    <w:multiLevelType w:val="multilevel"/>
    <w:tmpl w:val="F8D0DF4C"/>
    <w:lvl w:ilvl="0">
      <w:start w:val="1"/>
      <w:numFmt w:val="upperLetter"/>
      <w:lvlText w:val="%1"/>
      <w:lvlJc w:val="left"/>
      <w:pPr>
        <w:ind w:left="1012" w:hanging="533"/>
        <w:jc w:val="left"/>
      </w:pPr>
      <w:rPr>
        <w:rFonts w:hint="default"/>
        <w:lang w:val="en-US" w:eastAsia="en-US" w:bidi="ar-SA"/>
      </w:rPr>
    </w:lvl>
    <w:lvl w:ilvl="1">
      <w:start w:val="9"/>
      <w:numFmt w:val="decimal"/>
      <w:lvlText w:val="%1.%2"/>
      <w:lvlJc w:val="left"/>
      <w:pPr>
        <w:ind w:left="1012" w:hanging="533"/>
        <w:jc w:val="left"/>
      </w:pPr>
      <w:rPr>
        <w:rFonts w:hint="default"/>
        <w:lang w:val="en-US" w:eastAsia="en-US" w:bidi="ar-SA"/>
      </w:rPr>
    </w:lvl>
    <w:lvl w:ilvl="2">
      <w:start w:val="1"/>
      <w:numFmt w:val="decimal"/>
      <w:lvlText w:val="%1.%2.%3"/>
      <w:lvlJc w:val="left"/>
      <w:pPr>
        <w:ind w:left="1012" w:hanging="533"/>
        <w:jc w:val="left"/>
      </w:pPr>
      <w:rPr>
        <w:rFonts w:ascii="Arial" w:eastAsia="Arial" w:hAnsi="Arial" w:cs="Arial" w:hint="default"/>
        <w:b/>
        <w:bCs/>
        <w:spacing w:val="-5"/>
        <w:w w:val="99"/>
        <w:sz w:val="20"/>
        <w:szCs w:val="20"/>
        <w:lang w:val="en-US" w:eastAsia="en-US" w:bidi="ar-SA"/>
      </w:rPr>
    </w:lvl>
    <w:lvl w:ilvl="3">
      <w:numFmt w:val="bullet"/>
      <w:lvlText w:val="•"/>
      <w:lvlJc w:val="left"/>
      <w:pPr>
        <w:ind w:left="4110" w:hanging="533"/>
      </w:pPr>
      <w:rPr>
        <w:rFonts w:hint="default"/>
        <w:lang w:val="en-US" w:eastAsia="en-US" w:bidi="ar-SA"/>
      </w:rPr>
    </w:lvl>
    <w:lvl w:ilvl="4">
      <w:numFmt w:val="bullet"/>
      <w:lvlText w:val="•"/>
      <w:lvlJc w:val="left"/>
      <w:pPr>
        <w:ind w:left="5140" w:hanging="533"/>
      </w:pPr>
      <w:rPr>
        <w:rFonts w:hint="default"/>
        <w:lang w:val="en-US" w:eastAsia="en-US" w:bidi="ar-SA"/>
      </w:rPr>
    </w:lvl>
    <w:lvl w:ilvl="5">
      <w:numFmt w:val="bullet"/>
      <w:lvlText w:val="•"/>
      <w:lvlJc w:val="left"/>
      <w:pPr>
        <w:ind w:left="6170" w:hanging="533"/>
      </w:pPr>
      <w:rPr>
        <w:rFonts w:hint="default"/>
        <w:lang w:val="en-US" w:eastAsia="en-US" w:bidi="ar-SA"/>
      </w:rPr>
    </w:lvl>
    <w:lvl w:ilvl="6">
      <w:numFmt w:val="bullet"/>
      <w:lvlText w:val="•"/>
      <w:lvlJc w:val="left"/>
      <w:pPr>
        <w:ind w:left="7200" w:hanging="533"/>
      </w:pPr>
      <w:rPr>
        <w:rFonts w:hint="default"/>
        <w:lang w:val="en-US" w:eastAsia="en-US" w:bidi="ar-SA"/>
      </w:rPr>
    </w:lvl>
    <w:lvl w:ilvl="7">
      <w:numFmt w:val="bullet"/>
      <w:lvlText w:val="•"/>
      <w:lvlJc w:val="left"/>
      <w:pPr>
        <w:ind w:left="8230" w:hanging="533"/>
      </w:pPr>
      <w:rPr>
        <w:rFonts w:hint="default"/>
        <w:lang w:val="en-US" w:eastAsia="en-US" w:bidi="ar-SA"/>
      </w:rPr>
    </w:lvl>
    <w:lvl w:ilvl="8">
      <w:numFmt w:val="bullet"/>
      <w:lvlText w:val="•"/>
      <w:lvlJc w:val="left"/>
      <w:pPr>
        <w:ind w:left="9260" w:hanging="533"/>
      </w:pPr>
      <w:rPr>
        <w:rFonts w:hint="default"/>
        <w:lang w:val="en-US" w:eastAsia="en-US" w:bidi="ar-SA"/>
      </w:rPr>
    </w:lvl>
  </w:abstractNum>
  <w:abstractNum w:abstractNumId="9" w15:restartNumberingAfterBreak="0">
    <w:nsid w:val="1F2A4EE7"/>
    <w:multiLevelType w:val="hybridMultilevel"/>
    <w:tmpl w:val="6B96CA0E"/>
    <w:lvl w:ilvl="0" w:tplc="2E40C0D6">
      <w:numFmt w:val="bullet"/>
      <w:lvlText w:val=""/>
      <w:lvlJc w:val="left"/>
      <w:pPr>
        <w:ind w:left="467" w:hanging="360"/>
      </w:pPr>
      <w:rPr>
        <w:rFonts w:ascii="Symbol" w:eastAsia="Symbol" w:hAnsi="Symbol" w:cs="Symbol" w:hint="default"/>
        <w:w w:val="100"/>
        <w:sz w:val="18"/>
        <w:szCs w:val="18"/>
        <w:lang w:val="en-US" w:eastAsia="en-US" w:bidi="ar-SA"/>
      </w:rPr>
    </w:lvl>
    <w:lvl w:ilvl="1" w:tplc="677A4992">
      <w:numFmt w:val="bullet"/>
      <w:lvlText w:val="•"/>
      <w:lvlJc w:val="left"/>
      <w:pPr>
        <w:ind w:left="709" w:hanging="360"/>
      </w:pPr>
      <w:rPr>
        <w:rFonts w:hint="default"/>
        <w:lang w:val="en-US" w:eastAsia="en-US" w:bidi="ar-SA"/>
      </w:rPr>
    </w:lvl>
    <w:lvl w:ilvl="2" w:tplc="EC04E136">
      <w:numFmt w:val="bullet"/>
      <w:lvlText w:val="•"/>
      <w:lvlJc w:val="left"/>
      <w:pPr>
        <w:ind w:left="959" w:hanging="360"/>
      </w:pPr>
      <w:rPr>
        <w:rFonts w:hint="default"/>
        <w:lang w:val="en-US" w:eastAsia="en-US" w:bidi="ar-SA"/>
      </w:rPr>
    </w:lvl>
    <w:lvl w:ilvl="3" w:tplc="730895EE">
      <w:numFmt w:val="bullet"/>
      <w:lvlText w:val="•"/>
      <w:lvlJc w:val="left"/>
      <w:pPr>
        <w:ind w:left="1209" w:hanging="360"/>
      </w:pPr>
      <w:rPr>
        <w:rFonts w:hint="default"/>
        <w:lang w:val="en-US" w:eastAsia="en-US" w:bidi="ar-SA"/>
      </w:rPr>
    </w:lvl>
    <w:lvl w:ilvl="4" w:tplc="414E9DD4">
      <w:numFmt w:val="bullet"/>
      <w:lvlText w:val="•"/>
      <w:lvlJc w:val="left"/>
      <w:pPr>
        <w:ind w:left="1458" w:hanging="360"/>
      </w:pPr>
      <w:rPr>
        <w:rFonts w:hint="default"/>
        <w:lang w:val="en-US" w:eastAsia="en-US" w:bidi="ar-SA"/>
      </w:rPr>
    </w:lvl>
    <w:lvl w:ilvl="5" w:tplc="3D86CCB6">
      <w:numFmt w:val="bullet"/>
      <w:lvlText w:val="•"/>
      <w:lvlJc w:val="left"/>
      <w:pPr>
        <w:ind w:left="1708" w:hanging="360"/>
      </w:pPr>
      <w:rPr>
        <w:rFonts w:hint="default"/>
        <w:lang w:val="en-US" w:eastAsia="en-US" w:bidi="ar-SA"/>
      </w:rPr>
    </w:lvl>
    <w:lvl w:ilvl="6" w:tplc="DB3E640A">
      <w:numFmt w:val="bullet"/>
      <w:lvlText w:val="•"/>
      <w:lvlJc w:val="left"/>
      <w:pPr>
        <w:ind w:left="1958" w:hanging="360"/>
      </w:pPr>
      <w:rPr>
        <w:rFonts w:hint="default"/>
        <w:lang w:val="en-US" w:eastAsia="en-US" w:bidi="ar-SA"/>
      </w:rPr>
    </w:lvl>
    <w:lvl w:ilvl="7" w:tplc="585EA170">
      <w:numFmt w:val="bullet"/>
      <w:lvlText w:val="•"/>
      <w:lvlJc w:val="left"/>
      <w:pPr>
        <w:ind w:left="2207" w:hanging="360"/>
      </w:pPr>
      <w:rPr>
        <w:rFonts w:hint="default"/>
        <w:lang w:val="en-US" w:eastAsia="en-US" w:bidi="ar-SA"/>
      </w:rPr>
    </w:lvl>
    <w:lvl w:ilvl="8" w:tplc="F858CBD6">
      <w:numFmt w:val="bullet"/>
      <w:lvlText w:val="•"/>
      <w:lvlJc w:val="left"/>
      <w:pPr>
        <w:ind w:left="2457" w:hanging="360"/>
      </w:pPr>
      <w:rPr>
        <w:rFonts w:hint="default"/>
        <w:lang w:val="en-US" w:eastAsia="en-US" w:bidi="ar-SA"/>
      </w:rPr>
    </w:lvl>
  </w:abstractNum>
  <w:abstractNum w:abstractNumId="10" w15:restartNumberingAfterBreak="0">
    <w:nsid w:val="20396F71"/>
    <w:multiLevelType w:val="multilevel"/>
    <w:tmpl w:val="0A66616C"/>
    <w:lvl w:ilvl="0">
      <w:start w:val="1"/>
      <w:numFmt w:val="upperLetter"/>
      <w:lvlText w:val="%1"/>
      <w:lvlJc w:val="left"/>
      <w:pPr>
        <w:ind w:left="1123" w:hanging="644"/>
        <w:jc w:val="left"/>
      </w:pPr>
      <w:rPr>
        <w:rFonts w:hint="default"/>
        <w:lang w:val="en-US" w:eastAsia="en-US" w:bidi="ar-SA"/>
      </w:rPr>
    </w:lvl>
    <w:lvl w:ilvl="1">
      <w:start w:val="12"/>
      <w:numFmt w:val="decimal"/>
      <w:lvlText w:val="%1.%2"/>
      <w:lvlJc w:val="left"/>
      <w:pPr>
        <w:ind w:left="1123" w:hanging="644"/>
        <w:jc w:val="left"/>
      </w:pPr>
      <w:rPr>
        <w:rFonts w:hint="default"/>
        <w:lang w:val="en-US" w:eastAsia="en-US" w:bidi="ar-SA"/>
      </w:rPr>
    </w:lvl>
    <w:lvl w:ilvl="2">
      <w:start w:val="1"/>
      <w:numFmt w:val="decimal"/>
      <w:lvlText w:val="%1.%2.%3"/>
      <w:lvlJc w:val="left"/>
      <w:pPr>
        <w:ind w:left="1123" w:hanging="644"/>
        <w:jc w:val="left"/>
      </w:pPr>
      <w:rPr>
        <w:rFonts w:ascii="Arial" w:eastAsia="Arial" w:hAnsi="Arial" w:cs="Arial" w:hint="default"/>
        <w:b/>
        <w:bCs/>
        <w:spacing w:val="-5"/>
        <w:w w:val="99"/>
        <w:sz w:val="20"/>
        <w:szCs w:val="20"/>
        <w:lang w:val="en-US" w:eastAsia="en-US" w:bidi="ar-SA"/>
      </w:rPr>
    </w:lvl>
    <w:lvl w:ilvl="3">
      <w:numFmt w:val="bullet"/>
      <w:lvlText w:val="•"/>
      <w:lvlJc w:val="left"/>
      <w:pPr>
        <w:ind w:left="4180" w:hanging="644"/>
      </w:pPr>
      <w:rPr>
        <w:rFonts w:hint="default"/>
        <w:lang w:val="en-US" w:eastAsia="en-US" w:bidi="ar-SA"/>
      </w:rPr>
    </w:lvl>
    <w:lvl w:ilvl="4">
      <w:numFmt w:val="bullet"/>
      <w:lvlText w:val="•"/>
      <w:lvlJc w:val="left"/>
      <w:pPr>
        <w:ind w:left="5200" w:hanging="644"/>
      </w:pPr>
      <w:rPr>
        <w:rFonts w:hint="default"/>
        <w:lang w:val="en-US" w:eastAsia="en-US" w:bidi="ar-SA"/>
      </w:rPr>
    </w:lvl>
    <w:lvl w:ilvl="5">
      <w:numFmt w:val="bullet"/>
      <w:lvlText w:val="•"/>
      <w:lvlJc w:val="left"/>
      <w:pPr>
        <w:ind w:left="6220" w:hanging="644"/>
      </w:pPr>
      <w:rPr>
        <w:rFonts w:hint="default"/>
        <w:lang w:val="en-US" w:eastAsia="en-US" w:bidi="ar-SA"/>
      </w:rPr>
    </w:lvl>
    <w:lvl w:ilvl="6">
      <w:numFmt w:val="bullet"/>
      <w:lvlText w:val="•"/>
      <w:lvlJc w:val="left"/>
      <w:pPr>
        <w:ind w:left="7240" w:hanging="644"/>
      </w:pPr>
      <w:rPr>
        <w:rFonts w:hint="default"/>
        <w:lang w:val="en-US" w:eastAsia="en-US" w:bidi="ar-SA"/>
      </w:rPr>
    </w:lvl>
    <w:lvl w:ilvl="7">
      <w:numFmt w:val="bullet"/>
      <w:lvlText w:val="•"/>
      <w:lvlJc w:val="left"/>
      <w:pPr>
        <w:ind w:left="8260" w:hanging="644"/>
      </w:pPr>
      <w:rPr>
        <w:rFonts w:hint="default"/>
        <w:lang w:val="en-US" w:eastAsia="en-US" w:bidi="ar-SA"/>
      </w:rPr>
    </w:lvl>
    <w:lvl w:ilvl="8">
      <w:numFmt w:val="bullet"/>
      <w:lvlText w:val="•"/>
      <w:lvlJc w:val="left"/>
      <w:pPr>
        <w:ind w:left="9280" w:hanging="644"/>
      </w:pPr>
      <w:rPr>
        <w:rFonts w:hint="default"/>
        <w:lang w:val="en-US" w:eastAsia="en-US" w:bidi="ar-SA"/>
      </w:rPr>
    </w:lvl>
  </w:abstractNum>
  <w:abstractNum w:abstractNumId="11" w15:restartNumberingAfterBreak="0">
    <w:nsid w:val="27EB1C3F"/>
    <w:multiLevelType w:val="hybridMultilevel"/>
    <w:tmpl w:val="8688A73E"/>
    <w:lvl w:ilvl="0" w:tplc="AA6A3F0C">
      <w:numFmt w:val="bullet"/>
      <w:lvlText w:val=""/>
      <w:lvlJc w:val="left"/>
      <w:pPr>
        <w:ind w:left="475" w:hanging="360"/>
      </w:pPr>
      <w:rPr>
        <w:rFonts w:ascii="Symbol" w:eastAsia="Symbol" w:hAnsi="Symbol" w:cs="Symbol" w:hint="default"/>
        <w:w w:val="100"/>
        <w:sz w:val="18"/>
        <w:szCs w:val="18"/>
        <w:lang w:val="en-US" w:eastAsia="en-US" w:bidi="ar-SA"/>
      </w:rPr>
    </w:lvl>
    <w:lvl w:ilvl="1" w:tplc="0FB043E4">
      <w:numFmt w:val="bullet"/>
      <w:lvlText w:val="•"/>
      <w:lvlJc w:val="left"/>
      <w:pPr>
        <w:ind w:left="783" w:hanging="360"/>
      </w:pPr>
      <w:rPr>
        <w:rFonts w:hint="default"/>
        <w:lang w:val="en-US" w:eastAsia="en-US" w:bidi="ar-SA"/>
      </w:rPr>
    </w:lvl>
    <w:lvl w:ilvl="2" w:tplc="D752F98C">
      <w:numFmt w:val="bullet"/>
      <w:lvlText w:val="•"/>
      <w:lvlJc w:val="left"/>
      <w:pPr>
        <w:ind w:left="1086" w:hanging="360"/>
      </w:pPr>
      <w:rPr>
        <w:rFonts w:hint="default"/>
        <w:lang w:val="en-US" w:eastAsia="en-US" w:bidi="ar-SA"/>
      </w:rPr>
    </w:lvl>
    <w:lvl w:ilvl="3" w:tplc="0A687CCA">
      <w:numFmt w:val="bullet"/>
      <w:lvlText w:val="•"/>
      <w:lvlJc w:val="left"/>
      <w:pPr>
        <w:ind w:left="1389" w:hanging="360"/>
      </w:pPr>
      <w:rPr>
        <w:rFonts w:hint="default"/>
        <w:lang w:val="en-US" w:eastAsia="en-US" w:bidi="ar-SA"/>
      </w:rPr>
    </w:lvl>
    <w:lvl w:ilvl="4" w:tplc="B9CEAC44">
      <w:numFmt w:val="bullet"/>
      <w:lvlText w:val="•"/>
      <w:lvlJc w:val="left"/>
      <w:pPr>
        <w:ind w:left="1692" w:hanging="360"/>
      </w:pPr>
      <w:rPr>
        <w:rFonts w:hint="default"/>
        <w:lang w:val="en-US" w:eastAsia="en-US" w:bidi="ar-SA"/>
      </w:rPr>
    </w:lvl>
    <w:lvl w:ilvl="5" w:tplc="2716CF98">
      <w:numFmt w:val="bullet"/>
      <w:lvlText w:val="•"/>
      <w:lvlJc w:val="left"/>
      <w:pPr>
        <w:ind w:left="1995" w:hanging="360"/>
      </w:pPr>
      <w:rPr>
        <w:rFonts w:hint="default"/>
        <w:lang w:val="en-US" w:eastAsia="en-US" w:bidi="ar-SA"/>
      </w:rPr>
    </w:lvl>
    <w:lvl w:ilvl="6" w:tplc="7E006534">
      <w:numFmt w:val="bullet"/>
      <w:lvlText w:val="•"/>
      <w:lvlJc w:val="left"/>
      <w:pPr>
        <w:ind w:left="2298" w:hanging="360"/>
      </w:pPr>
      <w:rPr>
        <w:rFonts w:hint="default"/>
        <w:lang w:val="en-US" w:eastAsia="en-US" w:bidi="ar-SA"/>
      </w:rPr>
    </w:lvl>
    <w:lvl w:ilvl="7" w:tplc="EF8450B2">
      <w:numFmt w:val="bullet"/>
      <w:lvlText w:val="•"/>
      <w:lvlJc w:val="left"/>
      <w:pPr>
        <w:ind w:left="2601" w:hanging="360"/>
      </w:pPr>
      <w:rPr>
        <w:rFonts w:hint="default"/>
        <w:lang w:val="en-US" w:eastAsia="en-US" w:bidi="ar-SA"/>
      </w:rPr>
    </w:lvl>
    <w:lvl w:ilvl="8" w:tplc="11B6D7AA">
      <w:numFmt w:val="bullet"/>
      <w:lvlText w:val="•"/>
      <w:lvlJc w:val="left"/>
      <w:pPr>
        <w:ind w:left="2904" w:hanging="360"/>
      </w:pPr>
      <w:rPr>
        <w:rFonts w:hint="default"/>
        <w:lang w:val="en-US" w:eastAsia="en-US" w:bidi="ar-SA"/>
      </w:rPr>
    </w:lvl>
  </w:abstractNum>
  <w:abstractNum w:abstractNumId="12" w15:restartNumberingAfterBreak="0">
    <w:nsid w:val="2BA34FEB"/>
    <w:multiLevelType w:val="hybridMultilevel"/>
    <w:tmpl w:val="4DC26BB8"/>
    <w:lvl w:ilvl="0" w:tplc="CF72E494">
      <w:numFmt w:val="bullet"/>
      <w:lvlText w:val=""/>
      <w:lvlJc w:val="left"/>
      <w:pPr>
        <w:ind w:left="475" w:hanging="360"/>
      </w:pPr>
      <w:rPr>
        <w:rFonts w:ascii="Symbol" w:eastAsia="Symbol" w:hAnsi="Symbol" w:cs="Symbol" w:hint="default"/>
        <w:w w:val="100"/>
        <w:sz w:val="18"/>
        <w:szCs w:val="18"/>
        <w:lang w:val="en-US" w:eastAsia="en-US" w:bidi="ar-SA"/>
      </w:rPr>
    </w:lvl>
    <w:lvl w:ilvl="1" w:tplc="A5EA8D38">
      <w:numFmt w:val="bullet"/>
      <w:lvlText w:val="•"/>
      <w:lvlJc w:val="left"/>
      <w:pPr>
        <w:ind w:left="783" w:hanging="360"/>
      </w:pPr>
      <w:rPr>
        <w:rFonts w:hint="default"/>
        <w:lang w:val="en-US" w:eastAsia="en-US" w:bidi="ar-SA"/>
      </w:rPr>
    </w:lvl>
    <w:lvl w:ilvl="2" w:tplc="13027866">
      <w:numFmt w:val="bullet"/>
      <w:lvlText w:val="•"/>
      <w:lvlJc w:val="left"/>
      <w:pPr>
        <w:ind w:left="1086" w:hanging="360"/>
      </w:pPr>
      <w:rPr>
        <w:rFonts w:hint="default"/>
        <w:lang w:val="en-US" w:eastAsia="en-US" w:bidi="ar-SA"/>
      </w:rPr>
    </w:lvl>
    <w:lvl w:ilvl="3" w:tplc="74242220">
      <w:numFmt w:val="bullet"/>
      <w:lvlText w:val="•"/>
      <w:lvlJc w:val="left"/>
      <w:pPr>
        <w:ind w:left="1389" w:hanging="360"/>
      </w:pPr>
      <w:rPr>
        <w:rFonts w:hint="default"/>
        <w:lang w:val="en-US" w:eastAsia="en-US" w:bidi="ar-SA"/>
      </w:rPr>
    </w:lvl>
    <w:lvl w:ilvl="4" w:tplc="A5D0898E">
      <w:numFmt w:val="bullet"/>
      <w:lvlText w:val="•"/>
      <w:lvlJc w:val="left"/>
      <w:pPr>
        <w:ind w:left="1692" w:hanging="360"/>
      </w:pPr>
      <w:rPr>
        <w:rFonts w:hint="default"/>
        <w:lang w:val="en-US" w:eastAsia="en-US" w:bidi="ar-SA"/>
      </w:rPr>
    </w:lvl>
    <w:lvl w:ilvl="5" w:tplc="86EA6706">
      <w:numFmt w:val="bullet"/>
      <w:lvlText w:val="•"/>
      <w:lvlJc w:val="left"/>
      <w:pPr>
        <w:ind w:left="1995" w:hanging="360"/>
      </w:pPr>
      <w:rPr>
        <w:rFonts w:hint="default"/>
        <w:lang w:val="en-US" w:eastAsia="en-US" w:bidi="ar-SA"/>
      </w:rPr>
    </w:lvl>
    <w:lvl w:ilvl="6" w:tplc="C546B61C">
      <w:numFmt w:val="bullet"/>
      <w:lvlText w:val="•"/>
      <w:lvlJc w:val="left"/>
      <w:pPr>
        <w:ind w:left="2298" w:hanging="360"/>
      </w:pPr>
      <w:rPr>
        <w:rFonts w:hint="default"/>
        <w:lang w:val="en-US" w:eastAsia="en-US" w:bidi="ar-SA"/>
      </w:rPr>
    </w:lvl>
    <w:lvl w:ilvl="7" w:tplc="CC14B2FE">
      <w:numFmt w:val="bullet"/>
      <w:lvlText w:val="•"/>
      <w:lvlJc w:val="left"/>
      <w:pPr>
        <w:ind w:left="2601" w:hanging="360"/>
      </w:pPr>
      <w:rPr>
        <w:rFonts w:hint="default"/>
        <w:lang w:val="en-US" w:eastAsia="en-US" w:bidi="ar-SA"/>
      </w:rPr>
    </w:lvl>
    <w:lvl w:ilvl="8" w:tplc="3EE64B5A">
      <w:numFmt w:val="bullet"/>
      <w:lvlText w:val="•"/>
      <w:lvlJc w:val="left"/>
      <w:pPr>
        <w:ind w:left="2904" w:hanging="360"/>
      </w:pPr>
      <w:rPr>
        <w:rFonts w:hint="default"/>
        <w:lang w:val="en-US" w:eastAsia="en-US" w:bidi="ar-SA"/>
      </w:rPr>
    </w:lvl>
  </w:abstractNum>
  <w:abstractNum w:abstractNumId="13" w15:restartNumberingAfterBreak="0">
    <w:nsid w:val="2E6F2570"/>
    <w:multiLevelType w:val="hybridMultilevel"/>
    <w:tmpl w:val="CE50505E"/>
    <w:lvl w:ilvl="0" w:tplc="AE300124">
      <w:start w:val="1"/>
      <w:numFmt w:val="lowerLetter"/>
      <w:lvlText w:val="%1."/>
      <w:lvlJc w:val="left"/>
      <w:pPr>
        <w:ind w:left="1199" w:hanging="360"/>
        <w:jc w:val="left"/>
      </w:pPr>
      <w:rPr>
        <w:rFonts w:ascii="Arial" w:eastAsia="Arial" w:hAnsi="Arial" w:cs="Arial" w:hint="default"/>
        <w:spacing w:val="-1"/>
        <w:w w:val="99"/>
        <w:sz w:val="20"/>
        <w:szCs w:val="20"/>
        <w:lang w:val="en-US" w:eastAsia="en-US" w:bidi="ar-SA"/>
      </w:rPr>
    </w:lvl>
    <w:lvl w:ilvl="1" w:tplc="F8D00A38">
      <w:numFmt w:val="bullet"/>
      <w:lvlText w:val="•"/>
      <w:lvlJc w:val="left"/>
      <w:pPr>
        <w:ind w:left="2212" w:hanging="360"/>
      </w:pPr>
      <w:rPr>
        <w:rFonts w:hint="default"/>
        <w:lang w:val="en-US" w:eastAsia="en-US" w:bidi="ar-SA"/>
      </w:rPr>
    </w:lvl>
    <w:lvl w:ilvl="2" w:tplc="4A482F66">
      <w:numFmt w:val="bullet"/>
      <w:lvlText w:val="•"/>
      <w:lvlJc w:val="left"/>
      <w:pPr>
        <w:ind w:left="3224" w:hanging="360"/>
      </w:pPr>
      <w:rPr>
        <w:rFonts w:hint="default"/>
        <w:lang w:val="en-US" w:eastAsia="en-US" w:bidi="ar-SA"/>
      </w:rPr>
    </w:lvl>
    <w:lvl w:ilvl="3" w:tplc="E996DF28">
      <w:numFmt w:val="bullet"/>
      <w:lvlText w:val="•"/>
      <w:lvlJc w:val="left"/>
      <w:pPr>
        <w:ind w:left="4236" w:hanging="360"/>
      </w:pPr>
      <w:rPr>
        <w:rFonts w:hint="default"/>
        <w:lang w:val="en-US" w:eastAsia="en-US" w:bidi="ar-SA"/>
      </w:rPr>
    </w:lvl>
    <w:lvl w:ilvl="4" w:tplc="B6927308">
      <w:numFmt w:val="bullet"/>
      <w:lvlText w:val="•"/>
      <w:lvlJc w:val="left"/>
      <w:pPr>
        <w:ind w:left="5248" w:hanging="360"/>
      </w:pPr>
      <w:rPr>
        <w:rFonts w:hint="default"/>
        <w:lang w:val="en-US" w:eastAsia="en-US" w:bidi="ar-SA"/>
      </w:rPr>
    </w:lvl>
    <w:lvl w:ilvl="5" w:tplc="69765592">
      <w:numFmt w:val="bullet"/>
      <w:lvlText w:val="•"/>
      <w:lvlJc w:val="left"/>
      <w:pPr>
        <w:ind w:left="6260" w:hanging="360"/>
      </w:pPr>
      <w:rPr>
        <w:rFonts w:hint="default"/>
        <w:lang w:val="en-US" w:eastAsia="en-US" w:bidi="ar-SA"/>
      </w:rPr>
    </w:lvl>
    <w:lvl w:ilvl="6" w:tplc="23AE4768">
      <w:numFmt w:val="bullet"/>
      <w:lvlText w:val="•"/>
      <w:lvlJc w:val="left"/>
      <w:pPr>
        <w:ind w:left="7272" w:hanging="360"/>
      </w:pPr>
      <w:rPr>
        <w:rFonts w:hint="default"/>
        <w:lang w:val="en-US" w:eastAsia="en-US" w:bidi="ar-SA"/>
      </w:rPr>
    </w:lvl>
    <w:lvl w:ilvl="7" w:tplc="B6D8F2BC">
      <w:numFmt w:val="bullet"/>
      <w:lvlText w:val="•"/>
      <w:lvlJc w:val="left"/>
      <w:pPr>
        <w:ind w:left="8284" w:hanging="360"/>
      </w:pPr>
      <w:rPr>
        <w:rFonts w:hint="default"/>
        <w:lang w:val="en-US" w:eastAsia="en-US" w:bidi="ar-SA"/>
      </w:rPr>
    </w:lvl>
    <w:lvl w:ilvl="8" w:tplc="AC1AECBA">
      <w:numFmt w:val="bullet"/>
      <w:lvlText w:val="•"/>
      <w:lvlJc w:val="left"/>
      <w:pPr>
        <w:ind w:left="9296" w:hanging="360"/>
      </w:pPr>
      <w:rPr>
        <w:rFonts w:hint="default"/>
        <w:lang w:val="en-US" w:eastAsia="en-US" w:bidi="ar-SA"/>
      </w:rPr>
    </w:lvl>
  </w:abstractNum>
  <w:abstractNum w:abstractNumId="14" w15:restartNumberingAfterBreak="0">
    <w:nsid w:val="30B429BF"/>
    <w:multiLevelType w:val="hybridMultilevel"/>
    <w:tmpl w:val="695E99A6"/>
    <w:lvl w:ilvl="0" w:tplc="0C7E81D6">
      <w:numFmt w:val="bullet"/>
      <w:lvlText w:val=""/>
      <w:lvlJc w:val="left"/>
      <w:pPr>
        <w:ind w:left="467" w:hanging="360"/>
      </w:pPr>
      <w:rPr>
        <w:rFonts w:ascii="Symbol" w:eastAsia="Symbol" w:hAnsi="Symbol" w:cs="Symbol" w:hint="default"/>
        <w:w w:val="100"/>
        <w:sz w:val="18"/>
        <w:szCs w:val="18"/>
        <w:lang w:val="en-US" w:eastAsia="en-US" w:bidi="ar-SA"/>
      </w:rPr>
    </w:lvl>
    <w:lvl w:ilvl="1" w:tplc="8CC8815C">
      <w:numFmt w:val="bullet"/>
      <w:lvlText w:val="•"/>
      <w:lvlJc w:val="left"/>
      <w:pPr>
        <w:ind w:left="709" w:hanging="360"/>
      </w:pPr>
      <w:rPr>
        <w:rFonts w:hint="default"/>
        <w:lang w:val="en-US" w:eastAsia="en-US" w:bidi="ar-SA"/>
      </w:rPr>
    </w:lvl>
    <w:lvl w:ilvl="2" w:tplc="2D50CC42">
      <w:numFmt w:val="bullet"/>
      <w:lvlText w:val="•"/>
      <w:lvlJc w:val="left"/>
      <w:pPr>
        <w:ind w:left="959" w:hanging="360"/>
      </w:pPr>
      <w:rPr>
        <w:rFonts w:hint="default"/>
        <w:lang w:val="en-US" w:eastAsia="en-US" w:bidi="ar-SA"/>
      </w:rPr>
    </w:lvl>
    <w:lvl w:ilvl="3" w:tplc="8E9094B6">
      <w:numFmt w:val="bullet"/>
      <w:lvlText w:val="•"/>
      <w:lvlJc w:val="left"/>
      <w:pPr>
        <w:ind w:left="1209" w:hanging="360"/>
      </w:pPr>
      <w:rPr>
        <w:rFonts w:hint="default"/>
        <w:lang w:val="en-US" w:eastAsia="en-US" w:bidi="ar-SA"/>
      </w:rPr>
    </w:lvl>
    <w:lvl w:ilvl="4" w:tplc="91CCB5A6">
      <w:numFmt w:val="bullet"/>
      <w:lvlText w:val="•"/>
      <w:lvlJc w:val="left"/>
      <w:pPr>
        <w:ind w:left="1458" w:hanging="360"/>
      </w:pPr>
      <w:rPr>
        <w:rFonts w:hint="default"/>
        <w:lang w:val="en-US" w:eastAsia="en-US" w:bidi="ar-SA"/>
      </w:rPr>
    </w:lvl>
    <w:lvl w:ilvl="5" w:tplc="3CAE5E36">
      <w:numFmt w:val="bullet"/>
      <w:lvlText w:val="•"/>
      <w:lvlJc w:val="left"/>
      <w:pPr>
        <w:ind w:left="1708" w:hanging="360"/>
      </w:pPr>
      <w:rPr>
        <w:rFonts w:hint="default"/>
        <w:lang w:val="en-US" w:eastAsia="en-US" w:bidi="ar-SA"/>
      </w:rPr>
    </w:lvl>
    <w:lvl w:ilvl="6" w:tplc="A53EED3E">
      <w:numFmt w:val="bullet"/>
      <w:lvlText w:val="•"/>
      <w:lvlJc w:val="left"/>
      <w:pPr>
        <w:ind w:left="1958" w:hanging="360"/>
      </w:pPr>
      <w:rPr>
        <w:rFonts w:hint="default"/>
        <w:lang w:val="en-US" w:eastAsia="en-US" w:bidi="ar-SA"/>
      </w:rPr>
    </w:lvl>
    <w:lvl w:ilvl="7" w:tplc="F956E764">
      <w:numFmt w:val="bullet"/>
      <w:lvlText w:val="•"/>
      <w:lvlJc w:val="left"/>
      <w:pPr>
        <w:ind w:left="2207" w:hanging="360"/>
      </w:pPr>
      <w:rPr>
        <w:rFonts w:hint="default"/>
        <w:lang w:val="en-US" w:eastAsia="en-US" w:bidi="ar-SA"/>
      </w:rPr>
    </w:lvl>
    <w:lvl w:ilvl="8" w:tplc="9F2C07FC">
      <w:numFmt w:val="bullet"/>
      <w:lvlText w:val="•"/>
      <w:lvlJc w:val="left"/>
      <w:pPr>
        <w:ind w:left="2457" w:hanging="360"/>
      </w:pPr>
      <w:rPr>
        <w:rFonts w:hint="default"/>
        <w:lang w:val="en-US" w:eastAsia="en-US" w:bidi="ar-SA"/>
      </w:rPr>
    </w:lvl>
  </w:abstractNum>
  <w:abstractNum w:abstractNumId="15" w15:restartNumberingAfterBreak="0">
    <w:nsid w:val="360E07F4"/>
    <w:multiLevelType w:val="hybridMultilevel"/>
    <w:tmpl w:val="877C2B8C"/>
    <w:lvl w:ilvl="0" w:tplc="EDFC5C1C">
      <w:start w:val="1"/>
      <w:numFmt w:val="lowerLetter"/>
      <w:lvlText w:val="%1."/>
      <w:lvlJc w:val="left"/>
      <w:pPr>
        <w:ind w:left="1199" w:hanging="360"/>
        <w:jc w:val="left"/>
      </w:pPr>
      <w:rPr>
        <w:rFonts w:ascii="Arial" w:eastAsia="Arial" w:hAnsi="Arial" w:cs="Arial" w:hint="default"/>
        <w:spacing w:val="-1"/>
        <w:w w:val="99"/>
        <w:sz w:val="20"/>
        <w:szCs w:val="20"/>
        <w:lang w:val="en-US" w:eastAsia="en-US" w:bidi="ar-SA"/>
      </w:rPr>
    </w:lvl>
    <w:lvl w:ilvl="1" w:tplc="1DF006A2">
      <w:numFmt w:val="bullet"/>
      <w:lvlText w:val="•"/>
      <w:lvlJc w:val="left"/>
      <w:pPr>
        <w:ind w:left="2212" w:hanging="360"/>
      </w:pPr>
      <w:rPr>
        <w:rFonts w:hint="default"/>
        <w:lang w:val="en-US" w:eastAsia="en-US" w:bidi="ar-SA"/>
      </w:rPr>
    </w:lvl>
    <w:lvl w:ilvl="2" w:tplc="EFA8872E">
      <w:numFmt w:val="bullet"/>
      <w:lvlText w:val="•"/>
      <w:lvlJc w:val="left"/>
      <w:pPr>
        <w:ind w:left="3224" w:hanging="360"/>
      </w:pPr>
      <w:rPr>
        <w:rFonts w:hint="default"/>
        <w:lang w:val="en-US" w:eastAsia="en-US" w:bidi="ar-SA"/>
      </w:rPr>
    </w:lvl>
    <w:lvl w:ilvl="3" w:tplc="56AA3ADA">
      <w:numFmt w:val="bullet"/>
      <w:lvlText w:val="•"/>
      <w:lvlJc w:val="left"/>
      <w:pPr>
        <w:ind w:left="4236" w:hanging="360"/>
      </w:pPr>
      <w:rPr>
        <w:rFonts w:hint="default"/>
        <w:lang w:val="en-US" w:eastAsia="en-US" w:bidi="ar-SA"/>
      </w:rPr>
    </w:lvl>
    <w:lvl w:ilvl="4" w:tplc="2B76C09C">
      <w:numFmt w:val="bullet"/>
      <w:lvlText w:val="•"/>
      <w:lvlJc w:val="left"/>
      <w:pPr>
        <w:ind w:left="5248" w:hanging="360"/>
      </w:pPr>
      <w:rPr>
        <w:rFonts w:hint="default"/>
        <w:lang w:val="en-US" w:eastAsia="en-US" w:bidi="ar-SA"/>
      </w:rPr>
    </w:lvl>
    <w:lvl w:ilvl="5" w:tplc="BBE838F2">
      <w:numFmt w:val="bullet"/>
      <w:lvlText w:val="•"/>
      <w:lvlJc w:val="left"/>
      <w:pPr>
        <w:ind w:left="6260" w:hanging="360"/>
      </w:pPr>
      <w:rPr>
        <w:rFonts w:hint="default"/>
        <w:lang w:val="en-US" w:eastAsia="en-US" w:bidi="ar-SA"/>
      </w:rPr>
    </w:lvl>
    <w:lvl w:ilvl="6" w:tplc="1070E598">
      <w:numFmt w:val="bullet"/>
      <w:lvlText w:val="•"/>
      <w:lvlJc w:val="left"/>
      <w:pPr>
        <w:ind w:left="7272" w:hanging="360"/>
      </w:pPr>
      <w:rPr>
        <w:rFonts w:hint="default"/>
        <w:lang w:val="en-US" w:eastAsia="en-US" w:bidi="ar-SA"/>
      </w:rPr>
    </w:lvl>
    <w:lvl w:ilvl="7" w:tplc="8654BA1C">
      <w:numFmt w:val="bullet"/>
      <w:lvlText w:val="•"/>
      <w:lvlJc w:val="left"/>
      <w:pPr>
        <w:ind w:left="8284" w:hanging="360"/>
      </w:pPr>
      <w:rPr>
        <w:rFonts w:hint="default"/>
        <w:lang w:val="en-US" w:eastAsia="en-US" w:bidi="ar-SA"/>
      </w:rPr>
    </w:lvl>
    <w:lvl w:ilvl="8" w:tplc="61A6A996">
      <w:numFmt w:val="bullet"/>
      <w:lvlText w:val="•"/>
      <w:lvlJc w:val="left"/>
      <w:pPr>
        <w:ind w:left="9296" w:hanging="360"/>
      </w:pPr>
      <w:rPr>
        <w:rFonts w:hint="default"/>
        <w:lang w:val="en-US" w:eastAsia="en-US" w:bidi="ar-SA"/>
      </w:rPr>
    </w:lvl>
  </w:abstractNum>
  <w:abstractNum w:abstractNumId="16" w15:restartNumberingAfterBreak="0">
    <w:nsid w:val="42046018"/>
    <w:multiLevelType w:val="hybridMultilevel"/>
    <w:tmpl w:val="6C14A5F2"/>
    <w:lvl w:ilvl="0" w:tplc="DFDC76E6">
      <w:numFmt w:val="bullet"/>
      <w:lvlText w:val=""/>
      <w:lvlJc w:val="left"/>
      <w:pPr>
        <w:ind w:left="566" w:hanging="360"/>
      </w:pPr>
      <w:rPr>
        <w:rFonts w:ascii="Symbol" w:eastAsia="Symbol" w:hAnsi="Symbol" w:cs="Symbol" w:hint="default"/>
        <w:w w:val="100"/>
        <w:sz w:val="18"/>
        <w:szCs w:val="18"/>
        <w:lang w:val="en-US" w:eastAsia="en-US" w:bidi="ar-SA"/>
      </w:rPr>
    </w:lvl>
    <w:lvl w:ilvl="1" w:tplc="DC96F22E">
      <w:numFmt w:val="bullet"/>
      <w:lvlText w:val="•"/>
      <w:lvlJc w:val="left"/>
      <w:pPr>
        <w:ind w:left="1268" w:hanging="360"/>
      </w:pPr>
      <w:rPr>
        <w:rFonts w:hint="default"/>
        <w:lang w:val="en-US" w:eastAsia="en-US" w:bidi="ar-SA"/>
      </w:rPr>
    </w:lvl>
    <w:lvl w:ilvl="2" w:tplc="7FB6D488">
      <w:numFmt w:val="bullet"/>
      <w:lvlText w:val="•"/>
      <w:lvlJc w:val="left"/>
      <w:pPr>
        <w:ind w:left="1976" w:hanging="360"/>
      </w:pPr>
      <w:rPr>
        <w:rFonts w:hint="default"/>
        <w:lang w:val="en-US" w:eastAsia="en-US" w:bidi="ar-SA"/>
      </w:rPr>
    </w:lvl>
    <w:lvl w:ilvl="3" w:tplc="242C2306">
      <w:numFmt w:val="bullet"/>
      <w:lvlText w:val="•"/>
      <w:lvlJc w:val="left"/>
      <w:pPr>
        <w:ind w:left="2684" w:hanging="360"/>
      </w:pPr>
      <w:rPr>
        <w:rFonts w:hint="default"/>
        <w:lang w:val="en-US" w:eastAsia="en-US" w:bidi="ar-SA"/>
      </w:rPr>
    </w:lvl>
    <w:lvl w:ilvl="4" w:tplc="F51A9982">
      <w:numFmt w:val="bullet"/>
      <w:lvlText w:val="•"/>
      <w:lvlJc w:val="left"/>
      <w:pPr>
        <w:ind w:left="3392" w:hanging="360"/>
      </w:pPr>
      <w:rPr>
        <w:rFonts w:hint="default"/>
        <w:lang w:val="en-US" w:eastAsia="en-US" w:bidi="ar-SA"/>
      </w:rPr>
    </w:lvl>
    <w:lvl w:ilvl="5" w:tplc="87008352">
      <w:numFmt w:val="bullet"/>
      <w:lvlText w:val="•"/>
      <w:lvlJc w:val="left"/>
      <w:pPr>
        <w:ind w:left="4100" w:hanging="360"/>
      </w:pPr>
      <w:rPr>
        <w:rFonts w:hint="default"/>
        <w:lang w:val="en-US" w:eastAsia="en-US" w:bidi="ar-SA"/>
      </w:rPr>
    </w:lvl>
    <w:lvl w:ilvl="6" w:tplc="56DEF33A">
      <w:numFmt w:val="bullet"/>
      <w:lvlText w:val="•"/>
      <w:lvlJc w:val="left"/>
      <w:pPr>
        <w:ind w:left="4808" w:hanging="360"/>
      </w:pPr>
      <w:rPr>
        <w:rFonts w:hint="default"/>
        <w:lang w:val="en-US" w:eastAsia="en-US" w:bidi="ar-SA"/>
      </w:rPr>
    </w:lvl>
    <w:lvl w:ilvl="7" w:tplc="9766AA60">
      <w:numFmt w:val="bullet"/>
      <w:lvlText w:val="•"/>
      <w:lvlJc w:val="left"/>
      <w:pPr>
        <w:ind w:left="5516" w:hanging="360"/>
      </w:pPr>
      <w:rPr>
        <w:rFonts w:hint="default"/>
        <w:lang w:val="en-US" w:eastAsia="en-US" w:bidi="ar-SA"/>
      </w:rPr>
    </w:lvl>
    <w:lvl w:ilvl="8" w:tplc="C4A8F462">
      <w:numFmt w:val="bullet"/>
      <w:lvlText w:val="•"/>
      <w:lvlJc w:val="left"/>
      <w:pPr>
        <w:ind w:left="6224" w:hanging="360"/>
      </w:pPr>
      <w:rPr>
        <w:rFonts w:hint="default"/>
        <w:lang w:val="en-US" w:eastAsia="en-US" w:bidi="ar-SA"/>
      </w:rPr>
    </w:lvl>
  </w:abstractNum>
  <w:abstractNum w:abstractNumId="17" w15:restartNumberingAfterBreak="0">
    <w:nsid w:val="4ABB1D3B"/>
    <w:multiLevelType w:val="hybridMultilevel"/>
    <w:tmpl w:val="2A86BC00"/>
    <w:lvl w:ilvl="0" w:tplc="CB8E833E">
      <w:numFmt w:val="bullet"/>
      <w:lvlText w:val=""/>
      <w:lvlJc w:val="left"/>
      <w:pPr>
        <w:ind w:left="475" w:hanging="360"/>
      </w:pPr>
      <w:rPr>
        <w:rFonts w:ascii="Symbol" w:eastAsia="Symbol" w:hAnsi="Symbol" w:cs="Symbol" w:hint="default"/>
        <w:w w:val="100"/>
        <w:sz w:val="18"/>
        <w:szCs w:val="18"/>
        <w:lang w:val="en-US" w:eastAsia="en-US" w:bidi="ar-SA"/>
      </w:rPr>
    </w:lvl>
    <w:lvl w:ilvl="1" w:tplc="750A6A58">
      <w:numFmt w:val="bullet"/>
      <w:lvlText w:val="•"/>
      <w:lvlJc w:val="left"/>
      <w:pPr>
        <w:ind w:left="783" w:hanging="360"/>
      </w:pPr>
      <w:rPr>
        <w:rFonts w:hint="default"/>
        <w:lang w:val="en-US" w:eastAsia="en-US" w:bidi="ar-SA"/>
      </w:rPr>
    </w:lvl>
    <w:lvl w:ilvl="2" w:tplc="0C94D264">
      <w:numFmt w:val="bullet"/>
      <w:lvlText w:val="•"/>
      <w:lvlJc w:val="left"/>
      <w:pPr>
        <w:ind w:left="1086" w:hanging="360"/>
      </w:pPr>
      <w:rPr>
        <w:rFonts w:hint="default"/>
        <w:lang w:val="en-US" w:eastAsia="en-US" w:bidi="ar-SA"/>
      </w:rPr>
    </w:lvl>
    <w:lvl w:ilvl="3" w:tplc="D25820DC">
      <w:numFmt w:val="bullet"/>
      <w:lvlText w:val="•"/>
      <w:lvlJc w:val="left"/>
      <w:pPr>
        <w:ind w:left="1389" w:hanging="360"/>
      </w:pPr>
      <w:rPr>
        <w:rFonts w:hint="default"/>
        <w:lang w:val="en-US" w:eastAsia="en-US" w:bidi="ar-SA"/>
      </w:rPr>
    </w:lvl>
    <w:lvl w:ilvl="4" w:tplc="F89AC880">
      <w:numFmt w:val="bullet"/>
      <w:lvlText w:val="•"/>
      <w:lvlJc w:val="left"/>
      <w:pPr>
        <w:ind w:left="1692" w:hanging="360"/>
      </w:pPr>
      <w:rPr>
        <w:rFonts w:hint="default"/>
        <w:lang w:val="en-US" w:eastAsia="en-US" w:bidi="ar-SA"/>
      </w:rPr>
    </w:lvl>
    <w:lvl w:ilvl="5" w:tplc="89EC8FD0">
      <w:numFmt w:val="bullet"/>
      <w:lvlText w:val="•"/>
      <w:lvlJc w:val="left"/>
      <w:pPr>
        <w:ind w:left="1995" w:hanging="360"/>
      </w:pPr>
      <w:rPr>
        <w:rFonts w:hint="default"/>
        <w:lang w:val="en-US" w:eastAsia="en-US" w:bidi="ar-SA"/>
      </w:rPr>
    </w:lvl>
    <w:lvl w:ilvl="6" w:tplc="AF9685D4">
      <w:numFmt w:val="bullet"/>
      <w:lvlText w:val="•"/>
      <w:lvlJc w:val="left"/>
      <w:pPr>
        <w:ind w:left="2298" w:hanging="360"/>
      </w:pPr>
      <w:rPr>
        <w:rFonts w:hint="default"/>
        <w:lang w:val="en-US" w:eastAsia="en-US" w:bidi="ar-SA"/>
      </w:rPr>
    </w:lvl>
    <w:lvl w:ilvl="7" w:tplc="AB30EEEE">
      <w:numFmt w:val="bullet"/>
      <w:lvlText w:val="•"/>
      <w:lvlJc w:val="left"/>
      <w:pPr>
        <w:ind w:left="2601" w:hanging="360"/>
      </w:pPr>
      <w:rPr>
        <w:rFonts w:hint="default"/>
        <w:lang w:val="en-US" w:eastAsia="en-US" w:bidi="ar-SA"/>
      </w:rPr>
    </w:lvl>
    <w:lvl w:ilvl="8" w:tplc="D368F3C2">
      <w:numFmt w:val="bullet"/>
      <w:lvlText w:val="•"/>
      <w:lvlJc w:val="left"/>
      <w:pPr>
        <w:ind w:left="2904" w:hanging="360"/>
      </w:pPr>
      <w:rPr>
        <w:rFonts w:hint="default"/>
        <w:lang w:val="en-US" w:eastAsia="en-US" w:bidi="ar-SA"/>
      </w:rPr>
    </w:lvl>
  </w:abstractNum>
  <w:abstractNum w:abstractNumId="18" w15:restartNumberingAfterBreak="0">
    <w:nsid w:val="504F3BCD"/>
    <w:multiLevelType w:val="multilevel"/>
    <w:tmpl w:val="DD106A82"/>
    <w:lvl w:ilvl="0">
      <w:start w:val="1"/>
      <w:numFmt w:val="upperLetter"/>
      <w:lvlText w:val="%1"/>
      <w:lvlJc w:val="left"/>
      <w:pPr>
        <w:ind w:left="1012" w:hanging="533"/>
        <w:jc w:val="left"/>
      </w:pPr>
      <w:rPr>
        <w:rFonts w:hint="default"/>
        <w:lang w:val="en-US" w:eastAsia="en-US" w:bidi="ar-SA"/>
      </w:rPr>
    </w:lvl>
    <w:lvl w:ilvl="1">
      <w:start w:val="8"/>
      <w:numFmt w:val="decimal"/>
      <w:lvlText w:val="%1.%2"/>
      <w:lvlJc w:val="left"/>
      <w:pPr>
        <w:ind w:left="1012" w:hanging="533"/>
        <w:jc w:val="left"/>
      </w:pPr>
      <w:rPr>
        <w:rFonts w:hint="default"/>
        <w:lang w:val="en-US" w:eastAsia="en-US" w:bidi="ar-SA"/>
      </w:rPr>
    </w:lvl>
    <w:lvl w:ilvl="2">
      <w:start w:val="1"/>
      <w:numFmt w:val="decimal"/>
      <w:lvlText w:val="%1.%2.%3"/>
      <w:lvlJc w:val="left"/>
      <w:pPr>
        <w:ind w:left="1012" w:hanging="533"/>
        <w:jc w:val="left"/>
      </w:pPr>
      <w:rPr>
        <w:rFonts w:ascii="Arial" w:eastAsia="Arial" w:hAnsi="Arial" w:cs="Arial" w:hint="default"/>
        <w:b/>
        <w:bCs/>
        <w:spacing w:val="-5"/>
        <w:w w:val="99"/>
        <w:sz w:val="20"/>
        <w:szCs w:val="20"/>
        <w:lang w:val="en-US" w:eastAsia="en-US" w:bidi="ar-SA"/>
      </w:rPr>
    </w:lvl>
    <w:lvl w:ilvl="3">
      <w:numFmt w:val="bullet"/>
      <w:lvlText w:val="•"/>
      <w:lvlJc w:val="left"/>
      <w:pPr>
        <w:ind w:left="4110" w:hanging="533"/>
      </w:pPr>
      <w:rPr>
        <w:rFonts w:hint="default"/>
        <w:lang w:val="en-US" w:eastAsia="en-US" w:bidi="ar-SA"/>
      </w:rPr>
    </w:lvl>
    <w:lvl w:ilvl="4">
      <w:numFmt w:val="bullet"/>
      <w:lvlText w:val="•"/>
      <w:lvlJc w:val="left"/>
      <w:pPr>
        <w:ind w:left="5140" w:hanging="533"/>
      </w:pPr>
      <w:rPr>
        <w:rFonts w:hint="default"/>
        <w:lang w:val="en-US" w:eastAsia="en-US" w:bidi="ar-SA"/>
      </w:rPr>
    </w:lvl>
    <w:lvl w:ilvl="5">
      <w:numFmt w:val="bullet"/>
      <w:lvlText w:val="•"/>
      <w:lvlJc w:val="left"/>
      <w:pPr>
        <w:ind w:left="6170" w:hanging="533"/>
      </w:pPr>
      <w:rPr>
        <w:rFonts w:hint="default"/>
        <w:lang w:val="en-US" w:eastAsia="en-US" w:bidi="ar-SA"/>
      </w:rPr>
    </w:lvl>
    <w:lvl w:ilvl="6">
      <w:numFmt w:val="bullet"/>
      <w:lvlText w:val="•"/>
      <w:lvlJc w:val="left"/>
      <w:pPr>
        <w:ind w:left="7200" w:hanging="533"/>
      </w:pPr>
      <w:rPr>
        <w:rFonts w:hint="default"/>
        <w:lang w:val="en-US" w:eastAsia="en-US" w:bidi="ar-SA"/>
      </w:rPr>
    </w:lvl>
    <w:lvl w:ilvl="7">
      <w:numFmt w:val="bullet"/>
      <w:lvlText w:val="•"/>
      <w:lvlJc w:val="left"/>
      <w:pPr>
        <w:ind w:left="8230" w:hanging="533"/>
      </w:pPr>
      <w:rPr>
        <w:rFonts w:hint="default"/>
        <w:lang w:val="en-US" w:eastAsia="en-US" w:bidi="ar-SA"/>
      </w:rPr>
    </w:lvl>
    <w:lvl w:ilvl="8">
      <w:numFmt w:val="bullet"/>
      <w:lvlText w:val="•"/>
      <w:lvlJc w:val="left"/>
      <w:pPr>
        <w:ind w:left="9260" w:hanging="533"/>
      </w:pPr>
      <w:rPr>
        <w:rFonts w:hint="default"/>
        <w:lang w:val="en-US" w:eastAsia="en-US" w:bidi="ar-SA"/>
      </w:rPr>
    </w:lvl>
  </w:abstractNum>
  <w:abstractNum w:abstractNumId="19" w15:restartNumberingAfterBreak="0">
    <w:nsid w:val="58BB4FE9"/>
    <w:multiLevelType w:val="hybridMultilevel"/>
    <w:tmpl w:val="CE063056"/>
    <w:lvl w:ilvl="0" w:tplc="99DE5596">
      <w:numFmt w:val="bullet"/>
      <w:lvlText w:val=""/>
      <w:lvlJc w:val="left"/>
      <w:pPr>
        <w:ind w:left="466" w:hanging="360"/>
      </w:pPr>
      <w:rPr>
        <w:rFonts w:ascii="Symbol" w:eastAsia="Symbol" w:hAnsi="Symbol" w:cs="Symbol" w:hint="default"/>
        <w:w w:val="100"/>
        <w:sz w:val="18"/>
        <w:szCs w:val="18"/>
        <w:lang w:val="en-US" w:eastAsia="en-US" w:bidi="ar-SA"/>
      </w:rPr>
    </w:lvl>
    <w:lvl w:ilvl="1" w:tplc="B31830E2">
      <w:numFmt w:val="bullet"/>
      <w:lvlText w:val="•"/>
      <w:lvlJc w:val="left"/>
      <w:pPr>
        <w:ind w:left="709" w:hanging="360"/>
      </w:pPr>
      <w:rPr>
        <w:rFonts w:hint="default"/>
        <w:lang w:val="en-US" w:eastAsia="en-US" w:bidi="ar-SA"/>
      </w:rPr>
    </w:lvl>
    <w:lvl w:ilvl="2" w:tplc="DA3A773E">
      <w:numFmt w:val="bullet"/>
      <w:lvlText w:val="•"/>
      <w:lvlJc w:val="left"/>
      <w:pPr>
        <w:ind w:left="959" w:hanging="360"/>
      </w:pPr>
      <w:rPr>
        <w:rFonts w:hint="default"/>
        <w:lang w:val="en-US" w:eastAsia="en-US" w:bidi="ar-SA"/>
      </w:rPr>
    </w:lvl>
    <w:lvl w:ilvl="3" w:tplc="03869E16">
      <w:numFmt w:val="bullet"/>
      <w:lvlText w:val="•"/>
      <w:lvlJc w:val="left"/>
      <w:pPr>
        <w:ind w:left="1209" w:hanging="360"/>
      </w:pPr>
      <w:rPr>
        <w:rFonts w:hint="default"/>
        <w:lang w:val="en-US" w:eastAsia="en-US" w:bidi="ar-SA"/>
      </w:rPr>
    </w:lvl>
    <w:lvl w:ilvl="4" w:tplc="2EC6CCF6">
      <w:numFmt w:val="bullet"/>
      <w:lvlText w:val="•"/>
      <w:lvlJc w:val="left"/>
      <w:pPr>
        <w:ind w:left="1458" w:hanging="360"/>
      </w:pPr>
      <w:rPr>
        <w:rFonts w:hint="default"/>
        <w:lang w:val="en-US" w:eastAsia="en-US" w:bidi="ar-SA"/>
      </w:rPr>
    </w:lvl>
    <w:lvl w:ilvl="5" w:tplc="8A2C3948">
      <w:numFmt w:val="bullet"/>
      <w:lvlText w:val="•"/>
      <w:lvlJc w:val="left"/>
      <w:pPr>
        <w:ind w:left="1708" w:hanging="360"/>
      </w:pPr>
      <w:rPr>
        <w:rFonts w:hint="default"/>
        <w:lang w:val="en-US" w:eastAsia="en-US" w:bidi="ar-SA"/>
      </w:rPr>
    </w:lvl>
    <w:lvl w:ilvl="6" w:tplc="F186308A">
      <w:numFmt w:val="bullet"/>
      <w:lvlText w:val="•"/>
      <w:lvlJc w:val="left"/>
      <w:pPr>
        <w:ind w:left="1958" w:hanging="360"/>
      </w:pPr>
      <w:rPr>
        <w:rFonts w:hint="default"/>
        <w:lang w:val="en-US" w:eastAsia="en-US" w:bidi="ar-SA"/>
      </w:rPr>
    </w:lvl>
    <w:lvl w:ilvl="7" w:tplc="871E07C8">
      <w:numFmt w:val="bullet"/>
      <w:lvlText w:val="•"/>
      <w:lvlJc w:val="left"/>
      <w:pPr>
        <w:ind w:left="2207" w:hanging="360"/>
      </w:pPr>
      <w:rPr>
        <w:rFonts w:hint="default"/>
        <w:lang w:val="en-US" w:eastAsia="en-US" w:bidi="ar-SA"/>
      </w:rPr>
    </w:lvl>
    <w:lvl w:ilvl="8" w:tplc="E70EC244">
      <w:numFmt w:val="bullet"/>
      <w:lvlText w:val="•"/>
      <w:lvlJc w:val="left"/>
      <w:pPr>
        <w:ind w:left="2457" w:hanging="360"/>
      </w:pPr>
      <w:rPr>
        <w:rFonts w:hint="default"/>
        <w:lang w:val="en-US" w:eastAsia="en-US" w:bidi="ar-SA"/>
      </w:rPr>
    </w:lvl>
  </w:abstractNum>
  <w:abstractNum w:abstractNumId="20" w15:restartNumberingAfterBreak="0">
    <w:nsid w:val="592C3585"/>
    <w:multiLevelType w:val="hybridMultilevel"/>
    <w:tmpl w:val="B880BE88"/>
    <w:lvl w:ilvl="0" w:tplc="16FAF5E2">
      <w:numFmt w:val="bullet"/>
      <w:lvlText w:val=""/>
      <w:lvlJc w:val="left"/>
      <w:pPr>
        <w:ind w:left="475" w:hanging="360"/>
      </w:pPr>
      <w:rPr>
        <w:rFonts w:ascii="Symbol" w:eastAsia="Symbol" w:hAnsi="Symbol" w:cs="Symbol" w:hint="default"/>
        <w:w w:val="100"/>
        <w:sz w:val="18"/>
        <w:szCs w:val="18"/>
        <w:lang w:val="en-US" w:eastAsia="en-US" w:bidi="ar-SA"/>
      </w:rPr>
    </w:lvl>
    <w:lvl w:ilvl="1" w:tplc="80B4074A">
      <w:numFmt w:val="bullet"/>
      <w:lvlText w:val="•"/>
      <w:lvlJc w:val="left"/>
      <w:pPr>
        <w:ind w:left="783" w:hanging="360"/>
      </w:pPr>
      <w:rPr>
        <w:rFonts w:hint="default"/>
        <w:lang w:val="en-US" w:eastAsia="en-US" w:bidi="ar-SA"/>
      </w:rPr>
    </w:lvl>
    <w:lvl w:ilvl="2" w:tplc="204A2698">
      <w:numFmt w:val="bullet"/>
      <w:lvlText w:val="•"/>
      <w:lvlJc w:val="left"/>
      <w:pPr>
        <w:ind w:left="1086" w:hanging="360"/>
      </w:pPr>
      <w:rPr>
        <w:rFonts w:hint="default"/>
        <w:lang w:val="en-US" w:eastAsia="en-US" w:bidi="ar-SA"/>
      </w:rPr>
    </w:lvl>
    <w:lvl w:ilvl="3" w:tplc="E690DF78">
      <w:numFmt w:val="bullet"/>
      <w:lvlText w:val="•"/>
      <w:lvlJc w:val="left"/>
      <w:pPr>
        <w:ind w:left="1389" w:hanging="360"/>
      </w:pPr>
      <w:rPr>
        <w:rFonts w:hint="default"/>
        <w:lang w:val="en-US" w:eastAsia="en-US" w:bidi="ar-SA"/>
      </w:rPr>
    </w:lvl>
    <w:lvl w:ilvl="4" w:tplc="7A0C8FAE">
      <w:numFmt w:val="bullet"/>
      <w:lvlText w:val="•"/>
      <w:lvlJc w:val="left"/>
      <w:pPr>
        <w:ind w:left="1692" w:hanging="360"/>
      </w:pPr>
      <w:rPr>
        <w:rFonts w:hint="default"/>
        <w:lang w:val="en-US" w:eastAsia="en-US" w:bidi="ar-SA"/>
      </w:rPr>
    </w:lvl>
    <w:lvl w:ilvl="5" w:tplc="9246EE36">
      <w:numFmt w:val="bullet"/>
      <w:lvlText w:val="•"/>
      <w:lvlJc w:val="left"/>
      <w:pPr>
        <w:ind w:left="1995" w:hanging="360"/>
      </w:pPr>
      <w:rPr>
        <w:rFonts w:hint="default"/>
        <w:lang w:val="en-US" w:eastAsia="en-US" w:bidi="ar-SA"/>
      </w:rPr>
    </w:lvl>
    <w:lvl w:ilvl="6" w:tplc="11AEBDD2">
      <w:numFmt w:val="bullet"/>
      <w:lvlText w:val="•"/>
      <w:lvlJc w:val="left"/>
      <w:pPr>
        <w:ind w:left="2298" w:hanging="360"/>
      </w:pPr>
      <w:rPr>
        <w:rFonts w:hint="default"/>
        <w:lang w:val="en-US" w:eastAsia="en-US" w:bidi="ar-SA"/>
      </w:rPr>
    </w:lvl>
    <w:lvl w:ilvl="7" w:tplc="D7A68CE2">
      <w:numFmt w:val="bullet"/>
      <w:lvlText w:val="•"/>
      <w:lvlJc w:val="left"/>
      <w:pPr>
        <w:ind w:left="2601" w:hanging="360"/>
      </w:pPr>
      <w:rPr>
        <w:rFonts w:hint="default"/>
        <w:lang w:val="en-US" w:eastAsia="en-US" w:bidi="ar-SA"/>
      </w:rPr>
    </w:lvl>
    <w:lvl w:ilvl="8" w:tplc="3E104318">
      <w:numFmt w:val="bullet"/>
      <w:lvlText w:val="•"/>
      <w:lvlJc w:val="left"/>
      <w:pPr>
        <w:ind w:left="2904" w:hanging="360"/>
      </w:pPr>
      <w:rPr>
        <w:rFonts w:hint="default"/>
        <w:lang w:val="en-US" w:eastAsia="en-US" w:bidi="ar-SA"/>
      </w:rPr>
    </w:lvl>
  </w:abstractNum>
  <w:abstractNum w:abstractNumId="21" w15:restartNumberingAfterBreak="0">
    <w:nsid w:val="5BE357C7"/>
    <w:multiLevelType w:val="hybridMultilevel"/>
    <w:tmpl w:val="8CAC0952"/>
    <w:lvl w:ilvl="0" w:tplc="CC3EE4A0">
      <w:numFmt w:val="bullet"/>
      <w:lvlText w:val=""/>
      <w:lvlJc w:val="left"/>
      <w:pPr>
        <w:ind w:left="475" w:hanging="360"/>
      </w:pPr>
      <w:rPr>
        <w:rFonts w:ascii="Symbol" w:eastAsia="Symbol" w:hAnsi="Symbol" w:cs="Symbol" w:hint="default"/>
        <w:w w:val="100"/>
        <w:sz w:val="18"/>
        <w:szCs w:val="18"/>
        <w:lang w:val="en-US" w:eastAsia="en-US" w:bidi="ar-SA"/>
      </w:rPr>
    </w:lvl>
    <w:lvl w:ilvl="1" w:tplc="8724EAD6">
      <w:numFmt w:val="bullet"/>
      <w:lvlText w:val="•"/>
      <w:lvlJc w:val="left"/>
      <w:pPr>
        <w:ind w:left="783" w:hanging="360"/>
      </w:pPr>
      <w:rPr>
        <w:rFonts w:hint="default"/>
        <w:lang w:val="en-US" w:eastAsia="en-US" w:bidi="ar-SA"/>
      </w:rPr>
    </w:lvl>
    <w:lvl w:ilvl="2" w:tplc="A52ABFF8">
      <w:numFmt w:val="bullet"/>
      <w:lvlText w:val="•"/>
      <w:lvlJc w:val="left"/>
      <w:pPr>
        <w:ind w:left="1086" w:hanging="360"/>
      </w:pPr>
      <w:rPr>
        <w:rFonts w:hint="default"/>
        <w:lang w:val="en-US" w:eastAsia="en-US" w:bidi="ar-SA"/>
      </w:rPr>
    </w:lvl>
    <w:lvl w:ilvl="3" w:tplc="03202342">
      <w:numFmt w:val="bullet"/>
      <w:lvlText w:val="•"/>
      <w:lvlJc w:val="left"/>
      <w:pPr>
        <w:ind w:left="1389" w:hanging="360"/>
      </w:pPr>
      <w:rPr>
        <w:rFonts w:hint="default"/>
        <w:lang w:val="en-US" w:eastAsia="en-US" w:bidi="ar-SA"/>
      </w:rPr>
    </w:lvl>
    <w:lvl w:ilvl="4" w:tplc="DEFABEF8">
      <w:numFmt w:val="bullet"/>
      <w:lvlText w:val="•"/>
      <w:lvlJc w:val="left"/>
      <w:pPr>
        <w:ind w:left="1692" w:hanging="360"/>
      </w:pPr>
      <w:rPr>
        <w:rFonts w:hint="default"/>
        <w:lang w:val="en-US" w:eastAsia="en-US" w:bidi="ar-SA"/>
      </w:rPr>
    </w:lvl>
    <w:lvl w:ilvl="5" w:tplc="B73E4F0A">
      <w:numFmt w:val="bullet"/>
      <w:lvlText w:val="•"/>
      <w:lvlJc w:val="left"/>
      <w:pPr>
        <w:ind w:left="1995" w:hanging="360"/>
      </w:pPr>
      <w:rPr>
        <w:rFonts w:hint="default"/>
        <w:lang w:val="en-US" w:eastAsia="en-US" w:bidi="ar-SA"/>
      </w:rPr>
    </w:lvl>
    <w:lvl w:ilvl="6" w:tplc="A31CE9E2">
      <w:numFmt w:val="bullet"/>
      <w:lvlText w:val="•"/>
      <w:lvlJc w:val="left"/>
      <w:pPr>
        <w:ind w:left="2298" w:hanging="360"/>
      </w:pPr>
      <w:rPr>
        <w:rFonts w:hint="default"/>
        <w:lang w:val="en-US" w:eastAsia="en-US" w:bidi="ar-SA"/>
      </w:rPr>
    </w:lvl>
    <w:lvl w:ilvl="7" w:tplc="2FEA853A">
      <w:numFmt w:val="bullet"/>
      <w:lvlText w:val="•"/>
      <w:lvlJc w:val="left"/>
      <w:pPr>
        <w:ind w:left="2601" w:hanging="360"/>
      </w:pPr>
      <w:rPr>
        <w:rFonts w:hint="default"/>
        <w:lang w:val="en-US" w:eastAsia="en-US" w:bidi="ar-SA"/>
      </w:rPr>
    </w:lvl>
    <w:lvl w:ilvl="8" w:tplc="8FF422D6">
      <w:numFmt w:val="bullet"/>
      <w:lvlText w:val="•"/>
      <w:lvlJc w:val="left"/>
      <w:pPr>
        <w:ind w:left="2904" w:hanging="360"/>
      </w:pPr>
      <w:rPr>
        <w:rFonts w:hint="default"/>
        <w:lang w:val="en-US" w:eastAsia="en-US" w:bidi="ar-SA"/>
      </w:rPr>
    </w:lvl>
  </w:abstractNum>
  <w:abstractNum w:abstractNumId="22" w15:restartNumberingAfterBreak="0">
    <w:nsid w:val="5E1F161D"/>
    <w:multiLevelType w:val="multilevel"/>
    <w:tmpl w:val="1E9EE7DE"/>
    <w:lvl w:ilvl="0">
      <w:start w:val="1"/>
      <w:numFmt w:val="upperLetter"/>
      <w:lvlText w:val="%1"/>
      <w:lvlJc w:val="left"/>
      <w:pPr>
        <w:ind w:left="1012" w:hanging="533"/>
        <w:jc w:val="left"/>
      </w:pPr>
      <w:rPr>
        <w:rFonts w:hint="default"/>
        <w:lang w:val="en-US" w:eastAsia="en-US" w:bidi="ar-SA"/>
      </w:rPr>
    </w:lvl>
    <w:lvl w:ilvl="1">
      <w:start w:val="7"/>
      <w:numFmt w:val="decimal"/>
      <w:lvlText w:val="%1.%2"/>
      <w:lvlJc w:val="left"/>
      <w:pPr>
        <w:ind w:left="1012" w:hanging="533"/>
        <w:jc w:val="left"/>
      </w:pPr>
      <w:rPr>
        <w:rFonts w:hint="default"/>
        <w:lang w:val="en-US" w:eastAsia="en-US" w:bidi="ar-SA"/>
      </w:rPr>
    </w:lvl>
    <w:lvl w:ilvl="2">
      <w:start w:val="2"/>
      <w:numFmt w:val="decimal"/>
      <w:lvlText w:val="%1.%2.%3"/>
      <w:lvlJc w:val="left"/>
      <w:pPr>
        <w:ind w:left="1012" w:hanging="533"/>
        <w:jc w:val="left"/>
      </w:pPr>
      <w:rPr>
        <w:rFonts w:ascii="Arial" w:eastAsia="Arial" w:hAnsi="Arial" w:cs="Arial" w:hint="default"/>
        <w:b/>
        <w:bCs/>
        <w:spacing w:val="-5"/>
        <w:w w:val="99"/>
        <w:sz w:val="20"/>
        <w:szCs w:val="20"/>
        <w:lang w:val="en-US" w:eastAsia="en-US" w:bidi="ar-SA"/>
      </w:rPr>
    </w:lvl>
    <w:lvl w:ilvl="3">
      <w:numFmt w:val="bullet"/>
      <w:lvlText w:val="•"/>
      <w:lvlJc w:val="left"/>
      <w:pPr>
        <w:ind w:left="4110" w:hanging="533"/>
      </w:pPr>
      <w:rPr>
        <w:rFonts w:hint="default"/>
        <w:lang w:val="en-US" w:eastAsia="en-US" w:bidi="ar-SA"/>
      </w:rPr>
    </w:lvl>
    <w:lvl w:ilvl="4">
      <w:numFmt w:val="bullet"/>
      <w:lvlText w:val="•"/>
      <w:lvlJc w:val="left"/>
      <w:pPr>
        <w:ind w:left="5140" w:hanging="533"/>
      </w:pPr>
      <w:rPr>
        <w:rFonts w:hint="default"/>
        <w:lang w:val="en-US" w:eastAsia="en-US" w:bidi="ar-SA"/>
      </w:rPr>
    </w:lvl>
    <w:lvl w:ilvl="5">
      <w:numFmt w:val="bullet"/>
      <w:lvlText w:val="•"/>
      <w:lvlJc w:val="left"/>
      <w:pPr>
        <w:ind w:left="6170" w:hanging="533"/>
      </w:pPr>
      <w:rPr>
        <w:rFonts w:hint="default"/>
        <w:lang w:val="en-US" w:eastAsia="en-US" w:bidi="ar-SA"/>
      </w:rPr>
    </w:lvl>
    <w:lvl w:ilvl="6">
      <w:numFmt w:val="bullet"/>
      <w:lvlText w:val="•"/>
      <w:lvlJc w:val="left"/>
      <w:pPr>
        <w:ind w:left="7200" w:hanging="533"/>
      </w:pPr>
      <w:rPr>
        <w:rFonts w:hint="default"/>
        <w:lang w:val="en-US" w:eastAsia="en-US" w:bidi="ar-SA"/>
      </w:rPr>
    </w:lvl>
    <w:lvl w:ilvl="7">
      <w:numFmt w:val="bullet"/>
      <w:lvlText w:val="•"/>
      <w:lvlJc w:val="left"/>
      <w:pPr>
        <w:ind w:left="8230" w:hanging="533"/>
      </w:pPr>
      <w:rPr>
        <w:rFonts w:hint="default"/>
        <w:lang w:val="en-US" w:eastAsia="en-US" w:bidi="ar-SA"/>
      </w:rPr>
    </w:lvl>
    <w:lvl w:ilvl="8">
      <w:numFmt w:val="bullet"/>
      <w:lvlText w:val="•"/>
      <w:lvlJc w:val="left"/>
      <w:pPr>
        <w:ind w:left="9260" w:hanging="533"/>
      </w:pPr>
      <w:rPr>
        <w:rFonts w:hint="default"/>
        <w:lang w:val="en-US" w:eastAsia="en-US" w:bidi="ar-SA"/>
      </w:rPr>
    </w:lvl>
  </w:abstractNum>
  <w:abstractNum w:abstractNumId="23" w15:restartNumberingAfterBreak="0">
    <w:nsid w:val="655369F6"/>
    <w:multiLevelType w:val="hybridMultilevel"/>
    <w:tmpl w:val="C6A65D48"/>
    <w:lvl w:ilvl="0" w:tplc="08A64C34">
      <w:numFmt w:val="bullet"/>
      <w:lvlText w:val=""/>
      <w:lvlJc w:val="left"/>
      <w:pPr>
        <w:ind w:left="466" w:hanging="360"/>
      </w:pPr>
      <w:rPr>
        <w:rFonts w:ascii="Symbol" w:eastAsia="Symbol" w:hAnsi="Symbol" w:cs="Symbol" w:hint="default"/>
        <w:w w:val="100"/>
        <w:sz w:val="18"/>
        <w:szCs w:val="18"/>
        <w:lang w:val="en-US" w:eastAsia="en-US" w:bidi="ar-SA"/>
      </w:rPr>
    </w:lvl>
    <w:lvl w:ilvl="1" w:tplc="C4403C4C">
      <w:numFmt w:val="bullet"/>
      <w:lvlText w:val="•"/>
      <w:lvlJc w:val="left"/>
      <w:pPr>
        <w:ind w:left="709" w:hanging="360"/>
      </w:pPr>
      <w:rPr>
        <w:rFonts w:hint="default"/>
        <w:lang w:val="en-US" w:eastAsia="en-US" w:bidi="ar-SA"/>
      </w:rPr>
    </w:lvl>
    <w:lvl w:ilvl="2" w:tplc="7B9A317C">
      <w:numFmt w:val="bullet"/>
      <w:lvlText w:val="•"/>
      <w:lvlJc w:val="left"/>
      <w:pPr>
        <w:ind w:left="959" w:hanging="360"/>
      </w:pPr>
      <w:rPr>
        <w:rFonts w:hint="default"/>
        <w:lang w:val="en-US" w:eastAsia="en-US" w:bidi="ar-SA"/>
      </w:rPr>
    </w:lvl>
    <w:lvl w:ilvl="3" w:tplc="E34690C4">
      <w:numFmt w:val="bullet"/>
      <w:lvlText w:val="•"/>
      <w:lvlJc w:val="left"/>
      <w:pPr>
        <w:ind w:left="1209" w:hanging="360"/>
      </w:pPr>
      <w:rPr>
        <w:rFonts w:hint="default"/>
        <w:lang w:val="en-US" w:eastAsia="en-US" w:bidi="ar-SA"/>
      </w:rPr>
    </w:lvl>
    <w:lvl w:ilvl="4" w:tplc="2026BAE4">
      <w:numFmt w:val="bullet"/>
      <w:lvlText w:val="•"/>
      <w:lvlJc w:val="left"/>
      <w:pPr>
        <w:ind w:left="1458" w:hanging="360"/>
      </w:pPr>
      <w:rPr>
        <w:rFonts w:hint="default"/>
        <w:lang w:val="en-US" w:eastAsia="en-US" w:bidi="ar-SA"/>
      </w:rPr>
    </w:lvl>
    <w:lvl w:ilvl="5" w:tplc="6778EB00">
      <w:numFmt w:val="bullet"/>
      <w:lvlText w:val="•"/>
      <w:lvlJc w:val="left"/>
      <w:pPr>
        <w:ind w:left="1708" w:hanging="360"/>
      </w:pPr>
      <w:rPr>
        <w:rFonts w:hint="default"/>
        <w:lang w:val="en-US" w:eastAsia="en-US" w:bidi="ar-SA"/>
      </w:rPr>
    </w:lvl>
    <w:lvl w:ilvl="6" w:tplc="EF8EC7BE">
      <w:numFmt w:val="bullet"/>
      <w:lvlText w:val="•"/>
      <w:lvlJc w:val="left"/>
      <w:pPr>
        <w:ind w:left="1958" w:hanging="360"/>
      </w:pPr>
      <w:rPr>
        <w:rFonts w:hint="default"/>
        <w:lang w:val="en-US" w:eastAsia="en-US" w:bidi="ar-SA"/>
      </w:rPr>
    </w:lvl>
    <w:lvl w:ilvl="7" w:tplc="4F5E25D6">
      <w:numFmt w:val="bullet"/>
      <w:lvlText w:val="•"/>
      <w:lvlJc w:val="left"/>
      <w:pPr>
        <w:ind w:left="2207" w:hanging="360"/>
      </w:pPr>
      <w:rPr>
        <w:rFonts w:hint="default"/>
        <w:lang w:val="en-US" w:eastAsia="en-US" w:bidi="ar-SA"/>
      </w:rPr>
    </w:lvl>
    <w:lvl w:ilvl="8" w:tplc="C51C479A">
      <w:numFmt w:val="bullet"/>
      <w:lvlText w:val="•"/>
      <w:lvlJc w:val="left"/>
      <w:pPr>
        <w:ind w:left="2457" w:hanging="360"/>
      </w:pPr>
      <w:rPr>
        <w:rFonts w:hint="default"/>
        <w:lang w:val="en-US" w:eastAsia="en-US" w:bidi="ar-SA"/>
      </w:rPr>
    </w:lvl>
  </w:abstractNum>
  <w:abstractNum w:abstractNumId="24" w15:restartNumberingAfterBreak="0">
    <w:nsid w:val="6EA16A94"/>
    <w:multiLevelType w:val="hybridMultilevel"/>
    <w:tmpl w:val="FD1CDB7C"/>
    <w:lvl w:ilvl="0" w:tplc="DC3A57D0">
      <w:numFmt w:val="bullet"/>
      <w:lvlText w:val=""/>
      <w:lvlJc w:val="left"/>
      <w:pPr>
        <w:ind w:left="465" w:hanging="360"/>
      </w:pPr>
      <w:rPr>
        <w:rFonts w:ascii="Symbol" w:eastAsia="Symbol" w:hAnsi="Symbol" w:cs="Symbol" w:hint="default"/>
        <w:w w:val="100"/>
        <w:sz w:val="18"/>
        <w:szCs w:val="18"/>
        <w:lang w:val="en-US" w:eastAsia="en-US" w:bidi="ar-SA"/>
      </w:rPr>
    </w:lvl>
    <w:lvl w:ilvl="1" w:tplc="60F4C616">
      <w:numFmt w:val="bullet"/>
      <w:lvlText w:val="•"/>
      <w:lvlJc w:val="left"/>
      <w:pPr>
        <w:ind w:left="844" w:hanging="360"/>
      </w:pPr>
      <w:rPr>
        <w:rFonts w:hint="default"/>
        <w:lang w:val="en-US" w:eastAsia="en-US" w:bidi="ar-SA"/>
      </w:rPr>
    </w:lvl>
    <w:lvl w:ilvl="2" w:tplc="ADE85246">
      <w:numFmt w:val="bullet"/>
      <w:lvlText w:val="•"/>
      <w:lvlJc w:val="left"/>
      <w:pPr>
        <w:ind w:left="1229" w:hanging="360"/>
      </w:pPr>
      <w:rPr>
        <w:rFonts w:hint="default"/>
        <w:lang w:val="en-US" w:eastAsia="en-US" w:bidi="ar-SA"/>
      </w:rPr>
    </w:lvl>
    <w:lvl w:ilvl="3" w:tplc="C5224034">
      <w:numFmt w:val="bullet"/>
      <w:lvlText w:val="•"/>
      <w:lvlJc w:val="left"/>
      <w:pPr>
        <w:ind w:left="1614" w:hanging="360"/>
      </w:pPr>
      <w:rPr>
        <w:rFonts w:hint="default"/>
        <w:lang w:val="en-US" w:eastAsia="en-US" w:bidi="ar-SA"/>
      </w:rPr>
    </w:lvl>
    <w:lvl w:ilvl="4" w:tplc="75DE6132">
      <w:numFmt w:val="bullet"/>
      <w:lvlText w:val="•"/>
      <w:lvlJc w:val="left"/>
      <w:pPr>
        <w:ind w:left="1999" w:hanging="360"/>
      </w:pPr>
      <w:rPr>
        <w:rFonts w:hint="default"/>
        <w:lang w:val="en-US" w:eastAsia="en-US" w:bidi="ar-SA"/>
      </w:rPr>
    </w:lvl>
    <w:lvl w:ilvl="5" w:tplc="1B0884A6">
      <w:numFmt w:val="bullet"/>
      <w:lvlText w:val="•"/>
      <w:lvlJc w:val="left"/>
      <w:pPr>
        <w:ind w:left="2384" w:hanging="360"/>
      </w:pPr>
      <w:rPr>
        <w:rFonts w:hint="default"/>
        <w:lang w:val="en-US" w:eastAsia="en-US" w:bidi="ar-SA"/>
      </w:rPr>
    </w:lvl>
    <w:lvl w:ilvl="6" w:tplc="67D495D8">
      <w:numFmt w:val="bullet"/>
      <w:lvlText w:val="•"/>
      <w:lvlJc w:val="left"/>
      <w:pPr>
        <w:ind w:left="2768" w:hanging="360"/>
      </w:pPr>
      <w:rPr>
        <w:rFonts w:hint="default"/>
        <w:lang w:val="en-US" w:eastAsia="en-US" w:bidi="ar-SA"/>
      </w:rPr>
    </w:lvl>
    <w:lvl w:ilvl="7" w:tplc="1C26665E">
      <w:numFmt w:val="bullet"/>
      <w:lvlText w:val="•"/>
      <w:lvlJc w:val="left"/>
      <w:pPr>
        <w:ind w:left="3153" w:hanging="360"/>
      </w:pPr>
      <w:rPr>
        <w:rFonts w:hint="default"/>
        <w:lang w:val="en-US" w:eastAsia="en-US" w:bidi="ar-SA"/>
      </w:rPr>
    </w:lvl>
    <w:lvl w:ilvl="8" w:tplc="7BF4A3B2">
      <w:numFmt w:val="bullet"/>
      <w:lvlText w:val="•"/>
      <w:lvlJc w:val="left"/>
      <w:pPr>
        <w:ind w:left="3538" w:hanging="360"/>
      </w:pPr>
      <w:rPr>
        <w:rFonts w:hint="default"/>
        <w:lang w:val="en-US" w:eastAsia="en-US" w:bidi="ar-SA"/>
      </w:rPr>
    </w:lvl>
  </w:abstractNum>
  <w:abstractNum w:abstractNumId="25" w15:restartNumberingAfterBreak="0">
    <w:nsid w:val="6F1965FA"/>
    <w:multiLevelType w:val="hybridMultilevel"/>
    <w:tmpl w:val="E8C6AC8E"/>
    <w:lvl w:ilvl="0" w:tplc="69B008EA">
      <w:numFmt w:val="bullet"/>
      <w:lvlText w:val=""/>
      <w:lvlJc w:val="left"/>
      <w:pPr>
        <w:ind w:left="566" w:hanging="360"/>
      </w:pPr>
      <w:rPr>
        <w:rFonts w:ascii="Symbol" w:eastAsia="Symbol" w:hAnsi="Symbol" w:cs="Symbol" w:hint="default"/>
        <w:w w:val="100"/>
        <w:sz w:val="18"/>
        <w:szCs w:val="18"/>
        <w:lang w:val="en-US" w:eastAsia="en-US" w:bidi="ar-SA"/>
      </w:rPr>
    </w:lvl>
    <w:lvl w:ilvl="1" w:tplc="7B388726">
      <w:numFmt w:val="bullet"/>
      <w:lvlText w:val="•"/>
      <w:lvlJc w:val="left"/>
      <w:pPr>
        <w:ind w:left="1268" w:hanging="360"/>
      </w:pPr>
      <w:rPr>
        <w:rFonts w:hint="default"/>
        <w:lang w:val="en-US" w:eastAsia="en-US" w:bidi="ar-SA"/>
      </w:rPr>
    </w:lvl>
    <w:lvl w:ilvl="2" w:tplc="58D095D6">
      <w:numFmt w:val="bullet"/>
      <w:lvlText w:val="•"/>
      <w:lvlJc w:val="left"/>
      <w:pPr>
        <w:ind w:left="1976" w:hanging="360"/>
      </w:pPr>
      <w:rPr>
        <w:rFonts w:hint="default"/>
        <w:lang w:val="en-US" w:eastAsia="en-US" w:bidi="ar-SA"/>
      </w:rPr>
    </w:lvl>
    <w:lvl w:ilvl="3" w:tplc="AC109368">
      <w:numFmt w:val="bullet"/>
      <w:lvlText w:val="•"/>
      <w:lvlJc w:val="left"/>
      <w:pPr>
        <w:ind w:left="2684" w:hanging="360"/>
      </w:pPr>
      <w:rPr>
        <w:rFonts w:hint="default"/>
        <w:lang w:val="en-US" w:eastAsia="en-US" w:bidi="ar-SA"/>
      </w:rPr>
    </w:lvl>
    <w:lvl w:ilvl="4" w:tplc="62886026">
      <w:numFmt w:val="bullet"/>
      <w:lvlText w:val="•"/>
      <w:lvlJc w:val="left"/>
      <w:pPr>
        <w:ind w:left="3392" w:hanging="360"/>
      </w:pPr>
      <w:rPr>
        <w:rFonts w:hint="default"/>
        <w:lang w:val="en-US" w:eastAsia="en-US" w:bidi="ar-SA"/>
      </w:rPr>
    </w:lvl>
    <w:lvl w:ilvl="5" w:tplc="FEFE16F8">
      <w:numFmt w:val="bullet"/>
      <w:lvlText w:val="•"/>
      <w:lvlJc w:val="left"/>
      <w:pPr>
        <w:ind w:left="4100" w:hanging="360"/>
      </w:pPr>
      <w:rPr>
        <w:rFonts w:hint="default"/>
        <w:lang w:val="en-US" w:eastAsia="en-US" w:bidi="ar-SA"/>
      </w:rPr>
    </w:lvl>
    <w:lvl w:ilvl="6" w:tplc="71880F98">
      <w:numFmt w:val="bullet"/>
      <w:lvlText w:val="•"/>
      <w:lvlJc w:val="left"/>
      <w:pPr>
        <w:ind w:left="4808" w:hanging="360"/>
      </w:pPr>
      <w:rPr>
        <w:rFonts w:hint="default"/>
        <w:lang w:val="en-US" w:eastAsia="en-US" w:bidi="ar-SA"/>
      </w:rPr>
    </w:lvl>
    <w:lvl w:ilvl="7" w:tplc="B2B674F8">
      <w:numFmt w:val="bullet"/>
      <w:lvlText w:val="•"/>
      <w:lvlJc w:val="left"/>
      <w:pPr>
        <w:ind w:left="5516" w:hanging="360"/>
      </w:pPr>
      <w:rPr>
        <w:rFonts w:hint="default"/>
        <w:lang w:val="en-US" w:eastAsia="en-US" w:bidi="ar-SA"/>
      </w:rPr>
    </w:lvl>
    <w:lvl w:ilvl="8" w:tplc="B0ECF2FA">
      <w:numFmt w:val="bullet"/>
      <w:lvlText w:val="•"/>
      <w:lvlJc w:val="left"/>
      <w:pPr>
        <w:ind w:left="6224" w:hanging="360"/>
      </w:pPr>
      <w:rPr>
        <w:rFonts w:hint="default"/>
        <w:lang w:val="en-US" w:eastAsia="en-US" w:bidi="ar-SA"/>
      </w:rPr>
    </w:lvl>
  </w:abstractNum>
  <w:abstractNum w:abstractNumId="26" w15:restartNumberingAfterBreak="0">
    <w:nsid w:val="70676178"/>
    <w:multiLevelType w:val="hybridMultilevel"/>
    <w:tmpl w:val="1EF4D98A"/>
    <w:lvl w:ilvl="0" w:tplc="08A01F80">
      <w:numFmt w:val="bullet"/>
      <w:lvlText w:val=""/>
      <w:lvlJc w:val="left"/>
      <w:pPr>
        <w:ind w:left="475" w:hanging="360"/>
      </w:pPr>
      <w:rPr>
        <w:rFonts w:ascii="Symbol" w:eastAsia="Symbol" w:hAnsi="Symbol" w:cs="Symbol" w:hint="default"/>
        <w:w w:val="100"/>
        <w:sz w:val="18"/>
        <w:szCs w:val="18"/>
        <w:lang w:val="en-US" w:eastAsia="en-US" w:bidi="ar-SA"/>
      </w:rPr>
    </w:lvl>
    <w:lvl w:ilvl="1" w:tplc="B1F6BEAE">
      <w:numFmt w:val="bullet"/>
      <w:lvlText w:val="•"/>
      <w:lvlJc w:val="left"/>
      <w:pPr>
        <w:ind w:left="783" w:hanging="360"/>
      </w:pPr>
      <w:rPr>
        <w:rFonts w:hint="default"/>
        <w:lang w:val="en-US" w:eastAsia="en-US" w:bidi="ar-SA"/>
      </w:rPr>
    </w:lvl>
    <w:lvl w:ilvl="2" w:tplc="AB44E6FA">
      <w:numFmt w:val="bullet"/>
      <w:lvlText w:val="•"/>
      <w:lvlJc w:val="left"/>
      <w:pPr>
        <w:ind w:left="1086" w:hanging="360"/>
      </w:pPr>
      <w:rPr>
        <w:rFonts w:hint="default"/>
        <w:lang w:val="en-US" w:eastAsia="en-US" w:bidi="ar-SA"/>
      </w:rPr>
    </w:lvl>
    <w:lvl w:ilvl="3" w:tplc="B4AA6F7C">
      <w:numFmt w:val="bullet"/>
      <w:lvlText w:val="•"/>
      <w:lvlJc w:val="left"/>
      <w:pPr>
        <w:ind w:left="1389" w:hanging="360"/>
      </w:pPr>
      <w:rPr>
        <w:rFonts w:hint="default"/>
        <w:lang w:val="en-US" w:eastAsia="en-US" w:bidi="ar-SA"/>
      </w:rPr>
    </w:lvl>
    <w:lvl w:ilvl="4" w:tplc="7D6634A4">
      <w:numFmt w:val="bullet"/>
      <w:lvlText w:val="•"/>
      <w:lvlJc w:val="left"/>
      <w:pPr>
        <w:ind w:left="1692" w:hanging="360"/>
      </w:pPr>
      <w:rPr>
        <w:rFonts w:hint="default"/>
        <w:lang w:val="en-US" w:eastAsia="en-US" w:bidi="ar-SA"/>
      </w:rPr>
    </w:lvl>
    <w:lvl w:ilvl="5" w:tplc="08620D3E">
      <w:numFmt w:val="bullet"/>
      <w:lvlText w:val="•"/>
      <w:lvlJc w:val="left"/>
      <w:pPr>
        <w:ind w:left="1995" w:hanging="360"/>
      </w:pPr>
      <w:rPr>
        <w:rFonts w:hint="default"/>
        <w:lang w:val="en-US" w:eastAsia="en-US" w:bidi="ar-SA"/>
      </w:rPr>
    </w:lvl>
    <w:lvl w:ilvl="6" w:tplc="7360C33A">
      <w:numFmt w:val="bullet"/>
      <w:lvlText w:val="•"/>
      <w:lvlJc w:val="left"/>
      <w:pPr>
        <w:ind w:left="2298" w:hanging="360"/>
      </w:pPr>
      <w:rPr>
        <w:rFonts w:hint="default"/>
        <w:lang w:val="en-US" w:eastAsia="en-US" w:bidi="ar-SA"/>
      </w:rPr>
    </w:lvl>
    <w:lvl w:ilvl="7" w:tplc="06E25038">
      <w:numFmt w:val="bullet"/>
      <w:lvlText w:val="•"/>
      <w:lvlJc w:val="left"/>
      <w:pPr>
        <w:ind w:left="2601" w:hanging="360"/>
      </w:pPr>
      <w:rPr>
        <w:rFonts w:hint="default"/>
        <w:lang w:val="en-US" w:eastAsia="en-US" w:bidi="ar-SA"/>
      </w:rPr>
    </w:lvl>
    <w:lvl w:ilvl="8" w:tplc="C4129770">
      <w:numFmt w:val="bullet"/>
      <w:lvlText w:val="•"/>
      <w:lvlJc w:val="left"/>
      <w:pPr>
        <w:ind w:left="2904" w:hanging="360"/>
      </w:pPr>
      <w:rPr>
        <w:rFonts w:hint="default"/>
        <w:lang w:val="en-US" w:eastAsia="en-US" w:bidi="ar-SA"/>
      </w:rPr>
    </w:lvl>
  </w:abstractNum>
  <w:abstractNum w:abstractNumId="27" w15:restartNumberingAfterBreak="0">
    <w:nsid w:val="70DE36E9"/>
    <w:multiLevelType w:val="multilevel"/>
    <w:tmpl w:val="7BC83F0E"/>
    <w:lvl w:ilvl="0">
      <w:start w:val="1"/>
      <w:numFmt w:val="upperLetter"/>
      <w:lvlText w:val="%1"/>
      <w:lvlJc w:val="left"/>
      <w:pPr>
        <w:ind w:left="1123" w:hanging="644"/>
        <w:jc w:val="left"/>
      </w:pPr>
      <w:rPr>
        <w:rFonts w:hint="default"/>
        <w:lang w:val="en-US" w:eastAsia="en-US" w:bidi="ar-SA"/>
      </w:rPr>
    </w:lvl>
    <w:lvl w:ilvl="1">
      <w:start w:val="14"/>
      <w:numFmt w:val="decimal"/>
      <w:lvlText w:val="%1.%2"/>
      <w:lvlJc w:val="left"/>
      <w:pPr>
        <w:ind w:left="1123" w:hanging="644"/>
        <w:jc w:val="left"/>
      </w:pPr>
      <w:rPr>
        <w:rFonts w:hint="default"/>
        <w:lang w:val="en-US" w:eastAsia="en-US" w:bidi="ar-SA"/>
      </w:rPr>
    </w:lvl>
    <w:lvl w:ilvl="2">
      <w:start w:val="1"/>
      <w:numFmt w:val="decimal"/>
      <w:lvlText w:val="%1.%2.%3"/>
      <w:lvlJc w:val="left"/>
      <w:pPr>
        <w:ind w:left="1123" w:hanging="644"/>
        <w:jc w:val="left"/>
      </w:pPr>
      <w:rPr>
        <w:rFonts w:ascii="Arial" w:eastAsia="Arial" w:hAnsi="Arial" w:cs="Arial" w:hint="default"/>
        <w:b/>
        <w:bCs/>
        <w:spacing w:val="-5"/>
        <w:w w:val="99"/>
        <w:sz w:val="20"/>
        <w:szCs w:val="20"/>
        <w:lang w:val="en-US" w:eastAsia="en-US" w:bidi="ar-SA"/>
      </w:rPr>
    </w:lvl>
    <w:lvl w:ilvl="3">
      <w:numFmt w:val="bullet"/>
      <w:lvlText w:val="•"/>
      <w:lvlJc w:val="left"/>
      <w:pPr>
        <w:ind w:left="4180" w:hanging="644"/>
      </w:pPr>
      <w:rPr>
        <w:rFonts w:hint="default"/>
        <w:lang w:val="en-US" w:eastAsia="en-US" w:bidi="ar-SA"/>
      </w:rPr>
    </w:lvl>
    <w:lvl w:ilvl="4">
      <w:numFmt w:val="bullet"/>
      <w:lvlText w:val="•"/>
      <w:lvlJc w:val="left"/>
      <w:pPr>
        <w:ind w:left="5200" w:hanging="644"/>
      </w:pPr>
      <w:rPr>
        <w:rFonts w:hint="default"/>
        <w:lang w:val="en-US" w:eastAsia="en-US" w:bidi="ar-SA"/>
      </w:rPr>
    </w:lvl>
    <w:lvl w:ilvl="5">
      <w:numFmt w:val="bullet"/>
      <w:lvlText w:val="•"/>
      <w:lvlJc w:val="left"/>
      <w:pPr>
        <w:ind w:left="6220" w:hanging="644"/>
      </w:pPr>
      <w:rPr>
        <w:rFonts w:hint="default"/>
        <w:lang w:val="en-US" w:eastAsia="en-US" w:bidi="ar-SA"/>
      </w:rPr>
    </w:lvl>
    <w:lvl w:ilvl="6">
      <w:numFmt w:val="bullet"/>
      <w:lvlText w:val="•"/>
      <w:lvlJc w:val="left"/>
      <w:pPr>
        <w:ind w:left="7240" w:hanging="644"/>
      </w:pPr>
      <w:rPr>
        <w:rFonts w:hint="default"/>
        <w:lang w:val="en-US" w:eastAsia="en-US" w:bidi="ar-SA"/>
      </w:rPr>
    </w:lvl>
    <w:lvl w:ilvl="7">
      <w:numFmt w:val="bullet"/>
      <w:lvlText w:val="•"/>
      <w:lvlJc w:val="left"/>
      <w:pPr>
        <w:ind w:left="8260" w:hanging="644"/>
      </w:pPr>
      <w:rPr>
        <w:rFonts w:hint="default"/>
        <w:lang w:val="en-US" w:eastAsia="en-US" w:bidi="ar-SA"/>
      </w:rPr>
    </w:lvl>
    <w:lvl w:ilvl="8">
      <w:numFmt w:val="bullet"/>
      <w:lvlText w:val="•"/>
      <w:lvlJc w:val="left"/>
      <w:pPr>
        <w:ind w:left="9280" w:hanging="644"/>
      </w:pPr>
      <w:rPr>
        <w:rFonts w:hint="default"/>
        <w:lang w:val="en-US" w:eastAsia="en-US" w:bidi="ar-SA"/>
      </w:rPr>
    </w:lvl>
  </w:abstractNum>
  <w:abstractNum w:abstractNumId="28" w15:restartNumberingAfterBreak="0">
    <w:nsid w:val="72236616"/>
    <w:multiLevelType w:val="hybridMultilevel"/>
    <w:tmpl w:val="3BB62928"/>
    <w:lvl w:ilvl="0" w:tplc="418E72D2">
      <w:numFmt w:val="bullet"/>
      <w:lvlText w:val=""/>
      <w:lvlJc w:val="left"/>
      <w:pPr>
        <w:ind w:left="475" w:hanging="360"/>
      </w:pPr>
      <w:rPr>
        <w:rFonts w:ascii="Symbol" w:eastAsia="Symbol" w:hAnsi="Symbol" w:cs="Symbol" w:hint="default"/>
        <w:w w:val="100"/>
        <w:sz w:val="18"/>
        <w:szCs w:val="18"/>
        <w:lang w:val="en-US" w:eastAsia="en-US" w:bidi="ar-SA"/>
      </w:rPr>
    </w:lvl>
    <w:lvl w:ilvl="1" w:tplc="687E1816">
      <w:numFmt w:val="bullet"/>
      <w:lvlText w:val="•"/>
      <w:lvlJc w:val="left"/>
      <w:pPr>
        <w:ind w:left="783" w:hanging="360"/>
      </w:pPr>
      <w:rPr>
        <w:rFonts w:hint="default"/>
        <w:lang w:val="en-US" w:eastAsia="en-US" w:bidi="ar-SA"/>
      </w:rPr>
    </w:lvl>
    <w:lvl w:ilvl="2" w:tplc="7134316C">
      <w:numFmt w:val="bullet"/>
      <w:lvlText w:val="•"/>
      <w:lvlJc w:val="left"/>
      <w:pPr>
        <w:ind w:left="1086" w:hanging="360"/>
      </w:pPr>
      <w:rPr>
        <w:rFonts w:hint="default"/>
        <w:lang w:val="en-US" w:eastAsia="en-US" w:bidi="ar-SA"/>
      </w:rPr>
    </w:lvl>
    <w:lvl w:ilvl="3" w:tplc="50A086A0">
      <w:numFmt w:val="bullet"/>
      <w:lvlText w:val="•"/>
      <w:lvlJc w:val="left"/>
      <w:pPr>
        <w:ind w:left="1389" w:hanging="360"/>
      </w:pPr>
      <w:rPr>
        <w:rFonts w:hint="default"/>
        <w:lang w:val="en-US" w:eastAsia="en-US" w:bidi="ar-SA"/>
      </w:rPr>
    </w:lvl>
    <w:lvl w:ilvl="4" w:tplc="1F149214">
      <w:numFmt w:val="bullet"/>
      <w:lvlText w:val="•"/>
      <w:lvlJc w:val="left"/>
      <w:pPr>
        <w:ind w:left="1692" w:hanging="360"/>
      </w:pPr>
      <w:rPr>
        <w:rFonts w:hint="default"/>
        <w:lang w:val="en-US" w:eastAsia="en-US" w:bidi="ar-SA"/>
      </w:rPr>
    </w:lvl>
    <w:lvl w:ilvl="5" w:tplc="7C88E594">
      <w:numFmt w:val="bullet"/>
      <w:lvlText w:val="•"/>
      <w:lvlJc w:val="left"/>
      <w:pPr>
        <w:ind w:left="1995" w:hanging="360"/>
      </w:pPr>
      <w:rPr>
        <w:rFonts w:hint="default"/>
        <w:lang w:val="en-US" w:eastAsia="en-US" w:bidi="ar-SA"/>
      </w:rPr>
    </w:lvl>
    <w:lvl w:ilvl="6" w:tplc="F94C6D8C">
      <w:numFmt w:val="bullet"/>
      <w:lvlText w:val="•"/>
      <w:lvlJc w:val="left"/>
      <w:pPr>
        <w:ind w:left="2298" w:hanging="360"/>
      </w:pPr>
      <w:rPr>
        <w:rFonts w:hint="default"/>
        <w:lang w:val="en-US" w:eastAsia="en-US" w:bidi="ar-SA"/>
      </w:rPr>
    </w:lvl>
    <w:lvl w:ilvl="7" w:tplc="F4EA3ADE">
      <w:numFmt w:val="bullet"/>
      <w:lvlText w:val="•"/>
      <w:lvlJc w:val="left"/>
      <w:pPr>
        <w:ind w:left="2601" w:hanging="360"/>
      </w:pPr>
      <w:rPr>
        <w:rFonts w:hint="default"/>
        <w:lang w:val="en-US" w:eastAsia="en-US" w:bidi="ar-SA"/>
      </w:rPr>
    </w:lvl>
    <w:lvl w:ilvl="8" w:tplc="DD048B52">
      <w:numFmt w:val="bullet"/>
      <w:lvlText w:val="•"/>
      <w:lvlJc w:val="left"/>
      <w:pPr>
        <w:ind w:left="2904" w:hanging="360"/>
      </w:pPr>
      <w:rPr>
        <w:rFonts w:hint="default"/>
        <w:lang w:val="en-US" w:eastAsia="en-US" w:bidi="ar-SA"/>
      </w:rPr>
    </w:lvl>
  </w:abstractNum>
  <w:abstractNum w:abstractNumId="29" w15:restartNumberingAfterBreak="0">
    <w:nsid w:val="75156731"/>
    <w:multiLevelType w:val="multilevel"/>
    <w:tmpl w:val="0CBCF2C0"/>
    <w:lvl w:ilvl="0">
      <w:start w:val="1"/>
      <w:numFmt w:val="upperLetter"/>
      <w:lvlText w:val="%1"/>
      <w:lvlJc w:val="left"/>
      <w:pPr>
        <w:ind w:left="1123" w:hanging="644"/>
        <w:jc w:val="left"/>
      </w:pPr>
      <w:rPr>
        <w:rFonts w:hint="default"/>
        <w:lang w:val="en-US" w:eastAsia="en-US" w:bidi="ar-SA"/>
      </w:rPr>
    </w:lvl>
    <w:lvl w:ilvl="1">
      <w:start w:val="17"/>
      <w:numFmt w:val="decimal"/>
      <w:lvlText w:val="%1.%2"/>
      <w:lvlJc w:val="left"/>
      <w:pPr>
        <w:ind w:left="1123" w:hanging="644"/>
        <w:jc w:val="left"/>
      </w:pPr>
      <w:rPr>
        <w:rFonts w:hint="default"/>
        <w:lang w:val="en-US" w:eastAsia="en-US" w:bidi="ar-SA"/>
      </w:rPr>
    </w:lvl>
    <w:lvl w:ilvl="2">
      <w:start w:val="1"/>
      <w:numFmt w:val="decimal"/>
      <w:lvlText w:val="%1.%2.%3"/>
      <w:lvlJc w:val="left"/>
      <w:pPr>
        <w:ind w:left="1123" w:hanging="644"/>
        <w:jc w:val="left"/>
      </w:pPr>
      <w:rPr>
        <w:rFonts w:ascii="Arial" w:eastAsia="Arial" w:hAnsi="Arial" w:cs="Arial" w:hint="default"/>
        <w:b/>
        <w:bCs/>
        <w:spacing w:val="-5"/>
        <w:w w:val="99"/>
        <w:sz w:val="20"/>
        <w:szCs w:val="20"/>
        <w:lang w:val="en-US" w:eastAsia="en-US" w:bidi="ar-SA"/>
      </w:rPr>
    </w:lvl>
    <w:lvl w:ilvl="3">
      <w:numFmt w:val="bullet"/>
      <w:lvlText w:val="•"/>
      <w:lvlJc w:val="left"/>
      <w:pPr>
        <w:ind w:left="4180" w:hanging="644"/>
      </w:pPr>
      <w:rPr>
        <w:rFonts w:hint="default"/>
        <w:lang w:val="en-US" w:eastAsia="en-US" w:bidi="ar-SA"/>
      </w:rPr>
    </w:lvl>
    <w:lvl w:ilvl="4">
      <w:numFmt w:val="bullet"/>
      <w:lvlText w:val="•"/>
      <w:lvlJc w:val="left"/>
      <w:pPr>
        <w:ind w:left="5200" w:hanging="644"/>
      </w:pPr>
      <w:rPr>
        <w:rFonts w:hint="default"/>
        <w:lang w:val="en-US" w:eastAsia="en-US" w:bidi="ar-SA"/>
      </w:rPr>
    </w:lvl>
    <w:lvl w:ilvl="5">
      <w:numFmt w:val="bullet"/>
      <w:lvlText w:val="•"/>
      <w:lvlJc w:val="left"/>
      <w:pPr>
        <w:ind w:left="6220" w:hanging="644"/>
      </w:pPr>
      <w:rPr>
        <w:rFonts w:hint="default"/>
        <w:lang w:val="en-US" w:eastAsia="en-US" w:bidi="ar-SA"/>
      </w:rPr>
    </w:lvl>
    <w:lvl w:ilvl="6">
      <w:numFmt w:val="bullet"/>
      <w:lvlText w:val="•"/>
      <w:lvlJc w:val="left"/>
      <w:pPr>
        <w:ind w:left="7240" w:hanging="644"/>
      </w:pPr>
      <w:rPr>
        <w:rFonts w:hint="default"/>
        <w:lang w:val="en-US" w:eastAsia="en-US" w:bidi="ar-SA"/>
      </w:rPr>
    </w:lvl>
    <w:lvl w:ilvl="7">
      <w:numFmt w:val="bullet"/>
      <w:lvlText w:val="•"/>
      <w:lvlJc w:val="left"/>
      <w:pPr>
        <w:ind w:left="8260" w:hanging="644"/>
      </w:pPr>
      <w:rPr>
        <w:rFonts w:hint="default"/>
        <w:lang w:val="en-US" w:eastAsia="en-US" w:bidi="ar-SA"/>
      </w:rPr>
    </w:lvl>
    <w:lvl w:ilvl="8">
      <w:numFmt w:val="bullet"/>
      <w:lvlText w:val="•"/>
      <w:lvlJc w:val="left"/>
      <w:pPr>
        <w:ind w:left="9280" w:hanging="644"/>
      </w:pPr>
      <w:rPr>
        <w:rFonts w:hint="default"/>
        <w:lang w:val="en-US" w:eastAsia="en-US" w:bidi="ar-SA"/>
      </w:rPr>
    </w:lvl>
  </w:abstractNum>
  <w:abstractNum w:abstractNumId="30" w15:restartNumberingAfterBreak="0">
    <w:nsid w:val="7ABD084D"/>
    <w:multiLevelType w:val="hybridMultilevel"/>
    <w:tmpl w:val="3BF6B692"/>
    <w:lvl w:ilvl="0" w:tplc="A02AD490">
      <w:numFmt w:val="bullet"/>
      <w:lvlText w:val=""/>
      <w:lvlJc w:val="left"/>
      <w:pPr>
        <w:ind w:left="475" w:hanging="360"/>
      </w:pPr>
      <w:rPr>
        <w:rFonts w:ascii="Symbol" w:eastAsia="Symbol" w:hAnsi="Symbol" w:cs="Symbol" w:hint="default"/>
        <w:w w:val="100"/>
        <w:sz w:val="18"/>
        <w:szCs w:val="18"/>
        <w:lang w:val="en-US" w:eastAsia="en-US" w:bidi="ar-SA"/>
      </w:rPr>
    </w:lvl>
    <w:lvl w:ilvl="1" w:tplc="323A6332">
      <w:numFmt w:val="bullet"/>
      <w:lvlText w:val="•"/>
      <w:lvlJc w:val="left"/>
      <w:pPr>
        <w:ind w:left="783" w:hanging="360"/>
      </w:pPr>
      <w:rPr>
        <w:rFonts w:hint="default"/>
        <w:lang w:val="en-US" w:eastAsia="en-US" w:bidi="ar-SA"/>
      </w:rPr>
    </w:lvl>
    <w:lvl w:ilvl="2" w:tplc="CDE68550">
      <w:numFmt w:val="bullet"/>
      <w:lvlText w:val="•"/>
      <w:lvlJc w:val="left"/>
      <w:pPr>
        <w:ind w:left="1086" w:hanging="360"/>
      </w:pPr>
      <w:rPr>
        <w:rFonts w:hint="default"/>
        <w:lang w:val="en-US" w:eastAsia="en-US" w:bidi="ar-SA"/>
      </w:rPr>
    </w:lvl>
    <w:lvl w:ilvl="3" w:tplc="C8EA5174">
      <w:numFmt w:val="bullet"/>
      <w:lvlText w:val="•"/>
      <w:lvlJc w:val="left"/>
      <w:pPr>
        <w:ind w:left="1389" w:hanging="360"/>
      </w:pPr>
      <w:rPr>
        <w:rFonts w:hint="default"/>
        <w:lang w:val="en-US" w:eastAsia="en-US" w:bidi="ar-SA"/>
      </w:rPr>
    </w:lvl>
    <w:lvl w:ilvl="4" w:tplc="5CD4AF1C">
      <w:numFmt w:val="bullet"/>
      <w:lvlText w:val="•"/>
      <w:lvlJc w:val="left"/>
      <w:pPr>
        <w:ind w:left="1692" w:hanging="360"/>
      </w:pPr>
      <w:rPr>
        <w:rFonts w:hint="default"/>
        <w:lang w:val="en-US" w:eastAsia="en-US" w:bidi="ar-SA"/>
      </w:rPr>
    </w:lvl>
    <w:lvl w:ilvl="5" w:tplc="506A50F0">
      <w:numFmt w:val="bullet"/>
      <w:lvlText w:val="•"/>
      <w:lvlJc w:val="left"/>
      <w:pPr>
        <w:ind w:left="1995" w:hanging="360"/>
      </w:pPr>
      <w:rPr>
        <w:rFonts w:hint="default"/>
        <w:lang w:val="en-US" w:eastAsia="en-US" w:bidi="ar-SA"/>
      </w:rPr>
    </w:lvl>
    <w:lvl w:ilvl="6" w:tplc="7B528F22">
      <w:numFmt w:val="bullet"/>
      <w:lvlText w:val="•"/>
      <w:lvlJc w:val="left"/>
      <w:pPr>
        <w:ind w:left="2298" w:hanging="360"/>
      </w:pPr>
      <w:rPr>
        <w:rFonts w:hint="default"/>
        <w:lang w:val="en-US" w:eastAsia="en-US" w:bidi="ar-SA"/>
      </w:rPr>
    </w:lvl>
    <w:lvl w:ilvl="7" w:tplc="7E70179E">
      <w:numFmt w:val="bullet"/>
      <w:lvlText w:val="•"/>
      <w:lvlJc w:val="left"/>
      <w:pPr>
        <w:ind w:left="2601" w:hanging="360"/>
      </w:pPr>
      <w:rPr>
        <w:rFonts w:hint="default"/>
        <w:lang w:val="en-US" w:eastAsia="en-US" w:bidi="ar-SA"/>
      </w:rPr>
    </w:lvl>
    <w:lvl w:ilvl="8" w:tplc="487C1A58">
      <w:numFmt w:val="bullet"/>
      <w:lvlText w:val="•"/>
      <w:lvlJc w:val="left"/>
      <w:pPr>
        <w:ind w:left="2904" w:hanging="360"/>
      </w:pPr>
      <w:rPr>
        <w:rFonts w:hint="default"/>
        <w:lang w:val="en-US" w:eastAsia="en-US" w:bidi="ar-SA"/>
      </w:rPr>
    </w:lvl>
  </w:abstractNum>
  <w:abstractNum w:abstractNumId="31" w15:restartNumberingAfterBreak="0">
    <w:nsid w:val="7C2140C3"/>
    <w:multiLevelType w:val="hybridMultilevel"/>
    <w:tmpl w:val="6CA468D4"/>
    <w:lvl w:ilvl="0" w:tplc="E660B3FC">
      <w:numFmt w:val="bullet"/>
      <w:lvlText w:val=""/>
      <w:lvlJc w:val="left"/>
      <w:pPr>
        <w:ind w:left="466" w:hanging="360"/>
      </w:pPr>
      <w:rPr>
        <w:rFonts w:ascii="Symbol" w:eastAsia="Symbol" w:hAnsi="Symbol" w:cs="Symbol" w:hint="default"/>
        <w:w w:val="100"/>
        <w:sz w:val="18"/>
        <w:szCs w:val="18"/>
        <w:lang w:val="en-US" w:eastAsia="en-US" w:bidi="ar-SA"/>
      </w:rPr>
    </w:lvl>
    <w:lvl w:ilvl="1" w:tplc="3C04F4C2">
      <w:numFmt w:val="bullet"/>
      <w:lvlText w:val="•"/>
      <w:lvlJc w:val="left"/>
      <w:pPr>
        <w:ind w:left="709" w:hanging="360"/>
      </w:pPr>
      <w:rPr>
        <w:rFonts w:hint="default"/>
        <w:lang w:val="en-US" w:eastAsia="en-US" w:bidi="ar-SA"/>
      </w:rPr>
    </w:lvl>
    <w:lvl w:ilvl="2" w:tplc="4DD44B3C">
      <w:numFmt w:val="bullet"/>
      <w:lvlText w:val="•"/>
      <w:lvlJc w:val="left"/>
      <w:pPr>
        <w:ind w:left="959" w:hanging="360"/>
      </w:pPr>
      <w:rPr>
        <w:rFonts w:hint="default"/>
        <w:lang w:val="en-US" w:eastAsia="en-US" w:bidi="ar-SA"/>
      </w:rPr>
    </w:lvl>
    <w:lvl w:ilvl="3" w:tplc="A9A4A62A">
      <w:numFmt w:val="bullet"/>
      <w:lvlText w:val="•"/>
      <w:lvlJc w:val="left"/>
      <w:pPr>
        <w:ind w:left="1209" w:hanging="360"/>
      </w:pPr>
      <w:rPr>
        <w:rFonts w:hint="default"/>
        <w:lang w:val="en-US" w:eastAsia="en-US" w:bidi="ar-SA"/>
      </w:rPr>
    </w:lvl>
    <w:lvl w:ilvl="4" w:tplc="2F5072CE">
      <w:numFmt w:val="bullet"/>
      <w:lvlText w:val="•"/>
      <w:lvlJc w:val="left"/>
      <w:pPr>
        <w:ind w:left="1458" w:hanging="360"/>
      </w:pPr>
      <w:rPr>
        <w:rFonts w:hint="default"/>
        <w:lang w:val="en-US" w:eastAsia="en-US" w:bidi="ar-SA"/>
      </w:rPr>
    </w:lvl>
    <w:lvl w:ilvl="5" w:tplc="D02E2D12">
      <w:numFmt w:val="bullet"/>
      <w:lvlText w:val="•"/>
      <w:lvlJc w:val="left"/>
      <w:pPr>
        <w:ind w:left="1708" w:hanging="360"/>
      </w:pPr>
      <w:rPr>
        <w:rFonts w:hint="default"/>
        <w:lang w:val="en-US" w:eastAsia="en-US" w:bidi="ar-SA"/>
      </w:rPr>
    </w:lvl>
    <w:lvl w:ilvl="6" w:tplc="89286B7C">
      <w:numFmt w:val="bullet"/>
      <w:lvlText w:val="•"/>
      <w:lvlJc w:val="left"/>
      <w:pPr>
        <w:ind w:left="1958" w:hanging="360"/>
      </w:pPr>
      <w:rPr>
        <w:rFonts w:hint="default"/>
        <w:lang w:val="en-US" w:eastAsia="en-US" w:bidi="ar-SA"/>
      </w:rPr>
    </w:lvl>
    <w:lvl w:ilvl="7" w:tplc="F0605726">
      <w:numFmt w:val="bullet"/>
      <w:lvlText w:val="•"/>
      <w:lvlJc w:val="left"/>
      <w:pPr>
        <w:ind w:left="2207" w:hanging="360"/>
      </w:pPr>
      <w:rPr>
        <w:rFonts w:hint="default"/>
        <w:lang w:val="en-US" w:eastAsia="en-US" w:bidi="ar-SA"/>
      </w:rPr>
    </w:lvl>
    <w:lvl w:ilvl="8" w:tplc="C1A2E9AC">
      <w:numFmt w:val="bullet"/>
      <w:lvlText w:val="•"/>
      <w:lvlJc w:val="left"/>
      <w:pPr>
        <w:ind w:left="2457" w:hanging="360"/>
      </w:pPr>
      <w:rPr>
        <w:rFonts w:hint="default"/>
        <w:lang w:val="en-US" w:eastAsia="en-US" w:bidi="ar-SA"/>
      </w:rPr>
    </w:lvl>
  </w:abstractNum>
  <w:abstractNum w:abstractNumId="32" w15:restartNumberingAfterBreak="0">
    <w:nsid w:val="7C977D96"/>
    <w:multiLevelType w:val="multilevel"/>
    <w:tmpl w:val="7A963566"/>
    <w:lvl w:ilvl="0">
      <w:start w:val="1"/>
      <w:numFmt w:val="upperLetter"/>
      <w:lvlText w:val="%1"/>
      <w:lvlJc w:val="left"/>
      <w:pPr>
        <w:ind w:left="1123" w:hanging="644"/>
        <w:jc w:val="left"/>
      </w:pPr>
      <w:rPr>
        <w:rFonts w:hint="default"/>
        <w:lang w:val="en-US" w:eastAsia="en-US" w:bidi="ar-SA"/>
      </w:rPr>
    </w:lvl>
    <w:lvl w:ilvl="1">
      <w:start w:val="15"/>
      <w:numFmt w:val="decimal"/>
      <w:lvlText w:val="%1.%2"/>
      <w:lvlJc w:val="left"/>
      <w:pPr>
        <w:ind w:left="1123" w:hanging="644"/>
        <w:jc w:val="left"/>
      </w:pPr>
      <w:rPr>
        <w:rFonts w:hint="default"/>
        <w:lang w:val="en-US" w:eastAsia="en-US" w:bidi="ar-SA"/>
      </w:rPr>
    </w:lvl>
    <w:lvl w:ilvl="2">
      <w:start w:val="1"/>
      <w:numFmt w:val="decimal"/>
      <w:lvlText w:val="%1.%2.%3"/>
      <w:lvlJc w:val="left"/>
      <w:pPr>
        <w:ind w:left="1123" w:hanging="644"/>
        <w:jc w:val="left"/>
      </w:pPr>
      <w:rPr>
        <w:rFonts w:ascii="Arial" w:eastAsia="Arial" w:hAnsi="Arial" w:cs="Arial" w:hint="default"/>
        <w:b/>
        <w:bCs/>
        <w:spacing w:val="-5"/>
        <w:w w:val="99"/>
        <w:sz w:val="20"/>
        <w:szCs w:val="20"/>
        <w:lang w:val="en-US" w:eastAsia="en-US" w:bidi="ar-SA"/>
      </w:rPr>
    </w:lvl>
    <w:lvl w:ilvl="3">
      <w:numFmt w:val="bullet"/>
      <w:lvlText w:val="•"/>
      <w:lvlJc w:val="left"/>
      <w:pPr>
        <w:ind w:left="4180" w:hanging="644"/>
      </w:pPr>
      <w:rPr>
        <w:rFonts w:hint="default"/>
        <w:lang w:val="en-US" w:eastAsia="en-US" w:bidi="ar-SA"/>
      </w:rPr>
    </w:lvl>
    <w:lvl w:ilvl="4">
      <w:numFmt w:val="bullet"/>
      <w:lvlText w:val="•"/>
      <w:lvlJc w:val="left"/>
      <w:pPr>
        <w:ind w:left="5200" w:hanging="644"/>
      </w:pPr>
      <w:rPr>
        <w:rFonts w:hint="default"/>
        <w:lang w:val="en-US" w:eastAsia="en-US" w:bidi="ar-SA"/>
      </w:rPr>
    </w:lvl>
    <w:lvl w:ilvl="5">
      <w:numFmt w:val="bullet"/>
      <w:lvlText w:val="•"/>
      <w:lvlJc w:val="left"/>
      <w:pPr>
        <w:ind w:left="6220" w:hanging="644"/>
      </w:pPr>
      <w:rPr>
        <w:rFonts w:hint="default"/>
        <w:lang w:val="en-US" w:eastAsia="en-US" w:bidi="ar-SA"/>
      </w:rPr>
    </w:lvl>
    <w:lvl w:ilvl="6">
      <w:numFmt w:val="bullet"/>
      <w:lvlText w:val="•"/>
      <w:lvlJc w:val="left"/>
      <w:pPr>
        <w:ind w:left="7240" w:hanging="644"/>
      </w:pPr>
      <w:rPr>
        <w:rFonts w:hint="default"/>
        <w:lang w:val="en-US" w:eastAsia="en-US" w:bidi="ar-SA"/>
      </w:rPr>
    </w:lvl>
    <w:lvl w:ilvl="7">
      <w:numFmt w:val="bullet"/>
      <w:lvlText w:val="•"/>
      <w:lvlJc w:val="left"/>
      <w:pPr>
        <w:ind w:left="8260" w:hanging="644"/>
      </w:pPr>
      <w:rPr>
        <w:rFonts w:hint="default"/>
        <w:lang w:val="en-US" w:eastAsia="en-US" w:bidi="ar-SA"/>
      </w:rPr>
    </w:lvl>
    <w:lvl w:ilvl="8">
      <w:numFmt w:val="bullet"/>
      <w:lvlText w:val="•"/>
      <w:lvlJc w:val="left"/>
      <w:pPr>
        <w:ind w:left="9280" w:hanging="644"/>
      </w:pPr>
      <w:rPr>
        <w:rFonts w:hint="default"/>
        <w:lang w:val="en-US" w:eastAsia="en-US" w:bidi="ar-SA"/>
      </w:rPr>
    </w:lvl>
  </w:abstractNum>
  <w:abstractNum w:abstractNumId="33" w15:restartNumberingAfterBreak="0">
    <w:nsid w:val="7F105A96"/>
    <w:multiLevelType w:val="multilevel"/>
    <w:tmpl w:val="C6F64592"/>
    <w:lvl w:ilvl="0">
      <w:start w:val="1"/>
      <w:numFmt w:val="upperLetter"/>
      <w:lvlText w:val="%1"/>
      <w:lvlJc w:val="left"/>
      <w:pPr>
        <w:ind w:left="1123" w:hanging="644"/>
        <w:jc w:val="left"/>
      </w:pPr>
      <w:rPr>
        <w:rFonts w:hint="default"/>
        <w:lang w:val="en-US" w:eastAsia="en-US" w:bidi="ar-SA"/>
      </w:rPr>
    </w:lvl>
    <w:lvl w:ilvl="1">
      <w:start w:val="13"/>
      <w:numFmt w:val="decimal"/>
      <w:lvlText w:val="%1.%2"/>
      <w:lvlJc w:val="left"/>
      <w:pPr>
        <w:ind w:left="1123" w:hanging="644"/>
        <w:jc w:val="left"/>
      </w:pPr>
      <w:rPr>
        <w:rFonts w:hint="default"/>
        <w:lang w:val="en-US" w:eastAsia="en-US" w:bidi="ar-SA"/>
      </w:rPr>
    </w:lvl>
    <w:lvl w:ilvl="2">
      <w:start w:val="1"/>
      <w:numFmt w:val="decimal"/>
      <w:lvlText w:val="%1.%2.%3"/>
      <w:lvlJc w:val="left"/>
      <w:pPr>
        <w:ind w:left="1123" w:hanging="644"/>
        <w:jc w:val="left"/>
      </w:pPr>
      <w:rPr>
        <w:rFonts w:ascii="Arial" w:eastAsia="Arial" w:hAnsi="Arial" w:cs="Arial" w:hint="default"/>
        <w:b/>
        <w:bCs/>
        <w:spacing w:val="-5"/>
        <w:w w:val="99"/>
        <w:sz w:val="20"/>
        <w:szCs w:val="20"/>
        <w:lang w:val="en-US" w:eastAsia="en-US" w:bidi="ar-SA"/>
      </w:rPr>
    </w:lvl>
    <w:lvl w:ilvl="3">
      <w:numFmt w:val="bullet"/>
      <w:lvlText w:val="•"/>
      <w:lvlJc w:val="left"/>
      <w:pPr>
        <w:ind w:left="4180" w:hanging="644"/>
      </w:pPr>
      <w:rPr>
        <w:rFonts w:hint="default"/>
        <w:lang w:val="en-US" w:eastAsia="en-US" w:bidi="ar-SA"/>
      </w:rPr>
    </w:lvl>
    <w:lvl w:ilvl="4">
      <w:numFmt w:val="bullet"/>
      <w:lvlText w:val="•"/>
      <w:lvlJc w:val="left"/>
      <w:pPr>
        <w:ind w:left="5200" w:hanging="644"/>
      </w:pPr>
      <w:rPr>
        <w:rFonts w:hint="default"/>
        <w:lang w:val="en-US" w:eastAsia="en-US" w:bidi="ar-SA"/>
      </w:rPr>
    </w:lvl>
    <w:lvl w:ilvl="5">
      <w:numFmt w:val="bullet"/>
      <w:lvlText w:val="•"/>
      <w:lvlJc w:val="left"/>
      <w:pPr>
        <w:ind w:left="6220" w:hanging="644"/>
      </w:pPr>
      <w:rPr>
        <w:rFonts w:hint="default"/>
        <w:lang w:val="en-US" w:eastAsia="en-US" w:bidi="ar-SA"/>
      </w:rPr>
    </w:lvl>
    <w:lvl w:ilvl="6">
      <w:numFmt w:val="bullet"/>
      <w:lvlText w:val="•"/>
      <w:lvlJc w:val="left"/>
      <w:pPr>
        <w:ind w:left="7240" w:hanging="644"/>
      </w:pPr>
      <w:rPr>
        <w:rFonts w:hint="default"/>
        <w:lang w:val="en-US" w:eastAsia="en-US" w:bidi="ar-SA"/>
      </w:rPr>
    </w:lvl>
    <w:lvl w:ilvl="7">
      <w:numFmt w:val="bullet"/>
      <w:lvlText w:val="•"/>
      <w:lvlJc w:val="left"/>
      <w:pPr>
        <w:ind w:left="8260" w:hanging="644"/>
      </w:pPr>
      <w:rPr>
        <w:rFonts w:hint="default"/>
        <w:lang w:val="en-US" w:eastAsia="en-US" w:bidi="ar-SA"/>
      </w:rPr>
    </w:lvl>
    <w:lvl w:ilvl="8">
      <w:numFmt w:val="bullet"/>
      <w:lvlText w:val="•"/>
      <w:lvlJc w:val="left"/>
      <w:pPr>
        <w:ind w:left="9280" w:hanging="644"/>
      </w:pPr>
      <w:rPr>
        <w:rFonts w:hint="default"/>
        <w:lang w:val="en-US" w:eastAsia="en-US" w:bidi="ar-SA"/>
      </w:rPr>
    </w:lvl>
  </w:abstractNum>
  <w:num w:numId="1">
    <w:abstractNumId w:val="17"/>
  </w:num>
  <w:num w:numId="2">
    <w:abstractNumId w:val="26"/>
  </w:num>
  <w:num w:numId="3">
    <w:abstractNumId w:val="7"/>
  </w:num>
  <w:num w:numId="4">
    <w:abstractNumId w:val="29"/>
  </w:num>
  <w:num w:numId="5">
    <w:abstractNumId w:val="32"/>
  </w:num>
  <w:num w:numId="6">
    <w:abstractNumId w:val="27"/>
  </w:num>
  <w:num w:numId="7">
    <w:abstractNumId w:val="33"/>
  </w:num>
  <w:num w:numId="8">
    <w:abstractNumId w:val="20"/>
  </w:num>
  <w:num w:numId="9">
    <w:abstractNumId w:val="10"/>
  </w:num>
  <w:num w:numId="10">
    <w:abstractNumId w:val="12"/>
  </w:num>
  <w:num w:numId="11">
    <w:abstractNumId w:val="11"/>
  </w:num>
  <w:num w:numId="12">
    <w:abstractNumId w:val="6"/>
  </w:num>
  <w:num w:numId="13">
    <w:abstractNumId w:val="21"/>
  </w:num>
  <w:num w:numId="14">
    <w:abstractNumId w:val="30"/>
  </w:num>
  <w:num w:numId="15">
    <w:abstractNumId w:val="28"/>
  </w:num>
  <w:num w:numId="16">
    <w:abstractNumId w:val="5"/>
  </w:num>
  <w:num w:numId="17">
    <w:abstractNumId w:val="8"/>
  </w:num>
  <w:num w:numId="18">
    <w:abstractNumId w:val="18"/>
  </w:num>
  <w:num w:numId="19">
    <w:abstractNumId w:val="22"/>
  </w:num>
  <w:num w:numId="20">
    <w:abstractNumId w:val="24"/>
  </w:num>
  <w:num w:numId="21">
    <w:abstractNumId w:val="16"/>
  </w:num>
  <w:num w:numId="22">
    <w:abstractNumId w:val="25"/>
  </w:num>
  <w:num w:numId="23">
    <w:abstractNumId w:val="1"/>
  </w:num>
  <w:num w:numId="24">
    <w:abstractNumId w:val="14"/>
  </w:num>
  <w:num w:numId="25">
    <w:abstractNumId w:val="19"/>
  </w:num>
  <w:num w:numId="26">
    <w:abstractNumId w:val="4"/>
  </w:num>
  <w:num w:numId="27">
    <w:abstractNumId w:val="31"/>
  </w:num>
  <w:num w:numId="28">
    <w:abstractNumId w:val="3"/>
  </w:num>
  <w:num w:numId="29">
    <w:abstractNumId w:val="0"/>
  </w:num>
  <w:num w:numId="30">
    <w:abstractNumId w:val="23"/>
  </w:num>
  <w:num w:numId="31">
    <w:abstractNumId w:val="9"/>
  </w:num>
  <w:num w:numId="32">
    <w:abstractNumId w:val="15"/>
  </w:num>
  <w:num w:numId="33">
    <w:abstractNumId w:val="1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B"/>
    <w:rsid w:val="000B512F"/>
    <w:rsid w:val="0033608C"/>
    <w:rsid w:val="00531EC1"/>
    <w:rsid w:val="00656E23"/>
    <w:rsid w:val="00671662"/>
    <w:rsid w:val="00693F6B"/>
    <w:rsid w:val="007A6E1C"/>
    <w:rsid w:val="008711A6"/>
    <w:rsid w:val="00AD5466"/>
    <w:rsid w:val="00AF600C"/>
    <w:rsid w:val="00B34A23"/>
    <w:rsid w:val="00C858ED"/>
    <w:rsid w:val="00E0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9BA3"/>
  <w15:docId w15:val="{E856F4BD-D959-48CE-A672-C998A635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32"/>
      <w:ind w:left="5935"/>
      <w:outlineLvl w:val="0"/>
    </w:pPr>
    <w:rPr>
      <w:rFonts w:ascii="Trebuchet MS" w:eastAsia="Trebuchet MS" w:hAnsi="Trebuchet MS" w:cs="Trebuchet MS"/>
      <w:b/>
      <w:bCs/>
      <w:sz w:val="38"/>
      <w:szCs w:val="38"/>
    </w:rPr>
  </w:style>
  <w:style w:type="paragraph" w:styleId="Heading2">
    <w:name w:val="heading 2"/>
    <w:basedOn w:val="Normal"/>
    <w:uiPriority w:val="9"/>
    <w:unhideWhenUsed/>
    <w:qFormat/>
    <w:pPr>
      <w:spacing w:before="59"/>
      <w:ind w:left="480"/>
      <w:outlineLvl w:val="1"/>
    </w:pPr>
    <w:rPr>
      <w:rFonts w:ascii="Trebuchet MS" w:eastAsia="Trebuchet MS" w:hAnsi="Trebuchet MS" w:cs="Trebuchet MS"/>
      <w:b/>
      <w:bCs/>
      <w:sz w:val="26"/>
      <w:szCs w:val="26"/>
    </w:rPr>
  </w:style>
  <w:style w:type="paragraph" w:styleId="Heading3">
    <w:name w:val="heading 3"/>
    <w:basedOn w:val="Normal"/>
    <w:uiPriority w:val="9"/>
    <w:unhideWhenUsed/>
    <w:qFormat/>
    <w:pPr>
      <w:ind w:left="48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836" w:lineRule="exact"/>
      <w:ind w:left="5916"/>
    </w:pPr>
    <w:rPr>
      <w:rFonts w:ascii="Trebuchet MS" w:eastAsia="Trebuchet MS" w:hAnsi="Trebuchet MS" w:cs="Trebuchet MS"/>
      <w:b/>
      <w:bCs/>
      <w:sz w:val="58"/>
      <w:szCs w:val="58"/>
    </w:rPr>
  </w:style>
  <w:style w:type="paragraph" w:styleId="ListParagraph">
    <w:name w:val="List Paragraph"/>
    <w:basedOn w:val="Normal"/>
    <w:uiPriority w:val="1"/>
    <w:qFormat/>
    <w:pPr>
      <w:ind w:left="1199" w:hanging="360"/>
    </w:pPr>
  </w:style>
  <w:style w:type="paragraph" w:customStyle="1" w:styleId="TableParagraph">
    <w:name w:val="Table Paragraph"/>
    <w:basedOn w:val="Normal"/>
    <w:uiPriority w:val="1"/>
    <w:qFormat/>
    <w:pPr>
      <w:spacing w:before="59"/>
      <w:ind w:left="115"/>
    </w:pPr>
  </w:style>
  <w:style w:type="paragraph" w:styleId="Header">
    <w:name w:val="header"/>
    <w:basedOn w:val="Normal"/>
    <w:link w:val="HeaderChar"/>
    <w:uiPriority w:val="99"/>
    <w:unhideWhenUsed/>
    <w:rsid w:val="00B34A23"/>
    <w:pPr>
      <w:tabs>
        <w:tab w:val="center" w:pos="4680"/>
        <w:tab w:val="right" w:pos="9360"/>
      </w:tabs>
    </w:pPr>
  </w:style>
  <w:style w:type="character" w:customStyle="1" w:styleId="HeaderChar">
    <w:name w:val="Header Char"/>
    <w:basedOn w:val="DefaultParagraphFont"/>
    <w:link w:val="Header"/>
    <w:uiPriority w:val="99"/>
    <w:rsid w:val="00B34A23"/>
    <w:rPr>
      <w:rFonts w:ascii="Arial" w:eastAsia="Arial" w:hAnsi="Arial" w:cs="Arial"/>
    </w:rPr>
  </w:style>
  <w:style w:type="paragraph" w:styleId="Footer">
    <w:name w:val="footer"/>
    <w:basedOn w:val="Normal"/>
    <w:link w:val="FooterChar"/>
    <w:uiPriority w:val="99"/>
    <w:unhideWhenUsed/>
    <w:rsid w:val="00B34A23"/>
    <w:pPr>
      <w:tabs>
        <w:tab w:val="center" w:pos="4680"/>
        <w:tab w:val="right" w:pos="9360"/>
      </w:tabs>
    </w:pPr>
  </w:style>
  <w:style w:type="character" w:customStyle="1" w:styleId="FooterChar">
    <w:name w:val="Footer Char"/>
    <w:basedOn w:val="DefaultParagraphFont"/>
    <w:link w:val="Footer"/>
    <w:uiPriority w:val="99"/>
    <w:rsid w:val="00B34A2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63C4-79F1-4085-92CC-D987CDE5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104</Pages>
  <Words>41221</Words>
  <Characters>234964</Characters>
  <Application>Microsoft Office Word</Application>
  <DocSecurity>0</DocSecurity>
  <Lines>1958</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JD Wallace</dc:creator>
  <cp:lastModifiedBy>John Wallace</cp:lastModifiedBy>
  <cp:revision>6</cp:revision>
  <cp:lastPrinted>2021-05-31T20:45:00Z</cp:lastPrinted>
  <dcterms:created xsi:type="dcterms:W3CDTF">2021-05-31T20:04:00Z</dcterms:created>
  <dcterms:modified xsi:type="dcterms:W3CDTF">2021-05-31T21:03:00Z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Acrobat PDFMaker 15 for Word</vt:lpwstr>
  </property>
  <property fmtid="{D5CDD505-2E9C-101B-9397-08002B2CF9AE}" pid="4" name="LastSaved">
    <vt:filetime>2021-05-31T00:00:00Z</vt:filetime>
  </property>
</Properties>
</file>