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4.png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body>
    <w:p>
      <w:pPr>
        <w:spacing w:after="0"/>
        <w:ind w:left="0"/>
        <w:jc w:val="center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</w:t>
      </w:r>
      <w:r>
        <w:drawing>
          <wp:inline distT="0" distB="0" distL="0" distR="0">
            <wp:extent cx="2395525" cy="7802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5525" cy="7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/>
          <w:b w:val="false"/>
          <w:i w:val="false"/>
          <w:color w:val="000000"/>
          <w:sz w:val="21"/>
        </w:rPr>
        <w:t xml:space="preserve">
   </w:t>
      </w:r>
    </w:p>
    <w:p>
      <w:pPr>
        <w:spacing w:after="0"/>
        <w:ind w:left="0"/>
        <w:jc w:val="center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</w:t>
      </w:r>
      <w:r>
        <w:rPr>
          <w:rFonts w:ascii="SimSun" w:hAnsi="SimSun"/>
          <w:b/>
          <w:i w:val="false"/>
          <w:color w:val="000000"/>
          <w:sz w:val="44"/>
        </w:rPr>
        <w:t>中国语言文学系</w:t>
      </w:r>
      <w:r>
        <w:rPr>
          <w:rFonts w:ascii="SimSun" w:hAnsi="SimSun"/>
          <w:b w:val="false"/>
          <w:i w:val="false"/>
          <w:color w:val="000000"/>
          <w:sz w:val="21"/>
        </w:rPr>
        <w:t xml:space="preserve">
   </w:t>
      </w:r>
    </w:p>
    <w:p>
      <w:pPr>
        <w:spacing w:after="0"/>
        <w:ind w:left="0"/>
        <w:jc w:val="center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</w:t>
      </w:r>
      <w:bookmarkStart w:id="0" w:name="print-title"/>
      <w:r>
        <w:rPr>
          <w:rFonts w:ascii="SimSun" w:hAnsi="SimSun"/>
          <w:b/>
          <w:i w:val="false"/>
          <w:color w:val="000000"/>
          <w:sz w:val="44"/>
        </w:rPr>
        <w:t>2026中国语言文学类(古文字学)(强基计划)本科培养方案</w:t>
      </w:r>
      <w:bookmarkEnd w:id="0"/>
      <w:r>
        <w:rPr>
          <w:rFonts w:ascii="SimSun" w:hAnsi="SimSun"/>
          <w:b w:val="false"/>
          <w:i w:val="false"/>
          <w:color w:val="000000"/>
          <w:sz w:val="21"/>
        </w:rPr>
        <w:t xml:space="preserve">
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一.    学科专业简介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复旦大学中文学科创始于1917年。在100多年的发展历程中，涌现出一大批国内顶尖、世界闻名的大师学者，包括陈望道、刘大白、朱东润、谢六逸、陈子展、郭绍虞、王欣夫、吴文祺、赵景深、张世禄、蒋天枢、刘大杰、贾植芳、胡裕树、蒋孔阳、顾易生、王运熙、章培恒等先生在内的前辈学人，对中文学科乃至整个人文学科的发展都产生了深远影响。中国语言文学一级学科是国家重点学科、教育部“双一流”建设学科、上海市I类高峰学科，在教育部第五轮学科评估中位列全国顶尖。“语言学”位列2025年QS排名全球第 12。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复旦大学中国语言文学系专业门类齐全，各专业均处于国内领先地位，同时也是国内外中文研究领域顶尖人才的培养基地。汉语言文学专业、汉语言专业均入选国家级一流本科专业建设点，同时，入选教育部基础学科拔尖学生培养计划“中国语言文学拔尖学生培养基地”。拥有首批教育部人文社科重点研究基地、首批中国语言文学博士后流动站、2011协同创新中心、首批国家语言文字推广基地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二.    培养目标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本专业方向依托于汉语言、汉语言文学专业，教育和训练的重点在古文字学各个研究领域，旨在培养德智体美劳全面发展，具有语言学理论、文学理论、汉语汉字研究及中国古典文献等方面系统知识和专业技能，特别是具备古文字研究各门类基础知识，掌握相关学科基本原理和研究方法的专门人才，为进一步从事语言文字管理、应用、教学和研究打下比较扎实的基础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三.    基本要求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本专业要求学生具有一定的文学理论素养和系统的汉语言文学知识，具有语言学理论、汉语汉字研究及中国古典文献等方面系统知识和专业技能，特别是具备古文字研究各门类基础知识，掌握相关学科基本原理和研究方法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四.    修业要求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本专业学生实行动态管理，毕业时须满足通识教育课程（含通识教育核心课程和专项教育课程）40学分、专业培养课程65或66学分、强基专业发展课程和融合创新能力课程的修读要求。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五.    学分要求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本专业学生毕业时总学分不低于140或141学分（含实践学分不低于21学分或21.15学分；含美育学分不少于2学分，其中至少在“美学和艺术史论类”或“艺术鉴赏和评论类”课程中修读1学分，并至少参与一项艺术实践活动；劳动教育不少于32学时，并满足劳动周教育要求）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六.    学位要求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本专业学生毕业时达到学位要求者授予文学学士学位。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七.    课程体系与科研训练体系
      </w:t>
      </w:r>
    </w:p>
    <w:p>
      <w:pPr>
        <w:spacing w:after="0"/>
        <w:ind w:left="0"/>
        <w:jc w:val="left"/>
      </w:pPr>
      <w:r>
        <w:drawing>
          <wp:inline distT="0" distB="0" distL="0" distR="0">
            <wp:extent cx="5732145" cy="22490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4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八.    课程设置与修读要求
      </w:t>
      </w:r>
    </w:p>
    <w:p>
      <w:pPr>
        <w:spacing w:after="0"/>
        <w:ind w:left="0"/>
        <w:jc w:val="left"/>
      </w:pP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(一) 通识教育课程（40学分）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通识教育课程包括通识教育核心课程和专项教育课程。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1.  通识教育核心课程（25学分）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要求修读25学分，含思想政治理论课与创新课模块16学分，七大模块课程8学分（每模块最多修读1门课程，回避第一模块课程），国家安全教育课程1学分，课程设置详见思想政治理论课模块、核心课程七大模块。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2.  通识教育专项教育课程（15学分）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要求修读15学分，课程设置详见专项教育课程。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(二) 专业培养课程（65学分）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专业培养课程包括学科基础课程和专业核心教育课程。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1.  人文基础课程（15学分）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要求修读15学分。学生应在学科基础课程中的人文类课程中：基础理论课程（跨院系必修）修满9学分（课程为“中国文学经典”、“中国古代文明”、“哲学导论”、“逻辑学”，其中“哲学导论”、“逻辑学”二选一），基础理论课程（跨院系选修）修满6学分（其中至少修读一门B组课程，普通学生和港澳台侨生注意回避B组中代码为ICLE开头的课程，留学生建议修读B组中代码为ICLE开头的课程）。学生须在一年级修读完成该类课程。课程设置详见人文类基础课程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(1) 基础理论课程（跨院系必修）（9学分）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7"/>
        <w:gridCol w:w="806"/>
        <w:gridCol w:w="806"/>
        <w:gridCol w:w="1129"/>
        <w:gridCol w:w="1696"/>
        <w:gridCol w:w="806"/>
        <w:gridCol w:w="806"/>
        <w:gridCol w:w="806"/>
        <w:gridCol w:w="806"/>
        <w:gridCol w:w="1130"/>
        <w:gridCol w:w="1616"/>
      </w:tblGrid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中国文学经典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Literary Classics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CHIN10005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中国古代文明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Chinese Tradional Civilization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HIST10006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哲学导论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Philosophy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PHIL10002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vMerge w:val="restart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组01:二选一 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逻辑学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Logic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PHIL10003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(2) 基础理论课程（跨院系选修）（6学分）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94"/>
        <w:gridCol w:w="798"/>
        <w:gridCol w:w="798"/>
        <w:gridCol w:w="1117"/>
        <w:gridCol w:w="1819"/>
        <w:gridCol w:w="798"/>
        <w:gridCol w:w="798"/>
        <w:gridCol w:w="798"/>
        <w:gridCol w:w="798"/>
        <w:gridCol w:w="1118"/>
        <w:gridCol w:w="1598"/>
      </w:tblGrid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598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中国文学传统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Literary Tradition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CHIN10001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8" w:type="dxa"/>
            <w:vMerge w:val="restart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组01:A组 </w:t>
            </w:r>
          </w:p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美学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Aesthetics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CHIN10002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现代文艺赏析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Appreciation of Modern literature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CHIN10003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Chineses Language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CHIN10004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语言与文化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Cultural Linguistics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CHIN10006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史学原典导读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the Classics in Historiography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HIST10003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8" w:type="dxa"/>
            <w:vMerge w:val="restart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组11:B组（至少一门） </w:t>
            </w:r>
          </w:p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世界文明史通论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General History of World Civilizations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HIST10004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近代中国社会研究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 Society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HIST10005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考古学导论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Archaeology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ARCH10001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0.1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中国古代工艺美术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Arts and Crafts of Ancient China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CULT10001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0.2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中国文字源流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Historical Development of Chinese Writings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CULT10002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宗教学导论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Religious Studies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PHIL10004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新闻学概论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Journalism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JCM10002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传播学概论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Communications Studies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JCM10003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马克思主义新闻思想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Marxist Journalistic Thought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JCM10001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语言学导论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Linguistics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FORE10005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世界文学导读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World Literature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FORE10006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新生史学入门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Introductory History for Undergraduates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HIST10002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8" w:type="dxa"/>
            <w:vMerge w:val="restart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组21:C组 </w:t>
            </w:r>
          </w:p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新闻传播学研究方法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Journalism and Communication Research Methods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JCM20001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3,4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史学论文写作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Guide to Writing Research Papers for the History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HIST30071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新闻采访与写作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News Reporting and Writing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JCM20012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1.5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2,3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大学数学Ⅰ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Comprehensive University Mathematics Ⅰ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MATH10029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0.4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19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大学数学Ⅱ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Comprehensive University Mathematics Ⅱ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1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1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MATH10030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0.4</w:t>
            </w:r>
          </w:p>
        </w:tc>
        <w:tc>
          <w:tcPr>
            <w:tcW w:w="798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8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8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8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2.  专业核心教育课程（50学分）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根据不同发展方向，要求修读50或51学分（部分课程学分可用荣誉课程学分替换），设置如下：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(1) 专业必修课程（48学分）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根据不同发展方向，要求修读48或49学分。如选择古文字学或汉语言发展方向，二选一部分A组修读语言统计学、B组修读专业英语（汉语言）。如选择汉语言文学发展方向，二选一部分A组修读中国文学批评史、B组修读专业英语（汉语言文学）。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7"/>
        <w:gridCol w:w="806"/>
        <w:gridCol w:w="806"/>
        <w:gridCol w:w="1129"/>
        <w:gridCol w:w="1696"/>
        <w:gridCol w:w="806"/>
        <w:gridCol w:w="806"/>
        <w:gridCol w:w="806"/>
        <w:gridCol w:w="806"/>
        <w:gridCol w:w="1130"/>
        <w:gridCol w:w="1616"/>
      </w:tblGrid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现代汉语(上)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 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中国古代文学史(上)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Classical Chinese Literature 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现代汉语(下)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 II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中国古代文学史(中)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Classical Chinese Literature II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中国现当代文学史(上)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Modern and Contemporary Chinese Literature 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中国古代文学史(下)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Classical Chinese Literature III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古代汉语（上）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Archaic Chinese （Ⅰ）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语音学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Phonetics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中国现当代文学史(下)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Modern and Contemporary Chinese Literature II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古代汉语（下）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Archaic Chinese （Ⅱ）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文学概论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语法学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Studies of Chinese Grammar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32.0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音韵学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Phonology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文字学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Philology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修辞学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Rhetorics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32.0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外国文学史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Foreign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CHIN20008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古典文献学基础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Study of Documents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汉语方言学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Dialectology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训诂学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Exegesis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比较文学导论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Comparative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中国文学批评史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Chinese Literary Criticism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vMerge w:val="restart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组11:A组二选一 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语言统计学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Linguistic Statistics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专业英语(汉语言)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English for Chinese Language Majors 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vMerge w:val="restart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组01:B组二选一 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专业英语(汉语言文学)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English for Chinese Language and Literature Majors 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CHIN20013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(2) 限定选修课（2学分）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要求在本组课程中任选修读2学分。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7"/>
        <w:gridCol w:w="806"/>
        <w:gridCol w:w="806"/>
        <w:gridCol w:w="1129"/>
        <w:gridCol w:w="1696"/>
        <w:gridCol w:w="806"/>
        <w:gridCol w:w="806"/>
        <w:gridCol w:w="806"/>
        <w:gridCol w:w="806"/>
        <w:gridCol w:w="1130"/>
        <w:gridCol w:w="1616"/>
      </w:tblGrid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诗骚精读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Book of Odes and Songs of Chu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CHIN30012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3,5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古文字学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Paleography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CHIN30025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3,5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《说文解字》精读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Shuo Wen Jie Zi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CHIN30017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5,6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(三) 强基专业发展课程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1.  专业进阶路径（26学分）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(1) 强基专业发展课程（26学分）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A组或B组或C组，任意一组强基专业发展课程修满26学分。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a) A组课程（26学分）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7"/>
        <w:gridCol w:w="806"/>
        <w:gridCol w:w="806"/>
        <w:gridCol w:w="1129"/>
        <w:gridCol w:w="1696"/>
        <w:gridCol w:w="806"/>
        <w:gridCol w:w="806"/>
        <w:gridCol w:w="806"/>
        <w:gridCol w:w="806"/>
        <w:gridCol w:w="1130"/>
        <w:gridCol w:w="1616"/>
      </w:tblGrid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庄子精读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Zhuang Zi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CHIN30024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论语精读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Confucian Analects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CHIN30027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《普通语言学教程》精读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A Course in General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《四库提要》精读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Essentials of National Encyclopedia of Four Catalogues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CHIN30015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《语言论》精读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On Language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近代汉语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 Language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语义学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Semantics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History of Chinese Language 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汉语词汇学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Lexicography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汉语语音史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Chinese Phonetics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汉字源流与中国传统文化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Origin of Chinese Characters and Chinese Traditional Culture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汉语语法词汇史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Chinese Grammar and Lexicography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CHIN40042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语言类型学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Language Typology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历史比较语言学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Comparative and Historical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学术前沿专题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Frontier Topics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32.0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古籍校释实践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Collation Practice of Ancient Books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甲骨学概论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the Study of Oracle Bone Inscriptions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CHIN40056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商周金文概论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 Introduction to the Bronze Inscriptions of the Shang and Zhou Dynasties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CHIN40057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战国文字概论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 Introduction to the Characters of the Warring States Period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CHIN40058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秦汉文字概论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 Introduction to Qin and Han Dynasties Paleography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CHIN40059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出土文献与传世典籍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Excavated Texts and Received Classics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敦煌学概论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 Introduction to Dunhuang Studies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古文字学经典论著导读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Classic Works of Chinese Palaeography: Guided Reading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古文字工具书与数字化资源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Reference Books and Digital Resources of Ancient Chinese Writing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古汉语语文基础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 Training and Instruction in Ancient Chinese Philology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汉语上古音基础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Fundamentals of Old Chinese Phonology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b) B组课程（26学分）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7"/>
        <w:gridCol w:w="806"/>
        <w:gridCol w:w="806"/>
        <w:gridCol w:w="1129"/>
        <w:gridCol w:w="1696"/>
        <w:gridCol w:w="806"/>
        <w:gridCol w:w="806"/>
        <w:gridCol w:w="806"/>
        <w:gridCol w:w="806"/>
        <w:gridCol w:w="1130"/>
        <w:gridCol w:w="1616"/>
      </w:tblGrid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中国语言学论著选读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in Chinese Linguistic Masterpieces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CHIN40041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近代汉语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 Language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语义学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Semantics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语用学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Pragmatics 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《马氏文通》精读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Ma Shi Wen Tong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《普通语言学教程》精读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A Course in General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新媒体语言研究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Studies on Language in New Media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CHIN40047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语篇语言学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Discourse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CHIN40053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语言类型与共性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Linguistic Typology and Universals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汉语词汇学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Lexicography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实验语音学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Experimental Phonetics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应用语言学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Applied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《语言论》精读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On Language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语言发声和感知的解剖生理机制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Anatomy and Physiology of Speech Mechanism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CHIN40052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语言哲学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Linguistic Philosophy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语言大数据与统计建模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Language Big Data and Statistical Modeling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AIS210007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中国手语语言学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Linguistics of Chinese Sign Language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CHIN40040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中国境内语言概论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Chinese Languages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音系学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Phonology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汉语语音史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Chinese Phonetics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现代汉语语法研究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 Grammar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汉语修辞学史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History of Chinese Rhetoric 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《修辞学发凡》研究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Guide to Chen Wangdao's An Introduction to Rhetoric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语言类型学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Language Typology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汉语词汇史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Chinese Vocabulary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汉语语法史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Chinese language grammar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方言语料的整理与分析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Dialectal Data Analysis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汉语方言语法研究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Study on Chinese Dialect Grammar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汉语认知语言学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Cognitive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历史比较语言学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Comparative and Historical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社会语言学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Social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神经语言学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Neurolinguistics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心理语言学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Psycholinguistics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32.0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生成语言学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Generative 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地理语言学入门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Geolinguistics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病理语言学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speech language pathology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语言习得与发展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Language Acquisition and Development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语言调查实践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Linguistic Fieldwork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CHIN50108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13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c) C组课程（26学分）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7"/>
        <w:gridCol w:w="806"/>
        <w:gridCol w:w="806"/>
        <w:gridCol w:w="1129"/>
        <w:gridCol w:w="1696"/>
        <w:gridCol w:w="806"/>
        <w:gridCol w:w="806"/>
        <w:gridCol w:w="806"/>
        <w:gridCol w:w="806"/>
        <w:gridCol w:w="1130"/>
        <w:gridCol w:w="1616"/>
      </w:tblGrid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中国古典美学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Classical Chinese Aesthetics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CHIN40021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女性文学研究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Research in Women's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CHIN40022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台港澳文学研究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Literature in Taiwan, Hong Kong and Macau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CHIN40023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世界文学名著精读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Masterpieces of Foreign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CHIN40025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中国文学流派研究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Schools of Chinese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CHIN40026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中国现代文论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 Literary Criticism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CHIN40027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中外文学关系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Relationship Between Chinese and Foreign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CHIN40028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现当代话剧专题研究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and Contemporary Drama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CHIN40030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比较史诗研究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Study of Comparative Epics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CHIN40044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民间文学与民俗文化专题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Subject about Folklore and Folk Culture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CHIN40048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断代文学研究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Study of Literature in One Dynasty or Some Successive Dynasties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CHIN40049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文学翻译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Literary Translation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CHIN40050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中国翻译文学史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 History of Chinese Translated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CHIN40054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近现代中西侦探小说与电影专题研究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Research on Modern Chinese and Western Detective Novels and Movies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CHIN40068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《史记》精读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Close Reading of Records of the Grand Historian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苏辛词精读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Intensive Study of Su Shi and Xin Qiji's Ci Poetry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明清诗文研究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Studies of Poetry and Prose in the Ming and Qing Dynasties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《红楼梦》与红学研究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 Dream of Red Mansions and the Study of Redology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古代志怪神仙文学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Ancient Literature on Stranges and Immortals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中国民间文学的跨文化研究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Cross-Cultural Studies of Chinese Folk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美育理论与艺术审美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Aesthetic Education and Art Appreciation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现象学美学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Phenomenological Aesthetics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中古女性生活与文学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Medieval Chinese Women's Lives and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CHIN40009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当代大众文化研究：以人工智能为技术语境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Studies in Contemporary Popular Culture: Special Topics in Artificial Intelligence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文学写作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Creative Writing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左翼文学专题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Special Topic on Leftist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文化研究导论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 Introduction to Cultural Studies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古代戏曲专题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Topics on Ancient Chinese Opera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CHIN40016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现当代西方美学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and Contemporary Western Aesthetics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CHIN50036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中国现代文学专题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Topics on Modern Chinese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CHIN50037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中国文学文体研究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Styles in Chinese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CHIN50038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民间文学经典研究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Classics of Folk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CHIN50039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中国新诗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 Poetry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民间文学导论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Folk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清代学术与文学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Scholarship and Literature in Qing Dynasty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西方美学经典导读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Canons of Western Aesthetics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CHIN50043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中国电影史研究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the Chinese Cinema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中西文艺学名著导读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Famous Works on Chinese and Western Literary Theory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学术名著选读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of Modern Chinese Academic Classics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唐代社会与文学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Social and Literary of the Tang Dynasty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古代小说研究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Studies of Ancient Novels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CHIN50059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学术前沿专题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Frontier Topics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32.0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古籍校释实践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Collation Practice of Ancient Books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唐代文史要籍导读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 of Ancient Books of Tang Dynasty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先唐文史要籍导读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the Essential Books of History and Literature of the Early Tang Dynasty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六朝社会与文学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Society and Literature in the Six Dynasties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宋代文史要籍导读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Literature and History Books of Song Dynasty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欧美文学批评概论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Western Literary Criticism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诠释学与人文研究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Hermeneutics and Humanities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CHIN50069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中国古典诗学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Classic Poetics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CHIN50071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现当代马克思主义美学与文论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&amp; Contemporary Marxist Aesthetics and Literature Theories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CHIN50070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人工智能美学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Artificial Intelligence Aesthetics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中国古代文学研究史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History of Ancient Chinese Literary Studies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中国近、现、当代文学研究前沿课题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Frontier Topics in Chinese Modern, Contemporary Literature Research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中国古代文学理论体系研究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Studies in the Theoretical System of Classical Chinese Literary Theory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道教与中国文学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Daoism and Chinese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中国当代文学作品选读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of Contemporary Chinese Literary Works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中国现代文学作品选读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of Modern Chinese Literary Works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敦煌文学和文献研究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Dunhuang Literature and Document Studies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CHIN50009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唐宋转型与文学演进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transformation of the Tang and Song Dynasties and the evolution of the literatur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佛教与中国文学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Buddhism and Chinese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版本目录学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Bibliography and Bibliology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《谈艺录》《管锥编》选读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Notes on the Art of Poetry (Tanyi Lu) and Limited Views: Essays on Ideas and Letters (Guanzhui Bian)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中古佛教文献研究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Chinese Buddhist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科幻文化导论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Science Fiction Culture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CHIN50018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中国台港地区电影研究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Film Studies of China's Taiwan and Hong Kong Regions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中国易学与审美文化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Yixue and Aesthetic Culture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中国当代文学专题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Special Topics on Contemporary Chinese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CHIN50023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中国古代戏曲理论研究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Research on the Theories of Ancient Chinese Opera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CHIN50024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中国艺术人类学导论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 Introduction to the Chinese Anthropology of Art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CHIN50025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人类学美学与当代文化批评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Anthropological Aesthetics and Contemporary Cultural Criticism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中国近代文学专题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 Special Study of Modern Chinese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CHIN50027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世界华文文学研究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Research on Overseas Chinese-Language Literature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后现代主义美学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Postmodern Aesthetics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CHIN50029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明代社会思潮与文学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Social and Intellectual Currents  and Literature in the Ming Dynasty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CHIN50030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2.  荣誉项目路径
      </w:t>
      </w:r>
    </w:p>
    <w:p>
      <w:pPr>
        <w:spacing w:after="0"/>
        <w:ind w:left="0"/>
        <w:jc w:val="left"/>
      </w:pP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3.  跨学科发展路径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4.  创新创业路径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5.  辅修学士学位路径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其他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(四) 融合创新能力（9学分）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要求修读9学分。鼓励学生在读期间积极申请复芏计划（FDUROP）项目，详见复旦大学本科生学术研究资助计划管理办法。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7"/>
        <w:gridCol w:w="806"/>
        <w:gridCol w:w="806"/>
        <w:gridCol w:w="1129"/>
        <w:gridCol w:w="1696"/>
        <w:gridCol w:w="806"/>
        <w:gridCol w:w="806"/>
        <w:gridCol w:w="806"/>
        <w:gridCol w:w="806"/>
        <w:gridCol w:w="1130"/>
        <w:gridCol w:w="1616"/>
      </w:tblGrid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学年论文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Junior Thesis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社会实践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Social Practice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CHIN20028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24.0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毕业论文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Graduation Thesis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CHIN40076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8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/>
</file>

<file path=word/settings.xml><?xml version="1.0" encoding="utf-8"?>
<w:setting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   <Relationship Target="numbering.xml" Type="http://schemas.openxmlformats.org/officeDocument/2006/relationships/numbering" Id="rId3"/>
   <Relationship Target="media/document_image_rId4.png" Type="http://schemas.openxmlformats.org/officeDocument/2006/relationships/image" Id="rId4"/>
   <Relationship Target="media/document_image_rId5.png" Type="http://schemas.openxmlformats.org/officeDocument/2006/relationships/image" Id="rId5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dcterms="http://purl.org/dc/terms/" xmlns:cp="http://schemas.openxmlformats.org/package/2006/metadata/core-properties" xmlns:dc="http://purl.org/dc/elements/1.1/"/>
</file>