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2026汉语言文学本科培养方案（留学生适用）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培养德智体美劳全面发展，具有一定的文学理论素养和系统的汉语言文学知识，能在文化管理、新闻出版、高校科研机构及机关企事业单位从事文学评论、汉语言文学教学与科研，以及与文化宣传相关的各类复合型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汉语与中国文学方面的基本知识，在古今文学历史发展、文学理论批评等方面接受到系统教育与专门训练；熟悉本专业的基础知识和前沿发展，了解语言文字方面相关方针、政策和法规，掌握古典文献阅读、检索与资料查询的基本方法；能较熟练地运用一门外语，对人文和社会科学有相当了解，具有从事专业研究的基本能力，文学批评与鉴赏能力，以及较强的实际写作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专业学生毕业时须满足通识教育课程（含通识教育核心课程和专项教育课程）42学分、专业培养课程58学分、多元发展路径课程、融合创新能力课程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总学分不低于140学分（含实践学分不低于21学分；含美育学分不少于2学分，其中至少在“美学和艺术史论类”或“艺术鉴赏和评论类”课程中修读1学分，并至少参与一项艺术实践活动；劳动教育不少于32学时，并满足劳动周教育要求）。留学生和港澳台侨学生的通识教育课程修读要求，以及留学生的水平测试要求，参见相应修读说明。由此导致的相关学分要求变化，以下文课程设置与修读要求为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本专业学生毕业时达到学位要求者授予文学学士学位。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8427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684279"/>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要求修读8学分，含七大模块课程8学分（每模块最多修读1门课程，回避第一模块课程），课程设置详见核心课程七大模块。留学生修读要求，参见相应修读说明。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要求修读18学分，课程设置详见专项教育课程。留学生修读要求，参见相应修读说明。
      </w:t>
      </w:r>
    </w:p>
    <w:p>
      <w:pPr>
        <w:spacing w:after="0"/>
        <w:ind w:left="0"/>
        <w:jc w:val="left"/>
      </w:pPr>
      <w:r>
        <w:rPr>
          <w:rFonts w:ascii="SimSun" w:hAnsi="SimSun"/>
          <w:b/>
          <w:i w:val="false"/>
          <w:color w:val="000000"/>
          <w:sz w:val="21"/>
        </w:rPr>
        <w:t xml:space="preserve">
       (二) 专业培养课程（58学分）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人文基础课程（15学分）
      </w:t>
      </w:r>
    </w:p>
    <w:p>
      <w:pPr>
        <w:spacing w:after="0"/>
        <w:ind w:left="0"/>
        <w:jc w:val="left"/>
      </w:pPr>
      <w:r>
        <w:rPr>
          <w:rFonts w:ascii="SimSun" w:hAnsi="SimSun"/>
          <w:b w:val="false"/>
          <w:i w:val="false"/>
          <w:color w:val="000000"/>
          <w:sz w:val="21"/>
        </w:rPr>
        <w:t xml:space="preserve">
       要求修读15学分。学生应在学科基础课程中的人文类课程中：基础理论课程（跨院系必修）修满9学分（课程为“中国文学经典”、“中国古代文明”、“哲学导论”、“逻辑学”，其中“哲学导论”、“逻辑学”二选一），基础理论课程（跨院系选修）修满6学分（其中至少修读一门B组课程，普通学生和港澳台侨生注意回避B组中代码为ICLE开头的课程，留学生建议修读B组中代码为ICLE开头的课程）。学生须在一年级修读完成该类课程。课程设置详见人文类基础课程。
      </w:t>
      </w:r>
    </w:p>
    <w:p>
      <w:pPr>
        <w:spacing w:after="0"/>
        <w:ind w:left="0"/>
        <w:jc w:val="left"/>
      </w:pPr>
      <w:r>
        <w:rPr>
          <w:rFonts w:ascii="SimSun" w:hAnsi="SimSun"/>
          <w:b/>
          <w:i w:val="false"/>
          <w:color w:val="000000"/>
          <w:sz w:val="21"/>
        </w:rPr>
        <w:t xml:space="preserve">
       (1) 基础理论课程（跨院系必修）（9学分）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基础理论课程（跨院系选修）（6学分）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组21:B组（至少一门）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组11:C组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专业核心教育课程（43学分）
      </w:t>
      </w:r>
    </w:p>
    <w:p>
      <w:pPr>
        <w:spacing w:after="0"/>
        <w:ind w:left="0"/>
        <w:jc w:val="left"/>
      </w:pPr>
      <w:r>
        <w:rPr>
          <w:rFonts w:ascii="SimSun" w:hAnsi="SimSun"/>
          <w:b w:val="false"/>
          <w:i w:val="false"/>
          <w:color w:val="000000"/>
          <w:sz w:val="21"/>
        </w:rPr>
        <w:t xml:space="preserve">
       要求修读43学分（部分课程学分可用荣誉课程学分替换），设置如下：
      </w:t>
      </w:r>
    </w:p>
    <w:p>
      <w:pPr>
        <w:spacing w:after="0"/>
        <w:ind w:left="0"/>
        <w:jc w:val="left"/>
      </w:pPr>
      <w:r>
        <w:rPr>
          <w:rFonts w:ascii="SimSun" w:hAnsi="SimSun"/>
          <w:b/>
          <w:i w:val="false"/>
          <w:color w:val="000000"/>
          <w:sz w:val="21"/>
        </w:rPr>
        <w:t xml:space="preserve">
       (1) 专业必修课程（35学分）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外国文学史</w:t>
            </w:r>
            <w:r>
              <w:br/>
            </w:r>
            <w:r>
              <w:rPr>
                <w:rFonts w:ascii="SimSun" w:hAnsi="SimSun"/>
                <w:b w:val="false"/>
                <w:i w:val="false"/>
                <w:color w:val="000000"/>
                <w:sz w:val="21"/>
              </w:rPr>
              <w:t>History of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古典文献学基础</w:t>
            </w:r>
            <w:r>
              <w:br/>
            </w:r>
            <w:r>
              <w:rPr>
                <w:rFonts w:ascii="SimSun" w:hAnsi="SimSun"/>
                <w:b w:val="false"/>
                <w:i w:val="false"/>
                <w:color w:val="000000"/>
                <w:sz w:val="21"/>
              </w:rPr>
              <w:t>Study of Documents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中国文学批评史</w:t>
            </w:r>
            <w:r>
              <w:br/>
            </w:r>
            <w:r>
              <w:rPr>
                <w:rFonts w:ascii="SimSun" w:hAnsi="SimSun"/>
                <w:b w:val="false"/>
                <w:i w:val="false"/>
                <w:color w:val="000000"/>
                <w:sz w:val="21"/>
              </w:rPr>
              <w:t>History of Chinese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比较文学导论</w:t>
            </w:r>
            <w:r>
              <w:br/>
            </w:r>
            <w:r>
              <w:rPr>
                <w:rFonts w:ascii="SimSun" w:hAnsi="SimSun"/>
                <w:b w:val="false"/>
                <w:i w:val="false"/>
                <w:color w:val="000000"/>
                <w:sz w:val="21"/>
              </w:rPr>
              <w:t>Introduction to Comparative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专业英语(汉语言文学)</w:t>
            </w:r>
            <w:r>
              <w:br/>
            </w:r>
            <w:r>
              <w:rPr>
                <w:rFonts w:ascii="SimSun" w:hAnsi="SimSun"/>
                <w:b w:val="false"/>
                <w:i w:val="false"/>
                <w:color w:val="000000"/>
                <w:sz w:val="21"/>
              </w:rPr>
              <w:t xml:space="preserve">English for Chinese Language and Literature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限定选修课（8学分）
      </w:t>
      </w:r>
    </w:p>
    <w:p>
      <w:pPr>
        <w:spacing w:after="0"/>
        <w:ind w:left="0"/>
        <w:jc w:val="left"/>
      </w:pPr>
      <w:r>
        <w:rPr>
          <w:rFonts w:ascii="SimSun" w:hAnsi="SimSun"/>
          <w:b w:val="false"/>
          <w:i w:val="false"/>
          <w:color w:val="000000"/>
          <w:sz w:val="21"/>
        </w:rPr>
        <w:t xml:space="preserve">
       要求在A组、B组、C组课程中每组至少修读2学分，其余可在A组、B组、C组课程中任选。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庄子精读</w:t>
            </w:r>
            <w:r>
              <w:br/>
            </w:r>
            <w:r>
              <w:rPr>
                <w:rFonts w:ascii="SimSun" w:hAnsi="SimSun"/>
                <w:b w:val="false"/>
                <w:i w:val="false"/>
                <w:color w:val="000000"/>
                <w:sz w:val="21"/>
              </w:rPr>
              <w:t>Close Reading of Zhuang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论语精读</w:t>
            </w:r>
            <w:r>
              <w:br/>
            </w:r>
            <w:r>
              <w:rPr>
                <w:rFonts w:ascii="SimSun" w:hAnsi="SimSun"/>
                <w:b w:val="false"/>
                <w:i w:val="false"/>
                <w:color w:val="000000"/>
                <w:sz w:val="21"/>
              </w:rPr>
              <w:t>Close Reading of Confucian Analects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《文选》精读</w:t>
            </w:r>
            <w:r>
              <w:br/>
            </w:r>
            <w:r>
              <w:rPr>
                <w:rFonts w:ascii="SimSun" w:hAnsi="SimSun"/>
                <w:b w:val="false"/>
                <w:i w:val="false"/>
                <w:color w:val="000000"/>
                <w:sz w:val="21"/>
              </w:rPr>
              <w:t>Intensive Reading of the Anthology of Refined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李杜精读</w:t>
            </w:r>
            <w:r>
              <w:br/>
            </w:r>
            <w:r>
              <w:rPr>
                <w:rFonts w:ascii="SimSun" w:hAnsi="SimSun"/>
                <w:b w:val="false"/>
                <w:i w:val="false"/>
                <w:color w:val="000000"/>
                <w:sz w:val="21"/>
              </w:rPr>
              <w:t>Close Reading of Li Bai and Du Fu’s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苏轼精读</w:t>
            </w:r>
            <w:r>
              <w:br/>
            </w:r>
            <w:r>
              <w:rPr>
                <w:rFonts w:ascii="SimSun" w:hAnsi="SimSun"/>
                <w:b w:val="false"/>
                <w:i w:val="false"/>
                <w:color w:val="000000"/>
                <w:sz w:val="21"/>
              </w:rPr>
              <w:t>Close Reading of Sushi’s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中国古代五大名剧精读</w:t>
            </w:r>
            <w:r>
              <w:br/>
            </w:r>
            <w:r>
              <w:rPr>
                <w:rFonts w:ascii="SimSun" w:hAnsi="SimSun"/>
                <w:b w:val="false"/>
                <w:i w:val="false"/>
                <w:color w:val="000000"/>
                <w:sz w:val="21"/>
              </w:rPr>
              <w:t>Close Reading of the Five Major Classical Chinese Plays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《四库提要》精读</w:t>
            </w:r>
            <w:r>
              <w:br/>
            </w:r>
            <w:r>
              <w:rPr>
                <w:rFonts w:ascii="SimSun" w:hAnsi="SimSun"/>
                <w:b w:val="false"/>
                <w:i w:val="false"/>
                <w:color w:val="000000"/>
                <w:sz w:val="21"/>
              </w:rPr>
              <w:t>Close Reading of Essentials of National Encyclopedia of Four Catalogues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鲁迅精读</w:t>
            </w:r>
            <w:r>
              <w:br/>
            </w:r>
            <w:r>
              <w:rPr>
                <w:rFonts w:ascii="SimSun" w:hAnsi="SimSun"/>
                <w:b w:val="false"/>
                <w:i w:val="false"/>
                <w:color w:val="000000"/>
                <w:sz w:val="21"/>
              </w:rPr>
              <w:t>Close Reading of Lu Xun’s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周作人散文精读</w:t>
            </w:r>
            <w:r>
              <w:br/>
            </w:r>
            <w:r>
              <w:rPr>
                <w:rFonts w:ascii="SimSun" w:hAnsi="SimSun"/>
                <w:b w:val="false"/>
                <w:i w:val="false"/>
                <w:color w:val="000000"/>
                <w:sz w:val="21"/>
              </w:rPr>
              <w:t>Close Reading of Zhou Zuoren's Essays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《胡适文存》精读</w:t>
            </w:r>
            <w:r>
              <w:br/>
            </w:r>
            <w:r>
              <w:rPr>
                <w:rFonts w:ascii="SimSun" w:hAnsi="SimSun"/>
                <w:b w:val="false"/>
                <w:i w:val="false"/>
                <w:color w:val="000000"/>
                <w:sz w:val="21"/>
              </w:rPr>
              <w:t>Close Reading of Hushi's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老舍精读</w:t>
            </w:r>
            <w:r>
              <w:br/>
            </w:r>
            <w:r>
              <w:rPr>
                <w:rFonts w:ascii="SimSun" w:hAnsi="SimSun"/>
                <w:b w:val="false"/>
                <w:i w:val="false"/>
                <w:color w:val="000000"/>
                <w:sz w:val="21"/>
              </w:rPr>
              <w:t>Close Reading of Lao She's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巴金精读</w:t>
            </w:r>
            <w:r>
              <w:br/>
            </w:r>
            <w:r>
              <w:rPr>
                <w:rFonts w:ascii="SimSun" w:hAnsi="SimSun"/>
                <w:b w:val="false"/>
                <w:i w:val="false"/>
                <w:color w:val="000000"/>
                <w:sz w:val="21"/>
              </w:rPr>
              <w:t>Close Reading of Ba Jin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郁达夫精读</w:t>
            </w:r>
            <w:r>
              <w:br/>
            </w:r>
            <w:r>
              <w:rPr>
                <w:rFonts w:ascii="SimSun" w:hAnsi="SimSun"/>
                <w:b w:val="false"/>
                <w:i w:val="false"/>
                <w:color w:val="000000"/>
                <w:sz w:val="21"/>
              </w:rPr>
              <w:t>Intensive Reading of Yu Dafu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马克思主义文论精读</w:t>
            </w:r>
            <w:r>
              <w:br/>
            </w:r>
            <w:r>
              <w:rPr>
                <w:rFonts w:ascii="SimSun" w:hAnsi="SimSun"/>
                <w:b w:val="false"/>
                <w:i w:val="false"/>
                <w:color w:val="000000"/>
                <w:sz w:val="21"/>
              </w:rPr>
              <w:t>Marxist Theories of Literature and Contemporary Thoughts of Aesthetic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《文学理论》精读</w:t>
            </w:r>
            <w:r>
              <w:br/>
            </w:r>
            <w:r>
              <w:rPr>
                <w:rFonts w:ascii="SimSun" w:hAnsi="SimSun"/>
                <w:b w:val="false"/>
                <w:i w:val="false"/>
                <w:color w:val="000000"/>
                <w:sz w:val="21"/>
              </w:rPr>
              <w:t>Close Reading of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《诗论》精读</w:t>
            </w:r>
            <w:r>
              <w:br/>
            </w:r>
            <w:r>
              <w:rPr>
                <w:rFonts w:ascii="SimSun" w:hAnsi="SimSun"/>
                <w:b w:val="false"/>
                <w:i w:val="false"/>
                <w:color w:val="000000"/>
                <w:sz w:val="21"/>
              </w:rPr>
              <w:t>Intensive Reading of  On Poetry by Zhu Guangqian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《二十世纪西方文学理论》精读</w:t>
            </w:r>
            <w:r>
              <w:br/>
            </w:r>
            <w:r>
              <w:rPr>
                <w:rFonts w:ascii="SimSun" w:hAnsi="SimSun"/>
                <w:b w:val="false"/>
                <w:i w:val="false"/>
                <w:color w:val="000000"/>
                <w:sz w:val="21"/>
              </w:rPr>
              <w:t>How to Read Eagleton's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《山海经》精读</w:t>
            </w:r>
            <w:r>
              <w:br/>
            </w:r>
            <w:r>
              <w:rPr>
                <w:rFonts w:ascii="SimSun" w:hAnsi="SimSun"/>
                <w:b w:val="false"/>
                <w:i w:val="false"/>
                <w:color w:val="000000"/>
                <w:sz w:val="21"/>
              </w:rPr>
              <w:t>An Intensive Reading of "The Classic of Mountains and Seas"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荷马史诗精读</w:t>
            </w:r>
            <w:r>
              <w:br/>
            </w:r>
            <w:r>
              <w:rPr>
                <w:rFonts w:ascii="SimSun" w:hAnsi="SimSun"/>
                <w:b w:val="false"/>
                <w:i w:val="false"/>
                <w:color w:val="000000"/>
                <w:sz w:val="21"/>
              </w:rPr>
              <w:t>Intensive Reading of Homeric Epics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普鲁斯特精读</w:t>
            </w:r>
            <w:r>
              <w:br/>
            </w:r>
            <w:r>
              <w:rPr>
                <w:rFonts w:ascii="SimSun" w:hAnsi="SimSun"/>
                <w:b w:val="false"/>
                <w:i w:val="false"/>
                <w:color w:val="000000"/>
                <w:sz w:val="21"/>
              </w:rPr>
              <w:t>Close Reading of Proust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古希腊戏剧精读</w:t>
            </w:r>
            <w:r>
              <w:br/>
            </w:r>
            <w:r>
              <w:rPr>
                <w:rFonts w:ascii="SimSun" w:hAnsi="SimSun"/>
                <w:b w:val="false"/>
                <w:i w:val="false"/>
                <w:color w:val="000000"/>
                <w:sz w:val="21"/>
              </w:rPr>
              <w:t>Intensive Reading of Ancient Greek Dramas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莎士比亚精读</w:t>
            </w:r>
            <w:r>
              <w:br/>
            </w:r>
            <w:r>
              <w:rPr>
                <w:rFonts w:ascii="SimSun" w:hAnsi="SimSun"/>
                <w:b w:val="false"/>
                <w:i w:val="false"/>
                <w:color w:val="000000"/>
                <w:sz w:val="21"/>
              </w:rPr>
              <w:t>Intensive Reading of Shakespeare</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专业进阶路径（31学分）
      </w:t>
      </w:r>
    </w:p>
    <w:p>
      <w:pPr>
        <w:spacing w:after="0"/>
        <w:ind w:left="0"/>
        <w:jc w:val="left"/>
      </w:pPr>
      <w:r>
        <w:rPr>
          <w:rFonts w:ascii="SimSun" w:hAnsi="SimSun"/>
          <w:b w:val="false"/>
          <w:i w:val="false"/>
          <w:color w:val="000000"/>
          <w:sz w:val="21"/>
        </w:rPr>
        <w:t xml:space="preserve">
       修满31学分。要求在本专业进阶课程或荣誉课程中修读至少26学分，学分不足部分可在全校所有本科生课程中任意选修。专业进阶课程设置如下：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专业进阶（26学分）
      </w:t>
      </w:r>
    </w:p>
    <w:p>
      <w:pPr>
        <w:spacing w:after="0"/>
        <w:ind w:left="0"/>
        <w:jc w:val="left"/>
      </w:pPr>
      <w:r>
        <w:rPr>
          <w:rFonts w:ascii="SimSun" w:hAnsi="SimSun"/>
          <w:b/>
          <w:i w:val="false"/>
          <w:color w:val="000000"/>
          <w:sz w:val="21"/>
        </w:rPr>
        <w:t xml:space="preserve">
       a) 专业进阶课程I（10学分）
      </w:t>
      </w:r>
    </w:p>
    <w:p>
      <w:pPr>
        <w:spacing w:after="0"/>
        <w:ind w:left="0"/>
        <w:jc w:val="left"/>
      </w:pPr>
      <w:r>
        <w:rPr>
          <w:rFonts w:ascii="SimSun" w:hAnsi="SimSun"/>
          <w:b w:val="false"/>
          <w:i w:val="false"/>
          <w:color w:val="000000"/>
          <w:sz w:val="21"/>
        </w:rPr>
        <w:t xml:space="preserve">
       本模块要求修读10学分。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w:t>
            </w:r>
            <w:r>
              <w:br/>
            </w:r>
            <w:r>
              <w:rPr>
                <w:rFonts w:ascii="SimSun" w:hAnsi="SimSun"/>
                <w:b w:val="false"/>
                <w:i w:val="false"/>
                <w:color w:val="000000"/>
                <w:sz w:val="21"/>
              </w:rPr>
              <w:t>Classical Chinese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女性文学研究</w:t>
            </w:r>
            <w:r>
              <w:br/>
            </w:r>
            <w:r>
              <w:rPr>
                <w:rFonts w:ascii="SimSun" w:hAnsi="SimSun"/>
                <w:b w:val="false"/>
                <w:i w:val="false"/>
                <w:color w:val="000000"/>
                <w:sz w:val="21"/>
              </w:rPr>
              <w:t>Research in Women's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台港澳文学研究</w:t>
            </w:r>
            <w:r>
              <w:br/>
            </w:r>
            <w:r>
              <w:rPr>
                <w:rFonts w:ascii="SimSun" w:hAnsi="SimSun"/>
                <w:b w:val="false"/>
                <w:i w:val="false"/>
                <w:color w:val="000000"/>
                <w:sz w:val="21"/>
              </w:rPr>
              <w:t>Literature in Taiwan, Hong Kong and Macau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世界文学名著精读</w:t>
            </w:r>
            <w:r>
              <w:br/>
            </w:r>
            <w:r>
              <w:rPr>
                <w:rFonts w:ascii="SimSun" w:hAnsi="SimSun"/>
                <w:b w:val="false"/>
                <w:i w:val="false"/>
                <w:color w:val="000000"/>
                <w:sz w:val="21"/>
              </w:rPr>
              <w:t>Close Reading of Masterpieces of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中国文学流派研究</w:t>
            </w:r>
            <w:r>
              <w:br/>
            </w:r>
            <w:r>
              <w:rPr>
                <w:rFonts w:ascii="SimSun" w:hAnsi="SimSun"/>
                <w:b w:val="false"/>
                <w:i w:val="false"/>
                <w:color w:val="000000"/>
                <w:sz w:val="21"/>
              </w:rPr>
              <w:t>Schools of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中国现代文论</w:t>
            </w:r>
            <w:r>
              <w:br/>
            </w:r>
            <w:r>
              <w:rPr>
                <w:rFonts w:ascii="SimSun" w:hAnsi="SimSun"/>
                <w:b w:val="false"/>
                <w:i w:val="false"/>
                <w:color w:val="000000"/>
                <w:sz w:val="21"/>
              </w:rPr>
              <w:t>Modern Chinese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中外文学关系</w:t>
            </w:r>
            <w:r>
              <w:br/>
            </w:r>
            <w:r>
              <w:rPr>
                <w:rFonts w:ascii="SimSun" w:hAnsi="SimSun"/>
                <w:b w:val="false"/>
                <w:i w:val="false"/>
                <w:color w:val="000000"/>
                <w:sz w:val="21"/>
              </w:rPr>
              <w:t>Relationship Between Chinese and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现当代话剧专题研究</w:t>
            </w:r>
            <w:r>
              <w:br/>
            </w:r>
            <w:r>
              <w:rPr>
                <w:rFonts w:ascii="SimSun" w:hAnsi="SimSun"/>
                <w:b w:val="false"/>
                <w:i w:val="false"/>
                <w:color w:val="000000"/>
                <w:sz w:val="21"/>
              </w:rPr>
              <w:t>Modern and Contemporary Drama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比较史诗研究</w:t>
            </w:r>
            <w:r>
              <w:br/>
            </w:r>
            <w:r>
              <w:rPr>
                <w:rFonts w:ascii="SimSun" w:hAnsi="SimSun"/>
                <w:b w:val="false"/>
                <w:i w:val="false"/>
                <w:color w:val="000000"/>
                <w:sz w:val="21"/>
              </w:rPr>
              <w:t>Study of Comparative Epics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民间文学与民俗文化专题</w:t>
            </w:r>
            <w:r>
              <w:br/>
            </w:r>
            <w:r>
              <w:rPr>
                <w:rFonts w:ascii="SimSun" w:hAnsi="SimSun"/>
                <w:b w:val="false"/>
                <w:i w:val="false"/>
                <w:color w:val="000000"/>
                <w:sz w:val="21"/>
              </w:rPr>
              <w:t>The Subject about Folklore and Folk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断代文学研究</w:t>
            </w:r>
            <w:r>
              <w:br/>
            </w:r>
            <w:r>
              <w:rPr>
                <w:rFonts w:ascii="SimSun" w:hAnsi="SimSun"/>
                <w:b w:val="false"/>
                <w:i w:val="false"/>
                <w:color w:val="000000"/>
                <w:sz w:val="21"/>
              </w:rPr>
              <w:t>The Study of Literature in One Dynasty or Some Successive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文学翻译</w:t>
            </w:r>
            <w:r>
              <w:br/>
            </w:r>
            <w:r>
              <w:rPr>
                <w:rFonts w:ascii="SimSun" w:hAnsi="SimSun"/>
                <w:b w:val="false"/>
                <w:i w:val="false"/>
                <w:color w:val="000000"/>
                <w:sz w:val="21"/>
              </w:rPr>
              <w:t>Literary Translation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中国翻译文学史</w:t>
            </w:r>
            <w:r>
              <w:br/>
            </w:r>
            <w:r>
              <w:rPr>
                <w:rFonts w:ascii="SimSun" w:hAnsi="SimSun"/>
                <w:b w:val="false"/>
                <w:i w:val="false"/>
                <w:color w:val="000000"/>
                <w:sz w:val="21"/>
              </w:rPr>
              <w:t>A History of Chinese Translated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近现代中西侦探小说与电影专题研究</w:t>
            </w:r>
            <w:r>
              <w:br/>
            </w:r>
            <w:r>
              <w:rPr>
                <w:rFonts w:ascii="SimSun" w:hAnsi="SimSun"/>
                <w:b w:val="false"/>
                <w:i w:val="false"/>
                <w:color w:val="000000"/>
                <w:sz w:val="21"/>
              </w:rPr>
              <w:t>Research on Modern Chinese and Western Detective Novels and Movies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《史记》精读</w:t>
            </w:r>
            <w:r>
              <w:br/>
            </w:r>
            <w:r>
              <w:rPr>
                <w:rFonts w:ascii="SimSun" w:hAnsi="SimSun"/>
                <w:b w:val="false"/>
                <w:i w:val="false"/>
                <w:color w:val="000000"/>
                <w:sz w:val="21"/>
              </w:rPr>
              <w:t>Close Reading of Records of the Grand Historian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苏辛词精读</w:t>
            </w:r>
            <w:r>
              <w:br/>
            </w:r>
            <w:r>
              <w:rPr>
                <w:rFonts w:ascii="SimSun" w:hAnsi="SimSun"/>
                <w:b w:val="false"/>
                <w:i w:val="false"/>
                <w:color w:val="000000"/>
                <w:sz w:val="21"/>
              </w:rPr>
              <w:t>Intensive Study of Su Shi and Xin Qiji's Ci Poetry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明清诗文研究</w:t>
            </w:r>
            <w:r>
              <w:br/>
            </w:r>
            <w:r>
              <w:rPr>
                <w:rFonts w:ascii="SimSun" w:hAnsi="SimSun"/>
                <w:b w:val="false"/>
                <w:i w:val="false"/>
                <w:color w:val="000000"/>
                <w:sz w:val="21"/>
              </w:rPr>
              <w:t>Studies of Poetry and Prose in the Ming and Qing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《红楼梦》与红学研究</w:t>
            </w:r>
            <w:r>
              <w:br/>
            </w:r>
            <w:r>
              <w:rPr>
                <w:rFonts w:ascii="SimSun" w:hAnsi="SimSun"/>
                <w:b w:val="false"/>
                <w:i w:val="false"/>
                <w:color w:val="000000"/>
                <w:sz w:val="21"/>
              </w:rPr>
              <w:t>A Dream of Red Mansions and the Study of Redology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古代志怪神仙文学</w:t>
            </w:r>
            <w:r>
              <w:br/>
            </w:r>
            <w:r>
              <w:rPr>
                <w:rFonts w:ascii="SimSun" w:hAnsi="SimSun"/>
                <w:b w:val="false"/>
                <w:i w:val="false"/>
                <w:color w:val="000000"/>
                <w:sz w:val="21"/>
              </w:rPr>
              <w:t>Ancient Literature on Stranges and Immortals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中国民间文学的跨文化研究</w:t>
            </w:r>
            <w:r>
              <w:br/>
            </w:r>
            <w:r>
              <w:rPr>
                <w:rFonts w:ascii="SimSun" w:hAnsi="SimSun"/>
                <w:b w:val="false"/>
                <w:i w:val="false"/>
                <w:color w:val="000000"/>
                <w:sz w:val="21"/>
              </w:rPr>
              <w:t>Cross-Cultural Studies of Chinese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美育理论与艺术审美</w:t>
            </w:r>
            <w:r>
              <w:br/>
            </w:r>
            <w:r>
              <w:rPr>
                <w:rFonts w:ascii="SimSun" w:hAnsi="SimSun"/>
                <w:b w:val="false"/>
                <w:i w:val="false"/>
                <w:color w:val="000000"/>
                <w:sz w:val="21"/>
              </w:rPr>
              <w:t>Aesthetic Education and Art Appreciation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现象学美学</w:t>
            </w:r>
            <w:r>
              <w:br/>
            </w:r>
            <w:r>
              <w:rPr>
                <w:rFonts w:ascii="SimSun" w:hAnsi="SimSun"/>
                <w:b w:val="false"/>
                <w:i w:val="false"/>
                <w:color w:val="000000"/>
                <w:sz w:val="21"/>
              </w:rPr>
              <w:t>Phenomenological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中古女性生活与文学</w:t>
            </w:r>
            <w:r>
              <w:br/>
            </w:r>
            <w:r>
              <w:rPr>
                <w:rFonts w:ascii="SimSun" w:hAnsi="SimSun"/>
                <w:b w:val="false"/>
                <w:i w:val="false"/>
                <w:color w:val="000000"/>
                <w:sz w:val="21"/>
              </w:rPr>
              <w:t>Medieval Chinese Women's Lives and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当代大众文化研究：以人工智能为技术语境</w:t>
            </w:r>
            <w:r>
              <w:br/>
            </w:r>
            <w:r>
              <w:rPr>
                <w:rFonts w:ascii="SimSun" w:hAnsi="SimSun"/>
                <w:b w:val="false"/>
                <w:i w:val="false"/>
                <w:color w:val="000000"/>
                <w:sz w:val="21"/>
              </w:rPr>
              <w:t>Studies in Contemporary Popular Culture: Special Topics in Artificial Intelligence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文学写作</w:t>
            </w:r>
            <w:r>
              <w:br/>
            </w:r>
            <w:r>
              <w:rPr>
                <w:rFonts w:ascii="SimSun" w:hAnsi="SimSun"/>
                <w:b w:val="false"/>
                <w:i w:val="false"/>
                <w:color w:val="000000"/>
                <w:sz w:val="21"/>
              </w:rPr>
              <w:t>Creative Writing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左翼文学专题</w:t>
            </w:r>
            <w:r>
              <w:br/>
            </w:r>
            <w:r>
              <w:rPr>
                <w:rFonts w:ascii="SimSun" w:hAnsi="SimSun"/>
                <w:b w:val="false"/>
                <w:i w:val="false"/>
                <w:color w:val="000000"/>
                <w:sz w:val="21"/>
              </w:rPr>
              <w:t>Special Topic on Leftist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文化研究导论</w:t>
            </w:r>
            <w:r>
              <w:br/>
            </w:r>
            <w:r>
              <w:rPr>
                <w:rFonts w:ascii="SimSun" w:hAnsi="SimSun"/>
                <w:b w:val="false"/>
                <w:i w:val="false"/>
                <w:color w:val="000000"/>
                <w:sz w:val="21"/>
              </w:rPr>
              <w:t>An Introduction to Cultural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古代戏曲专题</w:t>
            </w:r>
            <w:r>
              <w:br/>
            </w:r>
            <w:r>
              <w:rPr>
                <w:rFonts w:ascii="SimSun" w:hAnsi="SimSun"/>
                <w:b w:val="false"/>
                <w:i w:val="false"/>
                <w:color w:val="000000"/>
                <w:sz w:val="21"/>
              </w:rPr>
              <w:t>Topics on Ancient Chinese Opera</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专业进阶课程II（16学分）
      </w:t>
      </w:r>
    </w:p>
    <w:p>
      <w:pPr>
        <w:spacing w:after="0"/>
        <w:ind w:left="0"/>
        <w:jc w:val="left"/>
      </w:pPr>
      <w:r>
        <w:rPr>
          <w:rFonts w:ascii="SimSun" w:hAnsi="SimSun"/>
          <w:b w:val="false"/>
          <w:i w:val="false"/>
          <w:color w:val="000000"/>
          <w:sz w:val="21"/>
        </w:rPr>
        <w:t xml:space="preserve">
       本模块要求修读16学分。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现当代西方美学</w:t>
            </w:r>
            <w:r>
              <w:br/>
            </w:r>
            <w:r>
              <w:rPr>
                <w:rFonts w:ascii="SimSun" w:hAnsi="SimSun"/>
                <w:b w:val="false"/>
                <w:i w:val="false"/>
                <w:color w:val="000000"/>
                <w:sz w:val="21"/>
              </w:rPr>
              <w:t>Modern and Contemporary Western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中国现代文学专题</w:t>
            </w:r>
            <w:r>
              <w:br/>
            </w:r>
            <w:r>
              <w:rPr>
                <w:rFonts w:ascii="SimSun" w:hAnsi="SimSun"/>
                <w:b w:val="false"/>
                <w:i w:val="false"/>
                <w:color w:val="000000"/>
                <w:sz w:val="21"/>
              </w:rPr>
              <w:t>Topics on Modern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中国文学文体研究</w:t>
            </w:r>
            <w:r>
              <w:br/>
            </w:r>
            <w:r>
              <w:rPr>
                <w:rFonts w:ascii="SimSun" w:hAnsi="SimSun"/>
                <w:b w:val="false"/>
                <w:i w:val="false"/>
                <w:color w:val="000000"/>
                <w:sz w:val="21"/>
              </w:rPr>
              <w:t>Styles in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民间文学经典研究</w:t>
            </w:r>
            <w:r>
              <w:br/>
            </w:r>
            <w:r>
              <w:rPr>
                <w:rFonts w:ascii="SimSun" w:hAnsi="SimSun"/>
                <w:b w:val="false"/>
                <w:i w:val="false"/>
                <w:color w:val="000000"/>
                <w:sz w:val="21"/>
              </w:rPr>
              <w:t>Classics of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中国新诗</w:t>
            </w:r>
            <w:r>
              <w:br/>
            </w:r>
            <w:r>
              <w:rPr>
                <w:rFonts w:ascii="SimSun" w:hAnsi="SimSun"/>
                <w:b w:val="false"/>
                <w:i w:val="false"/>
                <w:color w:val="000000"/>
                <w:sz w:val="21"/>
              </w:rPr>
              <w:t>Modern Chinese Poetry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民间文学导论</w:t>
            </w:r>
            <w:r>
              <w:br/>
            </w:r>
            <w:r>
              <w:rPr>
                <w:rFonts w:ascii="SimSun" w:hAnsi="SimSun"/>
                <w:b w:val="false"/>
                <w:i w:val="false"/>
                <w:color w:val="000000"/>
                <w:sz w:val="21"/>
              </w:rPr>
              <w:t>Introduction to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清代学术与文学</w:t>
            </w:r>
            <w:r>
              <w:br/>
            </w:r>
            <w:r>
              <w:rPr>
                <w:rFonts w:ascii="SimSun" w:hAnsi="SimSun"/>
                <w:b w:val="false"/>
                <w:i w:val="false"/>
                <w:color w:val="000000"/>
                <w:sz w:val="21"/>
              </w:rPr>
              <w:t>Scholarship and Literature in Qing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西方美学经典导读</w:t>
            </w:r>
            <w:r>
              <w:br/>
            </w:r>
            <w:r>
              <w:rPr>
                <w:rFonts w:ascii="SimSun" w:hAnsi="SimSun"/>
                <w:b w:val="false"/>
                <w:i w:val="false"/>
                <w:color w:val="000000"/>
                <w:sz w:val="21"/>
              </w:rPr>
              <w:t>Introduction to Canons of Western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中国电影史研究</w:t>
            </w:r>
            <w:r>
              <w:br/>
            </w:r>
            <w:r>
              <w:rPr>
                <w:rFonts w:ascii="SimSun" w:hAnsi="SimSun"/>
                <w:b w:val="false"/>
                <w:i w:val="false"/>
                <w:color w:val="000000"/>
                <w:sz w:val="21"/>
              </w:rPr>
              <w:t>History of the Chinese Cinema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中西文艺学名著导读</w:t>
            </w:r>
            <w:r>
              <w:br/>
            </w:r>
            <w:r>
              <w:rPr>
                <w:rFonts w:ascii="SimSun" w:hAnsi="SimSun"/>
                <w:b w:val="false"/>
                <w:i w:val="false"/>
                <w:color w:val="000000"/>
                <w:sz w:val="21"/>
              </w:rPr>
              <w:t>Introduction to Famous Works on Chinese and Western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学术名著选读</w:t>
            </w:r>
            <w:r>
              <w:br/>
            </w:r>
            <w:r>
              <w:rPr>
                <w:rFonts w:ascii="SimSun" w:hAnsi="SimSun"/>
                <w:b w:val="false"/>
                <w:i w:val="false"/>
                <w:color w:val="000000"/>
                <w:sz w:val="21"/>
              </w:rPr>
              <w:t>Selected Readings of Modern Chinese Academic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唐代社会与文学</w:t>
            </w:r>
            <w:r>
              <w:br/>
            </w:r>
            <w:r>
              <w:rPr>
                <w:rFonts w:ascii="SimSun" w:hAnsi="SimSun"/>
                <w:b w:val="false"/>
                <w:i w:val="false"/>
                <w:color w:val="000000"/>
                <w:sz w:val="21"/>
              </w:rPr>
              <w:t>The Social and Literary of the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古代小说研究</w:t>
            </w:r>
            <w:r>
              <w:br/>
            </w:r>
            <w:r>
              <w:rPr>
                <w:rFonts w:ascii="SimSun" w:hAnsi="SimSun"/>
                <w:b w:val="false"/>
                <w:i w:val="false"/>
                <w:color w:val="000000"/>
                <w:sz w:val="21"/>
              </w:rPr>
              <w:t>The Studies of Ancient Novels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古籍校释实践</w:t>
            </w:r>
            <w:r>
              <w:br/>
            </w:r>
            <w:r>
              <w:rPr>
                <w:rFonts w:ascii="SimSun" w:hAnsi="SimSun"/>
                <w:b w:val="false"/>
                <w:i w:val="false"/>
                <w:color w:val="000000"/>
                <w:sz w:val="21"/>
              </w:rPr>
              <w:t>The Collation Practice of Ancient Books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唐代文史要籍导读</w:t>
            </w:r>
            <w:r>
              <w:br/>
            </w:r>
            <w:r>
              <w:rPr>
                <w:rFonts w:ascii="SimSun" w:hAnsi="SimSun"/>
                <w:b w:val="false"/>
                <w:i w:val="false"/>
                <w:color w:val="000000"/>
                <w:sz w:val="21"/>
              </w:rPr>
              <w:t>Selected Reading of Ancient Books of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先唐文史要籍导读</w:t>
            </w:r>
            <w:r>
              <w:br/>
            </w:r>
            <w:r>
              <w:rPr>
                <w:rFonts w:ascii="SimSun" w:hAnsi="SimSun"/>
                <w:b w:val="false"/>
                <w:i w:val="false"/>
                <w:color w:val="000000"/>
                <w:sz w:val="21"/>
              </w:rPr>
              <w:t>Introduction to the Essential Books of History and Literature of the Early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六朝社会与文学</w:t>
            </w:r>
            <w:r>
              <w:br/>
            </w:r>
            <w:r>
              <w:rPr>
                <w:rFonts w:ascii="SimSun" w:hAnsi="SimSun"/>
                <w:b w:val="false"/>
                <w:i w:val="false"/>
                <w:color w:val="000000"/>
                <w:sz w:val="21"/>
              </w:rPr>
              <w:t>Society and Literature in the Six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宋代文史要籍导读</w:t>
            </w:r>
            <w:r>
              <w:br/>
            </w:r>
            <w:r>
              <w:rPr>
                <w:rFonts w:ascii="SimSun" w:hAnsi="SimSun"/>
                <w:b w:val="false"/>
                <w:i w:val="false"/>
                <w:color w:val="000000"/>
                <w:sz w:val="21"/>
              </w:rPr>
              <w:t>Introduction to Literature and History Books of Song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欧美文学批评概论</w:t>
            </w:r>
            <w:r>
              <w:br/>
            </w:r>
            <w:r>
              <w:rPr>
                <w:rFonts w:ascii="SimSun" w:hAnsi="SimSun"/>
                <w:b w:val="false"/>
                <w:i w:val="false"/>
                <w:color w:val="000000"/>
                <w:sz w:val="21"/>
              </w:rPr>
              <w:t>Introduction to Western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诠释学与人文研究</w:t>
            </w:r>
            <w:r>
              <w:br/>
            </w:r>
            <w:r>
              <w:rPr>
                <w:rFonts w:ascii="SimSun" w:hAnsi="SimSun"/>
                <w:b w:val="false"/>
                <w:i w:val="false"/>
                <w:color w:val="000000"/>
                <w:sz w:val="21"/>
              </w:rPr>
              <w:t>Hermeneutics and Humanities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中国古典诗学</w:t>
            </w:r>
            <w:r>
              <w:br/>
            </w:r>
            <w:r>
              <w:rPr>
                <w:rFonts w:ascii="SimSun" w:hAnsi="SimSun"/>
                <w:b w:val="false"/>
                <w:i w:val="false"/>
                <w:color w:val="000000"/>
                <w:sz w:val="21"/>
              </w:rPr>
              <w:t>Chinese Classic Poetics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CHIN50071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现当代马克思主义美学与文论</w:t>
            </w:r>
            <w:r>
              <w:br/>
            </w:r>
            <w:r>
              <w:rPr>
                <w:rFonts w:ascii="SimSun" w:hAnsi="SimSun"/>
                <w:b w:val="false"/>
                <w:i w:val="false"/>
                <w:color w:val="000000"/>
                <w:sz w:val="21"/>
              </w:rPr>
              <w:t>Modern &amp; Contemporary Marxist Aesthetics and Literature Theories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CHIN50070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人工智能美学</w:t>
            </w:r>
            <w:r>
              <w:br/>
            </w:r>
            <w:r>
              <w:rPr>
                <w:rFonts w:ascii="SimSun" w:hAnsi="SimSun"/>
                <w:b w:val="false"/>
                <w:i w:val="false"/>
                <w:color w:val="000000"/>
                <w:sz w:val="21"/>
              </w:rPr>
              <w:t>Artificial Intelligence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中国古代文学研究史</w:t>
            </w:r>
            <w:r>
              <w:br/>
            </w:r>
            <w:r>
              <w:rPr>
                <w:rFonts w:ascii="SimSun" w:hAnsi="SimSun"/>
                <w:b w:val="false"/>
                <w:i w:val="false"/>
                <w:color w:val="000000"/>
                <w:sz w:val="21"/>
              </w:rPr>
              <w:t>History of Ancient Chinese Literary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中国近、现、当代文学研究前沿课题</w:t>
            </w:r>
            <w:r>
              <w:br/>
            </w:r>
            <w:r>
              <w:rPr>
                <w:rFonts w:ascii="SimSun" w:hAnsi="SimSun"/>
                <w:b w:val="false"/>
                <w:i w:val="false"/>
                <w:color w:val="000000"/>
                <w:sz w:val="21"/>
              </w:rPr>
              <w:t>Frontier Topics in Chinese Modern, Contemporary Literature Research</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中国古代文学理论体系研究</w:t>
            </w:r>
            <w:r>
              <w:br/>
            </w:r>
            <w:r>
              <w:rPr>
                <w:rFonts w:ascii="SimSun" w:hAnsi="SimSun"/>
                <w:b w:val="false"/>
                <w:i w:val="false"/>
                <w:color w:val="000000"/>
                <w:sz w:val="21"/>
              </w:rPr>
              <w:t>Studies in the Theoretical System of Classical Chinese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道教与中国文学</w:t>
            </w:r>
            <w:r>
              <w:br/>
            </w:r>
            <w:r>
              <w:rPr>
                <w:rFonts w:ascii="SimSun" w:hAnsi="SimSun"/>
                <w:b w:val="false"/>
                <w:i w:val="false"/>
                <w:color w:val="000000"/>
                <w:sz w:val="21"/>
              </w:rPr>
              <w:t>Daoism and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中国当代文学作品选读</w:t>
            </w:r>
            <w:r>
              <w:br/>
            </w:r>
            <w:r>
              <w:rPr>
                <w:rFonts w:ascii="SimSun" w:hAnsi="SimSun"/>
                <w:b w:val="false"/>
                <w:i w:val="false"/>
                <w:color w:val="000000"/>
                <w:sz w:val="21"/>
              </w:rPr>
              <w:t>Selected Readings of Contemporary Chinese Literary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中国现代文学作品选读</w:t>
            </w:r>
            <w:r>
              <w:br/>
            </w:r>
            <w:r>
              <w:rPr>
                <w:rFonts w:ascii="SimSun" w:hAnsi="SimSun"/>
                <w:b w:val="false"/>
                <w:i w:val="false"/>
                <w:color w:val="000000"/>
                <w:sz w:val="21"/>
              </w:rPr>
              <w:t>Selected Readings of Modern Chinese Literary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敦煌文学和文献研究</w:t>
            </w:r>
            <w:r>
              <w:br/>
            </w:r>
            <w:r>
              <w:rPr>
                <w:rFonts w:ascii="SimSun" w:hAnsi="SimSun"/>
                <w:b w:val="false"/>
                <w:i w:val="false"/>
                <w:color w:val="000000"/>
                <w:sz w:val="21"/>
              </w:rPr>
              <w:t>Dunhuang Literature and Document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唐宋转型与文学演进</w:t>
            </w:r>
            <w:r>
              <w:br/>
            </w:r>
            <w:r>
              <w:rPr>
                <w:rFonts w:ascii="SimSun" w:hAnsi="SimSun"/>
                <w:b w:val="false"/>
                <w:i w:val="false"/>
                <w:color w:val="000000"/>
                <w:sz w:val="21"/>
              </w:rPr>
              <w:t>The transformation of the Tang and Song Dynasties and the evolution of the literatur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佛教与中国文学</w:t>
            </w:r>
            <w:r>
              <w:br/>
            </w:r>
            <w:r>
              <w:rPr>
                <w:rFonts w:ascii="SimSun" w:hAnsi="SimSun"/>
                <w:b w:val="false"/>
                <w:i w:val="false"/>
                <w:color w:val="000000"/>
                <w:sz w:val="21"/>
              </w:rPr>
              <w:t>Buddhism and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版本目录学</w:t>
            </w:r>
            <w:r>
              <w:br/>
            </w:r>
            <w:r>
              <w:rPr>
                <w:rFonts w:ascii="SimSun" w:hAnsi="SimSun"/>
                <w:b w:val="false"/>
                <w:i w:val="false"/>
                <w:color w:val="000000"/>
                <w:sz w:val="21"/>
              </w:rPr>
              <w:t>Bibliography and Bibliology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《谈艺录》《管锥编》选读</w:t>
            </w:r>
            <w:r>
              <w:br/>
            </w:r>
            <w:r>
              <w:rPr>
                <w:rFonts w:ascii="SimSun" w:hAnsi="SimSun"/>
                <w:b w:val="false"/>
                <w:i w:val="false"/>
                <w:color w:val="000000"/>
                <w:sz w:val="21"/>
              </w:rPr>
              <w:t>Notes on the Art of Poetry (Tanyi Lu) and Limited Views: Essays on Ideas and Letters (Guanzhui Bian)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中古佛教文献研究</w:t>
            </w:r>
            <w:r>
              <w:br/>
            </w:r>
            <w:r>
              <w:rPr>
                <w:rFonts w:ascii="SimSun" w:hAnsi="SimSun"/>
                <w:b w:val="false"/>
                <w:i w:val="false"/>
                <w:color w:val="000000"/>
                <w:sz w:val="21"/>
              </w:rPr>
              <w:t>Introduction to Chinese Buddhist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科幻文化导论</w:t>
            </w:r>
            <w:r>
              <w:br/>
            </w:r>
            <w:r>
              <w:rPr>
                <w:rFonts w:ascii="SimSun" w:hAnsi="SimSun"/>
                <w:b w:val="false"/>
                <w:i w:val="false"/>
                <w:color w:val="000000"/>
                <w:sz w:val="21"/>
              </w:rPr>
              <w:t>Introduction to Science Fiction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中国台港地区电影研究</w:t>
            </w:r>
            <w:r>
              <w:br/>
            </w:r>
            <w:r>
              <w:rPr>
                <w:rFonts w:ascii="SimSun" w:hAnsi="SimSun"/>
                <w:b w:val="false"/>
                <w:i w:val="false"/>
                <w:color w:val="000000"/>
                <w:sz w:val="21"/>
              </w:rPr>
              <w:t>Film Studies of China's Taiwan and Hong Kong Regions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中国易学与审美文化</w:t>
            </w:r>
            <w:r>
              <w:br/>
            </w:r>
            <w:r>
              <w:rPr>
                <w:rFonts w:ascii="SimSun" w:hAnsi="SimSun"/>
                <w:b w:val="false"/>
                <w:i w:val="false"/>
                <w:color w:val="000000"/>
                <w:sz w:val="21"/>
              </w:rPr>
              <w:t>Chinese Yixue and Aesthetic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中国当代文学专题</w:t>
            </w:r>
            <w:r>
              <w:br/>
            </w:r>
            <w:r>
              <w:rPr>
                <w:rFonts w:ascii="SimSun" w:hAnsi="SimSun"/>
                <w:b w:val="false"/>
                <w:i w:val="false"/>
                <w:color w:val="000000"/>
                <w:sz w:val="21"/>
              </w:rPr>
              <w:t>Special Topics on Contemporary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中国古代戏曲理论研究</w:t>
            </w:r>
            <w:r>
              <w:br/>
            </w:r>
            <w:r>
              <w:rPr>
                <w:rFonts w:ascii="SimSun" w:hAnsi="SimSun"/>
                <w:b w:val="false"/>
                <w:i w:val="false"/>
                <w:color w:val="000000"/>
                <w:sz w:val="21"/>
              </w:rPr>
              <w:t>Research on the Theories of Ancient Chinese Opera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中国艺术人类学导论</w:t>
            </w:r>
            <w:r>
              <w:br/>
            </w:r>
            <w:r>
              <w:rPr>
                <w:rFonts w:ascii="SimSun" w:hAnsi="SimSun"/>
                <w:b w:val="false"/>
                <w:i w:val="false"/>
                <w:color w:val="000000"/>
                <w:sz w:val="21"/>
              </w:rPr>
              <w:t>An Introduction to the Chinese Anthropology of Art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人类学美学与当代文化批评</w:t>
            </w:r>
            <w:r>
              <w:br/>
            </w:r>
            <w:r>
              <w:rPr>
                <w:rFonts w:ascii="SimSun" w:hAnsi="SimSun"/>
                <w:b w:val="false"/>
                <w:i w:val="false"/>
                <w:color w:val="000000"/>
                <w:sz w:val="21"/>
              </w:rPr>
              <w:t>Anthropological Aesthetics and Contemporary Cultural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中国近代文学专题</w:t>
            </w:r>
            <w:r>
              <w:br/>
            </w:r>
            <w:r>
              <w:rPr>
                <w:rFonts w:ascii="SimSun" w:hAnsi="SimSun"/>
                <w:b w:val="false"/>
                <w:i w:val="false"/>
                <w:color w:val="000000"/>
                <w:sz w:val="21"/>
              </w:rPr>
              <w:t>A Special Study of Modern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世界华文文学研究</w:t>
            </w:r>
            <w:r>
              <w:br/>
            </w:r>
            <w:r>
              <w:rPr>
                <w:rFonts w:ascii="SimSun" w:hAnsi="SimSun"/>
                <w:b w:val="false"/>
                <w:i w:val="false"/>
                <w:color w:val="000000"/>
                <w:sz w:val="21"/>
              </w:rPr>
              <w:t>Research on Overseas Chinese-Language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后现代主义美学</w:t>
            </w:r>
            <w:r>
              <w:br/>
            </w:r>
            <w:r>
              <w:rPr>
                <w:rFonts w:ascii="SimSun" w:hAnsi="SimSun"/>
                <w:b w:val="false"/>
                <w:i w:val="false"/>
                <w:color w:val="000000"/>
                <w:sz w:val="21"/>
              </w:rPr>
              <w:t>Postmodern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明代社会思潮与文学</w:t>
            </w:r>
            <w:r>
              <w:br/>
            </w:r>
            <w:r>
              <w:rPr>
                <w:rFonts w:ascii="SimSun" w:hAnsi="SimSun"/>
                <w:b w:val="false"/>
                <w:i w:val="false"/>
                <w:color w:val="000000"/>
                <w:sz w:val="21"/>
              </w:rPr>
              <w:t>Social and Intellectual Currents  and Literature in the Ming Dynasty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31学分。荣誉项目课程设置和修读要求见中国语言文学系本科“荣誉项目”实施方案。下载地址：https://jwc.fudan.edu.cn/（复旦大学教务处）-专业培养-常用文档。学分不足部分可在全校所有本科生课程中任意选修。
      </w:t>
      </w:r>
    </w:p>
    <w:p>
      <w:pPr>
        <w:spacing w:after="0"/>
        <w:ind w:left="0"/>
        <w:jc w:val="left"/>
      </w:pPr>
      <w:r>
        <w:rPr>
          <w:rFonts w:ascii="SimSun" w:hAnsi="SimSun"/>
          <w:b/>
          <w:i w:val="false"/>
          <w:color w:val="000000"/>
          <w:sz w:val="21"/>
        </w:rPr>
        <w:t xml:space="preserve">
       3.  跨学科发展路径（31学分）
      </w:t>
      </w:r>
    </w:p>
    <w:p>
      <w:pPr>
        <w:spacing w:after="0"/>
        <w:ind w:left="0"/>
        <w:jc w:val="left"/>
      </w:pPr>
      <w:r>
        <w:rPr>
          <w:rFonts w:ascii="SimSun" w:hAnsi="SimSun"/>
          <w:b w:val="false"/>
          <w:i w:val="false"/>
          <w:color w:val="000000"/>
          <w:sz w:val="21"/>
        </w:rPr>
        <w:t xml:space="preserve">
       修满31学分。要求修读2个非本专业独立开设的微专业（学程），可选择学科微专业（学程）或跨学科微专业（学程）。学分不足部分可在全校所有本科生课程中任意选修。完成微专业（学程）修读要求的学生可获得相应的微专业（学程）证书。
      </w:t>
      </w:r>
    </w:p>
    <w:p>
      <w:pPr>
        <w:spacing w:after="0"/>
        <w:ind w:left="0"/>
        <w:jc w:val="left"/>
      </w:pPr>
      <w:r>
        <w:rPr>
          <w:rFonts w:ascii="SimSun" w:hAnsi="SimSun"/>
          <w:b/>
          <w:i w:val="false"/>
          <w:color w:val="000000"/>
          <w:sz w:val="21"/>
        </w:rPr>
        <w:t xml:space="preserve">
       4.  创新创业路径（31学分）
      </w:t>
      </w:r>
    </w:p>
    <w:p>
      <w:pPr>
        <w:spacing w:after="0"/>
        <w:ind w:left="0"/>
        <w:jc w:val="left"/>
      </w:pPr>
      <w:r>
        <w:rPr>
          <w:rFonts w:ascii="SimSun" w:hAnsi="SimSun"/>
          <w:b w:val="false"/>
          <w:i w:val="false"/>
          <w:color w:val="000000"/>
          <w:sz w:val="21"/>
        </w:rPr>
        <w:t xml:space="preserve">
       修满31学分。要求修读1个创新创业学院开设的创新创业微专业（学程），以及1个非本专业独立开设的微专业（学程）。学分不足部分可在全校所有本科生课程中任意选修。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本专业进阶课程10学分和1个辅修学士学位项目，辅修学士学位应与主修学士学位归属不同的本科专业大类。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