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body>
    <w:p>
      <w:pPr>
        <w:spacing w:after="0"/>
        <w:ind w:left="0"/>
        <w:jc w:val="center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</w:t>
      </w:r>
      <w:r>
        <w:drawing>
          <wp:inline distT="0" distB="0" distL="0" distR="0">
            <wp:extent cx="2395525" cy="7802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5525" cy="7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/>
          <w:b w:val="false"/>
          <w:i w:val="false"/>
          <w:color w:val="000000"/>
          <w:sz w:val="21"/>
        </w:rPr>
        <w:t xml:space="preserve">
   </w:t>
      </w:r>
    </w:p>
    <w:p>
      <w:pPr>
        <w:spacing w:after="0"/>
        <w:ind w:left="0"/>
        <w:jc w:val="center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</w:t>
      </w:r>
      <w:r>
        <w:rPr>
          <w:rFonts w:ascii="SimSun" w:hAnsi="SimSun"/>
          <w:b/>
          <w:i w:val="false"/>
          <w:color w:val="000000"/>
          <w:sz w:val="44"/>
        </w:rPr>
        <w:t>国际文化交流学院</w:t>
      </w:r>
      <w:r>
        <w:rPr>
          <w:rFonts w:ascii="SimSun" w:hAnsi="SimSun"/>
          <w:b w:val="false"/>
          <w:i w:val="false"/>
          <w:color w:val="000000"/>
          <w:sz w:val="21"/>
        </w:rPr>
        <w:t xml:space="preserve">
   </w:t>
      </w:r>
    </w:p>
    <w:p>
      <w:pPr>
        <w:spacing w:after="0"/>
        <w:ind w:left="0"/>
        <w:jc w:val="center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</w:t>
      </w:r>
      <w:bookmarkStart w:id="0" w:name="print-title"/>
      <w:r>
        <w:rPr>
          <w:rFonts w:ascii="SimSun" w:hAnsi="SimSun"/>
          <w:b/>
          <w:i w:val="false"/>
          <w:color w:val="000000"/>
          <w:sz w:val="44"/>
        </w:rPr>
        <w:t>2026 汉语言（对外商务汉语方向）专业本科培养方案（留学生适用）</w:t>
      </w:r>
      <w:bookmarkEnd w:id="0"/>
      <w:r>
        <w:rPr>
          <w:rFonts w:ascii="SimSun" w:hAnsi="SimSun"/>
          <w:b w:val="false"/>
          <w:i w:val="false"/>
          <w:color w:val="000000"/>
          <w:sz w:val="21"/>
        </w:rPr>
        <w:t xml:space="preserve">
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一.    学科专业简介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   1993年，经国家教委批准，国际文化交流学院开设了专门面向外国留学生的本科专业“中国语言文化专业”（现为汉语言[对外]专业），含对外语言文化方向和对外商务汉语方向。学院作为培养国际学生汉语水平与文化理解的重要基地，始终秉持“育人为本，质量为先”的教育理念，致力于为学生提供优质的教育资源和全面的发展平台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二.    培养目标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 按照“宽口径、厚基础、重能力、求创新”的人才培养要求，以“2+X+Y”（2是通识和专业教育，X是多元发展路径，Y为融合创新能力）为途径，培养德智体美劳全面发展的汉语文化专门人才。学生应具有良好的思想道德素养和人文情怀，具备突出的科学素养与创新思维，具有开阔的国际视野和跨文化环境下的交流与合作能力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三.    基本要求
      </w:t>
      </w:r>
    </w:p>
    <w:p>
      <w:pPr>
        <w:spacing w:after="0"/>
        <w:ind w:left="0"/>
        <w:jc w:val="left"/>
      </w:pPr>
      <w:r>
        <w:drawing>
          <wp:inline distT="0" distB="0" distL="0" distR="0">
            <wp:extent cx="4961052" cy="28729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2" cy="28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四.    修业要求
      </w:t>
      </w:r>
    </w:p>
    <w:p>
      <w:pPr>
        <w:spacing w:after="0"/>
        <w:ind w:left="0"/>
        <w:jc w:val="left"/>
      </w:pPr>
      <w:r>
        <w:drawing>
          <wp:inline distT="0" distB="0" distL="0" distR="0">
            <wp:extent cx="5578323" cy="23243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3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五.    学分要求
      </w:t>
      </w:r>
    </w:p>
    <w:p>
      <w:pPr>
        <w:spacing w:after="0"/>
        <w:ind w:left="0"/>
        <w:jc w:val="left"/>
      </w:pPr>
      <w:r>
        <w:drawing>
          <wp:inline distT="0" distB="0" distL="0" distR="0">
            <wp:extent cx="5732145" cy="23518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5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六.    学位要求
      </w:t>
      </w:r>
    </w:p>
    <w:p>
      <w:pPr>
        <w:spacing w:after="0"/>
        <w:ind w:left="0"/>
        <w:jc w:val="left"/>
      </w:pPr>
      <w:r>
        <w:drawing>
          <wp:inline distT="0" distB="0" distL="0" distR="0">
            <wp:extent cx="5732145" cy="19132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七.    课程体系与科研训练体系
      </w:t>
      </w:r>
    </w:p>
    <w:p>
      <w:pPr>
        <w:spacing w:after="0"/>
        <w:ind w:left="0"/>
        <w:jc w:val="left"/>
      </w:pPr>
      <w:r>
        <w:drawing>
          <wp:inline distT="0" distB="0" distL="0" distR="0">
            <wp:extent cx="5418290" cy="30482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0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1.课程体系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以学科领域为横、课程内容梯度为纵，建立了难度逐级提升的专业核心课程和专业进阶课程体系，为本科留学生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打下扎实的中国语言和文化基础，能够修读更高阶的理论课程。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2.科研训练体系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建立了科学合理的逐级递进的训练体系，给低年级本科留学生配备学业导师，引导和培育学生的学术兴趣。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二年级开始通过持续的社会实践与学术读写训练的融合，激发本科留学生对中国语言文化、中国社会的深度探索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>和多元文化融合创新志趣。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4"/>
        </w:rPr>
        <w:t xml:space="preserve">
       八.    课程设置与修读要求
      </w:t>
      </w:r>
    </w:p>
    <w:tbl>
      <w:tblPr>
        <w:tblW w:w="0" w:type="auto"/>
        <w:tblCellSpacing w:w="0" w:type="auto"/>
        <w:tblInd w:w="115" w:type="dxa"/>
        <w:tblBorders>
          <w:top w:val="single" w:color="000000" w:sz="8"/>
          <w:left w:val="single" w:color="000000" w:sz="8"/>
          <w:bottom w:val="none"/>
          <w:right w:val="none"/>
          <w:insideH w:val="none"/>
          <w:insideV w:val="none"/>
        </w:tblBorders>
      </w:tblPr>
      <w:tblGrid>
        <w:gridCol w:w="2379"/>
        <w:gridCol w:w="958"/>
        <w:gridCol w:w="958"/>
        <w:gridCol w:w="958"/>
        <w:gridCol w:w="959"/>
        <w:gridCol w:w="959"/>
        <w:gridCol w:w="959"/>
        <w:gridCol w:w="959"/>
        <w:gridCol w:w="960"/>
        <w:gridCol w:w="960"/>
        <w:gridCol w:w="960"/>
      </w:tblGrid>
      <w:tr>
        <w:trPr>
          <w:trHeight w:val="375" w:hRule="atLeast"/>
        </w:trPr>
        <w:tc>
          <w:tcPr>
            <w:tcW w:w="2379" w:type="dxa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备注</w:t>
            </w:r>
          </w:p>
        </w:tc>
        <w:tc>
          <w:tcPr>
            <w:tcW w:w="0" w:type="auto"/>
            <w:gridSpan w:val="10"/>
            <w:tcBorders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每学期选修学分不得超过32学分。</w:t>
            </w:r>
          </w:p>
        </w:tc>
      </w:tr>
    </w:tbl>
    <w:p>
      <w:pPr>
        <w:spacing w:after="0"/>
        <w:ind w:left="0"/>
        <w:jc w:val="left"/>
      </w:pP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(一) 通识教育课程（11学分）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1.  通识教育专项教育课程（10学分）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(1) 留学生中国语言与文化素养课程（4学分）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a) 中国概况（4学分）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7"/>
        <w:gridCol w:w="806"/>
        <w:gridCol w:w="806"/>
        <w:gridCol w:w="1129"/>
        <w:gridCol w:w="1696"/>
        <w:gridCol w:w="806"/>
        <w:gridCol w:w="806"/>
        <w:gridCol w:w="806"/>
        <w:gridCol w:w="806"/>
        <w:gridCol w:w="1130"/>
        <w:gridCol w:w="1616"/>
      </w:tblGrid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6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中国概况（上）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China: A General Survey 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GESP10001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6" w:type="dxa"/>
            <w:vMerge w:val="restart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所有留学生必修</w:t>
            </w:r>
          </w:p>
        </w:tc>
      </w:tr>
      <w:tr>
        <w:trPr>
          <w:trHeight w:val="45" w:hRule="atLeast"/>
        </w:trPr>
        <w:tc>
          <w:tcPr>
            <w:tcW w:w="32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中国概况（下）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China: A General Survey II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GESP10002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3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0" w:type="auto"/>
            <w:vMerge/>
            <w:tcBorders>
              <w:top w:val="nil"/>
              <w:left w:val="single" w:color="000000" w:sz="8"/>
              <w:right w:val="single" w:color="000000" w:sz="8"/>
            </w:tcBorders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(2) 留学生英语（4学分）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6"/>
        <w:gridCol w:w="803"/>
        <w:gridCol w:w="803"/>
        <w:gridCol w:w="1125"/>
        <w:gridCol w:w="1737"/>
        <w:gridCol w:w="803"/>
        <w:gridCol w:w="803"/>
        <w:gridCol w:w="804"/>
        <w:gridCol w:w="804"/>
        <w:gridCol w:w="1126"/>
        <w:gridCol w:w="1610"/>
      </w:tblGrid>
      <w:tr>
        <w:trPr>
          <w:trHeight w:val="45" w:hRule="atLeast"/>
        </w:trPr>
        <w:tc>
          <w:tcPr>
            <w:tcW w:w="32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73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0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留学生英语Ⅰ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English for Foreign Students I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73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GEEC10195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0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1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留学生英语Ⅱ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English for Foreign Students II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73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GEEC10196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2.  复旦大学水平测试（1学分）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建议三年级第二学期提交HSK成绩报告进行学分认定。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6"/>
        <w:gridCol w:w="803"/>
        <w:gridCol w:w="803"/>
        <w:gridCol w:w="1125"/>
        <w:gridCol w:w="1737"/>
        <w:gridCol w:w="803"/>
        <w:gridCol w:w="803"/>
        <w:gridCol w:w="804"/>
        <w:gridCol w:w="804"/>
        <w:gridCol w:w="1126"/>
        <w:gridCol w:w="1610"/>
      </w:tblGrid>
      <w:tr>
        <w:trPr>
          <w:trHeight w:val="45" w:hRule="atLeast"/>
        </w:trPr>
        <w:tc>
          <w:tcPr>
            <w:tcW w:w="32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73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0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1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HSK水平测试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Chinese Proficiency Test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112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73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GEEC30007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2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(二) 专业培养课程（90学分）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1.  学科基础课程（4学分）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(1) 人文类基础课程（4学分）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a) 留学生选修课程（4学分）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2"/>
        <w:gridCol w:w="810"/>
        <w:gridCol w:w="810"/>
        <w:gridCol w:w="1134"/>
        <w:gridCol w:w="1641"/>
        <w:gridCol w:w="810"/>
        <w:gridCol w:w="810"/>
        <w:gridCol w:w="810"/>
        <w:gridCol w:w="810"/>
        <w:gridCol w:w="1135"/>
        <w:gridCol w:w="1622"/>
      </w:tblGrid>
      <w:tr>
        <w:trPr>
          <w:trHeight w:val="45" w:hRule="atLeast"/>
        </w:trPr>
        <w:tc>
          <w:tcPr>
            <w:tcW w:w="3242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41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42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中国哲学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Philosophy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41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ICLE10001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3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2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汉语与中国文化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and Chinese Culture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41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ICLE10015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3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2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跨文化交流理论与实践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Theory and Practice of Intercultural Communication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41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ICLE10016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3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2.  专业核心教育课程（86学分）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0"/>
        <w:gridCol w:w="809"/>
        <w:gridCol w:w="818"/>
        <w:gridCol w:w="1134"/>
        <w:gridCol w:w="1640"/>
        <w:gridCol w:w="809"/>
        <w:gridCol w:w="809"/>
        <w:gridCol w:w="809"/>
        <w:gridCol w:w="810"/>
        <w:gridCol w:w="1134"/>
        <w:gridCol w:w="1622"/>
      </w:tblGrid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商务汉语阅读Ⅰ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Commercial Chinese Reading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108.0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ICLE10026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商务汉语阅读II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Commercial Chinese Reading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108.0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ICLE10027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商务汉语听说Ⅰ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Chinese Listening and SpeakingⅠ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ICLE10030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商务汉语听说Ⅱ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Chinese Listening and SpeakingⅡ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ICLE10031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商务汉语阅读Ⅲ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Commercial Chinese Reading Ⅲ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108.0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ICLE20036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中级汉语视听说（上）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Chinese Watching, Listening and Speaking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ICLE20012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中级汉语视听说（下）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Chinese Watching, Listening and Speaking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ICLE20013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中级商务听力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Business Chinese Listening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ICLE20017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中级商务口语（上）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Business Chinese Conversation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ICLE20018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0.75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中级商务口语（下）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Business Chinese ConversationⅡ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ICLE20033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0.75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中级商务写作（上）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Business Chinese Writing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中级商务写作（下）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Intermediate Business Chinese Writing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ICLE20021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当代中国经济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Contemporary Chinese Economy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ICLE20023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经济学原理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Principles of Economics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ICLE20024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世界经济概况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Outline of World Economy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商务汉语阅读Ⅳ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Commercial Chinese Reading Ⅳ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ICLE20037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经济文献阅读（上）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in Economics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ICLE30013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经济应用文写作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Practical Business Writing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ICLE30023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涉外经济法规（上）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Economic Law on Foreign Business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ICLE30021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中国文化概说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Chinese Culture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ICLE30006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经济文献阅读（中）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in Economics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ICLE30014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涉外经济法规（下）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Economic Law on Foreign Business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ICLE30022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金融基础（上）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 Finance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中国对外经济关系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China's Foreign Economic Relations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ICLE30018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Culture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ICLE40009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经济文献阅读（下）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in Economics III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ICLE40008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金融基础（下）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 Finance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国际贸易理论与实务（上）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International Trade Theory and Practice 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商务案例分析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Case Studies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ICLE20005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4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国际贸易理论与实务（下）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International Trade Theory and Practice II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18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64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ICLE40011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9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1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8</w:t>
            </w:r>
          </w:p>
        </w:tc>
        <w:tc>
          <w:tcPr>
            <w:tcW w:w="113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2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(三) 多元发展课程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   多元发展包括专业进阶路径、跨学科发展路径、辅修学士学位项目和创新创业等不同路径，要求在院系专业导师指导下选择一条发展路径，按路径要求修读课程。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1.  专业进阶路径（26学分）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   修满26学分。要求在本专业进阶课程课程中修读至少24学分，学分不足部分可在全校所有本科生课程中任意选修。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(1) 专业进阶课程（24学分）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86"/>
        <w:gridCol w:w="796"/>
        <w:gridCol w:w="796"/>
        <w:gridCol w:w="1115"/>
        <w:gridCol w:w="1846"/>
        <w:gridCol w:w="796"/>
        <w:gridCol w:w="796"/>
        <w:gridCol w:w="796"/>
        <w:gridCol w:w="796"/>
        <w:gridCol w:w="1116"/>
        <w:gridCol w:w="1595"/>
      </w:tblGrid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当代国际关系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Contemporary International Relations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ICLE10008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新闻听力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News listening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英汉翻译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English-Chinese Translation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ICLE20004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商务英语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English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新词语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Neology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汉语基础语法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 Chinese Grammar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汉语修辞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Rhetoric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of Chinese Characters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汉语虚词十五讲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Fifteen Lectures on Chinese Function Words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中国电影与文化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Movies and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《论语》导读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Analects of Confucius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ICLE20003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成语与中国文化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Idioms and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中国民俗文化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Folk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中外文学比较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Comparison Between Chinese and Foreign Literature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留学生中文电影赏析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Appreciation of Chinese Movies for International Students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商务文选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on Business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跨文化管理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Cross Cultural Business Management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孙子兵法与商贸战略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Master Sun's Art of War and Commercial Strategy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中国区域经济（上）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Regional Economy I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中国区域经济（下）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Regional Economy II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中国市场与投资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Market and Investment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ICLE40014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跨国公司与中国市场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Transnational Corporation and Chinese Market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中文计算机基础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Basics of Computers (Chinese)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GEEC10197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Linguistics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现代汉语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教育心理学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Educational Psychology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语法与语法教学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Grammar and Grammar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ICLE20031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中国文化通论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General Theory of Chinese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对外汉语教学原理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Principles of Teaching Chinese as a Foreign Language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词汇与词汇教学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Vocabulary and Vocabulary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ICLE30030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教材与教法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Teaching Materials and Methods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ICLE30031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国际中文教育教学实践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Teaching Practice of International Chinese Language Education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汉字与汉字教学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Characters and Its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全球数字政府建设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Digital Government: A Global Perspective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国际发展与中国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International Development and China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暑期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全球视野下的中国媒体：融合与冲突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Media, Global Contexts: Convergence and Conflicts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暑期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(2) 专业进阶课程（多元路径）（10学分）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86"/>
        <w:gridCol w:w="796"/>
        <w:gridCol w:w="796"/>
        <w:gridCol w:w="1115"/>
        <w:gridCol w:w="1846"/>
        <w:gridCol w:w="796"/>
        <w:gridCol w:w="796"/>
        <w:gridCol w:w="796"/>
        <w:gridCol w:w="796"/>
        <w:gridCol w:w="1116"/>
        <w:gridCol w:w="1595"/>
      </w:tblGrid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当代国际关系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Contemporary International Relations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ICLE10008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新闻听力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News listening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英汉翻译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English-Chinese Translation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ICLE20004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商务英语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English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新词语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Neology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汉语基础语法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 Chinese Grammar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汉语修辞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Rhetoric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of Chinese Characters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汉语虚词十五讲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Fifteen Lectures on Chinese Function Words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中国电影与文化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Movies and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《论语》导读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Analects of Confucius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ICLE20003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成语与中国文化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Idioms and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中国民俗文化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Folk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中外文学比较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Comparison Between Chinese and Foreign Literature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留学生中文电影赏析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Appreciation of Chinese Movies for International Students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商务文选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on Business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跨文化管理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Cross Cultural Business Management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孙子兵法与商贸战略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Master Sun's Art of War and Commercial Strategy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中国区域经济（上）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Regional Economy I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中国区域经济（下）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Regional Economy II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中国市场与投资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Market and Investment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ICLE40014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跨国公司与中国市场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Transnational Corporation and Chinese Market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中文计算机基础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Basics of Computers (Chinese)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GEEC10197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Linguistics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现代汉语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教育心理学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Educational Psychology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语法与语法教学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Grammar and Grammar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ICLE20031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中国文化通论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General Theory of Chinese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对外汉语教学原理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Principles of Teaching Chinese as a Foreign Language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词汇与词汇教学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Vocabulary and Vocabulary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ICLE30030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教材与教法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Teaching Materials and Methods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ICLE30031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国际中文教育教学实践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Teaching Practice of International Chinese Language Education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汉字与汉字教学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Characters and Its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全球数字政府建设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Digital Government: A Global Perspective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国际发展与中国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International Development and China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暑期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全球视野下的中国媒体：融合与冲突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Media, Global Contexts: Convergence and Conflicts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暑期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(3) 专业进阶课程（辅修）（8学分）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86"/>
        <w:gridCol w:w="796"/>
        <w:gridCol w:w="796"/>
        <w:gridCol w:w="1115"/>
        <w:gridCol w:w="1846"/>
        <w:gridCol w:w="796"/>
        <w:gridCol w:w="796"/>
        <w:gridCol w:w="796"/>
        <w:gridCol w:w="796"/>
        <w:gridCol w:w="1116"/>
        <w:gridCol w:w="1595"/>
      </w:tblGrid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当代国际关系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Contemporary International Relations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ICLE10008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新闻听力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News listening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ICLE20015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英汉翻译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English-Chinese Translation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ICLE20004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商务英语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Business English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新词语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Neology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汉语基础语法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 Chinese Grammar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汉语修辞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Rhetoric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汉字研究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Studies of Chinese Characters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汉语虚词十五讲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Fifteen Lectures on Chinese Function Words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中国电影与文化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Movies and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《论语》导读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Analects of Confucius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ICLE20003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成语与中国文化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Idioms and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ICLE10018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中国民俗文化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Folk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中外文学比较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Comparison Between Chinese and Foreign Literature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留学生中文电影赏析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Appreciation of Chinese Movies for International Students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商务文选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Selected Readings on Business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跨文化管理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Cross Cultural Business Management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54.0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孙子兵法与商贸战略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Master Sun's Art of War and Commercial Strategy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中国区域经济（上）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Regional Economy I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中国区域经济（下）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Regional Economy II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ICLE30017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中国市场与投资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Market and Investment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ICLE40014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跨国公司与中国市场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 Transnational Corporation and Chinese Market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中文计算机基础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Basics of Computers (Chinese)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GEEC10197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语言学概论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Introduction to Linguistics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ICLE20028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现代汉语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Modern Chinese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ICLE20029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教育心理学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Educational Psychology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语法与语法教学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Grammar and Grammar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ICLE20031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中国文化通论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General Theory of Chinese Culture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ICLE20032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对外汉语教学原理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Principles of Teaching Chinese as a Foreign Language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ICLE30029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词汇与词汇教学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Vocabulary and Vocabulary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ICLE30030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教材与教法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Teaching Materials and Methods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ICLE30031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国际中文教育教学实践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Teaching Practice of International Chinese Language Education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汉字与汉字教学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Characters and Its Teaching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秋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全球数字政府建设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Digital Government: A Global Perspective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MANA20006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国际发展与中国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International Development and China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MANA20005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暑期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  <w:tr>
        <w:trPr>
          <w:trHeight w:val="45" w:hRule="atLeast"/>
        </w:trPr>
        <w:tc>
          <w:tcPr>
            <w:tcW w:w="318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全球视野下的中国媒体：融合与冲突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Media, Global Contexts: Convergence and Conflicts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1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84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MANA20007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79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暑期</w:t>
            </w:r>
          </w:p>
        </w:tc>
        <w:tc>
          <w:tcPr>
            <w:tcW w:w="1116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5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 xml:space="preserve">全英语授课 </w:t>
            </w:r>
          </w:p>
        </w:tc>
      </w:tr>
    </w:tbl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2.  荣誉项目路径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3.  跨学科发展路径（26学分）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  修满26学分。要求修读1个非本专业独立开设的微专业（学程）。微专业（学程）课程详见教务处学程项目网页。学分不足部分可在全校所有本科生课程中任意选修。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4.  创新创业路径（26学分）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    修满26学分。要求修读1个创新创业学院开设的创新创业微专业（学程）。创新创业微专业（学程）课程详见教务处学程项目网页。学分不足部分可在全校所有本科生课程中任意选修。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5.  辅修学士学位路径（48学分）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   要求在本专业的专业进阶课程模块修读8学分和1个辅修学士学位项目40学分，辅修学士学位应与主修学士学位归属不同的本科专业大类。辅修学士学位项目课程设置详见教务处辅修学士学位项目网页。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其他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多元发展路径中，辅修学士学位项目或每16学分专业进阶课程均可以冲抵微专业（学程），专业培养和多元发展路径共享的课程只计算一次学分。
      </w:t>
      </w:r>
    </w:p>
    <w:p>
      <w:pPr>
        <w:spacing w:after="0"/>
        <w:ind w:left="0"/>
        <w:jc w:val="left"/>
      </w:pPr>
      <w:r>
        <w:rPr>
          <w:rFonts w:ascii="SimSun" w:hAnsi="SimSun"/>
          <w:b/>
          <w:i w:val="false"/>
          <w:color w:val="000000"/>
          <w:sz w:val="21"/>
        </w:rPr>
        <w:t xml:space="preserve">
       (四) 融合创新能力（11学分）
      </w:t>
      </w:r>
    </w:p>
    <w:p>
      <w:pPr>
        <w:spacing w:after="0"/>
        <w:ind w:left="0"/>
        <w:jc w:val="left"/>
      </w:pPr>
      <w:r>
        <w:rPr>
          <w:rFonts w:ascii="SimSun" w:hAnsi="SimSun"/>
          <w:b w:val="false"/>
          <w:i w:val="false"/>
          <w:color w:val="000000"/>
          <w:sz w:val="21"/>
        </w:rPr>
        <w:t xml:space="preserve">
       1. 按照“基础型—综合型—创新型”渐次推进、相互衔接的融合创新能力教学体系，在解决复杂问题的过程中培养批判性思维和学术潜力。
       </w:t>
      </w:r>
      <w:r>
        <w:br/>
      </w:r>
      <w:r>
        <w:rPr>
          <w:rFonts w:ascii="SimSun" w:hAnsi="SimSun"/>
          <w:b w:val="false"/>
          <w:i w:val="false"/>
          <w:color w:val="000000"/>
          <w:sz w:val="21"/>
        </w:rPr>
        <w:t xml:space="preserve">2. 全周期的学术训练体系，从一年级的专业汉语、二三年级的社会实践报告、四年级的毕业论文，为本科留学生构建完整的学术规范训练，培养在跨文化环境中发现真实问题、科学分析问题、创新解决问题的思维体系，激发融合多元文化的创新志趣。
       </w:t>
      </w:r>
      <w:r>
        <w:br/>
      </w:r>
      <w:r>
        <w:rPr>
          <w:rFonts w:ascii="SimSun" w:hAnsi="SimSun"/>
          <w:b w:val="false"/>
          <w:i w:val="false"/>
          <w:color w:val="000000"/>
          <w:sz w:val="21"/>
        </w:rPr>
        <w:t xml:space="preserve">3. 多渠道支持本科留学生参加国内国际文化交流和学术交流，鼓励学生参加国内国际各类创新竞赛。
      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20"/>
        <w:gridCol w:w="804"/>
        <w:gridCol w:w="804"/>
        <w:gridCol w:w="1127"/>
        <w:gridCol w:w="1723"/>
        <w:gridCol w:w="804"/>
        <w:gridCol w:w="804"/>
        <w:gridCol w:w="804"/>
        <w:gridCol w:w="805"/>
        <w:gridCol w:w="1127"/>
        <w:gridCol w:w="1612"/>
      </w:tblGrid>
      <w:tr>
        <w:trPr>
          <w:trHeight w:val="45" w:hRule="atLeast"/>
        </w:trPr>
        <w:tc>
          <w:tcPr>
            <w:tcW w:w="322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课程名称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学分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学时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修读要求</w:t>
            </w:r>
          </w:p>
        </w:tc>
        <w:tc>
          <w:tcPr>
            <w:tcW w:w="172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课程代码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含实践学分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含美育学分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含劳动教育总学时</w:t>
            </w:r>
          </w:p>
        </w:tc>
        <w:tc>
          <w:tcPr>
            <w:tcW w:w="80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开课学期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研究生学位课程类别</w:t>
            </w:r>
          </w:p>
        </w:tc>
        <w:tc>
          <w:tcPr>
            <w:tcW w:w="161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/>
                <w:i w:val="false"/>
                <w:color w:val="000000"/>
                <w:sz w:val="21"/>
              </w:rPr>
              <w:t>备注</w:t>
            </w:r>
          </w:p>
        </w:tc>
      </w:tr>
      <w:tr>
        <w:trPr>
          <w:trHeight w:val="45" w:hRule="atLeast"/>
        </w:trPr>
        <w:tc>
          <w:tcPr>
            <w:tcW w:w="322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留学生专业汉语I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for Foreign Student Majors I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72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GECS10003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留学生专业汉语II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Chinese for Foreign Student Majors II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选修</w:t>
            </w:r>
          </w:p>
        </w:tc>
        <w:tc>
          <w:tcPr>
            <w:tcW w:w="172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GECS10004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留学生创新与创业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Innovation and Entrepreneurship For Foreign Students in China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18.0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72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GEIN30001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春,秋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0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毕业论文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Thesis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72.0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723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ICLE40013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4.0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5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8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2" w:type="dxa"/>
            <w:tcBorders>
              <w:top w:val="single" w:color="000000" w:sz="8"/>
              <w:left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45" w:hRule="atLeast"/>
        </w:trPr>
        <w:tc>
          <w:tcPr>
            <w:tcW w:w="3220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社会实践（报告）</w:t>
            </w:r>
            <w:r>
              <w:br/>
            </w: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Social Practice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36.0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必修</w:t>
            </w:r>
          </w:p>
        </w:tc>
        <w:tc>
          <w:tcPr>
            <w:tcW w:w="1723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ICLE40012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2.0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0.0</w:t>
            </w:r>
          </w:p>
        </w:tc>
        <w:tc>
          <w:tcPr>
            <w:tcW w:w="804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32.0</w:t>
            </w:r>
          </w:p>
        </w:tc>
        <w:tc>
          <w:tcPr>
            <w:tcW w:w="805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7</w:t>
            </w:r>
          </w:p>
        </w:tc>
        <w:tc>
          <w:tcPr>
            <w:tcW w:w="1127" w:type="dxa"/>
            <w:tcBorders>
              <w:top w:val="single" w:color="000000" w:sz="8"/>
              <w:left w:val="single" w:color="000000" w:sz="8"/>
              <w:bottom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SimSun" w:hAnsi="SimSun"/>
                <w:b w:val="false"/>
                <w:i w:val="false"/>
                <w:color w:val="000000"/>
                <w:sz w:val="21"/>
              </w:rPr>
              <w:t>/</w:t>
            </w:r>
          </w:p>
        </w:tc>
        <w:tc>
          <w:tcPr>
            <w:tcW w:w="161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/>
</file>

<file path=word/settings.xml><?xml version="1.0" encoding="utf-8"?>
<w:setting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ns30="http://schemas.openxmlformats.org/schemaLibrary/2006/main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5="http://schemas.microsoft.com/office/word/2012/wordml" xmlns:wp14="http://schemas.microsoft.com/office/word/2010/wordprocessingDrawing" xmlns:w14="http://schemas.microsoft.com/office/word/2010/wordml" xmlns:m="http://schemas.openxmlformats.org/officeDocument/2006/mat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numbering.xml" Type="http://schemas.openxmlformats.org/officeDocument/2006/relationships/numbering" Id="rId3"/>
   <Relationship Target="media/document_image_rId4.png" Type="http://schemas.openxmlformats.org/officeDocument/2006/relationships/image" Id="rId4"/>
   <Relationship Target="media/document_image_rId5.png" Type="http://schemas.openxmlformats.org/officeDocument/2006/relationships/image" Id="rId5"/>
   <Relationship Target="media/document_image_rId6.png" Type="http://schemas.openxmlformats.org/officeDocument/2006/relationships/image" Id="rId6"/>
   <Relationship Target="media/document_image_rId7.png" Type="http://schemas.openxmlformats.org/officeDocument/2006/relationships/image" Id="rId7"/>
   <Relationship Target="media/document_image_rId8.png" Type="http://schemas.openxmlformats.org/officeDocument/2006/relationships/image" Id="rId8"/>
   <Relationship Target="media/document_image_rId9.png" Type="http://schemas.openxmlformats.org/officeDocument/2006/relationships/image" Id="rId9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dcterms="http://purl.org/dc/terms/" xmlns:cp="http://schemas.openxmlformats.org/package/2006/metadata/core-properties" xmlns:dc="http://purl.org/dc/elements/1.1/"/>
</file>