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B8B" w:rsidRPr="00BB0144" w:rsidRDefault="00786B8B" w:rsidP="00786B8B">
      <w:pPr>
        <w:jc w:val="center"/>
        <w:rPr>
          <w:rFonts w:ascii="Berlin Sans FB Demi" w:hAnsi="Berlin Sans FB Demi" w:cs="KodchiangUPC"/>
          <w:color w:val="4F81BD" w:themeColor="accent1"/>
          <w:sz w:val="124"/>
          <w:szCs w:val="124"/>
        </w:rPr>
      </w:pPr>
      <w:r w:rsidRPr="00BB0144">
        <w:rPr>
          <w:rFonts w:ascii="Berlin Sans FB Demi" w:hAnsi="Berlin Sans FB Demi" w:cs="KodchiangUPC"/>
          <w:color w:val="4F81BD" w:themeColor="accent1"/>
          <w:sz w:val="124"/>
          <w:szCs w:val="124"/>
        </w:rPr>
        <w:t>Healthy Traveler</w:t>
      </w:r>
    </w:p>
    <w:p w:rsidR="00786B8B" w:rsidRPr="009C0156" w:rsidRDefault="00786B8B" w:rsidP="00584069">
      <w:pPr>
        <w:pBdr>
          <w:bottom w:val="single" w:sz="4" w:space="4" w:color="auto"/>
        </w:pBdr>
        <w:spacing w:before="120" w:after="240"/>
        <w:ind w:left="900" w:right="900"/>
        <w:jc w:val="center"/>
        <w:rPr>
          <w:rFonts w:ascii="Arial" w:hAnsi="Arial" w:cs="Arial"/>
          <w:b/>
          <w:sz w:val="23"/>
          <w:szCs w:val="23"/>
        </w:rPr>
      </w:pPr>
      <w:r w:rsidRPr="009C0156">
        <w:rPr>
          <w:rFonts w:ascii="Arial" w:hAnsi="Arial" w:cs="Arial"/>
          <w:b/>
          <w:sz w:val="22"/>
          <w:szCs w:val="23"/>
        </w:rPr>
        <w:t xml:space="preserve">Quest Specialty Travel </w:t>
      </w:r>
      <w:r w:rsidRPr="00BB0144">
        <w:rPr>
          <w:rFonts w:ascii="Arial" w:hAnsi="Arial" w:cs="Arial"/>
          <w:b/>
          <w:color w:val="4F81BD" w:themeColor="accent1"/>
          <w:sz w:val="22"/>
          <w:szCs w:val="23"/>
        </w:rPr>
        <w:t xml:space="preserve">● </w:t>
      </w:r>
      <w:r w:rsidRPr="009C0156">
        <w:rPr>
          <w:rFonts w:ascii="Arial" w:hAnsi="Arial" w:cs="Arial"/>
          <w:b/>
          <w:sz w:val="22"/>
          <w:szCs w:val="23"/>
        </w:rPr>
        <w:t xml:space="preserve">Health </w:t>
      </w:r>
      <w:r w:rsidR="003F18E9">
        <w:rPr>
          <w:rFonts w:ascii="Arial" w:hAnsi="Arial" w:cs="Arial"/>
          <w:b/>
          <w:sz w:val="22"/>
          <w:szCs w:val="23"/>
        </w:rPr>
        <w:t>Information</w:t>
      </w:r>
      <w:r w:rsidRPr="009C0156">
        <w:rPr>
          <w:rFonts w:ascii="Arial" w:hAnsi="Arial" w:cs="Arial"/>
          <w:b/>
          <w:sz w:val="22"/>
          <w:szCs w:val="23"/>
        </w:rPr>
        <w:t xml:space="preserve"> </w:t>
      </w:r>
      <w:r w:rsidR="009063C6">
        <w:rPr>
          <w:rFonts w:ascii="Arial" w:hAnsi="Arial" w:cs="Arial"/>
          <w:b/>
          <w:sz w:val="22"/>
          <w:szCs w:val="23"/>
        </w:rPr>
        <w:t>for Travelers</w:t>
      </w:r>
      <w:r w:rsidR="00CD66AC" w:rsidRPr="009C0156">
        <w:rPr>
          <w:rFonts w:ascii="Arial" w:hAnsi="Arial" w:cs="Arial"/>
          <w:b/>
          <w:sz w:val="22"/>
          <w:szCs w:val="23"/>
        </w:rPr>
        <w:t xml:space="preserve"> </w:t>
      </w:r>
      <w:r w:rsidR="00CD66AC" w:rsidRPr="00BB0144">
        <w:rPr>
          <w:rFonts w:ascii="Arial" w:hAnsi="Arial" w:cs="Arial"/>
          <w:b/>
          <w:color w:val="4F81BD" w:themeColor="accent1"/>
          <w:sz w:val="22"/>
          <w:szCs w:val="23"/>
        </w:rPr>
        <w:t>●</w:t>
      </w:r>
      <w:r w:rsidR="00CD66AC" w:rsidRPr="00CD66AC">
        <w:rPr>
          <w:rFonts w:ascii="Arial" w:hAnsi="Arial" w:cs="Arial"/>
          <w:b/>
          <w:sz w:val="22"/>
          <w:szCs w:val="23"/>
        </w:rPr>
        <w:t xml:space="preserve"> </w:t>
      </w:r>
      <w:r w:rsidR="00CD66AC" w:rsidRPr="009C0156">
        <w:rPr>
          <w:rFonts w:ascii="Arial" w:hAnsi="Arial" w:cs="Arial"/>
          <w:b/>
          <w:sz w:val="22"/>
          <w:szCs w:val="23"/>
        </w:rPr>
        <w:t>Spring 2013</w:t>
      </w:r>
    </w:p>
    <w:p w:rsidR="00786B8B" w:rsidRPr="00B12553" w:rsidRDefault="00786B8B" w:rsidP="00786B8B">
      <w:pPr>
        <w:jc w:val="center"/>
        <w:rPr>
          <w:rFonts w:ascii="Berlin Sans FB Demi" w:hAnsi="Berlin Sans FB Demi" w:cs="Arial"/>
          <w:color w:val="76923C" w:themeColor="accent3" w:themeShade="BF"/>
          <w:sz w:val="40"/>
          <w:szCs w:val="48"/>
        </w:rPr>
      </w:pPr>
      <w:r w:rsidRPr="00B12553">
        <w:rPr>
          <w:rFonts w:ascii="Berlin Sans FB Demi" w:hAnsi="Berlin Sans FB Demi" w:cs="Arial"/>
          <w:color w:val="76923C" w:themeColor="accent3" w:themeShade="BF"/>
          <w:sz w:val="40"/>
          <w:szCs w:val="48"/>
        </w:rPr>
        <w:t>Health Risks and Precautions for International Travelers</w:t>
      </w:r>
    </w:p>
    <w:p w:rsidR="00786B8B" w:rsidRDefault="00786B8B" w:rsidP="00786B8B">
      <w:pPr>
        <w:spacing w:after="60"/>
        <w:rPr>
          <w:b/>
          <w:sz w:val="22"/>
          <w:szCs w:val="22"/>
        </w:rPr>
      </w:pPr>
    </w:p>
    <w:p w:rsidR="00AE7D3E" w:rsidRDefault="00AE7D3E" w:rsidP="00786B8B">
      <w:pPr>
        <w:spacing w:after="60"/>
        <w:rPr>
          <w:rFonts w:ascii="Berlin Sans FB Demi" w:hAnsi="Berlin Sans FB Demi" w:cs="Arial"/>
          <w:b/>
          <w:color w:val="4F81BD" w:themeColor="accent1"/>
          <w:sz w:val="28"/>
          <w:szCs w:val="28"/>
        </w:rPr>
        <w:sectPr w:rsidR="00AE7D3E" w:rsidSect="006846D6">
          <w:headerReference w:type="even" r:id="rId8"/>
          <w:headerReference w:type="default" r:id="rId9"/>
          <w:footerReference w:type="even" r:id="rId10"/>
          <w:footerReference w:type="default" r:id="rId11"/>
          <w:headerReference w:type="first" r:id="rId12"/>
          <w:footerReference w:type="first" r:id="rId13"/>
          <w:pgSz w:w="12240" w:h="15840"/>
          <w:pgMar w:top="1008" w:right="1008" w:bottom="1008" w:left="1008" w:header="720" w:footer="720" w:gutter="0"/>
          <w:cols w:space="720"/>
          <w:titlePg/>
          <w:docGrid w:linePitch="360"/>
        </w:sectPr>
      </w:pPr>
    </w:p>
    <w:p w:rsidR="00786B8B" w:rsidRPr="00BB0144" w:rsidRDefault="00DF671E" w:rsidP="00786B8B">
      <w:pPr>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t>G</w:t>
      </w:r>
      <w:r w:rsidR="00786B8B" w:rsidRPr="00BB0144">
        <w:rPr>
          <w:rFonts w:ascii="Berlin Sans FB Demi" w:hAnsi="Berlin Sans FB Demi" w:cs="Arial"/>
          <w:b/>
          <w:color w:val="4F81BD" w:themeColor="accent1"/>
          <w:sz w:val="28"/>
          <w:szCs w:val="28"/>
        </w:rPr>
        <w:t>eneral Considerations</w:t>
      </w:r>
    </w:p>
    <w:p w:rsidR="00ED0951" w:rsidRDefault="00786B8B" w:rsidP="00786B8B">
      <w:pPr>
        <w:spacing w:after="120"/>
        <w:jc w:val="both"/>
        <w:rPr>
          <w:sz w:val="22"/>
          <w:szCs w:val="22"/>
        </w:rPr>
        <w:sectPr w:rsidR="00ED0951" w:rsidSect="00AE7D3E">
          <w:type w:val="continuous"/>
          <w:pgSz w:w="12240" w:h="15840"/>
          <w:pgMar w:top="1008" w:right="1008" w:bottom="1008" w:left="1008" w:header="720" w:footer="720" w:gutter="0"/>
          <w:cols w:num="2" w:space="432"/>
          <w:docGrid w:linePitch="360"/>
        </w:sectPr>
      </w:pPr>
      <w:r w:rsidRPr="00E70ACA">
        <w:rPr>
          <w:sz w:val="22"/>
          <w:szCs w:val="22"/>
        </w:rPr>
        <w:t xml:space="preserve">The number of people </w:t>
      </w:r>
      <w:r>
        <w:rPr>
          <w:sz w:val="22"/>
          <w:szCs w:val="22"/>
        </w:rPr>
        <w:t>traveling</w:t>
      </w:r>
      <w:r w:rsidRPr="00E70ACA">
        <w:rPr>
          <w:sz w:val="22"/>
          <w:szCs w:val="22"/>
        </w:rPr>
        <w:t xml:space="preserve"> internationally in</w:t>
      </w:r>
      <w:r>
        <w:rPr>
          <w:sz w:val="22"/>
          <w:szCs w:val="22"/>
        </w:rPr>
        <w:t>creases</w:t>
      </w:r>
      <w:r w:rsidRPr="00E70ACA">
        <w:rPr>
          <w:sz w:val="22"/>
          <w:szCs w:val="22"/>
        </w:rPr>
        <w:t xml:space="preserve"> every year. </w:t>
      </w:r>
      <w:r>
        <w:rPr>
          <w:sz w:val="22"/>
          <w:szCs w:val="22"/>
        </w:rPr>
        <w:t>I</w:t>
      </w:r>
      <w:r w:rsidRPr="00E70ACA">
        <w:rPr>
          <w:sz w:val="22"/>
          <w:szCs w:val="22"/>
        </w:rPr>
        <w:t xml:space="preserve">nternational tourist arrivals in the year </w:t>
      </w:r>
      <w:r>
        <w:rPr>
          <w:sz w:val="22"/>
          <w:szCs w:val="22"/>
        </w:rPr>
        <w:t>2010</w:t>
      </w:r>
      <w:r w:rsidRPr="00E70ACA">
        <w:rPr>
          <w:sz w:val="22"/>
          <w:szCs w:val="22"/>
        </w:rPr>
        <w:t xml:space="preserve"> </w:t>
      </w:r>
    </w:p>
    <w:p w:rsidR="00786B8B" w:rsidRPr="00CA7675" w:rsidRDefault="00786B8B" w:rsidP="00786B8B">
      <w:pPr>
        <w:spacing w:after="120"/>
        <w:jc w:val="both"/>
        <w:rPr>
          <w:sz w:val="22"/>
          <w:szCs w:val="22"/>
        </w:rPr>
      </w:pPr>
      <w:r w:rsidRPr="00E70ACA">
        <w:rPr>
          <w:sz w:val="22"/>
          <w:szCs w:val="22"/>
        </w:rPr>
        <w:t xml:space="preserve">reached </w:t>
      </w:r>
      <w:r w:rsidRPr="00A97A4C">
        <w:rPr>
          <w:sz w:val="22"/>
          <w:szCs w:val="22"/>
        </w:rPr>
        <w:t>1 billion</w:t>
      </w:r>
      <w:r>
        <w:rPr>
          <w:sz w:val="22"/>
          <w:szCs w:val="22"/>
        </w:rPr>
        <w:t xml:space="preserve">, with arrivals expected to reach 1.6 billion by 2020. Over half the arrivals were for leisure and holidays, with business, religious pilgrimages, and family visits cited as </w:t>
      </w:r>
      <w:r w:rsidRPr="00CA7675">
        <w:rPr>
          <w:sz w:val="22"/>
          <w:szCs w:val="22"/>
        </w:rPr>
        <w:t>oth</w:t>
      </w:r>
      <w:r w:rsidR="00B2670E">
        <w:rPr>
          <w:sz w:val="22"/>
          <w:szCs w:val="22"/>
        </w:rPr>
        <w:t>er major reasons people travel.</w:t>
      </w:r>
    </w:p>
    <w:p w:rsidR="00786B8B" w:rsidRPr="00CA7675" w:rsidRDefault="00786B8B" w:rsidP="008D4147">
      <w:pPr>
        <w:spacing w:after="120"/>
        <w:jc w:val="both"/>
        <w:rPr>
          <w:sz w:val="22"/>
          <w:szCs w:val="22"/>
        </w:rPr>
      </w:pPr>
      <w:r w:rsidRPr="00CA7675">
        <w:rPr>
          <w:sz w:val="22"/>
          <w:szCs w:val="22"/>
        </w:rPr>
        <w:t xml:space="preserve">International travel can pose serious health risks to travelers, depending on the destination country, the nature and characteristics of the trip, and the traveler’s physical condition and overall health. Travelers might be exposed to sudden and significant changes in altitude, humidity, microbes, and temperature. Also, serious health risks can arise in areas where clean water is unavailable, sanitation and hygiene are inadequate, and medical services are not well-developed. </w:t>
      </w:r>
    </w:p>
    <w:p w:rsidR="00786B8B" w:rsidRDefault="00786B8B" w:rsidP="00786B8B">
      <w:pPr>
        <w:spacing w:after="120"/>
        <w:ind w:left="360" w:right="306"/>
        <w:jc w:val="both"/>
        <w:rPr>
          <w:sz w:val="22"/>
          <w:szCs w:val="22"/>
        </w:rPr>
      </w:pPr>
      <w:r w:rsidRPr="00CA7675">
        <w:rPr>
          <w:i/>
          <w:sz w:val="22"/>
          <w:szCs w:val="22"/>
        </w:rPr>
        <w:t>All people planning travel should know about the potential hazards of the countries they are traveling to and learn how to minimize their risk of acquiring these diseases. Forward planning, appropriate preventive measures</w:t>
      </w:r>
      <w:r w:rsidR="00BA633F">
        <w:rPr>
          <w:i/>
          <w:sz w:val="22"/>
          <w:szCs w:val="22"/>
        </w:rPr>
        <w:t>,</w:t>
      </w:r>
      <w:r w:rsidRPr="00CA7675">
        <w:rPr>
          <w:i/>
          <w:sz w:val="22"/>
          <w:szCs w:val="22"/>
        </w:rPr>
        <w:t xml:space="preserve"> and careful precautions can substantially reduce the risks of ad</w:t>
      </w:r>
      <w:r w:rsidR="00E95B19">
        <w:rPr>
          <w:i/>
          <w:sz w:val="22"/>
          <w:szCs w:val="22"/>
        </w:rPr>
        <w:t>verse health consequences.</w:t>
      </w:r>
    </w:p>
    <w:p w:rsidR="00786B8B" w:rsidRPr="00E70ACA" w:rsidRDefault="00786B8B" w:rsidP="00786B8B">
      <w:pPr>
        <w:spacing w:after="120"/>
        <w:jc w:val="both"/>
        <w:rPr>
          <w:sz w:val="22"/>
          <w:szCs w:val="22"/>
        </w:rPr>
      </w:pPr>
      <w:r>
        <w:rPr>
          <w:sz w:val="22"/>
          <w:szCs w:val="22"/>
        </w:rPr>
        <w:t>T</w:t>
      </w:r>
      <w:r w:rsidRPr="00E70ACA">
        <w:rPr>
          <w:sz w:val="22"/>
          <w:szCs w:val="22"/>
        </w:rPr>
        <w:t xml:space="preserve">he medical profession and the travel industry </w:t>
      </w:r>
      <w:r>
        <w:rPr>
          <w:sz w:val="22"/>
          <w:szCs w:val="22"/>
        </w:rPr>
        <w:t xml:space="preserve">are an important source of </w:t>
      </w:r>
      <w:r w:rsidRPr="00E70ACA">
        <w:rPr>
          <w:sz w:val="22"/>
          <w:szCs w:val="22"/>
        </w:rPr>
        <w:t>help and advice</w:t>
      </w:r>
      <w:r>
        <w:rPr>
          <w:sz w:val="22"/>
          <w:szCs w:val="22"/>
        </w:rPr>
        <w:t xml:space="preserve"> for travelers</w:t>
      </w:r>
      <w:r w:rsidRPr="00E70ACA">
        <w:rPr>
          <w:sz w:val="22"/>
          <w:szCs w:val="22"/>
        </w:rPr>
        <w:t xml:space="preserve">, </w:t>
      </w:r>
      <w:r>
        <w:rPr>
          <w:sz w:val="22"/>
          <w:szCs w:val="22"/>
        </w:rPr>
        <w:t xml:space="preserve">but </w:t>
      </w:r>
      <w:r w:rsidRPr="00E70ACA">
        <w:rPr>
          <w:sz w:val="22"/>
          <w:szCs w:val="22"/>
        </w:rPr>
        <w:t>it is the</w:t>
      </w:r>
      <w:r>
        <w:rPr>
          <w:sz w:val="22"/>
          <w:szCs w:val="22"/>
        </w:rPr>
        <w:t xml:space="preserve"> responsibility of the traveler </w:t>
      </w:r>
      <w:r w:rsidRPr="00E70ACA">
        <w:rPr>
          <w:sz w:val="22"/>
          <w:szCs w:val="22"/>
        </w:rPr>
        <w:t xml:space="preserve">to </w:t>
      </w:r>
      <w:r>
        <w:rPr>
          <w:sz w:val="22"/>
          <w:szCs w:val="22"/>
        </w:rPr>
        <w:t xml:space="preserve">seek out </w:t>
      </w:r>
      <w:r w:rsidRPr="00E70ACA">
        <w:rPr>
          <w:sz w:val="22"/>
          <w:szCs w:val="22"/>
        </w:rPr>
        <w:t>information</w:t>
      </w:r>
      <w:r>
        <w:rPr>
          <w:sz w:val="22"/>
          <w:szCs w:val="22"/>
        </w:rPr>
        <w:t xml:space="preserve"> on travel-related risks,</w:t>
      </w:r>
      <w:r w:rsidRPr="00E70ACA">
        <w:rPr>
          <w:sz w:val="22"/>
          <w:szCs w:val="22"/>
        </w:rPr>
        <w:t xml:space="preserve"> understand the </w:t>
      </w:r>
      <w:r>
        <w:rPr>
          <w:sz w:val="22"/>
          <w:szCs w:val="22"/>
        </w:rPr>
        <w:t>factors</w:t>
      </w:r>
      <w:r w:rsidRPr="00E70ACA">
        <w:rPr>
          <w:sz w:val="22"/>
          <w:szCs w:val="22"/>
        </w:rPr>
        <w:t xml:space="preserve"> involved, and take the necessary precautions.</w:t>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Travel-related Risks</w:t>
      </w:r>
    </w:p>
    <w:p w:rsidR="00786B8B" w:rsidRPr="00E70ACA" w:rsidRDefault="00786B8B" w:rsidP="00786B8B">
      <w:pPr>
        <w:spacing w:after="120"/>
        <w:jc w:val="both"/>
        <w:rPr>
          <w:sz w:val="22"/>
          <w:szCs w:val="22"/>
        </w:rPr>
      </w:pPr>
      <w:r>
        <w:rPr>
          <w:sz w:val="22"/>
          <w:szCs w:val="22"/>
        </w:rPr>
        <w:t>The k</w:t>
      </w:r>
      <w:r w:rsidRPr="00E70ACA">
        <w:rPr>
          <w:sz w:val="22"/>
          <w:szCs w:val="22"/>
        </w:rPr>
        <w:t xml:space="preserve">ey factors in determining the risks to which </w:t>
      </w:r>
      <w:r>
        <w:rPr>
          <w:sz w:val="22"/>
          <w:szCs w:val="22"/>
        </w:rPr>
        <w:t>traveler</w:t>
      </w:r>
      <w:r w:rsidRPr="00E70ACA">
        <w:rPr>
          <w:sz w:val="22"/>
          <w:szCs w:val="22"/>
        </w:rPr>
        <w:t>s may be exposed are:</w:t>
      </w:r>
    </w:p>
    <w:p w:rsidR="00786B8B" w:rsidRPr="00254023" w:rsidRDefault="00786B8B" w:rsidP="00786B8B">
      <w:pPr>
        <w:pStyle w:val="ListParagraph"/>
        <w:numPr>
          <w:ilvl w:val="0"/>
          <w:numId w:val="6"/>
        </w:numPr>
        <w:spacing w:after="120"/>
        <w:jc w:val="both"/>
        <w:rPr>
          <w:sz w:val="22"/>
          <w:szCs w:val="22"/>
        </w:rPr>
      </w:pPr>
      <w:r w:rsidRPr="00254023">
        <w:rPr>
          <w:sz w:val="22"/>
          <w:szCs w:val="22"/>
        </w:rPr>
        <w:t>mode of transport</w:t>
      </w:r>
      <w:r>
        <w:rPr>
          <w:sz w:val="22"/>
          <w:szCs w:val="22"/>
        </w:rPr>
        <w:t>ation</w:t>
      </w:r>
    </w:p>
    <w:p w:rsidR="00786B8B" w:rsidRPr="00254023" w:rsidRDefault="00786B8B" w:rsidP="00786B8B">
      <w:pPr>
        <w:pStyle w:val="ListParagraph"/>
        <w:numPr>
          <w:ilvl w:val="0"/>
          <w:numId w:val="6"/>
        </w:numPr>
        <w:spacing w:after="120"/>
        <w:jc w:val="both"/>
        <w:rPr>
          <w:sz w:val="22"/>
          <w:szCs w:val="22"/>
        </w:rPr>
      </w:pPr>
      <w:r w:rsidRPr="00254023">
        <w:rPr>
          <w:sz w:val="22"/>
          <w:szCs w:val="22"/>
        </w:rPr>
        <w:t>destination</w:t>
      </w:r>
    </w:p>
    <w:p w:rsidR="00786B8B" w:rsidRPr="00254023" w:rsidRDefault="00EF327F" w:rsidP="00786B8B">
      <w:pPr>
        <w:pStyle w:val="ListParagraph"/>
        <w:numPr>
          <w:ilvl w:val="0"/>
          <w:numId w:val="6"/>
        </w:numPr>
        <w:spacing w:after="120"/>
        <w:jc w:val="both"/>
        <w:rPr>
          <w:sz w:val="22"/>
          <w:szCs w:val="22"/>
        </w:rPr>
      </w:pPr>
      <w:r>
        <w:rPr>
          <w:sz w:val="22"/>
          <w:szCs w:val="22"/>
        </w:rPr>
        <w:t xml:space="preserve">purpose, </w:t>
      </w:r>
      <w:r w:rsidR="00786B8B" w:rsidRPr="00254023">
        <w:rPr>
          <w:sz w:val="22"/>
          <w:szCs w:val="22"/>
        </w:rPr>
        <w:t>duration</w:t>
      </w:r>
      <w:r>
        <w:rPr>
          <w:sz w:val="22"/>
          <w:szCs w:val="22"/>
        </w:rPr>
        <w:t>,</w:t>
      </w:r>
      <w:r w:rsidR="00786B8B" w:rsidRPr="00254023">
        <w:rPr>
          <w:sz w:val="22"/>
          <w:szCs w:val="22"/>
        </w:rPr>
        <w:t xml:space="preserve"> and season of travel</w:t>
      </w:r>
    </w:p>
    <w:p w:rsidR="00786B8B" w:rsidRPr="00254023" w:rsidRDefault="00786B8B" w:rsidP="00786B8B">
      <w:pPr>
        <w:pStyle w:val="ListParagraph"/>
        <w:numPr>
          <w:ilvl w:val="0"/>
          <w:numId w:val="6"/>
        </w:numPr>
        <w:spacing w:after="120"/>
        <w:jc w:val="both"/>
        <w:rPr>
          <w:sz w:val="22"/>
          <w:szCs w:val="22"/>
        </w:rPr>
      </w:pPr>
      <w:r w:rsidRPr="00254023">
        <w:rPr>
          <w:sz w:val="22"/>
          <w:szCs w:val="22"/>
        </w:rPr>
        <w:t>standards of accommodation and food hygiene</w:t>
      </w:r>
    </w:p>
    <w:p w:rsidR="00786B8B" w:rsidRPr="00254023" w:rsidRDefault="00786B8B" w:rsidP="00786B8B">
      <w:pPr>
        <w:pStyle w:val="ListParagraph"/>
        <w:numPr>
          <w:ilvl w:val="0"/>
          <w:numId w:val="6"/>
        </w:numPr>
        <w:spacing w:after="120"/>
        <w:jc w:val="both"/>
        <w:rPr>
          <w:sz w:val="22"/>
          <w:szCs w:val="22"/>
        </w:rPr>
      </w:pPr>
      <w:r w:rsidRPr="00254023">
        <w:rPr>
          <w:sz w:val="22"/>
          <w:szCs w:val="22"/>
        </w:rPr>
        <w:t>behavior of the traveler</w:t>
      </w:r>
    </w:p>
    <w:p w:rsidR="00786B8B" w:rsidRPr="00254023" w:rsidRDefault="00786B8B" w:rsidP="00786B8B">
      <w:pPr>
        <w:pStyle w:val="ListParagraph"/>
        <w:numPr>
          <w:ilvl w:val="0"/>
          <w:numId w:val="6"/>
        </w:numPr>
        <w:spacing w:after="120"/>
        <w:jc w:val="both"/>
        <w:rPr>
          <w:sz w:val="22"/>
          <w:szCs w:val="22"/>
        </w:rPr>
      </w:pPr>
      <w:r w:rsidRPr="00254023">
        <w:rPr>
          <w:sz w:val="22"/>
          <w:szCs w:val="22"/>
        </w:rPr>
        <w:t>health of the traveler</w:t>
      </w:r>
    </w:p>
    <w:p w:rsidR="00786B8B" w:rsidRDefault="00786B8B" w:rsidP="00786B8B">
      <w:pPr>
        <w:spacing w:after="120"/>
        <w:jc w:val="both"/>
        <w:rPr>
          <w:sz w:val="22"/>
          <w:szCs w:val="22"/>
        </w:rPr>
      </w:pPr>
      <w:r w:rsidRPr="00E70ACA">
        <w:rPr>
          <w:sz w:val="22"/>
          <w:szCs w:val="22"/>
        </w:rPr>
        <w:t>Destinations where accommodation, hygiene</w:t>
      </w:r>
      <w:r>
        <w:rPr>
          <w:sz w:val="22"/>
          <w:szCs w:val="22"/>
        </w:rPr>
        <w:t>,</w:t>
      </w:r>
      <w:r w:rsidRPr="00E70ACA">
        <w:rPr>
          <w:sz w:val="22"/>
          <w:szCs w:val="22"/>
        </w:rPr>
        <w:t xml:space="preserve"> sanitation, medical care</w:t>
      </w:r>
      <w:r>
        <w:rPr>
          <w:sz w:val="22"/>
          <w:szCs w:val="22"/>
        </w:rPr>
        <w:t>,</w:t>
      </w:r>
      <w:r w:rsidRPr="00E70ACA">
        <w:rPr>
          <w:sz w:val="22"/>
          <w:szCs w:val="22"/>
        </w:rPr>
        <w:t xml:space="preserve"> and water quality are of a high </w:t>
      </w:r>
      <w:r w:rsidRPr="00E70ACA">
        <w:rPr>
          <w:sz w:val="22"/>
          <w:szCs w:val="22"/>
        </w:rPr>
        <w:t xml:space="preserve">standard pose relatively few serious risks for the health of </w:t>
      </w:r>
      <w:r>
        <w:rPr>
          <w:sz w:val="22"/>
          <w:szCs w:val="22"/>
        </w:rPr>
        <w:t>traveler</w:t>
      </w:r>
      <w:r w:rsidRPr="00E70ACA">
        <w:rPr>
          <w:sz w:val="22"/>
          <w:szCs w:val="22"/>
        </w:rPr>
        <w:t xml:space="preserve">s, unless there is pre-existing illness. This also applies to </w:t>
      </w:r>
      <w:r>
        <w:rPr>
          <w:sz w:val="22"/>
          <w:szCs w:val="22"/>
        </w:rPr>
        <w:t>traveler</w:t>
      </w:r>
      <w:r w:rsidRPr="00E70ACA">
        <w:rPr>
          <w:sz w:val="22"/>
          <w:szCs w:val="22"/>
        </w:rPr>
        <w:t>s visiting most major cities and tourist centers and staying in quality accommodation</w:t>
      </w:r>
      <w:r w:rsidR="00F14949">
        <w:rPr>
          <w:sz w:val="22"/>
          <w:szCs w:val="22"/>
        </w:rPr>
        <w:t>s</w:t>
      </w:r>
      <w:r>
        <w:rPr>
          <w:sz w:val="22"/>
          <w:szCs w:val="22"/>
        </w:rPr>
        <w:t>, such as a conference center or a resort</w:t>
      </w:r>
      <w:r w:rsidR="00584069">
        <w:rPr>
          <w:sz w:val="22"/>
          <w:szCs w:val="22"/>
        </w:rPr>
        <w:t>.</w:t>
      </w:r>
    </w:p>
    <w:p w:rsidR="00786B8B" w:rsidRDefault="00786B8B" w:rsidP="00786B8B">
      <w:pPr>
        <w:spacing w:after="120"/>
        <w:jc w:val="both"/>
        <w:rPr>
          <w:sz w:val="22"/>
          <w:szCs w:val="22"/>
        </w:rPr>
      </w:pPr>
      <w:r w:rsidRPr="00E70ACA">
        <w:rPr>
          <w:sz w:val="22"/>
          <w:szCs w:val="22"/>
        </w:rPr>
        <w:t xml:space="preserve">In contrast, destinations where accommodation is of poor quality, hygiene and sanitation are inadequate, medical services do not exist, and clean water is unavailable may pose serious risks for the health of </w:t>
      </w:r>
      <w:r>
        <w:rPr>
          <w:sz w:val="22"/>
          <w:szCs w:val="22"/>
        </w:rPr>
        <w:t>traveler</w:t>
      </w:r>
      <w:r w:rsidRPr="00E70ACA">
        <w:rPr>
          <w:sz w:val="22"/>
          <w:szCs w:val="22"/>
        </w:rPr>
        <w:t>s. Exposure to insects, infectious agents</w:t>
      </w:r>
      <w:r>
        <w:rPr>
          <w:sz w:val="22"/>
          <w:szCs w:val="22"/>
        </w:rPr>
        <w:t>,</w:t>
      </w:r>
      <w:r w:rsidRPr="00E70ACA">
        <w:rPr>
          <w:sz w:val="22"/>
          <w:szCs w:val="22"/>
        </w:rPr>
        <w:t xml:space="preserve"> and contaminated food and water, makes travel in many remote regions particularly hazardous.</w:t>
      </w:r>
      <w:r w:rsidRPr="00A465AB">
        <w:rPr>
          <w:sz w:val="22"/>
          <w:szCs w:val="22"/>
        </w:rPr>
        <w:t xml:space="preserve"> </w:t>
      </w:r>
      <w:r>
        <w:rPr>
          <w:sz w:val="22"/>
          <w:szCs w:val="22"/>
        </w:rPr>
        <w:t>T</w:t>
      </w:r>
      <w:r w:rsidRPr="00E70ACA">
        <w:rPr>
          <w:sz w:val="22"/>
          <w:szCs w:val="22"/>
        </w:rPr>
        <w:t>ourists who venture into remote areas</w:t>
      </w:r>
      <w:r>
        <w:rPr>
          <w:sz w:val="22"/>
          <w:szCs w:val="22"/>
        </w:rPr>
        <w:t xml:space="preserve"> should take s</w:t>
      </w:r>
      <w:r w:rsidRPr="00E70ACA">
        <w:rPr>
          <w:sz w:val="22"/>
          <w:szCs w:val="22"/>
        </w:rPr>
        <w:t>tringent precautions to avoid illness</w:t>
      </w:r>
      <w:r>
        <w:rPr>
          <w:sz w:val="22"/>
          <w:szCs w:val="22"/>
        </w:rPr>
        <w:t>, including receiving vaccinations and taking antimalarial medications</w:t>
      </w:r>
      <w:r w:rsidRPr="00E70ACA">
        <w:rPr>
          <w:sz w:val="22"/>
          <w:szCs w:val="22"/>
        </w:rPr>
        <w:t>.</w:t>
      </w:r>
    </w:p>
    <w:p w:rsidR="004952D1" w:rsidRDefault="00786B8B" w:rsidP="00786B8B">
      <w:pPr>
        <w:spacing w:after="120"/>
        <w:jc w:val="both"/>
        <w:rPr>
          <w:sz w:val="22"/>
          <w:szCs w:val="22"/>
        </w:rPr>
      </w:pPr>
      <w:r>
        <w:rPr>
          <w:sz w:val="22"/>
          <w:szCs w:val="22"/>
        </w:rPr>
        <w:t>The purpose</w:t>
      </w:r>
      <w:r w:rsidR="004E5CD6">
        <w:rPr>
          <w:sz w:val="22"/>
          <w:szCs w:val="22"/>
        </w:rPr>
        <w:t>, season,</w:t>
      </w:r>
      <w:r>
        <w:rPr>
          <w:sz w:val="22"/>
          <w:szCs w:val="22"/>
        </w:rPr>
        <w:t xml:space="preserve"> and duration of the visit, the mode of transportation, and the behavior and lifestyle of the traveler are also important in determining the likelihood of exposure to infectious agents.</w:t>
      </w:r>
      <w:r w:rsidR="004E5CD6">
        <w:rPr>
          <w:sz w:val="22"/>
          <w:szCs w:val="22"/>
        </w:rPr>
        <w:t xml:space="preserve"> The overall health of the traveler is also a critical consideration.</w:t>
      </w:r>
    </w:p>
    <w:p w:rsidR="00786B8B" w:rsidRPr="00BB0144" w:rsidRDefault="00786B8B" w:rsidP="004952D1">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Medical Consultation Before Travel</w:t>
      </w:r>
    </w:p>
    <w:p w:rsidR="00786B8B" w:rsidRDefault="00786B8B" w:rsidP="00786B8B">
      <w:pPr>
        <w:spacing w:after="120"/>
        <w:jc w:val="both"/>
        <w:rPr>
          <w:sz w:val="22"/>
          <w:szCs w:val="22"/>
        </w:rPr>
      </w:pPr>
      <w:r>
        <w:rPr>
          <w:sz w:val="22"/>
          <w:szCs w:val="22"/>
        </w:rPr>
        <w:t xml:space="preserve">Travelers intending to visit a destination in a developing country should consult a travel medicine </w:t>
      </w:r>
      <w:r w:rsidR="00095D69">
        <w:rPr>
          <w:sz w:val="22"/>
          <w:szCs w:val="22"/>
        </w:rPr>
        <w:t>clinic</w:t>
      </w:r>
      <w:r>
        <w:rPr>
          <w:sz w:val="22"/>
          <w:szCs w:val="22"/>
        </w:rPr>
        <w:t xml:space="preserve"> or </w:t>
      </w:r>
      <w:r w:rsidR="00095D69">
        <w:rPr>
          <w:sz w:val="22"/>
          <w:szCs w:val="22"/>
        </w:rPr>
        <w:t xml:space="preserve">a physician </w:t>
      </w:r>
      <w:r>
        <w:rPr>
          <w:sz w:val="22"/>
          <w:szCs w:val="22"/>
        </w:rPr>
        <w:t xml:space="preserve">at least 4-8 weeks before the journey, and preferably earlier for long-term travel or travel to remote areas. Last minute travelers should also consult a </w:t>
      </w:r>
      <w:r w:rsidR="00095D69">
        <w:rPr>
          <w:sz w:val="22"/>
          <w:szCs w:val="22"/>
        </w:rPr>
        <w:t>clinic</w:t>
      </w:r>
      <w:r>
        <w:rPr>
          <w:sz w:val="22"/>
          <w:szCs w:val="22"/>
        </w:rPr>
        <w:t xml:space="preserve"> or </w:t>
      </w:r>
      <w:r w:rsidR="00095D69">
        <w:rPr>
          <w:sz w:val="22"/>
          <w:szCs w:val="22"/>
        </w:rPr>
        <w:t>physician</w:t>
      </w:r>
      <w:r>
        <w:rPr>
          <w:sz w:val="22"/>
          <w:szCs w:val="22"/>
        </w:rPr>
        <w:t xml:space="preserve">. </w:t>
      </w:r>
    </w:p>
    <w:p w:rsidR="00786B8B" w:rsidRDefault="00786B8B" w:rsidP="00786B8B">
      <w:pPr>
        <w:spacing w:after="120"/>
        <w:jc w:val="both"/>
        <w:rPr>
          <w:sz w:val="22"/>
          <w:szCs w:val="22"/>
        </w:rPr>
      </w:pPr>
      <w:r>
        <w:rPr>
          <w:sz w:val="22"/>
          <w:szCs w:val="22"/>
        </w:rPr>
        <w:t xml:space="preserve">A medical consultation is needed to determine the need for vaccinations and antimalarial medication, as well as any other medication the traveler may require. Medical advisors base their recommendations on an assessment of risk for the individual traveler as well as any associated public health. </w:t>
      </w:r>
    </w:p>
    <w:p w:rsidR="007F31B9" w:rsidRDefault="007F31B9" w:rsidP="001A46FE">
      <w:pPr>
        <w:suppressAutoHyphens/>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1A46FE">
      <w:pPr>
        <w:suppressAutoHyphens/>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Malaria: A Serious Health Risk for Travelers</w:t>
      </w:r>
    </w:p>
    <w:p w:rsidR="00786B8B" w:rsidRDefault="00786B8B" w:rsidP="00786B8B">
      <w:pPr>
        <w:spacing w:before="120" w:after="120"/>
        <w:jc w:val="both"/>
        <w:rPr>
          <w:sz w:val="22"/>
          <w:szCs w:val="22"/>
        </w:rPr>
      </w:pPr>
      <w:r w:rsidRPr="006E6ADC">
        <w:rPr>
          <w:sz w:val="22"/>
          <w:szCs w:val="22"/>
        </w:rPr>
        <w:t>Each year</w:t>
      </w:r>
      <w:r>
        <w:rPr>
          <w:sz w:val="22"/>
          <w:szCs w:val="22"/>
        </w:rPr>
        <w:t xml:space="preserve"> an estimated 8 million North Americans travel to countries where malaria is common. Transmitted by the bite of an infected mosquito, malaria is a serious and potentially fatal infectious disease that is characterized by headaches, fever, chills, and sweating. </w:t>
      </w:r>
    </w:p>
    <w:p w:rsidR="00786B8B" w:rsidRDefault="00786B8B" w:rsidP="00786B8B">
      <w:pPr>
        <w:spacing w:before="120" w:after="120"/>
        <w:ind w:left="360" w:right="396"/>
        <w:jc w:val="both"/>
        <w:rPr>
          <w:sz w:val="22"/>
          <w:szCs w:val="22"/>
        </w:rPr>
      </w:pPr>
      <w:r w:rsidRPr="00431DC9">
        <w:rPr>
          <w:i/>
          <w:sz w:val="22"/>
          <w:szCs w:val="22"/>
        </w:rPr>
        <w:t>Malaria occurs mostly in poor tropical and subtropical areas of the world. In many of the countries affected by malaria, it is a leading cause of illness and death. In areas with high transmission, the most vulnerable groups are young children, who have not developed immunity to malaria yet, and pregnant women, whose immunity has been decreased by pregnancy.</w:t>
      </w:r>
      <w:sdt>
        <w:sdtPr>
          <w:rPr>
            <w:i/>
            <w:sz w:val="22"/>
            <w:szCs w:val="22"/>
          </w:rPr>
          <w:id w:val="865787900"/>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Pr>
              <w:i/>
              <w:noProof/>
              <w:sz w:val="22"/>
              <w:szCs w:val="22"/>
            </w:rPr>
            <w:t xml:space="preserve"> </w:t>
          </w:r>
          <w:r w:rsidR="00FC23CD" w:rsidRPr="00FC23CD">
            <w:rPr>
              <w:noProof/>
              <w:sz w:val="22"/>
              <w:szCs w:val="22"/>
            </w:rPr>
            <w:t>(Centers for Disease Control and Prevention)</w:t>
          </w:r>
          <w:r>
            <w:rPr>
              <w:i/>
              <w:sz w:val="22"/>
              <w:szCs w:val="22"/>
            </w:rPr>
            <w:fldChar w:fldCharType="end"/>
          </w:r>
        </w:sdtContent>
      </w:sdt>
      <w:r w:rsidRPr="00431DC9">
        <w:rPr>
          <w:i/>
          <w:sz w:val="22"/>
          <w:szCs w:val="22"/>
        </w:rPr>
        <w:t xml:space="preserve">  </w:t>
      </w:r>
    </w:p>
    <w:p w:rsidR="00786B8B" w:rsidRDefault="00786B8B" w:rsidP="00786B8B">
      <w:pPr>
        <w:spacing w:before="120" w:after="120"/>
        <w:jc w:val="both"/>
        <w:rPr>
          <w:sz w:val="22"/>
          <w:szCs w:val="22"/>
        </w:rPr>
      </w:pPr>
      <w:r>
        <w:rPr>
          <w:sz w:val="22"/>
          <w:szCs w:val="22"/>
        </w:rPr>
        <w:t>According to the Center</w:t>
      </w:r>
      <w:r w:rsidR="001A46FE">
        <w:rPr>
          <w:sz w:val="22"/>
          <w:szCs w:val="22"/>
        </w:rPr>
        <w:t>s</w:t>
      </w:r>
      <w:r>
        <w:rPr>
          <w:sz w:val="22"/>
          <w:szCs w:val="22"/>
        </w:rPr>
        <w:t xml:space="preserve"> for Disease Control, malaria can usually be prevented if travelers to tropical and subtropical regions follow these preventive steps:</w:t>
      </w:r>
    </w:p>
    <w:p w:rsidR="00786B8B" w:rsidRDefault="00786B8B" w:rsidP="00786B8B">
      <w:pPr>
        <w:spacing w:after="120"/>
        <w:jc w:val="both"/>
        <w:rPr>
          <w:sz w:val="22"/>
          <w:szCs w:val="22"/>
        </w:rPr>
      </w:pPr>
      <w:r>
        <w:rPr>
          <w:sz w:val="22"/>
          <w:szCs w:val="22"/>
        </w:rPr>
        <w:t>First, inform yourself about the risk of acquiring malaria in the region of the world where you plan to travel. Malaria exists throughout the tropics, but it is most prevalent in sub-Saharan Africa. Malaria hotspots change constantly, so check with a travel medicine specialist or the Center</w:t>
      </w:r>
      <w:r w:rsidR="001A46FE">
        <w:rPr>
          <w:sz w:val="22"/>
          <w:szCs w:val="22"/>
        </w:rPr>
        <w:t>s</w:t>
      </w:r>
      <w:r>
        <w:rPr>
          <w:sz w:val="22"/>
          <w:szCs w:val="22"/>
        </w:rPr>
        <w:t xml:space="preserve"> for Disease Control for the latest developments before you travel. </w:t>
      </w:r>
    </w:p>
    <w:p w:rsidR="00786B8B" w:rsidRDefault="00786B8B" w:rsidP="00786B8B">
      <w:pPr>
        <w:spacing w:after="120"/>
        <w:jc w:val="both"/>
        <w:rPr>
          <w:sz w:val="22"/>
          <w:szCs w:val="22"/>
        </w:rPr>
      </w:pPr>
      <w:r>
        <w:rPr>
          <w:sz w:val="22"/>
          <w:szCs w:val="22"/>
        </w:rPr>
        <w:t xml:space="preserve">Second, take measures to prevent mosquito bites, particularly between dusk and dawn. Always sleep in a well-screened room, preferably under a mosquito net that has been treated with insecticide. During the evening, wear long pants and long-sleeved shirts, and apply an insect repellent that contains DEET. </w:t>
      </w:r>
    </w:p>
    <w:p w:rsidR="00786B8B" w:rsidRDefault="00786B8B" w:rsidP="00786B8B">
      <w:pPr>
        <w:spacing w:after="120"/>
        <w:jc w:val="both"/>
        <w:rPr>
          <w:bCs/>
          <w:sz w:val="22"/>
          <w:szCs w:val="22"/>
        </w:rPr>
      </w:pPr>
      <w:r>
        <w:rPr>
          <w:sz w:val="22"/>
          <w:szCs w:val="22"/>
        </w:rPr>
        <w:t>Finally, consult your physician or a travel medicine specialist several weeks prior to departure for advice</w:t>
      </w:r>
      <w:r w:rsidR="003E1F41">
        <w:rPr>
          <w:sz w:val="22"/>
          <w:szCs w:val="22"/>
        </w:rPr>
        <w:t xml:space="preserve"> on taking antimalarial drugs. P</w:t>
      </w:r>
      <w:r w:rsidRPr="00E02B8C">
        <w:rPr>
          <w:bCs/>
          <w:sz w:val="22"/>
          <w:szCs w:val="22"/>
        </w:rPr>
        <w:t>rophylaxis</w:t>
      </w:r>
      <w:r>
        <w:rPr>
          <w:bCs/>
          <w:sz w:val="22"/>
          <w:szCs w:val="22"/>
        </w:rPr>
        <w:t xml:space="preserve"> drugs need to be taken continuously, beginning before travel commences </w:t>
      </w:r>
      <w:r w:rsidR="003E1F41">
        <w:rPr>
          <w:bCs/>
          <w:sz w:val="22"/>
          <w:szCs w:val="22"/>
        </w:rPr>
        <w:t xml:space="preserve">and continuing </w:t>
      </w:r>
      <w:r>
        <w:rPr>
          <w:bCs/>
          <w:sz w:val="22"/>
          <w:szCs w:val="22"/>
        </w:rPr>
        <w:t xml:space="preserve">through up to four weeks after leaving malaria-endemic areas. </w:t>
      </w:r>
    </w:p>
    <w:p w:rsidR="00786B8B" w:rsidRDefault="00786B8B" w:rsidP="00786B8B">
      <w:pPr>
        <w:jc w:val="both"/>
        <w:rPr>
          <w:bCs/>
          <w:sz w:val="22"/>
          <w:szCs w:val="22"/>
        </w:rPr>
      </w:pPr>
      <w:r>
        <w:rPr>
          <w:bCs/>
          <w:sz w:val="22"/>
          <w:szCs w:val="22"/>
        </w:rPr>
        <w:t xml:space="preserve">Even if you take antimalarial pills, it is still possible to get malaria, so seek medical treatment promptly if you experience flu-like symptoms and are in or have recently visited an area where malaria is present. For more information on malaria prevention and </w:t>
      </w:r>
      <w:r w:rsidRPr="003E373D">
        <w:rPr>
          <w:bCs/>
          <w:sz w:val="22"/>
          <w:szCs w:val="22"/>
        </w:rPr>
        <w:t>other travel health issues, check out the Center</w:t>
      </w:r>
      <w:r w:rsidR="0099037D">
        <w:rPr>
          <w:bCs/>
          <w:sz w:val="22"/>
          <w:szCs w:val="22"/>
        </w:rPr>
        <w:t>s</w:t>
      </w:r>
      <w:r w:rsidRPr="003E373D">
        <w:rPr>
          <w:bCs/>
          <w:sz w:val="22"/>
          <w:szCs w:val="22"/>
        </w:rPr>
        <w:t xml:space="preserve"> for Disease Control on the Internet at</w:t>
      </w:r>
      <w:r>
        <w:rPr>
          <w:bCs/>
          <w:sz w:val="22"/>
          <w:szCs w:val="22"/>
        </w:rPr>
        <w:t xml:space="preserve"> </w:t>
      </w:r>
      <w:r w:rsidRPr="00431DC9">
        <w:rPr>
          <w:bCs/>
          <w:sz w:val="22"/>
          <w:szCs w:val="22"/>
        </w:rPr>
        <w:t>www.cdc.gov/travel</w:t>
      </w:r>
      <w:r>
        <w:rPr>
          <w:bCs/>
          <w:sz w:val="22"/>
          <w:szCs w:val="22"/>
        </w:rPr>
        <w:t>.</w:t>
      </w:r>
    </w:p>
    <w:p w:rsidR="00786B8B" w:rsidRDefault="00786B8B" w:rsidP="00AA349D">
      <w:pPr>
        <w:spacing w:after="120"/>
        <w:rPr>
          <w:bCs/>
          <w:sz w:val="22"/>
          <w:szCs w:val="22"/>
        </w:rPr>
      </w:pPr>
    </w:p>
    <w:p w:rsidR="00604B78" w:rsidRPr="00BB0144"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after="60"/>
        <w:jc w:val="center"/>
        <w:rPr>
          <w:rFonts w:ascii="Berlin Sans FB Demi" w:hAnsi="Berlin Sans FB Demi" w:cs="Arial"/>
          <w:b/>
          <w:color w:val="1F497D" w:themeColor="text2"/>
          <w:sz w:val="28"/>
          <w:szCs w:val="28"/>
        </w:rPr>
      </w:pPr>
      <w:r w:rsidRPr="00BB0144">
        <w:rPr>
          <w:rFonts w:ascii="Berlin Sans FB Demi" w:hAnsi="Berlin Sans FB Demi" w:cs="Arial"/>
          <w:b/>
          <w:color w:val="1F497D" w:themeColor="text2"/>
          <w:sz w:val="28"/>
          <w:szCs w:val="28"/>
        </w:rPr>
        <w:t>Malaria Worldwide</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3.3 billion people (half the world’s population) live in areas at risk </w:t>
      </w:r>
      <w:r w:rsidR="008F3897">
        <w:rPr>
          <w:sz w:val="22"/>
          <w:szCs w:val="22"/>
        </w:rPr>
        <w:t>for</w:t>
      </w:r>
      <w:r w:rsidRPr="00041328">
        <w:rPr>
          <w:sz w:val="22"/>
          <w:szCs w:val="22"/>
        </w:rPr>
        <w:t xml:space="preserve"> malaria transmission.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35 countries (30 in sub-Saharan Africa and 5 in Asia) account for 98% of global malaria deaths.</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Pr>
          <w:sz w:val="22"/>
          <w:szCs w:val="22"/>
        </w:rPr>
        <w:t xml:space="preserve">The World Health Organization </w:t>
      </w:r>
      <w:r w:rsidRPr="00041328">
        <w:rPr>
          <w:sz w:val="22"/>
          <w:szCs w:val="22"/>
        </w:rPr>
        <w:t>esti</w:t>
      </w:r>
      <w:r>
        <w:rPr>
          <w:sz w:val="22"/>
          <w:szCs w:val="22"/>
        </w:rPr>
        <w:t>mates that in 2010,</w:t>
      </w:r>
      <w:r w:rsidRPr="00041328">
        <w:rPr>
          <w:sz w:val="22"/>
          <w:szCs w:val="22"/>
        </w:rPr>
        <w:t xml:space="preserve"> malaria caused </w:t>
      </w:r>
      <w:r w:rsidR="00E255AF">
        <w:rPr>
          <w:sz w:val="22"/>
          <w:szCs w:val="22"/>
        </w:rPr>
        <w:t>350-500</w:t>
      </w:r>
      <w:r w:rsidRPr="00041328">
        <w:rPr>
          <w:sz w:val="22"/>
          <w:szCs w:val="22"/>
        </w:rPr>
        <w:t xml:space="preserve"> million clinical epi</w:t>
      </w:r>
      <w:r>
        <w:rPr>
          <w:sz w:val="22"/>
          <w:szCs w:val="22"/>
        </w:rPr>
        <w:t>sodes</w:t>
      </w:r>
      <w:r w:rsidR="00C02804">
        <w:rPr>
          <w:sz w:val="22"/>
          <w:szCs w:val="22"/>
        </w:rPr>
        <w:t xml:space="preserve"> o</w:t>
      </w:r>
      <w:r w:rsidR="00470569">
        <w:rPr>
          <w:sz w:val="22"/>
          <w:szCs w:val="22"/>
        </w:rPr>
        <w:t>f malaria</w:t>
      </w:r>
      <w:r w:rsidRPr="00041328">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An estimated 863,000 malaria deaths occur</w:t>
      </w:r>
      <w:r>
        <w:rPr>
          <w:sz w:val="22"/>
          <w:szCs w:val="22"/>
        </w:rPr>
        <w:t xml:space="preserve"> every year</w:t>
      </w:r>
      <w:r w:rsidR="00E255AF">
        <w:rPr>
          <w:sz w:val="22"/>
          <w:szCs w:val="22"/>
        </w:rPr>
        <w:t>, most of them children</w:t>
      </w:r>
      <w:r>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89% of malaria deaths occur in Africa.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fifth</w:t>
      </w:r>
      <w:r w:rsidRPr="00041328">
        <w:rPr>
          <w:sz w:val="22"/>
          <w:szCs w:val="22"/>
        </w:rPr>
        <w:t> cause of death from infectious diseases worldwide (after respiratory infections, HIV/AIDS, diarrheal diseases, and tuberculosis).</w:t>
      </w:r>
    </w:p>
    <w:p w:rsidR="00604B7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second</w:t>
      </w:r>
      <w:r w:rsidRPr="00041328">
        <w:rPr>
          <w:sz w:val="22"/>
          <w:szCs w:val="22"/>
        </w:rPr>
        <w:t> leading cause of death from infectious diseases in Africa, after HIV/AIDS.</w:t>
      </w:r>
    </w:p>
    <w:p w:rsidR="00786B8B"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before="240"/>
        <w:rPr>
          <w:i/>
          <w:sz w:val="22"/>
          <w:szCs w:val="22"/>
        </w:rPr>
      </w:pPr>
      <w:r>
        <w:rPr>
          <w:i/>
          <w:sz w:val="22"/>
          <w:szCs w:val="22"/>
        </w:rPr>
        <w:t xml:space="preserve">Source: </w:t>
      </w:r>
      <w:sdt>
        <w:sdtPr>
          <w:rPr>
            <w:i/>
            <w:sz w:val="22"/>
            <w:szCs w:val="22"/>
          </w:rPr>
          <w:id w:val="-193623671"/>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sidRPr="00FC23CD">
            <w:rPr>
              <w:noProof/>
              <w:sz w:val="22"/>
              <w:szCs w:val="22"/>
            </w:rPr>
            <w:t>(Centers for Disease Control and Prevention)</w:t>
          </w:r>
          <w:r>
            <w:rPr>
              <w:i/>
              <w:sz w:val="22"/>
              <w:szCs w:val="22"/>
            </w:rPr>
            <w:fldChar w:fldCharType="end"/>
          </w:r>
        </w:sdtContent>
      </w:sdt>
    </w:p>
    <w:p w:rsidR="00604B78" w:rsidRDefault="00604B78" w:rsidP="00604B78">
      <w:pPr>
        <w:rPr>
          <w:sz w:val="22"/>
          <w:szCs w:val="22"/>
        </w:rPr>
      </w:pPr>
    </w:p>
    <w:p w:rsidR="00905B76" w:rsidRDefault="00905B76" w:rsidP="00AA349D">
      <w:pPr>
        <w:spacing w:after="240"/>
        <w:rPr>
          <w:rFonts w:ascii="Berlin Sans FB Demi" w:hAnsi="Berlin Sans FB Demi" w:cs="Arial"/>
          <w:b/>
          <w:color w:val="4F81BD" w:themeColor="accent1"/>
          <w:sz w:val="28"/>
          <w:szCs w:val="28"/>
        </w:rPr>
        <w:sectPr w:rsidR="00905B76" w:rsidSect="00AE7D3E">
          <w:type w:val="continuous"/>
          <w:pgSz w:w="12240" w:h="15840"/>
          <w:pgMar w:top="1008" w:right="1008" w:bottom="1008" w:left="1008" w:header="720" w:footer="720" w:gutter="0"/>
          <w:cols w:num="2" w:space="432"/>
          <w:docGrid w:linePitch="360"/>
        </w:sectPr>
      </w:pPr>
    </w:p>
    <w:p w:rsidR="00786B8B" w:rsidRPr="00BB0144" w:rsidRDefault="00786B8B" w:rsidP="00AA349D">
      <w:pPr>
        <w:spacing w:after="24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Preventive Options for Serious Travel Health Issues</w:t>
      </w:r>
    </w:p>
    <w:tbl>
      <w:tblPr>
        <w:tblStyle w:val="ListTable3-Accent2"/>
        <w:tblW w:w="5000" w:type="pct"/>
        <w:tblLook w:val="04A0" w:firstRow="1" w:lastRow="0" w:firstColumn="1" w:lastColumn="0" w:noHBand="0" w:noVBand="1"/>
      </w:tblPr>
      <w:tblGrid>
        <w:gridCol w:w="2746"/>
        <w:gridCol w:w="1148"/>
        <w:gridCol w:w="2251"/>
        <w:gridCol w:w="2629"/>
        <w:gridCol w:w="1666"/>
      </w:tblGrid>
      <w:tr w:rsidR="008279C7" w:rsidTr="00AE22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5" w:type="pct"/>
          </w:tcPr>
          <w:p w:rsidR="00C96C1A" w:rsidRDefault="00C96C1A" w:rsidP="000C5FC0">
            <w:pPr>
              <w:spacing w:after="120"/>
              <w:rPr>
                <w:sz w:val="22"/>
                <w:szCs w:val="22"/>
              </w:rPr>
            </w:pPr>
            <w:r>
              <w:rPr>
                <w:sz w:val="22"/>
                <w:szCs w:val="22"/>
              </w:rPr>
              <w:t>Disease</w:t>
            </w:r>
          </w:p>
        </w:tc>
        <w:tc>
          <w:tcPr>
            <w:tcW w:w="550" w:type="pct"/>
          </w:tcPr>
          <w:p w:rsidR="00C96C1A" w:rsidRDefault="00C96C1A" w:rsidP="000C5FC0">
            <w:pPr>
              <w:spacing w:after="12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Vaccine</w:t>
            </w:r>
          </w:p>
        </w:tc>
        <w:tc>
          <w:tcPr>
            <w:tcW w:w="1078" w:type="pct"/>
          </w:tcPr>
          <w:p w:rsidR="00C96C1A" w:rsidRDefault="00C96C1A" w:rsidP="000C5FC0">
            <w:pPr>
              <w:spacing w:after="12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Prophylaxis Drug</w:t>
            </w:r>
          </w:p>
        </w:tc>
        <w:tc>
          <w:tcPr>
            <w:tcW w:w="1259" w:type="pct"/>
          </w:tcPr>
          <w:p w:rsidR="00C96C1A" w:rsidRDefault="00C96C1A" w:rsidP="000C5FC0">
            <w:pPr>
              <w:spacing w:after="12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Eat and Drink Safely</w:t>
            </w:r>
          </w:p>
        </w:tc>
        <w:tc>
          <w:tcPr>
            <w:tcW w:w="798" w:type="pct"/>
          </w:tcPr>
          <w:p w:rsidR="00C96C1A" w:rsidRDefault="00C96C1A" w:rsidP="000C5FC0">
            <w:pPr>
              <w:spacing w:after="12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Avoid Insect</w:t>
            </w:r>
          </w:p>
        </w:tc>
      </w:tr>
      <w:tr w:rsidR="008279C7" w:rsidTr="00AE2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pct"/>
          </w:tcPr>
          <w:p w:rsidR="00C96C1A" w:rsidRDefault="002F0D89" w:rsidP="000C5FC0">
            <w:pPr>
              <w:spacing w:after="120"/>
              <w:rPr>
                <w:sz w:val="22"/>
                <w:szCs w:val="22"/>
              </w:rPr>
            </w:pPr>
            <w:r>
              <w:rPr>
                <w:sz w:val="22"/>
                <w:szCs w:val="22"/>
              </w:rPr>
              <w:t>Malaria</w:t>
            </w:r>
          </w:p>
        </w:tc>
        <w:tc>
          <w:tcPr>
            <w:tcW w:w="550"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078" w:type="pct"/>
          </w:tcPr>
          <w:p w:rsidR="00C96C1A" w:rsidRPr="002F0D89" w:rsidRDefault="00C96C1A" w:rsidP="000C5FC0">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259"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98" w:type="pct"/>
          </w:tcPr>
          <w:p w:rsidR="00C96C1A" w:rsidRPr="000C5FC0" w:rsidRDefault="00C96C1A" w:rsidP="000C5FC0">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8279C7" w:rsidTr="00AE2215">
        <w:tc>
          <w:tcPr>
            <w:cnfStyle w:val="001000000000" w:firstRow="0" w:lastRow="0" w:firstColumn="1" w:lastColumn="0" w:oddVBand="0" w:evenVBand="0" w:oddHBand="0" w:evenHBand="0" w:firstRowFirstColumn="0" w:firstRowLastColumn="0" w:lastRowFirstColumn="0" w:lastRowLastColumn="0"/>
            <w:tcW w:w="1315" w:type="pct"/>
          </w:tcPr>
          <w:p w:rsidR="00C96C1A" w:rsidRDefault="000C5FC0" w:rsidP="000C5FC0">
            <w:pPr>
              <w:spacing w:after="120"/>
              <w:rPr>
                <w:sz w:val="22"/>
                <w:szCs w:val="22"/>
              </w:rPr>
            </w:pPr>
            <w:r>
              <w:rPr>
                <w:sz w:val="22"/>
                <w:szCs w:val="22"/>
              </w:rPr>
              <w:t>Typhoid</w:t>
            </w:r>
          </w:p>
        </w:tc>
        <w:tc>
          <w:tcPr>
            <w:tcW w:w="550" w:type="pct"/>
          </w:tcPr>
          <w:p w:rsidR="00C96C1A" w:rsidRPr="000C5FC0" w:rsidRDefault="00C96C1A" w:rsidP="000C5FC0">
            <w:pPr>
              <w:pStyle w:val="ListParagraph"/>
              <w:numPr>
                <w:ilvl w:val="0"/>
                <w:numId w:val="11"/>
              </w:num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078" w:type="pct"/>
          </w:tcPr>
          <w:p w:rsidR="00C96C1A" w:rsidRDefault="00C96C1A" w:rsidP="000C5FC0">
            <w:p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259" w:type="pct"/>
          </w:tcPr>
          <w:p w:rsidR="00C96C1A" w:rsidRPr="000C5FC0" w:rsidRDefault="00C96C1A" w:rsidP="000C5FC0">
            <w:pPr>
              <w:pStyle w:val="ListParagraph"/>
              <w:numPr>
                <w:ilvl w:val="0"/>
                <w:numId w:val="11"/>
              </w:num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798" w:type="pct"/>
          </w:tcPr>
          <w:p w:rsidR="00C96C1A" w:rsidRDefault="00C96C1A" w:rsidP="000C5FC0">
            <w:p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8279C7" w:rsidTr="00AE2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pct"/>
          </w:tcPr>
          <w:p w:rsidR="00C96C1A" w:rsidRDefault="000C5FC0" w:rsidP="000C5FC0">
            <w:pPr>
              <w:spacing w:after="120"/>
              <w:rPr>
                <w:sz w:val="22"/>
                <w:szCs w:val="22"/>
              </w:rPr>
            </w:pPr>
            <w:r>
              <w:rPr>
                <w:sz w:val="22"/>
                <w:szCs w:val="22"/>
              </w:rPr>
              <w:t>Hepatitis A</w:t>
            </w:r>
          </w:p>
        </w:tc>
        <w:tc>
          <w:tcPr>
            <w:tcW w:w="550" w:type="pct"/>
          </w:tcPr>
          <w:p w:rsidR="00C96C1A" w:rsidRPr="000C5FC0" w:rsidRDefault="00C96C1A" w:rsidP="000C5FC0">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078"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259"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98"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8279C7" w:rsidTr="00AE2215">
        <w:tc>
          <w:tcPr>
            <w:cnfStyle w:val="001000000000" w:firstRow="0" w:lastRow="0" w:firstColumn="1" w:lastColumn="0" w:oddVBand="0" w:evenVBand="0" w:oddHBand="0" w:evenHBand="0" w:firstRowFirstColumn="0" w:firstRowLastColumn="0" w:lastRowFirstColumn="0" w:lastRowLastColumn="0"/>
            <w:tcW w:w="1315" w:type="pct"/>
          </w:tcPr>
          <w:p w:rsidR="00C96C1A" w:rsidRDefault="000C5FC0" w:rsidP="000C5FC0">
            <w:pPr>
              <w:spacing w:after="120"/>
              <w:rPr>
                <w:sz w:val="22"/>
                <w:szCs w:val="22"/>
              </w:rPr>
            </w:pPr>
            <w:r>
              <w:rPr>
                <w:sz w:val="22"/>
                <w:szCs w:val="22"/>
              </w:rPr>
              <w:t>Cholera</w:t>
            </w:r>
          </w:p>
        </w:tc>
        <w:tc>
          <w:tcPr>
            <w:tcW w:w="550" w:type="pct"/>
          </w:tcPr>
          <w:p w:rsidR="00C96C1A" w:rsidRPr="000C5FC0" w:rsidRDefault="00C96C1A" w:rsidP="000C5FC0">
            <w:pPr>
              <w:pStyle w:val="ListParagraph"/>
              <w:numPr>
                <w:ilvl w:val="0"/>
                <w:numId w:val="11"/>
              </w:num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078" w:type="pct"/>
          </w:tcPr>
          <w:p w:rsidR="00C96C1A" w:rsidRDefault="00C96C1A" w:rsidP="000C5FC0">
            <w:p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259" w:type="pct"/>
          </w:tcPr>
          <w:p w:rsidR="00C96C1A" w:rsidRPr="000C5FC0" w:rsidRDefault="00C96C1A" w:rsidP="000C5FC0">
            <w:pPr>
              <w:pStyle w:val="ListParagraph"/>
              <w:numPr>
                <w:ilvl w:val="0"/>
                <w:numId w:val="11"/>
              </w:num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798" w:type="pct"/>
          </w:tcPr>
          <w:p w:rsidR="00C96C1A" w:rsidRDefault="00C96C1A" w:rsidP="000C5FC0">
            <w:p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8279C7" w:rsidTr="00AE2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pct"/>
          </w:tcPr>
          <w:p w:rsidR="00C96C1A" w:rsidRDefault="000C5FC0" w:rsidP="000C5FC0">
            <w:pPr>
              <w:spacing w:after="120"/>
              <w:rPr>
                <w:sz w:val="22"/>
                <w:szCs w:val="22"/>
              </w:rPr>
            </w:pPr>
            <w:r>
              <w:rPr>
                <w:sz w:val="22"/>
                <w:szCs w:val="22"/>
              </w:rPr>
              <w:t>Japanese En</w:t>
            </w:r>
            <w:r w:rsidR="00762883">
              <w:rPr>
                <w:sz w:val="22"/>
                <w:szCs w:val="22"/>
              </w:rPr>
              <w:t>c</w:t>
            </w:r>
            <w:bookmarkStart w:id="0" w:name="_GoBack"/>
            <w:bookmarkEnd w:id="0"/>
            <w:r>
              <w:rPr>
                <w:sz w:val="22"/>
                <w:szCs w:val="22"/>
              </w:rPr>
              <w:t>ephalitis</w:t>
            </w:r>
          </w:p>
        </w:tc>
        <w:tc>
          <w:tcPr>
            <w:tcW w:w="550" w:type="pct"/>
          </w:tcPr>
          <w:p w:rsidR="00C96C1A" w:rsidRPr="00AE7DAF" w:rsidRDefault="00C96C1A" w:rsidP="00AE7DAF">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078"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259"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98" w:type="pct"/>
          </w:tcPr>
          <w:p w:rsidR="00C96C1A" w:rsidRPr="00AE7DAF" w:rsidRDefault="00C96C1A" w:rsidP="00AE7DAF">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r>
    </w:tbl>
    <w:p w:rsidR="00786B8B" w:rsidRPr="004225D3" w:rsidRDefault="00786B8B" w:rsidP="00C53BFA">
      <w:pPr>
        <w:spacing w:after="120"/>
        <w:rPr>
          <w:sz w:val="22"/>
          <w:szCs w:val="22"/>
        </w:rPr>
      </w:pPr>
    </w:p>
    <w:p w:rsidR="00786B8B" w:rsidRPr="004225D3" w:rsidRDefault="00786B8B" w:rsidP="00786B8B">
      <w:pPr>
        <w:rPr>
          <w:color w:val="000000"/>
          <w:sz w:val="22"/>
          <w:szCs w:val="22"/>
        </w:rPr>
      </w:pPr>
    </w:p>
    <w:p w:rsidR="00342C05" w:rsidRDefault="00342C05">
      <w:pPr>
        <w:spacing w:after="200" w:line="276" w:lineRule="auto"/>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786B8B">
      <w:pPr>
        <w:spacing w:before="20" w:line="480" w:lineRule="auto"/>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Medical Kit and Personal Items</w:t>
      </w:r>
    </w:p>
    <w:p w:rsidR="00786B8B" w:rsidRDefault="00786B8B" w:rsidP="00786B8B">
      <w:pPr>
        <w:spacing w:after="120"/>
        <w:jc w:val="both"/>
        <w:rPr>
          <w:sz w:val="22"/>
          <w:szCs w:val="22"/>
        </w:rPr>
      </w:pPr>
      <w:r>
        <w:rPr>
          <w:sz w:val="22"/>
          <w:szCs w:val="22"/>
        </w:rPr>
        <w:t xml:space="preserve">Travelers should always carry a medical kit, particularly to destinations where there may be significant health risks, including developing countries where local availability of medications cannot be guaranteed. </w:t>
      </w:r>
    </w:p>
    <w:p w:rsidR="00786B8B" w:rsidRDefault="00786B8B" w:rsidP="00786B8B">
      <w:pPr>
        <w:spacing w:after="120"/>
        <w:jc w:val="both"/>
        <w:rPr>
          <w:sz w:val="22"/>
          <w:szCs w:val="22"/>
        </w:rPr>
      </w:pPr>
      <w:r>
        <w:rPr>
          <w:sz w:val="22"/>
          <w:szCs w:val="22"/>
        </w:rPr>
        <w:t xml:space="preserve">The medical kit should include basic medicines to treat common ailments, first aid items, and any other special items, such as syringes and needles, that might be needed for a pre-existing medical condition. It is also important to bring a signed statement from a physician certifying that the traveler requires specific medication or items for a medical condition. </w:t>
      </w:r>
    </w:p>
    <w:p w:rsidR="00786B8B" w:rsidRDefault="00786B8B" w:rsidP="00786B8B">
      <w:pPr>
        <w:spacing w:after="120"/>
        <w:jc w:val="both"/>
        <w:rPr>
          <w:sz w:val="22"/>
          <w:szCs w:val="22"/>
        </w:rPr>
      </w:pPr>
      <w:r>
        <w:rPr>
          <w:sz w:val="22"/>
          <w:szCs w:val="22"/>
        </w:rPr>
        <w:t>Travelers should also carry personal items in sufficient quantity for the length of the visit, unless their availability is assured at the travel destination. Such items might include toothpaste, supplies and solutions</w:t>
      </w:r>
      <w:r w:rsidRPr="007C7C9C">
        <w:rPr>
          <w:sz w:val="22"/>
          <w:szCs w:val="22"/>
        </w:rPr>
        <w:t xml:space="preserve"> </w:t>
      </w:r>
      <w:r>
        <w:rPr>
          <w:sz w:val="22"/>
          <w:szCs w:val="22"/>
        </w:rPr>
        <w:t>for contact lenses, skin care items, and other items for personal hygiene.</w:t>
      </w:r>
    </w:p>
    <w:p w:rsidR="00786B8B" w:rsidRDefault="00786B8B" w:rsidP="00786B8B">
      <w:pPr>
        <w:spacing w:after="120"/>
        <w:jc w:val="both"/>
        <w:rPr>
          <w:sz w:val="22"/>
          <w:szCs w:val="22"/>
        </w:rPr>
      </w:pPr>
      <w:r>
        <w:rPr>
          <w:sz w:val="22"/>
          <w:szCs w:val="22"/>
        </w:rPr>
        <w:t xml:space="preserve">The Centers for Disease Control and Prevention recommends travelers carry the following items for a basic medical </w:t>
      </w:r>
      <w:r w:rsidRPr="004303E9">
        <w:rPr>
          <w:sz w:val="22"/>
          <w:szCs w:val="22"/>
        </w:rPr>
        <w:t>kit</w:t>
      </w:r>
      <w:r>
        <w:rPr>
          <w:sz w:val="22"/>
          <w:szCs w:val="22"/>
        </w:rPr>
        <w:t>:</w:t>
      </w: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First aid items</w:t>
      </w:r>
    </w:p>
    <w:p w:rsidR="00786B8B" w:rsidRPr="00896AA0" w:rsidRDefault="00786B8B" w:rsidP="00887959">
      <w:pPr>
        <w:pStyle w:val="ListParagraph"/>
        <w:numPr>
          <w:ilvl w:val="0"/>
          <w:numId w:val="10"/>
        </w:numPr>
        <w:jc w:val="both"/>
        <w:rPr>
          <w:sz w:val="22"/>
          <w:szCs w:val="22"/>
        </w:rPr>
      </w:pPr>
      <w:r w:rsidRPr="00896AA0">
        <w:rPr>
          <w:sz w:val="22"/>
          <w:szCs w:val="22"/>
        </w:rPr>
        <w:t>Adhesive bandages, multiple sizes</w:t>
      </w:r>
    </w:p>
    <w:p w:rsidR="00786B8B" w:rsidRPr="00CB5F57" w:rsidRDefault="00786B8B" w:rsidP="00887959">
      <w:pPr>
        <w:pStyle w:val="ListParagraph"/>
        <w:numPr>
          <w:ilvl w:val="0"/>
          <w:numId w:val="10"/>
        </w:numPr>
        <w:jc w:val="both"/>
        <w:rPr>
          <w:sz w:val="22"/>
          <w:szCs w:val="22"/>
        </w:rPr>
      </w:pPr>
      <w:r w:rsidRPr="00CB5F57">
        <w:rPr>
          <w:sz w:val="22"/>
          <w:szCs w:val="22"/>
        </w:rPr>
        <w:t>Adhesive tape</w:t>
      </w:r>
    </w:p>
    <w:p w:rsidR="00786B8B" w:rsidRPr="00923020" w:rsidRDefault="00786B8B" w:rsidP="00887959">
      <w:pPr>
        <w:pStyle w:val="ListParagraph"/>
        <w:numPr>
          <w:ilvl w:val="0"/>
          <w:numId w:val="10"/>
        </w:numPr>
        <w:jc w:val="both"/>
        <w:rPr>
          <w:sz w:val="22"/>
          <w:szCs w:val="22"/>
        </w:rPr>
      </w:pPr>
      <w:r w:rsidRPr="00923020">
        <w:rPr>
          <w:sz w:val="22"/>
          <w:szCs w:val="22"/>
        </w:rPr>
        <w:t>Antibacterial hand wipes or an alcohol-based hand sanitizer containing at least 60% alcohol</w:t>
      </w:r>
    </w:p>
    <w:p w:rsidR="00786B8B" w:rsidRPr="00896AA0" w:rsidRDefault="00786B8B" w:rsidP="00887959">
      <w:pPr>
        <w:pStyle w:val="ListParagraph"/>
        <w:numPr>
          <w:ilvl w:val="0"/>
          <w:numId w:val="10"/>
        </w:numPr>
        <w:jc w:val="both"/>
        <w:rPr>
          <w:sz w:val="22"/>
          <w:szCs w:val="22"/>
        </w:rPr>
      </w:pPr>
      <w:r w:rsidRPr="00896AA0">
        <w:rPr>
          <w:sz w:val="22"/>
          <w:szCs w:val="22"/>
        </w:rPr>
        <w:t>Antifungal and antibacterial ointments</w:t>
      </w:r>
    </w:p>
    <w:p w:rsidR="00786B8B" w:rsidRDefault="00591EB3" w:rsidP="00887959">
      <w:pPr>
        <w:pStyle w:val="ListParagraph"/>
        <w:numPr>
          <w:ilvl w:val="0"/>
          <w:numId w:val="10"/>
        </w:numPr>
        <w:jc w:val="both"/>
        <w:rPr>
          <w:sz w:val="22"/>
          <w:szCs w:val="22"/>
        </w:rPr>
      </w:pPr>
      <w:r w:rsidRPr="00923020">
        <w:rPr>
          <w:sz w:val="22"/>
          <w:szCs w:val="22"/>
        </w:rPr>
        <w:t>Antihistamine</w:t>
      </w:r>
    </w:p>
    <w:p w:rsidR="00786B8B" w:rsidRPr="00896AA0" w:rsidRDefault="00786B8B" w:rsidP="00887959">
      <w:pPr>
        <w:pStyle w:val="ListParagraph"/>
        <w:numPr>
          <w:ilvl w:val="0"/>
          <w:numId w:val="10"/>
        </w:numPr>
        <w:jc w:val="both"/>
        <w:rPr>
          <w:sz w:val="22"/>
          <w:szCs w:val="22"/>
        </w:rPr>
      </w:pPr>
      <w:r w:rsidRPr="00896AA0">
        <w:rPr>
          <w:sz w:val="22"/>
          <w:szCs w:val="22"/>
        </w:rPr>
        <w:t>Anti-itch cream for insect bites and stings</w:t>
      </w:r>
    </w:p>
    <w:p w:rsidR="00786B8B" w:rsidRPr="00CB5F57" w:rsidRDefault="00786B8B" w:rsidP="00887959">
      <w:pPr>
        <w:pStyle w:val="ListParagraph"/>
        <w:numPr>
          <w:ilvl w:val="0"/>
          <w:numId w:val="10"/>
        </w:numPr>
        <w:jc w:val="both"/>
        <w:rPr>
          <w:sz w:val="22"/>
          <w:szCs w:val="22"/>
        </w:rPr>
      </w:pPr>
      <w:r w:rsidRPr="00CB5F57">
        <w:rPr>
          <w:sz w:val="22"/>
          <w:szCs w:val="22"/>
        </w:rPr>
        <w:t>Antiseptic wound cleanser</w:t>
      </w:r>
    </w:p>
    <w:p w:rsidR="00786B8B" w:rsidRPr="00896AA0" w:rsidRDefault="00786B8B" w:rsidP="00887959">
      <w:pPr>
        <w:pStyle w:val="ListParagraph"/>
        <w:numPr>
          <w:ilvl w:val="0"/>
          <w:numId w:val="10"/>
        </w:numPr>
        <w:jc w:val="both"/>
        <w:rPr>
          <w:sz w:val="22"/>
          <w:szCs w:val="22"/>
        </w:rPr>
      </w:pPr>
      <w:r w:rsidRPr="00896AA0">
        <w:rPr>
          <w:sz w:val="22"/>
          <w:szCs w:val="22"/>
        </w:rPr>
        <w:t>Cotton swabs</w:t>
      </w:r>
    </w:p>
    <w:p w:rsidR="00786B8B" w:rsidRPr="00896AA0" w:rsidRDefault="00786B8B" w:rsidP="00887959">
      <w:pPr>
        <w:pStyle w:val="ListParagraph"/>
        <w:numPr>
          <w:ilvl w:val="0"/>
          <w:numId w:val="10"/>
        </w:numPr>
        <w:jc w:val="both"/>
        <w:rPr>
          <w:sz w:val="22"/>
          <w:szCs w:val="22"/>
        </w:rPr>
      </w:pPr>
      <w:r w:rsidRPr="00896AA0">
        <w:rPr>
          <w:sz w:val="22"/>
          <w:szCs w:val="22"/>
        </w:rPr>
        <w:t>Digital thermometer</w:t>
      </w:r>
    </w:p>
    <w:p w:rsidR="00786B8B" w:rsidRPr="00896AA0" w:rsidRDefault="00AC33B9" w:rsidP="00887959">
      <w:pPr>
        <w:pStyle w:val="ListParagraph"/>
        <w:numPr>
          <w:ilvl w:val="0"/>
          <w:numId w:val="10"/>
        </w:numPr>
        <w:jc w:val="both"/>
        <w:rPr>
          <w:sz w:val="22"/>
          <w:szCs w:val="22"/>
        </w:rPr>
      </w:pPr>
      <w:r>
        <w:rPr>
          <w:sz w:val="22"/>
          <w:szCs w:val="22"/>
        </w:rPr>
        <w:t>Disposable gloves</w:t>
      </w:r>
    </w:p>
    <w:p w:rsidR="00786B8B" w:rsidRPr="00896AA0" w:rsidRDefault="00786B8B" w:rsidP="00887959">
      <w:pPr>
        <w:pStyle w:val="ListParagraph"/>
        <w:numPr>
          <w:ilvl w:val="0"/>
          <w:numId w:val="10"/>
        </w:numPr>
        <w:jc w:val="both"/>
        <w:rPr>
          <w:sz w:val="22"/>
          <w:szCs w:val="22"/>
        </w:rPr>
      </w:pPr>
      <w:r w:rsidRPr="00896AA0">
        <w:rPr>
          <w:sz w:val="22"/>
          <w:szCs w:val="22"/>
        </w:rPr>
        <w:t>Elastic bandage wrap for sprains and strains</w:t>
      </w:r>
    </w:p>
    <w:p w:rsidR="00786B8B" w:rsidRPr="00896AA0" w:rsidRDefault="00786B8B" w:rsidP="00887959">
      <w:pPr>
        <w:pStyle w:val="ListParagraph"/>
        <w:numPr>
          <w:ilvl w:val="0"/>
          <w:numId w:val="10"/>
        </w:numPr>
        <w:jc w:val="both"/>
        <w:rPr>
          <w:sz w:val="22"/>
          <w:szCs w:val="22"/>
        </w:rPr>
      </w:pPr>
      <w:r>
        <w:rPr>
          <w:sz w:val="22"/>
          <w:szCs w:val="22"/>
        </w:rPr>
        <w:t xml:space="preserve">First </w:t>
      </w:r>
      <w:r w:rsidRPr="00896AA0">
        <w:rPr>
          <w:sz w:val="22"/>
          <w:szCs w:val="22"/>
        </w:rPr>
        <w:t>aid quick reference card</w:t>
      </w:r>
    </w:p>
    <w:p w:rsidR="00786B8B" w:rsidRPr="00CB5F57" w:rsidRDefault="00786B8B" w:rsidP="00887959">
      <w:pPr>
        <w:pStyle w:val="ListParagraph"/>
        <w:numPr>
          <w:ilvl w:val="0"/>
          <w:numId w:val="10"/>
        </w:numPr>
        <w:jc w:val="both"/>
        <w:rPr>
          <w:sz w:val="22"/>
          <w:szCs w:val="22"/>
        </w:rPr>
      </w:pPr>
      <w:r w:rsidRPr="00CB5F57">
        <w:rPr>
          <w:sz w:val="22"/>
          <w:szCs w:val="22"/>
        </w:rPr>
        <w:t>Insect repellent</w:t>
      </w:r>
    </w:p>
    <w:p w:rsidR="00786B8B" w:rsidRDefault="00786B8B" w:rsidP="00887959">
      <w:pPr>
        <w:pStyle w:val="ListParagraph"/>
        <w:numPr>
          <w:ilvl w:val="0"/>
          <w:numId w:val="10"/>
        </w:numPr>
        <w:jc w:val="both"/>
        <w:rPr>
          <w:sz w:val="22"/>
          <w:szCs w:val="22"/>
        </w:rPr>
      </w:pPr>
      <w:r>
        <w:rPr>
          <w:sz w:val="22"/>
          <w:szCs w:val="22"/>
        </w:rPr>
        <w:t xml:space="preserve">Medication for pain or fever, such as </w:t>
      </w:r>
      <w:r w:rsidRPr="00896AA0">
        <w:rPr>
          <w:sz w:val="22"/>
          <w:szCs w:val="22"/>
        </w:rPr>
        <w:t>Acetaminophen</w:t>
      </w:r>
      <w:r>
        <w:rPr>
          <w:sz w:val="22"/>
          <w:szCs w:val="22"/>
        </w:rPr>
        <w:t xml:space="preserve">, </w:t>
      </w:r>
      <w:r w:rsidRPr="00896AA0">
        <w:rPr>
          <w:sz w:val="22"/>
          <w:szCs w:val="22"/>
        </w:rPr>
        <w:t>Aspirin</w:t>
      </w:r>
      <w:r>
        <w:rPr>
          <w:sz w:val="22"/>
          <w:szCs w:val="22"/>
        </w:rPr>
        <w:t xml:space="preserve">, or </w:t>
      </w:r>
      <w:r w:rsidRPr="00896AA0">
        <w:rPr>
          <w:sz w:val="22"/>
          <w:szCs w:val="22"/>
        </w:rPr>
        <w:t>Ibuprofen</w:t>
      </w:r>
    </w:p>
    <w:p w:rsidR="00786B8B" w:rsidRPr="00896AA0" w:rsidRDefault="00786B8B" w:rsidP="00887959">
      <w:pPr>
        <w:pStyle w:val="ListParagraph"/>
        <w:numPr>
          <w:ilvl w:val="0"/>
          <w:numId w:val="10"/>
        </w:numPr>
        <w:jc w:val="both"/>
        <w:rPr>
          <w:sz w:val="22"/>
          <w:szCs w:val="22"/>
        </w:rPr>
      </w:pPr>
      <w:r w:rsidRPr="00896AA0">
        <w:rPr>
          <w:sz w:val="22"/>
          <w:szCs w:val="22"/>
        </w:rPr>
        <w:t>Moleskin for blisters</w:t>
      </w:r>
    </w:p>
    <w:p w:rsidR="00786B8B" w:rsidRPr="00CB5F57" w:rsidRDefault="00786B8B" w:rsidP="00887959">
      <w:pPr>
        <w:pStyle w:val="ListParagraph"/>
        <w:numPr>
          <w:ilvl w:val="0"/>
          <w:numId w:val="10"/>
        </w:numPr>
        <w:jc w:val="both"/>
        <w:rPr>
          <w:sz w:val="22"/>
          <w:szCs w:val="22"/>
        </w:rPr>
      </w:pPr>
      <w:r w:rsidRPr="00CB5F57">
        <w:rPr>
          <w:sz w:val="22"/>
          <w:szCs w:val="22"/>
        </w:rPr>
        <w:t>Oral rehydration salts</w:t>
      </w:r>
    </w:p>
    <w:p w:rsidR="00786B8B" w:rsidRPr="00896AA0" w:rsidRDefault="00786B8B" w:rsidP="00887959">
      <w:pPr>
        <w:pStyle w:val="ListParagraph"/>
        <w:numPr>
          <w:ilvl w:val="0"/>
          <w:numId w:val="10"/>
        </w:numPr>
        <w:jc w:val="both"/>
        <w:rPr>
          <w:sz w:val="22"/>
          <w:szCs w:val="22"/>
        </w:rPr>
      </w:pPr>
      <w:r w:rsidRPr="00896AA0">
        <w:rPr>
          <w:sz w:val="22"/>
          <w:szCs w:val="22"/>
        </w:rPr>
        <w:t>Saline eye drops</w:t>
      </w:r>
    </w:p>
    <w:p w:rsidR="00786B8B" w:rsidRPr="00CB5F57" w:rsidRDefault="00786B8B" w:rsidP="00887959">
      <w:pPr>
        <w:pStyle w:val="ListParagraph"/>
        <w:numPr>
          <w:ilvl w:val="0"/>
          <w:numId w:val="10"/>
        </w:numPr>
        <w:jc w:val="both"/>
        <w:rPr>
          <w:sz w:val="22"/>
          <w:szCs w:val="22"/>
        </w:rPr>
      </w:pPr>
      <w:r w:rsidRPr="00CB5F57">
        <w:rPr>
          <w:sz w:val="22"/>
          <w:szCs w:val="22"/>
        </w:rPr>
        <w:t>Scissors</w:t>
      </w:r>
      <w:r>
        <w:rPr>
          <w:sz w:val="22"/>
          <w:szCs w:val="22"/>
        </w:rPr>
        <w:t xml:space="preserve">, </w:t>
      </w:r>
      <w:r w:rsidRPr="00CB5F57">
        <w:rPr>
          <w:sz w:val="22"/>
          <w:szCs w:val="22"/>
        </w:rPr>
        <w:t>safety pins</w:t>
      </w:r>
      <w:r>
        <w:rPr>
          <w:sz w:val="22"/>
          <w:szCs w:val="22"/>
        </w:rPr>
        <w:t>, and tweezers</w:t>
      </w:r>
    </w:p>
    <w:p w:rsidR="00786B8B" w:rsidRPr="00CB5F57" w:rsidRDefault="00786B8B" w:rsidP="00887959">
      <w:pPr>
        <w:pStyle w:val="ListParagraph"/>
        <w:numPr>
          <w:ilvl w:val="0"/>
          <w:numId w:val="10"/>
        </w:numPr>
        <w:jc w:val="both"/>
        <w:rPr>
          <w:sz w:val="22"/>
          <w:szCs w:val="22"/>
        </w:rPr>
      </w:pPr>
      <w:r w:rsidRPr="00CB5F57">
        <w:rPr>
          <w:sz w:val="22"/>
          <w:szCs w:val="22"/>
        </w:rPr>
        <w:t>Sterile dressing</w:t>
      </w:r>
    </w:p>
    <w:p w:rsidR="00786B8B" w:rsidRDefault="00786B8B" w:rsidP="00786B8B">
      <w:pPr>
        <w:jc w:val="both"/>
        <w:rPr>
          <w:b/>
          <w:bCs/>
          <w:sz w:val="22"/>
          <w:szCs w:val="22"/>
        </w:rPr>
      </w:pPr>
    </w:p>
    <w:p w:rsidR="00786B8B" w:rsidRDefault="00786B8B" w:rsidP="00786B8B">
      <w:pPr>
        <w:spacing w:after="60"/>
        <w:rPr>
          <w:rFonts w:ascii="Berlin Sans FB Demi" w:hAnsi="Berlin Sans FB Demi" w:cs="Arial"/>
          <w:b/>
          <w:color w:val="76923C" w:themeColor="accent3" w:themeShade="BF"/>
        </w:rPr>
      </w:pPr>
      <w:r>
        <w:rPr>
          <w:rFonts w:ascii="Arial" w:hAnsi="Arial" w:cs="Arial"/>
          <w:b/>
          <w:noProof/>
          <w:color w:val="000099"/>
        </w:rPr>
        <w:drawing>
          <wp:inline distT="0" distB="0" distL="0" distR="0" wp14:editId="58E64F26">
            <wp:extent cx="2971800" cy="2297219"/>
            <wp:effectExtent l="0" t="0" r="0" b="0"/>
            <wp:docPr id="20" name="Picture 20" descr="C:\Users\Jennifer\AppData\Local\Microsoft\Windows\Temporary Internet Files\Content.IE5\0SKJIO5J\MP9004309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ifer\AppData\Local\Microsoft\Windows\Temporary Internet Files\Content.IE5\0SKJIO5J\MP900430937[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8158" cy="2294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86B8B" w:rsidRDefault="00786B8B" w:rsidP="00786B8B">
      <w:pPr>
        <w:spacing w:after="60"/>
        <w:rPr>
          <w:rFonts w:ascii="Berlin Sans FB Demi" w:hAnsi="Berlin Sans FB Demi" w:cs="Arial"/>
          <w:b/>
          <w:color w:val="76923C" w:themeColor="accent3" w:themeShade="BF"/>
        </w:rPr>
      </w:pPr>
    </w:p>
    <w:p w:rsidR="00786B8B" w:rsidRPr="00B12553" w:rsidRDefault="00786B8B" w:rsidP="00786B8B">
      <w:pPr>
        <w:spacing w:after="60"/>
        <w:rPr>
          <w:rFonts w:ascii="Berlin Sans FB Demi" w:hAnsi="Berlin Sans FB Demi" w:cs="Arial"/>
          <w:b/>
          <w:color w:val="76923C" w:themeColor="accent3" w:themeShade="BF"/>
        </w:rPr>
      </w:pPr>
      <w:r>
        <w:rPr>
          <w:rFonts w:ascii="Berlin Sans FB Demi" w:hAnsi="Berlin Sans FB Demi" w:cs="Arial"/>
          <w:b/>
          <w:color w:val="76923C" w:themeColor="accent3" w:themeShade="BF"/>
        </w:rPr>
        <w:t>Other i</w:t>
      </w:r>
      <w:r w:rsidRPr="00B12553">
        <w:rPr>
          <w:rFonts w:ascii="Berlin Sans FB Demi" w:hAnsi="Berlin Sans FB Demi" w:cs="Arial"/>
          <w:b/>
          <w:color w:val="76923C" w:themeColor="accent3" w:themeShade="BF"/>
        </w:rPr>
        <w:t xml:space="preserve">mportant </w:t>
      </w:r>
      <w:r>
        <w:rPr>
          <w:rFonts w:ascii="Berlin Sans FB Demi" w:hAnsi="Berlin Sans FB Demi" w:cs="Arial"/>
          <w:b/>
          <w:color w:val="76923C" w:themeColor="accent3" w:themeShade="BF"/>
        </w:rPr>
        <w:t>i</w:t>
      </w:r>
      <w:r w:rsidRPr="00B12553">
        <w:rPr>
          <w:rFonts w:ascii="Berlin Sans FB Demi" w:hAnsi="Berlin Sans FB Demi" w:cs="Arial"/>
          <w:b/>
          <w:color w:val="76923C" w:themeColor="accent3" w:themeShade="BF"/>
        </w:rPr>
        <w:t>tems</w:t>
      </w:r>
    </w:p>
    <w:p w:rsidR="00786B8B" w:rsidRPr="00CB5F57" w:rsidRDefault="00786B8B" w:rsidP="00786B8B">
      <w:pPr>
        <w:spacing w:after="120"/>
        <w:jc w:val="both"/>
        <w:rPr>
          <w:sz w:val="22"/>
          <w:szCs w:val="22"/>
        </w:rPr>
      </w:pPr>
      <w:r>
        <w:rPr>
          <w:sz w:val="22"/>
          <w:szCs w:val="22"/>
        </w:rPr>
        <w:t xml:space="preserve">The following </w:t>
      </w:r>
      <w:r w:rsidRPr="00CB5F57">
        <w:rPr>
          <w:sz w:val="22"/>
          <w:szCs w:val="22"/>
        </w:rPr>
        <w:t xml:space="preserve">items </w:t>
      </w:r>
      <w:r>
        <w:rPr>
          <w:sz w:val="22"/>
          <w:szCs w:val="22"/>
        </w:rPr>
        <w:t xml:space="preserve">might be necessary depending on the </w:t>
      </w:r>
      <w:r w:rsidRPr="00CB5F57">
        <w:rPr>
          <w:sz w:val="22"/>
          <w:szCs w:val="22"/>
        </w:rPr>
        <w:t>destination</w:t>
      </w:r>
      <w:r>
        <w:rPr>
          <w:sz w:val="22"/>
          <w:szCs w:val="22"/>
        </w:rPr>
        <w:t>, t</w:t>
      </w:r>
      <w:r w:rsidR="00302429">
        <w:rPr>
          <w:sz w:val="22"/>
          <w:szCs w:val="22"/>
        </w:rPr>
        <w:t>r</w:t>
      </w:r>
      <w:r>
        <w:rPr>
          <w:sz w:val="22"/>
          <w:szCs w:val="22"/>
        </w:rPr>
        <w:t>ip duration,</w:t>
      </w:r>
      <w:r w:rsidRPr="00CB5F57">
        <w:rPr>
          <w:sz w:val="22"/>
          <w:szCs w:val="22"/>
        </w:rPr>
        <w:t xml:space="preserve"> and individual needs:</w:t>
      </w:r>
    </w:p>
    <w:p w:rsidR="00786B8B" w:rsidRPr="00887959" w:rsidRDefault="00786B8B" w:rsidP="00887959">
      <w:pPr>
        <w:pStyle w:val="ListParagraph"/>
        <w:numPr>
          <w:ilvl w:val="0"/>
          <w:numId w:val="10"/>
        </w:numPr>
        <w:jc w:val="both"/>
        <w:rPr>
          <w:sz w:val="22"/>
          <w:szCs w:val="22"/>
        </w:rPr>
      </w:pPr>
      <w:r w:rsidRPr="00887959">
        <w:rPr>
          <w:sz w:val="22"/>
          <w:szCs w:val="22"/>
        </w:rPr>
        <w:t>Antibiotic for self-treatment of diarrhea</w:t>
      </w:r>
    </w:p>
    <w:p w:rsidR="00786B8B" w:rsidRPr="00887959" w:rsidRDefault="00786B8B" w:rsidP="00887959">
      <w:pPr>
        <w:pStyle w:val="ListParagraph"/>
        <w:numPr>
          <w:ilvl w:val="0"/>
          <w:numId w:val="10"/>
        </w:numPr>
        <w:jc w:val="both"/>
        <w:rPr>
          <w:sz w:val="22"/>
          <w:szCs w:val="22"/>
        </w:rPr>
      </w:pPr>
      <w:r w:rsidRPr="00887959">
        <w:rPr>
          <w:sz w:val="22"/>
          <w:szCs w:val="22"/>
        </w:rPr>
        <w:t>Antidiarrheal medication</w:t>
      </w:r>
    </w:p>
    <w:p w:rsidR="00786B8B" w:rsidRPr="00887959" w:rsidRDefault="00786B8B" w:rsidP="00887959">
      <w:pPr>
        <w:pStyle w:val="ListParagraph"/>
        <w:numPr>
          <w:ilvl w:val="0"/>
          <w:numId w:val="10"/>
        </w:numPr>
        <w:jc w:val="both"/>
        <w:rPr>
          <w:sz w:val="22"/>
          <w:szCs w:val="22"/>
        </w:rPr>
      </w:pPr>
      <w:r w:rsidRPr="00887959">
        <w:rPr>
          <w:sz w:val="22"/>
          <w:szCs w:val="22"/>
        </w:rPr>
        <w:t>Antifungal powder</w:t>
      </w:r>
    </w:p>
    <w:p w:rsidR="00786B8B" w:rsidRPr="00887959" w:rsidRDefault="00786B8B" w:rsidP="00887959">
      <w:pPr>
        <w:pStyle w:val="ListParagraph"/>
        <w:numPr>
          <w:ilvl w:val="0"/>
          <w:numId w:val="10"/>
        </w:numPr>
        <w:jc w:val="both"/>
        <w:rPr>
          <w:sz w:val="22"/>
          <w:szCs w:val="22"/>
        </w:rPr>
      </w:pPr>
      <w:r w:rsidRPr="00887959">
        <w:rPr>
          <w:sz w:val="22"/>
          <w:szCs w:val="22"/>
        </w:rPr>
        <w:t>Antimalarial medication</w:t>
      </w:r>
    </w:p>
    <w:p w:rsidR="00786B8B" w:rsidRPr="00887959" w:rsidRDefault="00786B8B" w:rsidP="00887959">
      <w:pPr>
        <w:pStyle w:val="ListParagraph"/>
        <w:numPr>
          <w:ilvl w:val="0"/>
          <w:numId w:val="10"/>
        </w:numPr>
        <w:jc w:val="both"/>
        <w:rPr>
          <w:sz w:val="22"/>
          <w:szCs w:val="22"/>
        </w:rPr>
      </w:pPr>
      <w:r w:rsidRPr="00887959">
        <w:rPr>
          <w:sz w:val="22"/>
          <w:szCs w:val="22"/>
        </w:rPr>
        <w:t xml:space="preserve">Anti-motion sickness medication </w:t>
      </w:r>
    </w:p>
    <w:p w:rsidR="00786B8B" w:rsidRPr="00887959" w:rsidRDefault="00786B8B" w:rsidP="00887959">
      <w:pPr>
        <w:pStyle w:val="ListParagraph"/>
        <w:numPr>
          <w:ilvl w:val="0"/>
          <w:numId w:val="10"/>
        </w:numPr>
        <w:jc w:val="both"/>
        <w:rPr>
          <w:sz w:val="22"/>
          <w:szCs w:val="22"/>
        </w:rPr>
      </w:pPr>
      <w:r w:rsidRPr="00887959">
        <w:rPr>
          <w:sz w:val="22"/>
          <w:szCs w:val="22"/>
        </w:rPr>
        <w:t>Epinephrine auto-injector (such as an EpiPen)</w:t>
      </w:r>
      <w:r w:rsidR="00282877">
        <w:rPr>
          <w:sz w:val="22"/>
          <w:szCs w:val="22"/>
        </w:rPr>
        <w:t xml:space="preserve"> for </w:t>
      </w:r>
      <w:r w:rsidRPr="00887959">
        <w:rPr>
          <w:sz w:val="22"/>
          <w:szCs w:val="22"/>
        </w:rPr>
        <w:t>severe allergic reaction</w:t>
      </w:r>
      <w:r w:rsidR="00282877">
        <w:rPr>
          <w:sz w:val="22"/>
          <w:szCs w:val="22"/>
        </w:rPr>
        <w:t>s</w:t>
      </w:r>
    </w:p>
    <w:p w:rsidR="00786B8B" w:rsidRPr="00887959" w:rsidRDefault="00786B8B" w:rsidP="00887959">
      <w:pPr>
        <w:pStyle w:val="ListParagraph"/>
        <w:numPr>
          <w:ilvl w:val="0"/>
          <w:numId w:val="10"/>
        </w:numPr>
        <w:jc w:val="both"/>
        <w:rPr>
          <w:sz w:val="22"/>
          <w:szCs w:val="22"/>
        </w:rPr>
      </w:pPr>
      <w:r w:rsidRPr="00887959">
        <w:rPr>
          <w:sz w:val="22"/>
          <w:szCs w:val="22"/>
        </w:rPr>
        <w:t>Extra pair of contacts or prescription glasses</w:t>
      </w:r>
    </w:p>
    <w:p w:rsidR="00786B8B" w:rsidRPr="00887959" w:rsidRDefault="00786B8B" w:rsidP="00887959">
      <w:pPr>
        <w:pStyle w:val="ListParagraph"/>
        <w:numPr>
          <w:ilvl w:val="0"/>
          <w:numId w:val="10"/>
        </w:numPr>
        <w:jc w:val="both"/>
        <w:rPr>
          <w:sz w:val="22"/>
          <w:szCs w:val="22"/>
        </w:rPr>
      </w:pPr>
      <w:r w:rsidRPr="00887959">
        <w:rPr>
          <w:sz w:val="22"/>
          <w:szCs w:val="22"/>
        </w:rPr>
        <w:t>Medication for high-altitude sickness</w:t>
      </w:r>
    </w:p>
    <w:p w:rsidR="00786B8B" w:rsidRPr="00887959" w:rsidRDefault="00403FBE" w:rsidP="00887959">
      <w:pPr>
        <w:pStyle w:val="ListParagraph"/>
        <w:numPr>
          <w:ilvl w:val="0"/>
          <w:numId w:val="10"/>
        </w:numPr>
        <w:jc w:val="both"/>
        <w:rPr>
          <w:sz w:val="22"/>
          <w:szCs w:val="22"/>
        </w:rPr>
      </w:pPr>
      <w:r>
        <w:rPr>
          <w:sz w:val="22"/>
          <w:szCs w:val="22"/>
        </w:rPr>
        <w:t xml:space="preserve">Medications </w:t>
      </w:r>
      <w:r w:rsidR="00786B8B" w:rsidRPr="00887959">
        <w:rPr>
          <w:sz w:val="22"/>
          <w:szCs w:val="22"/>
        </w:rPr>
        <w:t>taken on a regular basis at home</w:t>
      </w:r>
    </w:p>
    <w:p w:rsidR="00786B8B" w:rsidRPr="00887959" w:rsidRDefault="00786B8B" w:rsidP="00887959">
      <w:pPr>
        <w:pStyle w:val="ListParagraph"/>
        <w:numPr>
          <w:ilvl w:val="0"/>
          <w:numId w:val="10"/>
        </w:numPr>
        <w:jc w:val="both"/>
        <w:rPr>
          <w:sz w:val="22"/>
          <w:szCs w:val="22"/>
        </w:rPr>
      </w:pPr>
      <w:r w:rsidRPr="00887959">
        <w:rPr>
          <w:sz w:val="22"/>
          <w:szCs w:val="22"/>
        </w:rPr>
        <w:t>Mild laxative</w:t>
      </w:r>
    </w:p>
    <w:p w:rsidR="00786B8B" w:rsidRPr="00887959" w:rsidRDefault="00786B8B" w:rsidP="00887959">
      <w:pPr>
        <w:pStyle w:val="ListParagraph"/>
        <w:numPr>
          <w:ilvl w:val="0"/>
          <w:numId w:val="10"/>
        </w:numPr>
        <w:jc w:val="both"/>
        <w:rPr>
          <w:sz w:val="22"/>
          <w:szCs w:val="22"/>
        </w:rPr>
      </w:pPr>
      <w:r w:rsidRPr="00887959">
        <w:rPr>
          <w:sz w:val="22"/>
          <w:szCs w:val="22"/>
        </w:rPr>
        <w:t>Mild sleep aid or anti-anxiety medication</w:t>
      </w:r>
    </w:p>
    <w:p w:rsidR="00786B8B" w:rsidRPr="00887959" w:rsidRDefault="00786B8B" w:rsidP="00887959">
      <w:pPr>
        <w:pStyle w:val="ListParagraph"/>
        <w:numPr>
          <w:ilvl w:val="0"/>
          <w:numId w:val="10"/>
        </w:numPr>
        <w:jc w:val="both"/>
        <w:rPr>
          <w:sz w:val="22"/>
          <w:szCs w:val="22"/>
        </w:rPr>
      </w:pPr>
      <w:r w:rsidRPr="00887959">
        <w:rPr>
          <w:sz w:val="22"/>
          <w:szCs w:val="22"/>
        </w:rPr>
        <w:t>Sterile syringes and needles</w:t>
      </w:r>
    </w:p>
    <w:p w:rsidR="00786B8B" w:rsidRPr="00887959" w:rsidRDefault="001048C4" w:rsidP="00887959">
      <w:pPr>
        <w:pStyle w:val="ListParagraph"/>
        <w:numPr>
          <w:ilvl w:val="0"/>
          <w:numId w:val="10"/>
        </w:numPr>
        <w:jc w:val="both"/>
        <w:rPr>
          <w:sz w:val="22"/>
          <w:szCs w:val="22"/>
        </w:rPr>
      </w:pPr>
      <w:r w:rsidRPr="00887959">
        <w:rPr>
          <w:sz w:val="22"/>
          <w:szCs w:val="22"/>
        </w:rPr>
        <w:t>Sunscreen</w:t>
      </w:r>
    </w:p>
    <w:p w:rsidR="00786B8B" w:rsidRPr="00887959" w:rsidRDefault="00786B8B" w:rsidP="00887959">
      <w:pPr>
        <w:pStyle w:val="ListParagraph"/>
        <w:numPr>
          <w:ilvl w:val="0"/>
          <w:numId w:val="10"/>
        </w:numPr>
        <w:jc w:val="both"/>
        <w:rPr>
          <w:sz w:val="22"/>
          <w:szCs w:val="22"/>
        </w:rPr>
      </w:pPr>
      <w:r w:rsidRPr="00887959">
        <w:rPr>
          <w:sz w:val="22"/>
          <w:szCs w:val="22"/>
        </w:rPr>
        <w:t>Water purification tablets</w:t>
      </w:r>
    </w:p>
    <w:p w:rsidR="00786B8B" w:rsidRDefault="00786B8B" w:rsidP="00786B8B">
      <w:pPr>
        <w:jc w:val="both"/>
        <w:rPr>
          <w:b/>
          <w:bCs/>
          <w:sz w:val="22"/>
          <w:szCs w:val="22"/>
        </w:rPr>
      </w:pP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Contact card</w:t>
      </w:r>
    </w:p>
    <w:p w:rsidR="00786B8B" w:rsidRDefault="00786B8B" w:rsidP="00786B8B">
      <w:pPr>
        <w:jc w:val="both"/>
        <w:rPr>
          <w:sz w:val="22"/>
          <w:szCs w:val="22"/>
        </w:rPr>
      </w:pPr>
      <w:r>
        <w:rPr>
          <w:sz w:val="22"/>
          <w:szCs w:val="22"/>
        </w:rPr>
        <w:t xml:space="preserve">Travelers should carry the name and contact details for their physician, together with information about any medical conditions, treatments, and medications, including generic drug names and doses. The contact card should also include contact information for a family member still in the traveler’s home country and the home embassy or consulate in the destination country. </w:t>
      </w:r>
    </w:p>
    <w:p w:rsidR="008B5FA2" w:rsidRDefault="008B5FA2" w:rsidP="00786B8B">
      <w:pPr>
        <w:jc w:val="both"/>
        <w:rPr>
          <w:sz w:val="22"/>
          <w:szCs w:val="22"/>
        </w:rPr>
      </w:pPr>
    </w:p>
    <w:p w:rsidR="001D5DB2" w:rsidRDefault="001D5DB2">
      <w:pPr>
        <w:spacing w:after="200" w:line="276" w:lineRule="auto"/>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Insurance for Travelers</w:t>
      </w:r>
    </w:p>
    <w:p w:rsidR="00786B8B" w:rsidRPr="008D142D" w:rsidRDefault="00786B8B" w:rsidP="00786B8B">
      <w:pPr>
        <w:spacing w:after="120"/>
        <w:jc w:val="both"/>
        <w:rPr>
          <w:sz w:val="22"/>
          <w:szCs w:val="22"/>
        </w:rPr>
      </w:pPr>
      <w:r w:rsidRPr="008D142D">
        <w:rPr>
          <w:sz w:val="22"/>
          <w:szCs w:val="22"/>
        </w:rPr>
        <w:t>International travelers should be aware that medical care abroad is often only available at private medical facilities, and can be extremely expensive. In places where high-quality medical care is not readily available, travelers might need to be repatriated in the event of an accident or illness.</w:t>
      </w:r>
      <w:r w:rsidR="00306823">
        <w:rPr>
          <w:sz w:val="22"/>
          <w:szCs w:val="22"/>
        </w:rPr>
        <w:t xml:space="preserve"> R</w:t>
      </w:r>
      <w:r w:rsidRPr="008D142D">
        <w:rPr>
          <w:sz w:val="22"/>
          <w:szCs w:val="22"/>
        </w:rPr>
        <w:t>epatriation of the body can be costly and difficult to arrange</w:t>
      </w:r>
      <w:r w:rsidR="00306823" w:rsidRPr="00306823">
        <w:rPr>
          <w:sz w:val="22"/>
          <w:szCs w:val="22"/>
        </w:rPr>
        <w:t xml:space="preserve"> </w:t>
      </w:r>
      <w:r w:rsidR="00306823">
        <w:rPr>
          <w:sz w:val="22"/>
          <w:szCs w:val="22"/>
        </w:rPr>
        <w:t>i</w:t>
      </w:r>
      <w:r w:rsidR="00306823" w:rsidRPr="008D142D">
        <w:rPr>
          <w:sz w:val="22"/>
          <w:szCs w:val="22"/>
        </w:rPr>
        <w:t>f death occurs abroad</w:t>
      </w:r>
      <w:r w:rsidRPr="008D142D">
        <w:rPr>
          <w:sz w:val="22"/>
          <w:szCs w:val="22"/>
        </w:rPr>
        <w:t>.</w:t>
      </w:r>
    </w:p>
    <w:p w:rsidR="00786B8B" w:rsidRPr="008D142D" w:rsidRDefault="00786B8B" w:rsidP="00786B8B">
      <w:pPr>
        <w:spacing w:after="120"/>
        <w:jc w:val="both"/>
        <w:rPr>
          <w:sz w:val="22"/>
          <w:szCs w:val="22"/>
        </w:rPr>
      </w:pPr>
      <w:r w:rsidRPr="008D142D">
        <w:rPr>
          <w:sz w:val="22"/>
          <w:szCs w:val="22"/>
        </w:rPr>
        <w:t xml:space="preserve">Travelers are advised to seek information about possible reciprocal health-care agreements between the country of residence and the destination country, and to obtain special traveler’s health insurance for destinations where health risks are significant and medical care is expensive and not readily available. </w:t>
      </w:r>
    </w:p>
    <w:p w:rsidR="00786B8B" w:rsidRPr="008D142D" w:rsidRDefault="00786B8B" w:rsidP="00786B8B">
      <w:pPr>
        <w:spacing w:after="120"/>
        <w:jc w:val="both"/>
        <w:rPr>
          <w:sz w:val="22"/>
          <w:szCs w:val="22"/>
        </w:rPr>
      </w:pPr>
      <w:r w:rsidRPr="008D142D">
        <w:rPr>
          <w:sz w:val="22"/>
          <w:szCs w:val="22"/>
        </w:rPr>
        <w:t>Travel health insurance should include coverage for changes to the itinerary, emergency repatriation for health reasons, medical care in case of illness or accident, hospitalization, and repatriation of the body in case of death.</w:t>
      </w:r>
    </w:p>
    <w:p w:rsidR="00786B8B" w:rsidRPr="008D142D" w:rsidRDefault="00786B8B" w:rsidP="00786B8B">
      <w:pPr>
        <w:spacing w:after="120"/>
        <w:jc w:val="both"/>
        <w:rPr>
          <w:sz w:val="22"/>
          <w:szCs w:val="22"/>
        </w:rPr>
      </w:pPr>
      <w:r w:rsidRPr="008D142D">
        <w:rPr>
          <w:sz w:val="22"/>
          <w:szCs w:val="22"/>
        </w:rPr>
        <w:t xml:space="preserve">Some countries now require proof of adequate health insurance as a condition of entry. Travelers should be familiar with the procedures to obtain </w:t>
      </w:r>
      <w:r>
        <w:rPr>
          <w:sz w:val="22"/>
          <w:szCs w:val="22"/>
        </w:rPr>
        <w:t xml:space="preserve">medical </w:t>
      </w:r>
      <w:r w:rsidRPr="008D142D">
        <w:rPr>
          <w:sz w:val="22"/>
          <w:szCs w:val="22"/>
        </w:rPr>
        <w:t>assistance if needed while abroad, and should carry a copy of the insurance certificate, along with other important travel documents, in the</w:t>
      </w:r>
      <w:r>
        <w:rPr>
          <w:sz w:val="22"/>
          <w:szCs w:val="22"/>
        </w:rPr>
        <w:t>ir</w:t>
      </w:r>
      <w:r w:rsidRPr="008D142D">
        <w:rPr>
          <w:sz w:val="22"/>
          <w:szCs w:val="22"/>
        </w:rPr>
        <w:t xml:space="preserve"> </w:t>
      </w:r>
      <w:r>
        <w:rPr>
          <w:sz w:val="22"/>
          <w:szCs w:val="22"/>
        </w:rPr>
        <w:t>carry-on</w:t>
      </w:r>
      <w:r w:rsidRPr="008D142D">
        <w:rPr>
          <w:sz w:val="22"/>
          <w:szCs w:val="22"/>
        </w:rPr>
        <w:t xml:space="preserve"> luggage.</w:t>
      </w:r>
    </w:p>
    <w:p w:rsidR="00786B8B" w:rsidRDefault="00786B8B" w:rsidP="00786B8B">
      <w:pPr>
        <w:jc w:val="both"/>
        <w:rPr>
          <w:sz w:val="22"/>
          <w:szCs w:val="22"/>
        </w:rPr>
      </w:pP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Traveler’s Checklist</w:t>
      </w:r>
    </w:p>
    <w:p w:rsidR="00786B8B" w:rsidRDefault="00786B8B" w:rsidP="00786B8B">
      <w:pPr>
        <w:spacing w:after="120"/>
        <w:jc w:val="both"/>
        <w:rPr>
          <w:sz w:val="22"/>
          <w:szCs w:val="22"/>
        </w:rPr>
      </w:pPr>
      <w:r>
        <w:rPr>
          <w:sz w:val="22"/>
          <w:szCs w:val="22"/>
        </w:rPr>
        <w:t xml:space="preserve">When preparing for an international trip, travelers can use the following checklist as a guide: </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Determine local conditions</w:t>
      </w:r>
    </w:p>
    <w:p w:rsidR="00786B8B" w:rsidRPr="00C91CA2" w:rsidRDefault="00786B8B" w:rsidP="00786B8B">
      <w:pPr>
        <w:pStyle w:val="ListParagraph"/>
        <w:numPr>
          <w:ilvl w:val="0"/>
          <w:numId w:val="7"/>
        </w:numPr>
        <w:spacing w:after="120"/>
        <w:jc w:val="both"/>
        <w:rPr>
          <w:sz w:val="22"/>
          <w:szCs w:val="22"/>
        </w:rPr>
      </w:pPr>
      <w:r w:rsidRPr="00C91CA2">
        <w:rPr>
          <w:sz w:val="22"/>
          <w:szCs w:val="22"/>
        </w:rPr>
        <w:t>Risks related to the destination (urban, rural, or remote)</w:t>
      </w:r>
    </w:p>
    <w:p w:rsidR="00786B8B" w:rsidRPr="00C91CA2" w:rsidRDefault="00786B8B" w:rsidP="00786B8B">
      <w:pPr>
        <w:pStyle w:val="ListParagraph"/>
        <w:numPr>
          <w:ilvl w:val="0"/>
          <w:numId w:val="7"/>
        </w:numPr>
        <w:spacing w:after="120"/>
        <w:jc w:val="both"/>
        <w:rPr>
          <w:sz w:val="22"/>
          <w:szCs w:val="22"/>
        </w:rPr>
      </w:pPr>
      <w:r w:rsidRPr="00C91CA2">
        <w:rPr>
          <w:sz w:val="22"/>
          <w:szCs w:val="22"/>
        </w:rPr>
        <w:t>Type of accommodation (resort, local hotel, or camping)</w:t>
      </w:r>
    </w:p>
    <w:p w:rsidR="00786B8B" w:rsidRPr="00C91CA2" w:rsidRDefault="00786B8B" w:rsidP="00786B8B">
      <w:pPr>
        <w:pStyle w:val="ListParagraph"/>
        <w:numPr>
          <w:ilvl w:val="0"/>
          <w:numId w:val="7"/>
        </w:numPr>
        <w:spacing w:after="120"/>
        <w:jc w:val="both"/>
        <w:rPr>
          <w:sz w:val="22"/>
          <w:szCs w:val="22"/>
        </w:rPr>
      </w:pPr>
      <w:r w:rsidRPr="00C91CA2">
        <w:rPr>
          <w:sz w:val="22"/>
          <w:szCs w:val="22"/>
        </w:rPr>
        <w:t>Length of stay</w:t>
      </w:r>
    </w:p>
    <w:p w:rsidR="00786B8B" w:rsidRPr="00C91CA2" w:rsidRDefault="00786B8B" w:rsidP="00786B8B">
      <w:pPr>
        <w:pStyle w:val="ListParagraph"/>
        <w:numPr>
          <w:ilvl w:val="0"/>
          <w:numId w:val="7"/>
        </w:numPr>
        <w:spacing w:after="120"/>
        <w:jc w:val="both"/>
        <w:rPr>
          <w:sz w:val="22"/>
          <w:szCs w:val="22"/>
        </w:rPr>
      </w:pPr>
      <w:r w:rsidRPr="00C91CA2">
        <w:rPr>
          <w:sz w:val="22"/>
          <w:szCs w:val="22"/>
        </w:rPr>
        <w:t xml:space="preserve">Altitude </w:t>
      </w:r>
    </w:p>
    <w:p w:rsidR="00786B8B" w:rsidRDefault="00786B8B" w:rsidP="00786B8B">
      <w:pPr>
        <w:pStyle w:val="ListParagraph"/>
        <w:numPr>
          <w:ilvl w:val="0"/>
          <w:numId w:val="7"/>
        </w:numPr>
        <w:spacing w:after="120"/>
        <w:jc w:val="both"/>
        <w:rPr>
          <w:sz w:val="22"/>
          <w:szCs w:val="22"/>
        </w:rPr>
      </w:pPr>
      <w:r w:rsidRPr="00C91CA2">
        <w:rPr>
          <w:sz w:val="22"/>
          <w:szCs w:val="22"/>
        </w:rPr>
        <w:t>Regional conflicts</w:t>
      </w:r>
    </w:p>
    <w:p w:rsidR="00786B8B" w:rsidRPr="00C91CA2" w:rsidRDefault="00786B8B" w:rsidP="00786B8B">
      <w:pPr>
        <w:pStyle w:val="ListParagraph"/>
        <w:numPr>
          <w:ilvl w:val="0"/>
          <w:numId w:val="7"/>
        </w:numPr>
        <w:spacing w:after="120"/>
        <w:jc w:val="both"/>
        <w:rPr>
          <w:sz w:val="22"/>
          <w:szCs w:val="22"/>
        </w:rPr>
      </w:pPr>
      <w:r>
        <w:rPr>
          <w:sz w:val="22"/>
          <w:szCs w:val="22"/>
        </w:rPr>
        <w:t>Standards of hygiene and sanitation</w:t>
      </w:r>
    </w:p>
    <w:p w:rsidR="00786B8B" w:rsidRPr="00C91CA2" w:rsidRDefault="00786B8B" w:rsidP="00786B8B">
      <w:pPr>
        <w:pStyle w:val="ListParagraph"/>
        <w:numPr>
          <w:ilvl w:val="0"/>
          <w:numId w:val="7"/>
        </w:numPr>
        <w:spacing w:after="120"/>
        <w:jc w:val="both"/>
        <w:rPr>
          <w:sz w:val="22"/>
          <w:szCs w:val="22"/>
        </w:rPr>
      </w:pPr>
      <w:r w:rsidRPr="00C91CA2">
        <w:rPr>
          <w:sz w:val="22"/>
          <w:szCs w:val="22"/>
        </w:rPr>
        <w:t>Availability and quality of medical facilities</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Arrange a medical consultation</w:t>
      </w:r>
    </w:p>
    <w:p w:rsidR="00786B8B" w:rsidRPr="00B87FE9" w:rsidRDefault="00786B8B" w:rsidP="00786B8B">
      <w:pPr>
        <w:pStyle w:val="ListParagraph"/>
        <w:numPr>
          <w:ilvl w:val="0"/>
          <w:numId w:val="7"/>
        </w:numPr>
        <w:spacing w:after="120"/>
        <w:jc w:val="both"/>
        <w:rPr>
          <w:sz w:val="22"/>
          <w:szCs w:val="22"/>
        </w:rPr>
      </w:pPr>
      <w:r w:rsidRPr="00B87FE9">
        <w:rPr>
          <w:sz w:val="22"/>
          <w:szCs w:val="22"/>
        </w:rPr>
        <w:t>Visit a physician or travel clinic 4-8 weeks prior to departure</w:t>
      </w:r>
    </w:p>
    <w:p w:rsidR="00786B8B" w:rsidRPr="00B87FE9" w:rsidRDefault="00786B8B" w:rsidP="00786B8B">
      <w:pPr>
        <w:pStyle w:val="ListParagraph"/>
        <w:numPr>
          <w:ilvl w:val="0"/>
          <w:numId w:val="7"/>
        </w:numPr>
        <w:spacing w:after="120"/>
        <w:jc w:val="both"/>
        <w:rPr>
          <w:sz w:val="22"/>
          <w:szCs w:val="22"/>
        </w:rPr>
      </w:pPr>
      <w:r w:rsidRPr="00B87FE9">
        <w:rPr>
          <w:sz w:val="22"/>
          <w:szCs w:val="22"/>
        </w:rPr>
        <w:t xml:space="preserve">Receive </w:t>
      </w:r>
      <w:r w:rsidR="00FC51FD" w:rsidRPr="00B87FE9">
        <w:rPr>
          <w:sz w:val="22"/>
          <w:szCs w:val="22"/>
        </w:rPr>
        <w:t xml:space="preserve">required and </w:t>
      </w:r>
      <w:r w:rsidRPr="00B87FE9">
        <w:rPr>
          <w:sz w:val="22"/>
          <w:szCs w:val="22"/>
        </w:rPr>
        <w:t>recommended vaccinations</w:t>
      </w:r>
    </w:p>
    <w:p w:rsidR="00786B8B" w:rsidRPr="00B87FE9" w:rsidRDefault="00786B8B" w:rsidP="00786B8B">
      <w:pPr>
        <w:pStyle w:val="ListParagraph"/>
        <w:numPr>
          <w:ilvl w:val="0"/>
          <w:numId w:val="7"/>
        </w:numPr>
        <w:spacing w:after="120"/>
        <w:jc w:val="both"/>
        <w:rPr>
          <w:sz w:val="22"/>
          <w:szCs w:val="22"/>
        </w:rPr>
      </w:pPr>
      <w:r>
        <w:rPr>
          <w:sz w:val="22"/>
          <w:szCs w:val="22"/>
        </w:rPr>
        <w:t xml:space="preserve">Determine </w:t>
      </w:r>
      <w:r w:rsidRPr="00B87FE9">
        <w:rPr>
          <w:sz w:val="22"/>
          <w:szCs w:val="22"/>
        </w:rPr>
        <w:t>malaria risk</w:t>
      </w:r>
      <w:r>
        <w:rPr>
          <w:sz w:val="22"/>
          <w:szCs w:val="22"/>
        </w:rPr>
        <w:t xml:space="preserve"> and plan for </w:t>
      </w:r>
      <w:r w:rsidRPr="00B87FE9">
        <w:rPr>
          <w:sz w:val="22"/>
          <w:szCs w:val="22"/>
        </w:rPr>
        <w:t>prevention of mosquito bites, antimalarial drugs, mosquito net</w:t>
      </w:r>
      <w:r>
        <w:rPr>
          <w:sz w:val="22"/>
          <w:szCs w:val="22"/>
        </w:rPr>
        <w:t>,</w:t>
      </w:r>
      <w:r w:rsidRPr="00B87FE9">
        <w:rPr>
          <w:sz w:val="22"/>
          <w:szCs w:val="22"/>
        </w:rPr>
        <w:t xml:space="preserve"> and insect repellent</w:t>
      </w:r>
    </w:p>
    <w:p w:rsidR="00786B8B" w:rsidRPr="00B87FE9" w:rsidRDefault="00786B8B" w:rsidP="00786B8B">
      <w:pPr>
        <w:pStyle w:val="ListParagraph"/>
        <w:numPr>
          <w:ilvl w:val="0"/>
          <w:numId w:val="8"/>
        </w:numPr>
        <w:spacing w:after="120"/>
        <w:jc w:val="both"/>
        <w:rPr>
          <w:sz w:val="22"/>
          <w:szCs w:val="22"/>
        </w:rPr>
      </w:pPr>
      <w:r w:rsidRPr="00B87FE9">
        <w:rPr>
          <w:rFonts w:ascii="Berlin Sans FB Demi" w:hAnsi="Berlin Sans FB Demi" w:cs="Arial"/>
          <w:b/>
          <w:color w:val="76923C" w:themeColor="accent3" w:themeShade="BF"/>
        </w:rPr>
        <w:t>Establish a plan for food hygiene</w:t>
      </w:r>
    </w:p>
    <w:p w:rsidR="00786B8B" w:rsidRDefault="00786B8B" w:rsidP="00786B8B">
      <w:pPr>
        <w:pStyle w:val="ListParagraph"/>
        <w:numPr>
          <w:ilvl w:val="0"/>
          <w:numId w:val="7"/>
        </w:numPr>
        <w:spacing w:after="120"/>
        <w:jc w:val="both"/>
        <w:rPr>
          <w:sz w:val="22"/>
          <w:szCs w:val="22"/>
        </w:rPr>
      </w:pPr>
      <w:r w:rsidRPr="00B87FE9">
        <w:rPr>
          <w:sz w:val="22"/>
          <w:szCs w:val="22"/>
        </w:rPr>
        <w:t>Eat only thoroughly cooked food and drink only bottled water or packaged drinks</w:t>
      </w:r>
    </w:p>
    <w:p w:rsidR="00786B8B" w:rsidRPr="00B87FE9" w:rsidRDefault="00786B8B" w:rsidP="00786B8B">
      <w:pPr>
        <w:pStyle w:val="ListParagraph"/>
        <w:numPr>
          <w:ilvl w:val="0"/>
          <w:numId w:val="7"/>
        </w:numPr>
        <w:spacing w:after="120"/>
        <w:jc w:val="both"/>
        <w:rPr>
          <w:sz w:val="22"/>
          <w:szCs w:val="22"/>
        </w:rPr>
      </w:pPr>
      <w:r w:rsidRPr="00B87FE9">
        <w:rPr>
          <w:sz w:val="22"/>
          <w:szCs w:val="22"/>
        </w:rPr>
        <w:t>Boil, filter, or disinfect water if bottled water will not be available</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Assemble a suitable medical kit</w:t>
      </w:r>
    </w:p>
    <w:p w:rsidR="00786B8B" w:rsidRDefault="00786B8B" w:rsidP="00786B8B">
      <w:pPr>
        <w:pStyle w:val="ListParagraph"/>
        <w:numPr>
          <w:ilvl w:val="0"/>
          <w:numId w:val="7"/>
        </w:numPr>
        <w:spacing w:after="120"/>
        <w:jc w:val="both"/>
        <w:rPr>
          <w:sz w:val="22"/>
          <w:szCs w:val="22"/>
        </w:rPr>
      </w:pPr>
      <w:r w:rsidRPr="002C48BE">
        <w:rPr>
          <w:sz w:val="22"/>
          <w:szCs w:val="22"/>
        </w:rPr>
        <w:t>Include items for basic first aid and items specific to the destination and the traveler’s personal needs</w:t>
      </w:r>
      <w:r w:rsidRPr="00C85B3F">
        <w:rPr>
          <w:sz w:val="22"/>
          <w:szCs w:val="22"/>
        </w:rPr>
        <w:t xml:space="preserve"> </w:t>
      </w:r>
    </w:p>
    <w:p w:rsidR="00786B8B" w:rsidRPr="00C85B3F" w:rsidRDefault="00786B8B" w:rsidP="00786B8B">
      <w:pPr>
        <w:pStyle w:val="ListParagraph"/>
        <w:numPr>
          <w:ilvl w:val="0"/>
          <w:numId w:val="7"/>
        </w:numPr>
        <w:spacing w:after="120"/>
        <w:jc w:val="both"/>
        <w:rPr>
          <w:sz w:val="22"/>
          <w:szCs w:val="22"/>
        </w:rPr>
      </w:pPr>
      <w:r w:rsidRPr="00B87FE9">
        <w:rPr>
          <w:sz w:val="22"/>
          <w:szCs w:val="22"/>
        </w:rPr>
        <w:t xml:space="preserve">Obtain prescription medications </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 xml:space="preserve">Subscribe to </w:t>
      </w:r>
      <w:r>
        <w:rPr>
          <w:rFonts w:ascii="Berlin Sans FB Demi" w:hAnsi="Berlin Sans FB Demi" w:cs="Arial"/>
          <w:b/>
          <w:color w:val="76923C" w:themeColor="accent3" w:themeShade="BF"/>
        </w:rPr>
        <w:t xml:space="preserve">travel </w:t>
      </w:r>
      <w:r w:rsidRPr="00B87FE9">
        <w:rPr>
          <w:rFonts w:ascii="Berlin Sans FB Demi" w:hAnsi="Berlin Sans FB Demi" w:cs="Arial"/>
          <w:b/>
          <w:color w:val="76923C" w:themeColor="accent3" w:themeShade="BF"/>
        </w:rPr>
        <w:t>medical insurance</w:t>
      </w:r>
    </w:p>
    <w:p w:rsidR="0025012A" w:rsidRPr="004E10EB" w:rsidRDefault="0025012A" w:rsidP="0025012A">
      <w:pPr>
        <w:pStyle w:val="ListParagraph"/>
        <w:numPr>
          <w:ilvl w:val="0"/>
          <w:numId w:val="7"/>
        </w:numPr>
        <w:spacing w:after="120"/>
        <w:jc w:val="both"/>
        <w:rPr>
          <w:sz w:val="22"/>
          <w:szCs w:val="22"/>
        </w:rPr>
      </w:pPr>
      <w:r w:rsidRPr="004E10EB">
        <w:rPr>
          <w:sz w:val="22"/>
          <w:szCs w:val="22"/>
        </w:rPr>
        <w:t xml:space="preserve">Look for insurance that covers changes in itinerary, medical care, hospitalization, </w:t>
      </w:r>
      <w:r w:rsidR="004474AE">
        <w:rPr>
          <w:sz w:val="22"/>
          <w:szCs w:val="22"/>
        </w:rPr>
        <w:t>as well as</w:t>
      </w:r>
      <w:r w:rsidRPr="004E10EB">
        <w:rPr>
          <w:sz w:val="22"/>
          <w:szCs w:val="22"/>
        </w:rPr>
        <w:t xml:space="preserve"> repatriation. </w:t>
      </w:r>
    </w:p>
    <w:p w:rsidR="00786B8B" w:rsidRPr="00F46E0E" w:rsidRDefault="00786B8B" w:rsidP="00786B8B">
      <w:pPr>
        <w:spacing w:after="60"/>
        <w:rPr>
          <w:color w:val="000000"/>
          <w:sz w:val="22"/>
          <w:szCs w:val="22"/>
        </w:rPr>
      </w:pPr>
    </w:p>
    <w:sectPr w:rsidR="00786B8B" w:rsidRPr="00F46E0E" w:rsidSect="00905B76">
      <w:type w:val="continuous"/>
      <w:pgSz w:w="12240" w:h="15840"/>
      <w:pgMar w:top="1008" w:right="1008" w:bottom="1008" w:left="1008"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E2E" w:rsidRDefault="00F03E2E" w:rsidP="00786B8B">
      <w:r>
        <w:separator/>
      </w:r>
    </w:p>
  </w:endnote>
  <w:endnote w:type="continuationSeparator" w:id="0">
    <w:p w:rsidR="00F03E2E" w:rsidRDefault="00F03E2E" w:rsidP="0078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KodchiangUPC">
    <w:panose1 w:val="02020603050405020304"/>
    <w:charset w:val="00"/>
    <w:family w:val="roman"/>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erlin Sans FB Demi" w:hAnsi="Berlin Sans FB Demi"/>
        <w:color w:val="F79646" w:themeColor="accent6"/>
      </w:rPr>
      <w:id w:val="1110087795"/>
      <w:docPartObj>
        <w:docPartGallery w:val="Page Numbers (Bottom of Page)"/>
        <w:docPartUnique/>
      </w:docPartObj>
    </w:sdtPr>
    <w:sdtEndPr>
      <w:rPr>
        <w:noProof/>
      </w:rPr>
    </w:sdtEndPr>
    <w:sdtContent>
      <w:p w:rsidR="009649AB" w:rsidRPr="001931F6" w:rsidRDefault="009649AB">
        <w:pPr>
          <w:pStyle w:val="Footer"/>
          <w:jc w:val="center"/>
          <w:rPr>
            <w:rFonts w:ascii="Berlin Sans FB Demi" w:hAnsi="Berlin Sans FB Demi"/>
            <w:color w:val="F79646" w:themeColor="accent6"/>
          </w:rPr>
        </w:pPr>
        <w:r w:rsidRPr="001931F6">
          <w:rPr>
            <w:rFonts w:ascii="Berlin Sans FB Demi" w:hAnsi="Berlin Sans FB Demi"/>
            <w:color w:val="F79646" w:themeColor="accent6"/>
          </w:rPr>
          <w:fldChar w:fldCharType="begin"/>
        </w:r>
        <w:r w:rsidRPr="001931F6">
          <w:rPr>
            <w:rFonts w:ascii="Berlin Sans FB Demi" w:hAnsi="Berlin Sans FB Demi"/>
            <w:color w:val="F79646" w:themeColor="accent6"/>
          </w:rPr>
          <w:instrText xml:space="preserve"> PAGE   \* MERGEFORMAT </w:instrText>
        </w:r>
        <w:r w:rsidRPr="001931F6">
          <w:rPr>
            <w:rFonts w:ascii="Berlin Sans FB Demi" w:hAnsi="Berlin Sans FB Demi"/>
            <w:color w:val="F79646" w:themeColor="accent6"/>
          </w:rPr>
          <w:fldChar w:fldCharType="separate"/>
        </w:r>
        <w:r w:rsidRPr="001931F6">
          <w:rPr>
            <w:rFonts w:ascii="Berlin Sans FB Demi" w:hAnsi="Berlin Sans FB Demi"/>
            <w:noProof/>
            <w:color w:val="F79646" w:themeColor="accent6"/>
          </w:rPr>
          <w:t>2</w:t>
        </w:r>
        <w:r w:rsidRPr="001931F6">
          <w:rPr>
            <w:rFonts w:ascii="Berlin Sans FB Demi" w:hAnsi="Berlin Sans FB Demi"/>
            <w:noProof/>
            <w:color w:val="F79646" w:themeColor="accent6"/>
          </w:rPr>
          <w:fldChar w:fldCharType="end"/>
        </w:r>
      </w:p>
    </w:sdtContent>
  </w:sdt>
  <w:p w:rsidR="009649AB" w:rsidRDefault="009649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E2E" w:rsidRDefault="00F03E2E" w:rsidP="00786B8B">
      <w:r>
        <w:separator/>
      </w:r>
    </w:p>
  </w:footnote>
  <w:footnote w:type="continuationSeparator" w:id="0">
    <w:p w:rsidR="00F03E2E" w:rsidRDefault="00F03E2E" w:rsidP="00786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E91" w:rsidRPr="001931F6" w:rsidRDefault="00CD7FFD" w:rsidP="00CD7FFD">
    <w:pPr>
      <w:pStyle w:val="Header"/>
      <w:jc w:val="center"/>
      <w:rPr>
        <w:rFonts w:ascii="Berlin Sans FB Demi" w:hAnsi="Berlin Sans FB Demi"/>
        <w:color w:val="F79646" w:themeColor="accent6"/>
      </w:rPr>
    </w:pPr>
    <w:r w:rsidRPr="001931F6">
      <w:rPr>
        <w:rFonts w:ascii="Berlin Sans FB Demi" w:hAnsi="Berlin Sans FB Demi"/>
        <w:color w:val="F79646" w:themeColor="accent6"/>
      </w:rPr>
      <w:t>Healthy Traveler: Travel and Health Information from Quest Specialty Travel</w:t>
    </w:r>
  </w:p>
  <w:p w:rsidR="00271E91" w:rsidRDefault="00271E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176D"/>
    <w:multiLevelType w:val="multilevel"/>
    <w:tmpl w:val="EFA89E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9A73ED"/>
    <w:multiLevelType w:val="hybridMultilevel"/>
    <w:tmpl w:val="F886D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9438E"/>
    <w:multiLevelType w:val="hybridMultilevel"/>
    <w:tmpl w:val="C48CC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204F4"/>
    <w:multiLevelType w:val="multilevel"/>
    <w:tmpl w:val="5A4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9D55FB"/>
    <w:multiLevelType w:val="hybridMultilevel"/>
    <w:tmpl w:val="870EC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835FE5"/>
    <w:multiLevelType w:val="hybridMultilevel"/>
    <w:tmpl w:val="2C06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02C9A"/>
    <w:multiLevelType w:val="multilevel"/>
    <w:tmpl w:val="B6767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6E3024"/>
    <w:multiLevelType w:val="hybridMultilevel"/>
    <w:tmpl w:val="29422906"/>
    <w:lvl w:ilvl="0" w:tplc="09BCC8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FD5CC3"/>
    <w:multiLevelType w:val="hybridMultilevel"/>
    <w:tmpl w:val="C094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D5002"/>
    <w:multiLevelType w:val="hybridMultilevel"/>
    <w:tmpl w:val="4A40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B6587"/>
    <w:multiLevelType w:val="hybridMultilevel"/>
    <w:tmpl w:val="8F9E2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9"/>
  </w:num>
  <w:num w:numId="7">
    <w:abstractNumId w:val="1"/>
  </w:num>
  <w:num w:numId="8">
    <w:abstractNumId w:val="7"/>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B8B"/>
    <w:rsid w:val="000227DD"/>
    <w:rsid w:val="00062488"/>
    <w:rsid w:val="000772E4"/>
    <w:rsid w:val="00095D69"/>
    <w:rsid w:val="000C5FC0"/>
    <w:rsid w:val="001048C4"/>
    <w:rsid w:val="0013488B"/>
    <w:rsid w:val="00140709"/>
    <w:rsid w:val="001551D2"/>
    <w:rsid w:val="001828B4"/>
    <w:rsid w:val="001910F6"/>
    <w:rsid w:val="001931F6"/>
    <w:rsid w:val="001A46FE"/>
    <w:rsid w:val="001D5DB2"/>
    <w:rsid w:val="00221D2E"/>
    <w:rsid w:val="0025012A"/>
    <w:rsid w:val="00271E91"/>
    <w:rsid w:val="00277B89"/>
    <w:rsid w:val="00282877"/>
    <w:rsid w:val="002A41C6"/>
    <w:rsid w:val="002C2E1D"/>
    <w:rsid w:val="002F01F1"/>
    <w:rsid w:val="002F0D89"/>
    <w:rsid w:val="00302429"/>
    <w:rsid w:val="00306823"/>
    <w:rsid w:val="00342C05"/>
    <w:rsid w:val="003A756A"/>
    <w:rsid w:val="003B17F6"/>
    <w:rsid w:val="003C0FFB"/>
    <w:rsid w:val="003E1F41"/>
    <w:rsid w:val="003F18E9"/>
    <w:rsid w:val="00403FBE"/>
    <w:rsid w:val="004225D3"/>
    <w:rsid w:val="004413E8"/>
    <w:rsid w:val="004474AE"/>
    <w:rsid w:val="00470569"/>
    <w:rsid w:val="004952D1"/>
    <w:rsid w:val="00495F21"/>
    <w:rsid w:val="004D51E2"/>
    <w:rsid w:val="004E5CD6"/>
    <w:rsid w:val="00584069"/>
    <w:rsid w:val="00586E04"/>
    <w:rsid w:val="00590B96"/>
    <w:rsid w:val="00591EB3"/>
    <w:rsid w:val="005D716D"/>
    <w:rsid w:val="00604B78"/>
    <w:rsid w:val="006057EC"/>
    <w:rsid w:val="00632282"/>
    <w:rsid w:val="00682A36"/>
    <w:rsid w:val="006846D6"/>
    <w:rsid w:val="006F0607"/>
    <w:rsid w:val="007063F8"/>
    <w:rsid w:val="00731C4B"/>
    <w:rsid w:val="00762883"/>
    <w:rsid w:val="00775DDD"/>
    <w:rsid w:val="00786B8B"/>
    <w:rsid w:val="00791C99"/>
    <w:rsid w:val="007A53BA"/>
    <w:rsid w:val="007F31B9"/>
    <w:rsid w:val="007F4924"/>
    <w:rsid w:val="007F52B4"/>
    <w:rsid w:val="00817D4A"/>
    <w:rsid w:val="008279C7"/>
    <w:rsid w:val="00876886"/>
    <w:rsid w:val="00887959"/>
    <w:rsid w:val="00896DF1"/>
    <w:rsid w:val="008B2685"/>
    <w:rsid w:val="008B5FA2"/>
    <w:rsid w:val="008D4147"/>
    <w:rsid w:val="008F1B54"/>
    <w:rsid w:val="008F3897"/>
    <w:rsid w:val="009029F3"/>
    <w:rsid w:val="00905B76"/>
    <w:rsid w:val="009063C6"/>
    <w:rsid w:val="00944A4A"/>
    <w:rsid w:val="009649AB"/>
    <w:rsid w:val="00983358"/>
    <w:rsid w:val="0099037D"/>
    <w:rsid w:val="009A622C"/>
    <w:rsid w:val="009E3C03"/>
    <w:rsid w:val="00A45248"/>
    <w:rsid w:val="00A753A1"/>
    <w:rsid w:val="00A9218A"/>
    <w:rsid w:val="00A9487C"/>
    <w:rsid w:val="00AA349D"/>
    <w:rsid w:val="00AC33B9"/>
    <w:rsid w:val="00AE2215"/>
    <w:rsid w:val="00AE7D3E"/>
    <w:rsid w:val="00AE7DAF"/>
    <w:rsid w:val="00B00347"/>
    <w:rsid w:val="00B2670E"/>
    <w:rsid w:val="00B44995"/>
    <w:rsid w:val="00B80385"/>
    <w:rsid w:val="00BA633F"/>
    <w:rsid w:val="00BB0144"/>
    <w:rsid w:val="00C02804"/>
    <w:rsid w:val="00C06181"/>
    <w:rsid w:val="00C22856"/>
    <w:rsid w:val="00C53BFA"/>
    <w:rsid w:val="00C96C1A"/>
    <w:rsid w:val="00CB7CD8"/>
    <w:rsid w:val="00CD66AC"/>
    <w:rsid w:val="00CD7FFD"/>
    <w:rsid w:val="00D54384"/>
    <w:rsid w:val="00D64F36"/>
    <w:rsid w:val="00D66C84"/>
    <w:rsid w:val="00DB3C8D"/>
    <w:rsid w:val="00DF671E"/>
    <w:rsid w:val="00E062C6"/>
    <w:rsid w:val="00E255AF"/>
    <w:rsid w:val="00E71174"/>
    <w:rsid w:val="00E95B19"/>
    <w:rsid w:val="00EB3B04"/>
    <w:rsid w:val="00ED0951"/>
    <w:rsid w:val="00EE10D3"/>
    <w:rsid w:val="00EF327F"/>
    <w:rsid w:val="00F03E2E"/>
    <w:rsid w:val="00F14949"/>
    <w:rsid w:val="00F46E0E"/>
    <w:rsid w:val="00FC23CD"/>
    <w:rsid w:val="00FC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9DE60"/>
  <w15:docId w15:val="{0EE37447-F1D4-4FEF-B42B-830B640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B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23C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8B"/>
    <w:pPr>
      <w:ind w:left="720"/>
      <w:contextualSpacing/>
    </w:pPr>
  </w:style>
  <w:style w:type="paragraph" w:styleId="FootnoteText">
    <w:name w:val="footnote text"/>
    <w:basedOn w:val="Normal"/>
    <w:link w:val="FootnoteTextChar"/>
    <w:uiPriority w:val="99"/>
    <w:semiHidden/>
    <w:unhideWhenUsed/>
    <w:rsid w:val="00786B8B"/>
    <w:rPr>
      <w:sz w:val="20"/>
      <w:szCs w:val="20"/>
    </w:rPr>
  </w:style>
  <w:style w:type="character" w:customStyle="1" w:styleId="FootnoteTextChar">
    <w:name w:val="Footnote Text Char"/>
    <w:basedOn w:val="DefaultParagraphFont"/>
    <w:link w:val="FootnoteText"/>
    <w:uiPriority w:val="99"/>
    <w:semiHidden/>
    <w:rsid w:val="00786B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86B8B"/>
    <w:rPr>
      <w:vertAlign w:val="superscript"/>
    </w:rPr>
  </w:style>
  <w:style w:type="paragraph" w:styleId="BalloonText">
    <w:name w:val="Balloon Text"/>
    <w:basedOn w:val="Normal"/>
    <w:link w:val="BalloonTextChar"/>
    <w:uiPriority w:val="99"/>
    <w:semiHidden/>
    <w:unhideWhenUsed/>
    <w:rsid w:val="00786B8B"/>
    <w:rPr>
      <w:rFonts w:ascii="Tahoma" w:hAnsi="Tahoma" w:cs="Tahoma"/>
      <w:sz w:val="16"/>
      <w:szCs w:val="16"/>
    </w:rPr>
  </w:style>
  <w:style w:type="character" w:customStyle="1" w:styleId="BalloonTextChar">
    <w:name w:val="Balloon Text Char"/>
    <w:basedOn w:val="DefaultParagraphFont"/>
    <w:link w:val="BalloonText"/>
    <w:uiPriority w:val="99"/>
    <w:semiHidden/>
    <w:rsid w:val="00786B8B"/>
    <w:rPr>
      <w:rFonts w:ascii="Tahoma" w:eastAsia="Times New Roman" w:hAnsi="Tahoma" w:cs="Tahoma"/>
      <w:sz w:val="16"/>
      <w:szCs w:val="16"/>
    </w:rPr>
  </w:style>
  <w:style w:type="character" w:customStyle="1" w:styleId="Heading1Char">
    <w:name w:val="Heading 1 Char"/>
    <w:basedOn w:val="DefaultParagraphFont"/>
    <w:link w:val="Heading1"/>
    <w:uiPriority w:val="9"/>
    <w:rsid w:val="00FC23C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C23CD"/>
  </w:style>
  <w:style w:type="paragraph" w:styleId="Header">
    <w:name w:val="header"/>
    <w:basedOn w:val="Normal"/>
    <w:link w:val="HeaderChar"/>
    <w:uiPriority w:val="99"/>
    <w:unhideWhenUsed/>
    <w:rsid w:val="009649AB"/>
    <w:pPr>
      <w:tabs>
        <w:tab w:val="center" w:pos="4680"/>
        <w:tab w:val="right" w:pos="9360"/>
      </w:tabs>
    </w:pPr>
  </w:style>
  <w:style w:type="character" w:customStyle="1" w:styleId="HeaderChar">
    <w:name w:val="Header Char"/>
    <w:basedOn w:val="DefaultParagraphFont"/>
    <w:link w:val="Header"/>
    <w:uiPriority w:val="99"/>
    <w:rsid w:val="009649A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49AB"/>
    <w:pPr>
      <w:tabs>
        <w:tab w:val="center" w:pos="4680"/>
        <w:tab w:val="right" w:pos="9360"/>
      </w:tabs>
    </w:pPr>
  </w:style>
  <w:style w:type="character" w:customStyle="1" w:styleId="FooterChar">
    <w:name w:val="Footer Char"/>
    <w:basedOn w:val="DefaultParagraphFont"/>
    <w:link w:val="Footer"/>
    <w:uiPriority w:val="99"/>
    <w:rsid w:val="009649AB"/>
    <w:rPr>
      <w:rFonts w:ascii="Times New Roman" w:eastAsia="Times New Roman" w:hAnsi="Times New Roman" w:cs="Times New Roman"/>
      <w:sz w:val="24"/>
      <w:szCs w:val="24"/>
    </w:rPr>
  </w:style>
  <w:style w:type="table" w:styleId="TableGrid">
    <w:name w:val="Table Grid"/>
    <w:basedOn w:val="TableNormal"/>
    <w:uiPriority w:val="59"/>
    <w:rsid w:val="00C96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0C5FC0"/>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Mat09</b:Tag>
    <b:SourceType>Book</b:SourceType>
    <b:Guid>{3AE87456-D4A1-47BF-995E-BE98893CF333}</b:Guid>
    <b:Title>Principles and Practices of Travel Medicine</b:Title>
    <b:Year>2009</b:Year>
    <b:Publisher>World Press</b:Publisher>
    <b:City>New York</b:City>
    <b:Author>
      <b:Author>
        <b:NameList>
          <b:Person>
            <b:Last>Matthews</b:Last>
            <b:First>Philip,</b:First>
            <b:Middle>ed.</b:Middle>
          </b:Person>
        </b:NameList>
      </b:Author>
    </b:Author>
    <b:RefOrder>2</b:RefOrder>
  </b:Source>
  <b:Source>
    <b:Tag>Joh12</b:Tag>
    <b:SourceType>JournalArticle</b:SourceType>
    <b:Guid>{8555E1C8-A636-44D5-A49C-40B598D715E2}</b:Guid>
    <b:Title>Advice for International Travelers</b:Title>
    <b:Year>2012</b:Year>
    <b:Author>
      <b:Author>
        <b:NameList>
          <b:Person>
            <b:Last>Johnson</b:Last>
            <b:First>Margaret</b:First>
          </b:Person>
        </b:NameList>
      </b:Author>
    </b:Author>
    <b:JournalName>The Journal of Travel Medicine</b:JournalName>
    <b:Pages>45-87</b:Pages>
    <b:RefOrder>3</b:RefOrder>
  </b:Source>
  <b:Source>
    <b:Tag>Cli11</b:Tag>
    <b:SourceType>JournalArticle</b:SourceType>
    <b:Guid>{A22C2D09-7246-43BE-A9CF-683865B619CF}</b:Guid>
    <b:Title>Malaria in Children</b:Title>
    <b:Year>2011</b:Year>
    <b:Author>
      <b:Author>
        <b:NameList>
          <b:Person>
            <b:Last>Clinton</b:Last>
            <b:First>Edmund</b:First>
          </b:Person>
        </b:NameList>
      </b:Author>
    </b:Author>
    <b:JournalName>Journal of Tropical Medicine</b:JournalName>
    <b:Pages>89-94</b:Pages>
    <b:RefOrder>4</b:RefOrder>
  </b:Source>
  <b:Source>
    <b:Tag>Bos</b:Tag>
    <b:SourceType>InternetSite</b:SourceType>
    <b:Guid>{5E22626D-DADE-4DB7-9052-4873B826F61F}</b:Guid>
    <b:Title>International Tourism: American Tourism Organization Web site</b:Title>
    <b:Author>
      <b:Author>
        <b:NameList>
          <b:Person>
            <b:Last>Boswell</b:Last>
            <b:First>Catherine</b:First>
          </b:Person>
        </b:NameList>
      </b:Author>
    </b:Author>
    <b:Year>2012</b:Year>
    <b:Month>September</b:Month>
    <b:Day>9</b:Day>
    <b:YearAccessed>2013</b:YearAccessed>
    <b:MonthAccessed>March</b:MonthAccessed>
    <b:DayAccessed>11</b:DayAccessed>
    <b:URL>www.amtourism.org</b:URL>
    <b:RefOrder>5</b:RefOrder>
  </b:Source>
  <b:Source>
    <b:Tag>Mal10</b:Tag>
    <b:SourceType>DocumentFromInternetSite</b:SourceType>
    <b:Guid>{2DB9BE2C-97F9-4E14-98FC-065CF5363F0F}</b:Guid>
    <b:Title>Malaria</b:Title>
    <b:InternetSiteTitle>Centers for Disease Control and Prevention Web site</b:InternetSiteTitle>
    <b:Year>2013</b:Year>
    <b:Month>February</b:Month>
    <b:Day>10</b:Day>
    <b:YearAccessed>2013</b:YearAccessed>
    <b:MonthAccessed>March</b:MonthAccessed>
    <b:DayAccessed>11</b:DayAccessed>
    <b:URL>http://www.cdc.gov/malaria</b:URL>
    <b:Author>
      <b:Author>
        <b:Corporate>Centers for Disease Control and Prevention</b:Corporate>
      </b:Author>
    </b:Author>
    <b:RefOrder>1</b:RefOrder>
  </b:Source>
  <b:Source>
    <b:Tag>Bak85</b:Tag>
    <b:SourceType>Book</b:SourceType>
    <b:Guid>{6964E991-D8DD-497A-83E5-B007033F5079}</b:Guid>
    <b:Title>My Adventures in Africa</b:Title>
    <b:Year>1995</b:Year>
    <b:Author>
      <b:Author>
        <b:NameList>
          <b:Person>
            <b:Last>Baker</b:Last>
            <b:First>Mary</b:First>
          </b:Person>
        </b:NameList>
      </b:Author>
    </b:Author>
    <b:City>New York</b:City>
    <b:Publisher>Motion Press</b:Publisher>
    <b:RefOrder>6</b:RefOrder>
  </b:Source>
</b:Sources>
</file>

<file path=customXml/itemProps1.xml><?xml version="1.0" encoding="utf-8"?>
<ds:datastoreItem xmlns:ds="http://schemas.openxmlformats.org/officeDocument/2006/customXml" ds:itemID="{3DBDC421-AE9D-4897-8F84-62083C93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Dawson</dc:creator>
  <cp:lastModifiedBy>Gun Tan</cp:lastModifiedBy>
  <cp:revision>7</cp:revision>
  <dcterms:created xsi:type="dcterms:W3CDTF">2019-11-24T03:02:00Z</dcterms:created>
  <dcterms:modified xsi:type="dcterms:W3CDTF">2019-11-24T04:09:00Z</dcterms:modified>
</cp:coreProperties>
</file>