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                                                         </w:t>
      </w:r>
      <w:r>
        <w:rPr>
          <w:sz w:val="40"/>
          <w:szCs w:val="40"/>
        </w:rPr>
        <w:t>LAB MST WORKSHEET</w:t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81280" distB="81280" distL="81280" distR="81280" simplePos="0" locked="0" layoutInCell="0" allowOverlap="1" relativeHeight="7">
                <wp:simplePos x="0" y="0"/>
                <wp:positionH relativeFrom="column">
                  <wp:posOffset>-79375</wp:posOffset>
                </wp:positionH>
                <wp:positionV relativeFrom="paragraph">
                  <wp:posOffset>152400</wp:posOffset>
                </wp:positionV>
                <wp:extent cx="6433185" cy="1839595"/>
                <wp:effectExtent l="0" t="0" r="0" b="0"/>
                <wp:wrapTopAndBottom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480" cy="18388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41709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NAME  –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HIMANSHU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UID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20BCS7944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CLASS </w:t>
                              <w:tab/>
                              <w:t xml:space="preserve">      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PH2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0BCS80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Section                    –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SUBJECT NAME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COMPUTER NETWORKS LAB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SUBJECT CODE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20CSP – 257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SEMESTER              –   </w:t>
                            </w: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>04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BRANCH           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CSE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DATE OF PERFORMANCE –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 xml:space="preserve">March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17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, 2021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t" style="position:absolute;margin-left:-6.25pt;margin-top:12pt;width:506.45pt;height:144.75pt;mso-wrap-style:square;v-text-anchor:top">
                <v:fill o:detectmouseclick="t" on="false"/>
                <v:stroke color="#41709c" weight="1260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NAME  –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HIMANSHU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UID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20BCS7944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CLASS </w:t>
                        <w:tab/>
                        <w:t xml:space="preserve">      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PH2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0BCS80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Section                    –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SUBJECT NAME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COMPUTER NETWORKS LAB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SUBJECT CODE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20CSP – 257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SEMESTER              –   </w:t>
                      </w: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>04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BRANCH           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CSE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DATE OF PERFORMANCE –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 xml:space="preserve">March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17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, 2021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sz w:val="32"/>
          <w:szCs w:val="32"/>
          <w:shd w:fill="FFFF00" w:val="clear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spacing w:before="10" w:after="0"/>
        <w:rPr>
          <w:sz w:val="14"/>
        </w:rPr>
      </w:pPr>
      <w:r>
        <w:rPr>
          <w:sz w:val="14"/>
        </w:rPr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position w:val="0"/>
          <w:sz w:val="24"/>
          <w:sz w:val="32"/>
          <w:szCs w:val="32"/>
          <w:shd w:fill="FFFF00" w:val="clear"/>
          <w:vertAlign w:val="baseline"/>
        </w:rPr>
      </w:pPr>
      <w:r>
        <w:rPr>
          <w:rFonts w:eastAsia="Calibri"/>
          <w:b/>
          <w:bCs/>
          <w:color w:val="C9211E"/>
          <w:position w:val="0"/>
          <w:sz w:val="32"/>
          <w:sz w:val="32"/>
          <w:szCs w:val="32"/>
          <w:shd w:fill="FFFF00" w:val="clear"/>
          <w:vertAlign w:val="baseline"/>
        </w:rPr>
        <w:t>Task to be done:</w:t>
      </w:r>
    </w:p>
    <w:p>
      <w:pPr>
        <w:pStyle w:val="TextBody"/>
        <w:numPr>
          <w:ilvl w:val="0"/>
          <w:numId w:val="0"/>
        </w:numPr>
        <w:ind w:left="0" w:hanging="0"/>
        <w:rPr>
          <w:sz w:val="32"/>
          <w:szCs w:val="32"/>
        </w:rPr>
      </w:pPr>
      <w:r>
        <w:rPr>
          <w:b w:val="false"/>
          <w:bCs w:val="false"/>
          <w:sz w:val="32"/>
          <w:szCs w:val="32"/>
        </w:rPr>
        <w:t>Implement all the networking commands and show their working as output.</w:t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numPr>
          <w:ilvl w:val="0"/>
          <w:numId w:val="0"/>
        </w:numPr>
        <w:ind w:left="0" w:hanging="0"/>
        <w:rPr>
          <w:rFonts w:ascii="Calibri" w:hAnsi="Calibri" w:eastAsia="Calibri"/>
          <w:b/>
          <w:b/>
          <w:bCs/>
          <w:color w:val="C9211E"/>
          <w:position w:val="0"/>
          <w:sz w:val="24"/>
          <w:sz w:val="32"/>
          <w:szCs w:val="32"/>
          <w:shd w:fill="FFFF00" w:val="clear"/>
          <w:vertAlign w:val="baseline"/>
        </w:rPr>
      </w:pPr>
      <w:r>
        <w:rPr>
          <w:rFonts w:eastAsia="Calibri"/>
          <w:b/>
          <w:bCs/>
          <w:color w:val="C9211E"/>
          <w:position w:val="0"/>
          <w:sz w:val="32"/>
          <w:sz w:val="32"/>
          <w:szCs w:val="32"/>
          <w:shd w:fill="FFFF00" w:val="clear"/>
          <w:vertAlign w:val="baseline"/>
        </w:rPr>
        <w:t>Result:</w:t>
      </w:r>
    </w:p>
    <w:p>
      <w:pPr>
        <w:pStyle w:val="TextBody"/>
        <w:numPr>
          <w:ilvl w:val="0"/>
          <w:numId w:val="0"/>
        </w:numPr>
        <w:ind w:left="0" w:hanging="0"/>
        <w:rPr>
          <w:rFonts w:ascii="Calibri" w:hAnsi="Calibri" w:eastAsia="Calibri"/>
          <w:b/>
          <w:b/>
          <w:bCs/>
          <w:color w:val="C9211E"/>
          <w:position w:val="0"/>
          <w:sz w:val="32"/>
          <w:sz w:val="32"/>
          <w:szCs w:val="32"/>
          <w:shd w:fill="FFFF00" w:val="clear"/>
          <w:vertAlign w:val="baseline"/>
        </w:rPr>
      </w:pPr>
      <w:r>
        <w:rPr>
          <w:rFonts w:eastAsia="Calibri"/>
          <w:b/>
          <w:bCs/>
          <w:color w:val="C9211E"/>
          <w:position w:val="0"/>
          <w:sz w:val="32"/>
          <w:sz w:val="32"/>
          <w:szCs w:val="32"/>
          <w:shd w:fill="FFFF00" w:val="clear"/>
          <w:vertAlign w:val="baseline"/>
        </w:rPr>
      </w:r>
    </w:p>
    <w:p>
      <w:pPr>
        <w:pStyle w:val="TextBody"/>
        <w:spacing w:before="0" w:after="0"/>
        <w:ind w:left="0" w:right="0" w:hanging="0"/>
        <w:rPr>
          <w:rFonts w:eastAsia="Calibri"/>
          <w:color w:val="auto"/>
          <w:sz w:val="36"/>
          <w:szCs w:val="36"/>
          <w:shd w:fill="auto" w:val="clear"/>
        </w:rPr>
      </w:pPr>
      <w:r>
        <w:rPr>
          <w:rFonts w:eastAsia="Calibri"/>
          <w:color w:val="000000"/>
          <w:sz w:val="36"/>
          <w:szCs w:val="36"/>
          <w:shd w:fill="auto" w:val="clear"/>
        </w:rPr>
        <w:t>Traceroute:</w:t>
      </w:r>
    </w:p>
    <w:p>
      <w:pPr>
        <w:pStyle w:val="TextBody"/>
        <w:spacing w:before="0" w:after="0"/>
        <w:ind w:left="0" w:right="0" w:hanging="0"/>
        <w:rPr>
          <w:rFonts w:eastAsia="Calibri"/>
          <w:color w:val="auto"/>
          <w:sz w:val="36"/>
          <w:szCs w:val="36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 xml:space="preserve">Traceroute  tracks the route packets taken from an IP network on their way to a given host. </w:t>
      </w:r>
    </w:p>
    <w:p>
      <w:pPr>
        <w:pStyle w:val="TextBody"/>
        <w:numPr>
          <w:ilvl w:val="0"/>
          <w:numId w:val="0"/>
        </w:numPr>
        <w:spacing w:before="0" w:after="283"/>
        <w:ind w:left="0" w:right="0" w:hanging="0"/>
        <w:rPr>
          <w:rFonts w:eastAsia="Calibri"/>
          <w:b w:val="false"/>
          <w:b w:val="false"/>
          <w:bCs w:val="false"/>
          <w:color w:val="auto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>It utilizes the IP protocol's time to live (TTL) field and attempts to elicit an ICMP TIME_EXCEEDED response from each gateway along the path to the host.</w:t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6239510" cy="15913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000000"/>
          <w:sz w:val="36"/>
          <w:szCs w:val="36"/>
          <w:shd w:fill="FFFFFF" w:val="clear"/>
        </w:rPr>
        <w:t>ifconfig:</w:t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FFFFFF" w:val="clear"/>
        </w:rPr>
        <w:t>Ifconfig  is used to configure the kernel-resident network interfaces. It is used at boot time to set up interfaces as necessary. After that, it is usually only needed when debugging or when system tuning is needed.</w:t>
      </w:r>
    </w:p>
    <w:p>
      <w:pPr>
        <w:pStyle w:val="TextBody"/>
        <w:spacing w:before="41" w:after="0"/>
        <w:ind w:right="0" w:hanging="0"/>
        <w:jc w:val="both"/>
        <w:rPr>
          <w:b w:val="false"/>
          <w:b w:val="false"/>
          <w:bCs w:val="false"/>
          <w:sz w:val="40"/>
          <w:szCs w:val="40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FFFFFF" w:val="clear"/>
        </w:rPr>
        <w:t>If no arguments are given, ifconfig displays the status of the currently active interfaces.  If a single interface argument is given, it displays the status of the given interface only; if a single -a argument is given, it displays the status of all interfaces, even those that are down.  Otherwise, it configures an interface.</w:t>
      </w:r>
    </w:p>
    <w:p>
      <w:pPr>
        <w:pStyle w:val="TextBody"/>
        <w:spacing w:before="41" w:after="0"/>
        <w:ind w:right="0" w:hanging="0"/>
        <w:jc w:val="both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0" w:after="283"/>
        <w:ind w:left="20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477583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000000"/>
          <w:sz w:val="36"/>
          <w:szCs w:val="36"/>
          <w:shd w:fill="FFFFFF" w:val="clear"/>
        </w:rPr>
        <w:t>nslookup:</w:t>
      </w:r>
    </w:p>
    <w:p>
      <w:pPr>
        <w:pStyle w:val="TextBody"/>
        <w:spacing w:before="0" w:after="283"/>
        <w:ind w:left="0" w:right="0" w:hanging="0"/>
        <w:rPr>
          <w:rFonts w:eastAsia="Calibri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 xml:space="preserve">nslookup is a program to query Internet domain name servers. nslookup has two modes: interactive and non-interactive. </w:t>
      </w:r>
    </w:p>
    <w:p>
      <w:pPr>
        <w:pStyle w:val="TextBody"/>
        <w:spacing w:before="0" w:after="283"/>
        <w:ind w:left="0" w:right="0" w:hanging="0"/>
        <w:rPr>
          <w:rFonts w:eastAsia="Calibri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 xml:space="preserve">Interactive mode allows the user to query name servers for information about various hosts and domains or to print a list of hosts in a domain.  </w:t>
      </w:r>
    </w:p>
    <w:p>
      <w:pPr>
        <w:pStyle w:val="TextBody"/>
        <w:spacing w:before="0" w:after="283"/>
        <w:ind w:left="0" w:right="0" w:hanging="0"/>
        <w:rPr>
          <w:rFonts w:eastAsia="Calibri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>Non-interactive mode prints just the name and requested information for a host or domain.</w:t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6239510" cy="323342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000000"/>
          <w:sz w:val="36"/>
          <w:szCs w:val="36"/>
          <w:shd w:fill="FFFFFF" w:val="clear"/>
        </w:rPr>
        <w:t>ping:</w:t>
      </w:r>
    </w:p>
    <w:p>
      <w:pPr>
        <w:pStyle w:val="TextBody"/>
        <w:spacing w:before="0" w:after="283"/>
        <w:ind w:left="0" w:right="0" w:hanging="0"/>
        <w:rPr>
          <w:rFonts w:eastAsia="Calibri"/>
          <w:b w:val="false"/>
          <w:b w:val="false"/>
          <w:bCs w:val="false"/>
          <w:color w:val="auto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>Ping uses the ICMP protocol's mandatory ECHO_REQUEST datagram to elicit an ICMP ECHO_RESPONSE from a host or gateway. ECHO_REQUEST datagrams (“pings”) have an IP and ICMP header, followed by a struct timeval and then an arbitrary number of “pad” bytes used to fill out the packet.</w:t>
      </w:r>
    </w:p>
    <w:p>
      <w:pPr>
        <w:pStyle w:val="TextBody"/>
        <w:spacing w:before="0" w:after="283"/>
        <w:ind w:left="0" w:right="0" w:hanging="0"/>
        <w:rPr>
          <w:rFonts w:eastAsia="Calibri"/>
          <w:b w:val="false"/>
          <w:b w:val="false"/>
          <w:bCs w:val="false"/>
          <w:color w:val="auto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>Ping works with both IPv4 and IPv6. Using only one of them explicitly can be enforced by specifying -4 or -6.</w:t>
      </w:r>
    </w:p>
    <w:p>
      <w:pPr>
        <w:pStyle w:val="TextBody"/>
        <w:spacing w:before="0" w:after="283"/>
        <w:ind w:left="0" w:right="0" w:hanging="0"/>
        <w:rPr>
          <w:rFonts w:eastAsia="Calibri"/>
          <w:b w:val="false"/>
          <w:b w:val="false"/>
          <w:bCs w:val="false"/>
          <w:color w:val="auto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>Ping can also send IPv6 Node Information Queries (RFC4620). Intermediate hops may not be allowed, because IPv6 source routing was deprecated (RFC5095).</w:t>
      </w:r>
    </w:p>
    <w:p>
      <w:pPr>
        <w:pStyle w:val="TextBody"/>
        <w:spacing w:before="0" w:after="0"/>
        <w:ind w:left="0" w:right="0" w:hanging="0"/>
        <w:rPr>
          <w:rFonts w:eastAsia="Calibri"/>
          <w:color w:val="auto"/>
          <w:sz w:val="36"/>
          <w:szCs w:val="36"/>
          <w:shd w:fill="auto" w:val="clear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39510" cy="223139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color w:val="000000"/>
          <w:sz w:val="36"/>
          <w:szCs w:val="36"/>
          <w:shd w:fill="auto" w:val="clear"/>
        </w:rPr>
        <w:t xml:space="preserve"> 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hostname-</w:t>
      </w:r>
    </w:p>
    <w:p>
      <w:pPr>
        <w:pStyle w:val="TextBody"/>
        <w:numPr>
          <w:ilvl w:val="0"/>
          <w:numId w:val="0"/>
        </w:numPr>
        <w:spacing w:before="0" w:after="283"/>
        <w:ind w:left="0" w:hanging="0"/>
        <w:rPr>
          <w:rFonts w:eastAsia="Calibri"/>
          <w:color w:val="auto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>Hostname is used to display the system's DNS name, and to display or set its hostname or NIS domain name.</w:t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734060</wp:posOffset>
            </wp:positionH>
            <wp:positionV relativeFrom="paragraph">
              <wp:posOffset>117475</wp:posOffset>
            </wp:positionV>
            <wp:extent cx="4105275" cy="108585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0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000000"/>
          <w:sz w:val="36"/>
          <w:szCs w:val="36"/>
          <w:shd w:fill="auto" w:val="clear"/>
        </w:rPr>
        <w:t>netstat:</w:t>
      </w:r>
    </w:p>
    <w:p>
      <w:pPr>
        <w:pStyle w:val="TextBody"/>
        <w:spacing w:before="0" w:after="169"/>
        <w:ind w:left="0" w:right="0" w:hanging="0"/>
        <w:rPr>
          <w:rFonts w:eastAsia="Calibri"/>
          <w:b w:val="false"/>
          <w:b w:val="false"/>
          <w:bCs w:val="false"/>
          <w:color w:val="auto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>Print network connections, routing tables, interface statistics, masquerade connections, and multicast memberships.</w:t>
      </w:r>
    </w:p>
    <w:p>
      <w:pPr>
        <w:pStyle w:val="TextBody"/>
        <w:spacing w:before="0" w:after="169"/>
        <w:ind w:left="0" w:right="0" w:hanging="0"/>
        <w:rPr>
          <w:rFonts w:eastAsia="Calibri"/>
          <w:b w:val="false"/>
          <w:b w:val="false"/>
          <w:bCs w:val="false"/>
          <w:color w:val="auto"/>
          <w:sz w:val="28"/>
          <w:szCs w:val="28"/>
          <w:shd w:fill="auto" w:val="clear"/>
        </w:rPr>
      </w:pPr>
      <w:r>
        <w:rPr>
          <w:rFonts w:eastAsia="Calibri"/>
          <w:b w:val="false"/>
          <w:bCs w:val="false"/>
          <w:color w:val="000000"/>
          <w:sz w:val="28"/>
          <w:szCs w:val="28"/>
          <w:shd w:fill="auto" w:val="clear"/>
        </w:rPr>
        <w:t>Netstat prints information about the Linux networking subsystem.</w:t>
      </w:r>
    </w:p>
    <w:p>
      <w:pPr>
        <w:pStyle w:val="TextBody"/>
        <w:spacing w:before="0" w:after="169"/>
        <w:ind w:left="0" w:right="0" w:hanging="0"/>
        <w:rPr>
          <w:rFonts w:eastAsia="Calibri"/>
          <w:b w:val="false"/>
          <w:b w:val="false"/>
          <w:bCs w:val="false"/>
          <w:color w:val="auto"/>
          <w:sz w:val="28"/>
          <w:szCs w:val="28"/>
          <w:shd w:fill="auto" w:val="clear"/>
        </w:rPr>
      </w:pPr>
      <w:r>
        <w:rPr/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9510" cy="441833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eastAsiaTheme="minorHAnsi"/>
          <w:b/>
          <w:bCs/>
          <w:color w:val="C9211E"/>
          <w:sz w:val="32"/>
          <w:szCs w:val="32"/>
          <w:shd w:fill="FFFF00" w:val="clear"/>
        </w:rPr>
        <w:t xml:space="preserve"> </w:t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left"/>
        <w:rPr>
          <w:rFonts w:eastAsia="" w:asciiTheme="minorHAnsi" w:eastAsiaTheme="minorHAnsi" w:hAnsiTheme="minorHAnsi"/>
          <w:b w:val="false"/>
          <w:b w:val="false"/>
          <w:bCs w:val="false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jc w:val="left"/>
        <w:rPr>
          <w:rFonts w:eastAsia="" w:asciiTheme="minorHAnsi" w:eastAsiaTheme="minorHAnsi" w:hAnsiTheme="minorHAnsi"/>
          <w:b w:val="false"/>
          <w:b w:val="false"/>
          <w:bCs w:val="false"/>
          <w:color w:val="C9211E"/>
          <w:sz w:val="36"/>
          <w:szCs w:val="36"/>
          <w:shd w:fill="FFFF00" w:val="clear"/>
        </w:rPr>
      </w:pPr>
      <w:r>
        <w:rPr/>
      </w:r>
    </w:p>
    <w:sectPr>
      <w:headerReference w:type="default" r:id="rId8"/>
      <w:type w:val="nextPage"/>
      <w:pgSz w:w="11906" w:h="16838"/>
      <w:pgMar w:left="1240" w:right="840" w:header="228" w:top="1380" w:footer="0" w:bottom="100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tLeast" w:line="0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914400</wp:posOffset>
          </wp:positionH>
          <wp:positionV relativeFrom="page">
            <wp:posOffset>144780</wp:posOffset>
          </wp:positionV>
          <wp:extent cx="1771015" cy="640715"/>
          <wp:effectExtent l="0" t="0" r="0" b="0"/>
          <wp:wrapNone/>
          <wp:docPr id="9" name="Image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71015" cy="640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DejaVu Sans" w:cs="DejaVu Sans"/>
      <w:b/>
      <w:bCs/>
      <w:sz w:val="14"/>
      <w:szCs w:val="14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Calibri" w:hAnsi="Calibri" w:eastAsia="Calibri" w:cs="Calibri"/>
      <w:lang w:bidi="en-US"/>
    </w:rPr>
  </w:style>
  <w:style w:type="character" w:styleId="FooterChar">
    <w:name w:val="Footer Char"/>
    <w:basedOn w:val="DefaultParagraphFont"/>
    <w:qFormat/>
    <w:rPr>
      <w:rFonts w:ascii="Calibri" w:hAnsi="Calibri" w:eastAsia="Calibri" w:cs="Calibri"/>
      <w:lang w:bidi="en-US"/>
    </w:rPr>
  </w:style>
  <w:style w:type="character" w:styleId="BalloonTextChar">
    <w:name w:val="Balloon Text Char"/>
    <w:basedOn w:val="DefaultParagraphFont"/>
    <w:qFormat/>
    <w:rPr>
      <w:rFonts w:ascii="Segoe UI" w:hAnsi="Segoe UI" w:eastAsia="Calibri" w:cs="Segoe UI"/>
      <w:sz w:val="18"/>
      <w:szCs w:val="18"/>
      <w:lang w:bidi="en-US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>
      <w:b w:val="false"/>
      <w:bCs w:val="false"/>
      <w:sz w:val="30"/>
      <w:szCs w:val="30"/>
    </w:rPr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/>
    <w:rPr>
      <w:b/>
      <w:bCs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>
      <w:spacing w:lineRule="exact" w:line="292"/>
      <w:ind w:left="105" w:right="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LibreOffice/7.1.4.2$Linux_X86_64 LibreOffice_project/a529a4fab45b75fefc5b6226684193eb000654f6</Application>
  <AppVersion>15.0000</AppVersion>
  <Pages>5</Pages>
  <Words>374</Words>
  <Characters>1968</Characters>
  <CharactersWithSpaces>2500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2020-11-09T16:33:00Z</dcterms:created>
  <dc:creator>jasleenkaur2136@gmail.com</dc:creator>
  <dc:description/>
  <dc:language>en-US</dc:language>
  <cp:lastModifiedBy/>
  <cp:lastPrinted>2020-01-06T07:53:00Z</cp:lastPrinted>
  <dcterms:modified xsi:type="dcterms:W3CDTF">2022-03-17T15:24:39Z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</Properties>
</file>