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F28" w:rsidRPr="00FE0C75" w:rsidRDefault="00AB7F28" w:rsidP="00AB7F28">
      <w:pPr>
        <w:spacing w:after="192" w:line="475" w:lineRule="atLeast"/>
        <w:outlineLvl w:val="2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spellStart"/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vitrio-blk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请求发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起</w:t>
      </w:r>
      <w:proofErr w:type="gramEnd"/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source</w:t>
      </w:r>
      <w:proofErr w:type="gram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 xml:space="preserve"> code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3.19.3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较新的内核中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从哪个版本开始的没去考证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使用了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模型，先看一下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初始化的时候的和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相关的设置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virtblk_probe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函数中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1.blk-mq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回调函数族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AB7F28" w:rsidRPr="00FE0C75" w:rsidRDefault="00AB7F28" w:rsidP="008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-&gt;tag_set.ops = &amp;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virtio_mq_ops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ops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模型中关键的一组回调函数，至少要保证设置其中的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queue_rq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map_queue</w:t>
      </w:r>
      <w:proofErr w:type="spellEnd"/>
      <w:proofErr w:type="gram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queue_rq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函数简单来说就是指明如何处理请求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map_queue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函数负责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sw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queue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到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hw queue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的映射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virtio_mq_ops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中将两者分别设置为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*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virtio_queue_rq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和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 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blk_mq_map_queue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，前者是我们需要关注的，后者是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中提供的一种默认映射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目前基本上都是使用这种映射关系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队列深度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AB7F28" w:rsidRPr="00FE0C75" w:rsidRDefault="00AB7F28" w:rsidP="008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tag_set.queue_depth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=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virtblk_queue_depth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queue_depth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表示硬件队列的深度，这里将其设置为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virtblk_queue_depth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，而它又和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结构的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num_free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有关系（只是和初始化时期的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num_free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有关系，因为后面在请求处理过程中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num_free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会变化）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</w:t>
      </w:r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>/* Default queue sizing is to fill the ring. */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</w:t>
      </w:r>
      <w:proofErr w:type="gramStart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if</w:t>
      </w:r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(!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virtblk_queue_depth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) {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virtblk_queue_depth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=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vqs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[</w:t>
      </w:r>
      <w:proofErr w:type="gramEnd"/>
      <w:r w:rsidRPr="00FE0C75">
        <w:rPr>
          <w:rFonts w:ascii="Courier New" w:eastAsia="Times New Roman" w:hAnsi="Courier New" w:cs="Courier New"/>
          <w:color w:val="006666"/>
          <w:sz w:val="16"/>
          <w:szCs w:val="16"/>
        </w:rPr>
        <w:t>0</w:t>
      </w: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].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vq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num_free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 xml:space="preserve">/* ... but without indirect </w:t>
      </w:r>
      <w:proofErr w:type="spellStart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>descs</w:t>
      </w:r>
      <w:proofErr w:type="spellEnd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 xml:space="preserve">, we use 2 </w:t>
      </w:r>
      <w:proofErr w:type="spellStart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>descs</w:t>
      </w:r>
      <w:proofErr w:type="spellEnd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 xml:space="preserve"> per </w:t>
      </w:r>
      <w:proofErr w:type="spellStart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>req</w:t>
      </w:r>
      <w:proofErr w:type="spellEnd"/>
      <w:r w:rsidRPr="00FE0C75">
        <w:rPr>
          <w:rFonts w:ascii="Courier New" w:eastAsia="Times New Roman" w:hAnsi="Courier New" w:cs="Courier New"/>
          <w:color w:val="880000"/>
          <w:sz w:val="16"/>
          <w:szCs w:val="16"/>
        </w:rPr>
        <w:t xml:space="preserve"> */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proofErr w:type="gramStart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if</w:t>
      </w:r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(!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virtio_has_feature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(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vdev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, VIRTIO_RING_F_INDIRECT_DESC))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   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virtblk_queue_depth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/= </w:t>
      </w:r>
      <w:r w:rsidRPr="00FE0C75">
        <w:rPr>
          <w:rFonts w:ascii="Courier New" w:eastAsia="Times New Roman" w:hAnsi="Courier New" w:cs="Courier New"/>
          <w:color w:val="006666"/>
          <w:sz w:val="16"/>
          <w:szCs w:val="16"/>
        </w:rPr>
        <w:t>2</w:t>
      </w: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AB7F28" w:rsidRPr="00FE0C75" w:rsidRDefault="00AB7F28" w:rsidP="008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}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3.“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额外所需大小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tag_set.cmd_size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=</w:t>
      </w:r>
    </w:p>
    <w:p w:rsidR="00AB7F28" w:rsidRPr="00FE0C75" w:rsidRDefault="00AB7F28" w:rsidP="00AB7F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sizeof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(</w:t>
      </w:r>
      <w:proofErr w:type="spellStart"/>
      <w:proofErr w:type="gramEnd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struct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virtblk_req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) +</w:t>
      </w:r>
    </w:p>
    <w:p w:rsidR="00AB7F28" w:rsidRPr="00FE0C75" w:rsidRDefault="00AB7F28" w:rsidP="008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eastAsia="Times New Roman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lastRenderedPageBreak/>
        <w:t xml:space="preserve">    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sizeof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(</w:t>
      </w:r>
      <w:proofErr w:type="spellStart"/>
      <w:proofErr w:type="gramEnd"/>
      <w:r w:rsidRPr="00FE0C75">
        <w:rPr>
          <w:rFonts w:ascii="Courier New" w:eastAsia="Times New Roman" w:hAnsi="Courier New" w:cs="Courier New"/>
          <w:color w:val="000088"/>
          <w:sz w:val="16"/>
          <w:szCs w:val="16"/>
        </w:rPr>
        <w:t>struct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scatterlist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) *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sg_elems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模型中，硬件队列对应了一个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请求数组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，该数组中的元素表示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，而这个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的大小是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sizeof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(request)+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cmd_size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。这里对</w:t>
      </w:r>
      <w:proofErr w:type="spellStart"/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cmd_size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进行了设置，从这个设置中我们也可以意识到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结构是：首先是一个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struct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，紧接着是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struct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，最后是一个聚散列表。如图所示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microsoft yahei" w:eastAsia="Times New Roman" w:hAnsi="microsoft yahei" w:cs="Times New Roman"/>
          <w:noProof/>
          <w:color w:val="555555"/>
          <w:sz w:val="16"/>
          <w:szCs w:val="16"/>
        </w:rPr>
        <w:drawing>
          <wp:inline distT="0" distB="0" distL="0" distR="0">
            <wp:extent cx="3822788" cy="2184400"/>
            <wp:effectExtent l="19050" t="0" r="6262" b="0"/>
            <wp:docPr id="1" name="Picture 1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480" cy="218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4.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硬件队列数量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：</w:t>
      </w:r>
    </w:p>
    <w:p w:rsidR="00AB7F28" w:rsidRPr="00FE0C75" w:rsidRDefault="00AB7F28" w:rsidP="008131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264" w:line="240" w:lineRule="auto"/>
        <w:rPr>
          <w:rFonts w:ascii="Courier New" w:hAnsi="Courier New" w:cs="Courier New"/>
          <w:color w:val="333333"/>
          <w:sz w:val="16"/>
          <w:szCs w:val="16"/>
        </w:rPr>
      </w:pPr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   </w:t>
      </w:r>
      <w:proofErr w:type="spellStart"/>
      <w:proofErr w:type="gram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proofErr w:type="gram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tag_set.nr_hw_queues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 xml:space="preserve"> = 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vblk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-&gt;</w:t>
      </w:r>
      <w:proofErr w:type="spellStart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num_vqs</w:t>
      </w:r>
      <w:proofErr w:type="spellEnd"/>
      <w:r w:rsidRPr="00FE0C75">
        <w:rPr>
          <w:rFonts w:ascii="Courier New" w:eastAsia="Times New Roman" w:hAnsi="Courier New" w:cs="Courier New"/>
          <w:color w:val="333333"/>
          <w:sz w:val="16"/>
          <w:szCs w:val="16"/>
        </w:rPr>
        <w:t>;</w:t>
      </w:r>
      <w:r w:rsidR="008131AD" w:rsidRPr="00FE0C75">
        <w:rPr>
          <w:rFonts w:ascii="Courier New" w:hAnsi="Courier New" w:cs="Courier New" w:hint="eastAsia"/>
          <w:color w:val="333333"/>
          <w:sz w:val="16"/>
          <w:szCs w:val="16"/>
        </w:rPr>
        <w:t>=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nr_hw_queues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表示硬件队列的数量，这里将它设置为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的数量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0" w:name="t1"/>
      <w:bookmarkEnd w:id="0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函数调用关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系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noProof/>
          <w:color w:val="555555"/>
          <w:sz w:val="16"/>
          <w:szCs w:val="16"/>
        </w:rPr>
        <w:drawing>
          <wp:inline distT="0" distB="0" distL="0" distR="0">
            <wp:extent cx="4324350" cy="3001486"/>
            <wp:effectExtent l="19050" t="0" r="0" b="0"/>
            <wp:docPr id="2" name="Picture 2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6249" cy="30028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1" w:name="t2"/>
      <w:bookmarkEnd w:id="1"/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lastRenderedPageBreak/>
        <w:t>virtio_queue_rq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需要明确的是这个函数是在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对请求处理的流程中被调用的，执行到这里的时候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struct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对象是存储在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hardware queue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这个函数有两个参数：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hctx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指向这个请求所在的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hardware queue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；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指向了一个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blk_mq_queue_data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对象，该对象也是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blk-mq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层在调用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queue_fn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之前准备好了的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初始化部分局部变量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获得这个硬件队列对应的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virtio_blk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对象，该对象的指针存在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request_queue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结构的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queuedata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域中（在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virtblk_probe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函数中设置的：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q-&gt;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queuedata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=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）。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从传进来的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blk_mq_queue_data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中取出我们要处理的请求放在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得到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的地址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从前面的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图中看到可以轻松的计算出来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存放在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vbr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变量中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vbr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out_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hdr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该对象用来向后端描述这次请求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，需要根据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cmd_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flags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cmd_type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来决定如何设置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out_hdr</w:t>
      </w:r>
      <w:proofErr w:type="spellEnd"/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*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blk_rq_map_sg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，根据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对象的信息来设置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，该函数返回在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中设置了多少项存在局部变量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4.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不为零，则说明这个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涉及到数据的传输，既然是有数据传输就势必需要确定传输的方向：如果是写操作就需要设置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VIRTIO_BLK_T_OUT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标志，表明是往外送数据；否则就设置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VIRTIO_BLK_T_IN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标志，表明需要从外部读入数据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5.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* __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virtblk_add_req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将和此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相关的一些信息加到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FE0C75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6.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如果需要的话调用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virtquue_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notify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函数通知后端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QEMU)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，该函数主要是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notify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回调函数，在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中该回调函数对应的是</w:t>
      </w:r>
      <w:proofErr w:type="spellStart"/>
      <w:r w:rsidRPr="00FE0C75">
        <w:rPr>
          <w:rFonts w:ascii="microsoft yahei" w:eastAsia="Times New Roman" w:hAnsi="microsoft yahei" w:cs="Times New Roman"/>
          <w:b/>
          <w:bCs/>
          <w:color w:val="555555"/>
          <w:sz w:val="16"/>
          <w:szCs w:val="16"/>
        </w:rPr>
        <w:t>vp_notify</w:t>
      </w:r>
      <w:proofErr w:type="spellEnd"/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函数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在</w:t>
      </w:r>
      <w:proofErr w:type="spellStart"/>
      <w:r w:rsidRPr="00FE0C75">
        <w:rPr>
          <w:rFonts w:ascii="microsoft yahei" w:eastAsia="Times New Roman" w:hAnsi="microsoft yahei" w:cs="Times New Roman"/>
          <w:b/>
          <w:bCs/>
          <w:color w:val="555555"/>
          <w:sz w:val="16"/>
          <w:szCs w:val="16"/>
        </w:rPr>
        <w:t>vp_notify</w:t>
      </w:r>
      <w:proofErr w:type="spellEnd"/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函数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中通过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io_write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函数将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的编号写到相应的内存中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由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priv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域指定，该域在初始化的时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lastRenderedPageBreak/>
        <w:t>候被设置为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vp_dev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-&gt;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ioaddr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+ VIRTIO_PCI_QUEUE_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NOTIFY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，可以看出这个地址是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专门用来前端后端互相通知的地址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，向后端表明该处理哪个虚拟队列了。这里通过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MMIO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的形式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VM exit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到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host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去处理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2" w:name="t3"/>
      <w:bookmarkEnd w:id="2"/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blk_rq_map_sg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* __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blk_bios_map_sg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根据这个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对象中隐含的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链表中的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来设置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。该函数会返回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中设置了的表项的数目，并且传递给它的参数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会被设置为指向最后一个设置了的表项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有的设备存在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“excess DMA”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的问题，如果是这样的话必须在散列表后面追加一个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抽干缓冲区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，用于存放那些无意义的数据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sg_mark_end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的末尾表项的结束标志，最后返回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中设置了的表项的数目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3" w:name="t4"/>
      <w:bookmarkEnd w:id="3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__</w:t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blk_bios_map_sg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此函数负责从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构建出一个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，因为一个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可以对应多个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，所以这里处理的不仅仅是传入的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，还会继续它的下一个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直到末尾。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：表示我们要设置的那张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：当这个函数执行完成之后，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就是指向了最后一个有用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它返回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中实际设置了多少个项。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设置了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REQ_WRITE_SAME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标志，表示多次读写同一个块，那么只需要设置一个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表项（因为如果这个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后面还跟随了其他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，那么肯定也是写同一个位置的，这是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merge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操作决定的）并返回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1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对这个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链中的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* </w:t>
      </w:r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每个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bio</w:t>
      </w:r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的每个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segment</w:t>
      </w:r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调用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__</w:t>
      </w:r>
      <w:proofErr w:type="spellStart"/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blk_segment_map_sg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，逐段的设置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返回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nsegs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spellStart"/>
      <w:proofErr w:type="gram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中使用了的表项数目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4" w:name="t5"/>
      <w:bookmarkEnd w:id="4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__</w:t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blk_segment_map_sg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lastRenderedPageBreak/>
        <w:t>bvec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：当前要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转换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（根据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bio_vec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表项）的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bio_vec</w:t>
      </w:r>
      <w:proofErr w:type="spell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：表示我们要设置的那张聚散列表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bvprv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：用来保存前一个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segment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：用于存储前一个聚散表表项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nsegs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：用来存储目前设置了多少个表项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*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proofErr w:type="gramStart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不为空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只有第一次才可能为空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，说明前面存在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表项，尝试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bvec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能否和前一个合并：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合并之后的大小不能超过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request_queue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limits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限制的最大段大小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两者所描述的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physical address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必须能够衔接起来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 xml:space="preserve">-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合并后的段的地址必须符合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limits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中段界限要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只有上面的三个条件都满足才能认为是可以合并的，此时只需修改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*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中的长度即可，然后跳至第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4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步；否则的则需要使用一个新段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*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为空，说明这是第一次进来设置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，那么就将它赋值为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；否则的话，将它赋值为下一个表项。这时，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的作用有了改变，它现在指向这个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bvec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要使用的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sg_set_page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函数设置该表项，并递加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nsegs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的值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4.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最后将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bvprv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设置为这个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bvec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这样下次进入这个函数时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bvprv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就成了指向前一个段的指针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5" w:name="t6"/>
      <w:bookmarkEnd w:id="5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__</w:t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virtblk_add_req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data_sg</w:t>
      </w:r>
      <w:proofErr w:type="spellEnd"/>
      <w:proofErr w:type="gram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: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表示用于实际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操作的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proofErr w:type="gram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根据情况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可能有的不需要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构建一张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，这张表中依次存储下列表项：前面提到过的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out_hdr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request-&gt;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cmd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data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request-&gt;sense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in_hdr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status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，可以看到这张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中将信息输出的放在前面、信息输入的放在后面。除此之外，用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num_out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记录信息输出的项数、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num_in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记录信息输入的项数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lastRenderedPageBreak/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调用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*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virtqueue_add_sgs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：</w:t>
      </w:r>
      <w:proofErr w:type="gramStart"/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在该函数中先计算出总共有多少个</w:t>
      </w:r>
      <w:proofErr w:type="spellStart"/>
      <w:r w:rsidRPr="00FE0C75">
        <w:rPr>
          <w:rFonts w:ascii="Times New Roman" w:eastAsia="Times New Roman" w:hAnsi="Times New Roman" w:cs="Times New Roman"/>
          <w:b/>
          <w:bCs/>
          <w:i/>
          <w:iCs/>
          <w:color w:val="555555"/>
          <w:sz w:val="16"/>
          <w:szCs w:val="16"/>
        </w:rPr>
        <w:t>scatterlist</w:t>
      </w:r>
      <w:proofErr w:type="spellEnd"/>
      <w:r w:rsidRPr="00FE0C75">
        <w:rPr>
          <w:rFonts w:ascii="Times New Roman" w:eastAsia="Times New Roman" w:hAnsi="Times New Roman" w:cs="Times New Roman"/>
          <w:b/>
          <w:bCs/>
          <w:i/>
          <w:iCs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不仅仅是钢</w:t>
      </w:r>
      <w:proofErr w:type="spellStart"/>
      <w:r w:rsidRPr="00FE0C75">
        <w:rPr>
          <w:rFonts w:ascii="Times New Roman" w:eastAsia="Times New Roman" w:hAnsi="Times New Roman" w:cs="Times New Roman"/>
          <w:b/>
          <w:bCs/>
          <w:i/>
          <w:iCs/>
          <w:color w:val="555555"/>
          <w:sz w:val="16"/>
          <w:szCs w:val="16"/>
        </w:rPr>
        <w:t>num_out+num_in</w:t>
      </w:r>
      <w:proofErr w:type="spellEnd"/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，因为其中的</w:t>
      </w:r>
      <w:proofErr w:type="spellStart"/>
      <w:r w:rsidRPr="00FE0C75">
        <w:rPr>
          <w:rFonts w:ascii="Times New Roman" w:eastAsia="Times New Roman" w:hAnsi="Times New Roman" w:cs="Times New Roman"/>
          <w:b/>
          <w:bCs/>
          <w:i/>
          <w:iCs/>
          <w:color w:val="555555"/>
          <w:sz w:val="16"/>
          <w:szCs w:val="16"/>
        </w:rPr>
        <w:t>data_sg</w:t>
      </w:r>
      <w:proofErr w:type="spellEnd"/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中包含的项数也会被计算进去</w:t>
      </w:r>
      <w:r w:rsidRPr="00FE0C75">
        <w:rPr>
          <w:rFonts w:ascii="Times New Roman" w:eastAsia="Times New Roman" w:hAnsi="Times New Roman" w:cs="Times New Roman"/>
          <w:b/>
          <w:bCs/>
          <w:i/>
          <w:iCs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b/>
          <w:bCs/>
          <w:i/>
          <w:iCs/>
          <w:color w:val="555555"/>
          <w:sz w:val="16"/>
          <w:szCs w:val="16"/>
        </w:rPr>
        <w:t>，然后直接调用</w:t>
      </w:r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 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virtqueue_add</w:t>
      </w:r>
      <w:proofErr w:type="spellEnd"/>
      <w:r w:rsidRPr="00FE0C75">
        <w:rPr>
          <w:rFonts w:ascii="宋体" w:eastAsia="宋体" w:hAnsi="宋体" w:cs="宋体" w:hint="eastAsia"/>
          <w:i/>
          <w:iCs/>
          <w:color w:val="555555"/>
          <w:sz w:val="16"/>
          <w:szCs w:val="16"/>
        </w:rPr>
        <w:t>函数</w:t>
      </w:r>
      <w:r w:rsidRPr="00FE0C75">
        <w:rPr>
          <w:rFonts w:ascii="Times New Roman" w:eastAsia="Times New Roman" w:hAnsi="Times New Roman" w:cs="Times New Roman"/>
          <w:i/>
          <w:iCs/>
          <w:color w:val="555555"/>
          <w:sz w:val="16"/>
          <w:szCs w:val="16"/>
        </w:rPr>
        <w:t>*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来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“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写到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”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before="192" w:after="192" w:line="475" w:lineRule="atLeast"/>
        <w:outlineLvl w:val="3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bookmarkStart w:id="6" w:name="t7"/>
      <w:bookmarkEnd w:id="6"/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virtqueue_add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数</w:t>
      </w:r>
    </w:p>
    <w:p w:rsidR="00AB7F28" w:rsidRPr="00FE0C75" w:rsidRDefault="00AB7F28" w:rsidP="00AB7F28">
      <w:pPr>
        <w:numPr>
          <w:ilvl w:val="0"/>
          <w:numId w:val="11"/>
        </w:numPr>
        <w:spacing w:before="100" w:beforeAutospacing="1" w:after="100" w:afterAutospacing="1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参数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sgs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代表上面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__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virtblk_add_req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函数中创建的那张最多包含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6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个表项的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其中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data_sg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指向的是实际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操作需要的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numPr>
          <w:ilvl w:val="0"/>
          <w:numId w:val="11"/>
        </w:numPr>
        <w:spacing w:before="100" w:beforeAutospacing="1" w:after="100" w:afterAutospacing="1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参数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data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，可能不同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设备有不同用处，针对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virtio-blk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，它是一个在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virtio_queue_rq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函数的第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1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步中构造的那个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virtblk_req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象</w:t>
      </w:r>
    </w:p>
    <w:p w:rsidR="00AB7F28" w:rsidRPr="00FE0C75" w:rsidRDefault="00AB7F28" w:rsidP="00AB7F28">
      <w:pPr>
        <w:numPr>
          <w:ilvl w:val="0"/>
          <w:numId w:val="11"/>
        </w:numPr>
        <w:spacing w:before="100" w:beforeAutospacing="1" w:after="100" w:afterAutospacing="1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此函数中主要对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进行操作，里面涉及到得域比较多，下面重新梳理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vring_virtqueue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三者的关系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图中只列出了此函数中会使用到的域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microsoft yahei" w:eastAsia="Times New Roman" w:hAnsi="microsoft yahei" w:cs="Times New Roman"/>
          <w:noProof/>
          <w:color w:val="555555"/>
          <w:sz w:val="16"/>
          <w:szCs w:val="16"/>
        </w:rPr>
        <w:drawing>
          <wp:inline distT="0" distB="0" distL="0" distR="0">
            <wp:extent cx="4975645" cy="3327061"/>
            <wp:effectExtent l="19050" t="0" r="0" b="0"/>
            <wp:docPr id="3" name="Picture 3" descr="这里写图片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这里写图片描述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284" cy="333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struct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vring_virtqueue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此结构中包含了一个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struct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、一个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struct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对象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vq</w:t>
      </w:r>
      <w:proofErr w:type="spell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free_head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所指向的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中空闲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descriptor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链表的首元素的索引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num_added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表示从上次后端处理了请求到现在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guest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向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中提交了多少次请求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struct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vring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num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表示的是最大支持多少个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segment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lastRenderedPageBreak/>
        <w:t>struct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 xml:space="preserve"> </w:t>
      </w:r>
      <w:proofErr w:type="spellStart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virtqueue</w:t>
      </w:r>
      <w:proofErr w:type="spellEnd"/>
      <w:r w:rsidRPr="00FE0C75">
        <w:rPr>
          <w:rFonts w:ascii="microsoft yahei" w:eastAsia="Times New Roman" w:hAnsi="microsoft yahei" w:cs="Times New Roman"/>
          <w:i/>
          <w:i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proofErr w:type="spellStart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num_free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中空闲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descriptor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的数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目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宋体" w:eastAsia="宋体" w:hAnsi="宋体" w:cs="宋体" w:hint="eastAsia"/>
          <w:b/>
          <w:bCs/>
          <w:color w:val="555555"/>
          <w:sz w:val="16"/>
          <w:szCs w:val="16"/>
        </w:rPr>
        <w:t>主要流程</w:t>
      </w:r>
      <w:r w:rsidRPr="00FE0C75">
        <w:rPr>
          <w:rFonts w:ascii="Times New Roman" w:eastAsia="Times New Roman" w:hAnsi="Times New Roman" w:cs="Times New Roman"/>
          <w:b/>
          <w:bCs/>
          <w:color w:val="555555"/>
          <w:sz w:val="16"/>
          <w:szCs w:val="16"/>
        </w:rPr>
        <w:t>: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  <w:t>1.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如果支持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</w:t>
      </w:r>
      <w:proofErr w:type="gram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descriptor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，并且本次需要加入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的有超过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1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个的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表项，并且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中还有空闲的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descriptor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，则调用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alloc_indirect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函数分配一个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 descriptor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</w:t>
      </w:r>
      <w:proofErr w:type="gramEnd"/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 xml:space="preserve"> descriptor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的作用是来增加数据传输效率的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2.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如果使用了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，那么我们只需要占用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</w:t>
      </w:r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的一项就可以了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占用空闲中的首项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，于是需要对该项赋值：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addr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等于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indirect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的地址、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len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等于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indirect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的大小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字节为单位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；否则的话就只能使用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total_sg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个空闲项。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将所需要的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中空闲项的数目存储在局部变量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descs_used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3.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需要确保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中的空闲项数目不小于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descs_used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。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 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br/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因为我们将要占用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descs_used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个空闲项，因此调整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num_free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，减去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descs_used</w:t>
      </w:r>
      <w:proofErr w:type="spellEnd"/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4.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根据传递给此函数的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scatterlist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填充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descriptor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：对于使用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的则填充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indirect 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；</w:t>
      </w:r>
      <w:proofErr w:type="gramStart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未使用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indirect(</w:t>
      </w:r>
      <w:proofErr w:type="gram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即使用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table)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的则填充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5.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调整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vring_virtqueue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fre</w:t>
      </w: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e_head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：根据是否使用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indirect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进行调整、调整的幅度肯定不同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6.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调整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avail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：将这从请求在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desc</w:t>
      </w:r>
      <w:proofErr w:type="spell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 xml:space="preserve"> table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中的入口索引记录在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avail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域中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。</w:t>
      </w:r>
    </w:p>
    <w:p w:rsidR="00AB7F28" w:rsidRPr="00FE0C75" w:rsidRDefault="00AB7F28" w:rsidP="00AB7F28">
      <w:pPr>
        <w:spacing w:after="264" w:line="475" w:lineRule="atLeast"/>
        <w:rPr>
          <w:rFonts w:ascii="microsoft yahei" w:eastAsia="Times New Roman" w:hAnsi="microsoft yahei" w:cs="Times New Roman"/>
          <w:color w:val="555555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7.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递加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virng_virtqueue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的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num_added</w:t>
      </w:r>
      <w:proofErr w:type="spellEnd"/>
      <w:proofErr w:type="gram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,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如果它的值等于</w:t>
      </w:r>
      <w:proofErr w:type="gramEnd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(1&lt;&lt;16)-1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，那么我们就需要调用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virtqueu_kick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函数痛处后端来处理了，因为已经提交了太多次了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(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如果太多次了还不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kick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后端的话可能会使</w:t>
      </w:r>
      <w:proofErr w:type="spellStart"/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vring</w:t>
      </w:r>
      <w:proofErr w:type="spellEnd"/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中充满了请求数据而后续的请求没法加进来、进而影响了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IO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性能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)</w:t>
      </w:r>
    </w:p>
    <w:p w:rsidR="00AB7F28" w:rsidRPr="00FE0C75" w:rsidRDefault="00AB7F28" w:rsidP="00AB7F28">
      <w:pPr>
        <w:spacing w:line="475" w:lineRule="atLeast"/>
        <w:rPr>
          <w:rFonts w:ascii="microsoft yahei" w:eastAsia="Times New Roman" w:hAnsi="microsoft yahei" w:cs="Times New Roman"/>
          <w:color w:val="FFFFFF"/>
          <w:sz w:val="16"/>
          <w:szCs w:val="16"/>
        </w:rPr>
      </w:pPr>
      <w:r w:rsidRPr="00FE0C75">
        <w:rPr>
          <w:rFonts w:ascii="microsoft yahei" w:eastAsia="Times New Roman" w:hAnsi="microsoft yahei" w:cs="Times New Roman"/>
          <w:color w:val="555555"/>
          <w:sz w:val="16"/>
          <w:szCs w:val="16"/>
        </w:rPr>
        <w:t>8.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返回</w:t>
      </w:r>
      <w:r w:rsidRPr="00FE0C75">
        <w:rPr>
          <w:rFonts w:ascii="Times New Roman" w:eastAsia="Times New Roman" w:hAnsi="Times New Roman" w:cs="Times New Roman"/>
          <w:color w:val="555555"/>
          <w:sz w:val="16"/>
          <w:szCs w:val="16"/>
        </w:rPr>
        <w:t>0</w:t>
      </w:r>
      <w:r w:rsidRPr="00FE0C75">
        <w:rPr>
          <w:rFonts w:ascii="宋体" w:eastAsia="宋体" w:hAnsi="宋体" w:cs="宋体" w:hint="eastAsia"/>
          <w:color w:val="555555"/>
          <w:sz w:val="16"/>
          <w:szCs w:val="16"/>
        </w:rPr>
        <w:t>表示成</w:t>
      </w:r>
      <w:r w:rsidRPr="00FE0C75">
        <w:rPr>
          <w:rFonts w:ascii="宋体" w:eastAsia="宋体" w:hAnsi="宋体" w:cs="宋体"/>
          <w:color w:val="555555"/>
          <w:sz w:val="16"/>
          <w:szCs w:val="16"/>
        </w:rPr>
        <w:t>功</w:t>
      </w:r>
    </w:p>
    <w:p w:rsidR="001C007E" w:rsidRPr="00FE0C75" w:rsidRDefault="001C007E">
      <w:pPr>
        <w:rPr>
          <w:sz w:val="16"/>
          <w:szCs w:val="16"/>
        </w:rPr>
      </w:pPr>
    </w:p>
    <w:sectPr w:rsidR="001C007E" w:rsidRPr="00FE0C75" w:rsidSect="00D13FE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70A46"/>
    <w:multiLevelType w:val="multilevel"/>
    <w:tmpl w:val="B6600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212125"/>
    <w:multiLevelType w:val="multilevel"/>
    <w:tmpl w:val="5DC2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4B1E32"/>
    <w:multiLevelType w:val="multilevel"/>
    <w:tmpl w:val="586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F4DA4"/>
    <w:multiLevelType w:val="multilevel"/>
    <w:tmpl w:val="B84A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AE176C7"/>
    <w:multiLevelType w:val="multilevel"/>
    <w:tmpl w:val="295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474A31"/>
    <w:multiLevelType w:val="multilevel"/>
    <w:tmpl w:val="F3EA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344870"/>
    <w:multiLevelType w:val="multilevel"/>
    <w:tmpl w:val="8E30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A485881"/>
    <w:multiLevelType w:val="multilevel"/>
    <w:tmpl w:val="1E7E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7D61F3"/>
    <w:multiLevelType w:val="multilevel"/>
    <w:tmpl w:val="C7FED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2846A3"/>
    <w:multiLevelType w:val="multilevel"/>
    <w:tmpl w:val="4BF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03380C"/>
    <w:multiLevelType w:val="multilevel"/>
    <w:tmpl w:val="E1F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0"/>
  </w:num>
  <w:num w:numId="4">
    <w:abstractNumId w:val="0"/>
  </w:num>
  <w:num w:numId="5">
    <w:abstractNumId w:val="2"/>
  </w:num>
  <w:num w:numId="6">
    <w:abstractNumId w:val="9"/>
  </w:num>
  <w:num w:numId="7">
    <w:abstractNumId w:val="5"/>
  </w:num>
  <w:num w:numId="8">
    <w:abstractNumId w:val="3"/>
  </w:num>
  <w:num w:numId="9">
    <w:abstractNumId w:val="8"/>
  </w:num>
  <w:num w:numId="10">
    <w:abstractNumId w:val="7"/>
  </w:num>
  <w:num w:numId="11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useFELayout/>
  </w:compat>
  <w:rsids>
    <w:rsidRoot w:val="00AB7F28"/>
    <w:rsid w:val="000A3453"/>
    <w:rsid w:val="000F695E"/>
    <w:rsid w:val="00190034"/>
    <w:rsid w:val="001C007E"/>
    <w:rsid w:val="0025774F"/>
    <w:rsid w:val="003D776E"/>
    <w:rsid w:val="0050116A"/>
    <w:rsid w:val="008131AD"/>
    <w:rsid w:val="009422C0"/>
    <w:rsid w:val="009F5F24"/>
    <w:rsid w:val="00A86029"/>
    <w:rsid w:val="00AB7F28"/>
    <w:rsid w:val="00D13FE1"/>
    <w:rsid w:val="00FE0C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3FE1"/>
  </w:style>
  <w:style w:type="paragraph" w:styleId="Heading3">
    <w:name w:val="heading 3"/>
    <w:basedOn w:val="Normal"/>
    <w:link w:val="Heading3Char"/>
    <w:uiPriority w:val="9"/>
    <w:qFormat/>
    <w:rsid w:val="00AB7F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AB7F2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B7F2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B7F2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B7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AB7F2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7F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7F2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B7F2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B7F28"/>
    <w:rPr>
      <w:i/>
      <w:iCs/>
    </w:rPr>
  </w:style>
  <w:style w:type="character" w:styleId="Strong">
    <w:name w:val="Strong"/>
    <w:basedOn w:val="DefaultParagraphFont"/>
    <w:uiPriority w:val="22"/>
    <w:qFormat/>
    <w:rsid w:val="00AB7F28"/>
    <w:rPr>
      <w:b/>
      <w:bCs/>
    </w:rPr>
  </w:style>
  <w:style w:type="character" w:customStyle="1" w:styleId="hljs-comment">
    <w:name w:val="hljs-comment"/>
    <w:basedOn w:val="DefaultParagraphFont"/>
    <w:rsid w:val="00AB7F28"/>
  </w:style>
  <w:style w:type="character" w:customStyle="1" w:styleId="hljs-keyword">
    <w:name w:val="hljs-keyword"/>
    <w:basedOn w:val="DefaultParagraphFont"/>
    <w:rsid w:val="00AB7F28"/>
  </w:style>
  <w:style w:type="character" w:customStyle="1" w:styleId="hljs-number">
    <w:name w:val="hljs-number"/>
    <w:basedOn w:val="DefaultParagraphFont"/>
    <w:rsid w:val="00AB7F28"/>
  </w:style>
  <w:style w:type="paragraph" w:styleId="BalloonText">
    <w:name w:val="Balloon Text"/>
    <w:basedOn w:val="Normal"/>
    <w:link w:val="BalloonTextChar"/>
    <w:uiPriority w:val="99"/>
    <w:semiHidden/>
    <w:unhideWhenUsed/>
    <w:rsid w:val="00AB7F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F2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4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53734">
          <w:marLeft w:val="0"/>
          <w:marRight w:val="0"/>
          <w:marTop w:val="475"/>
          <w:marBottom w:val="4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7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55527">
          <w:marLeft w:val="0"/>
          <w:marRight w:val="0"/>
          <w:marTop w:val="59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Lenovo.com</Company>
  <LinksUpToDate>false</LinksUpToDate>
  <CharactersWithSpaces>5573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5</cp:revision>
  <dcterms:created xsi:type="dcterms:W3CDTF">2016-12-21T06:09:00Z</dcterms:created>
  <dcterms:modified xsi:type="dcterms:W3CDTF">2017-03-30T07:10:00Z</dcterms:modified>
</cp:coreProperties>
</file>