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 w:hint="eastAsia"/>
          <w:b/>
          <w:bCs/>
          <w:color w:val="000000" w:themeColor="text1"/>
          <w:kern w:val="0"/>
          <w:sz w:val="20"/>
          <w:szCs w:val="20"/>
        </w:rPr>
      </w:pPr>
      <w:r w:rsidRPr="003A2B0E">
        <w:rPr>
          <w:b/>
          <w:color w:val="000000" w:themeColor="text1"/>
          <w:sz w:val="20"/>
          <w:szCs w:val="20"/>
        </w:rPr>
        <w:fldChar w:fldCharType="begin"/>
      </w:r>
      <w:r w:rsidRPr="003A2B0E">
        <w:rPr>
          <w:b/>
          <w:color w:val="000000" w:themeColor="text1"/>
          <w:sz w:val="20"/>
          <w:szCs w:val="20"/>
        </w:rPr>
        <w:instrText xml:space="preserve"> HYPERLINK "http://www.cnblogs.com/zhuyp1015/archive/2012/08/23/2653264.html" \o "</w:instrText>
      </w:r>
      <w:r w:rsidRPr="003A2B0E">
        <w:rPr>
          <w:b/>
          <w:color w:val="000000" w:themeColor="text1"/>
          <w:sz w:val="20"/>
          <w:szCs w:val="20"/>
        </w:rPr>
        <w:instrText>发布于</w:instrText>
      </w:r>
      <w:r w:rsidRPr="003A2B0E">
        <w:rPr>
          <w:b/>
          <w:color w:val="000000" w:themeColor="text1"/>
          <w:sz w:val="20"/>
          <w:szCs w:val="20"/>
        </w:rPr>
        <w:instrText xml:space="preserve">2012-08-23 21:13" </w:instrText>
      </w:r>
      <w:r w:rsidRPr="003A2B0E">
        <w:rPr>
          <w:b/>
          <w:color w:val="000000" w:themeColor="text1"/>
          <w:sz w:val="20"/>
          <w:szCs w:val="20"/>
        </w:rPr>
        <w:fldChar w:fldCharType="separate"/>
      </w:r>
      <w:r w:rsidRPr="003A2B0E">
        <w:rPr>
          <w:rStyle w:val="a6"/>
          <w:rFonts w:ascii="Verdana" w:hAnsi="Verdana"/>
          <w:b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 xml:space="preserve">Intel 82599 ixgbe &amp; ixgbevf CNA </w:t>
      </w:r>
      <w:r w:rsidRPr="003A2B0E">
        <w:rPr>
          <w:rStyle w:val="a6"/>
          <w:rFonts w:ascii="Verdana" w:hAnsi="Verdana"/>
          <w:b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卡驱动分析</w:t>
      </w:r>
      <w:r w:rsidRPr="003A2B0E">
        <w:rPr>
          <w:rStyle w:val="a6"/>
          <w:rFonts w:ascii="Verdana" w:hAnsi="Verdana"/>
          <w:b/>
          <w:color w:val="000000" w:themeColor="text1"/>
          <w:sz w:val="20"/>
          <w:szCs w:val="20"/>
          <w:bdr w:val="none" w:sz="0" w:space="0" w:color="auto" w:frame="1"/>
          <w:shd w:val="clear" w:color="auto" w:fill="FFFFFF"/>
        </w:rPr>
        <w:t>01——SR-IOV</w:t>
      </w:r>
      <w:r w:rsidRPr="003A2B0E">
        <w:rPr>
          <w:b/>
          <w:color w:val="000000" w:themeColor="text1"/>
          <w:sz w:val="20"/>
          <w:szCs w:val="20"/>
        </w:rPr>
        <w:fldChar w:fldCharType="end"/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SR-IOV Overview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当在主机接口之后使用普通共享设备时，本地共享设备会为每个接口提供单独的内存空间，工作队列，中断和命令处理。这些共享资源也需要被管理，它们会向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中可信分区提供一系列用于管理自己的寄存器。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当拥有独立的工作队列和命令处理机制后，这些设备就可以同时从多种资源接受命令，并将这些命令智能的融合在一起，在传递给下一级结构之前。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虚拟化软件不用再对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请求进行复用，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这减少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了软件的压力。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本地共享设备能够通过很多方式实现，可以按照标准实现也可以使用其他专门的实现方式。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因为大多数这些设备都是通过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PCI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访问的，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PCI-SIG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决定定义一种实现标准用语创建和管理本地共享设备，也就是现在的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Single Root I/O Virtualization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Sharing (SR-IOV) specification.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345218" cy="4229100"/>
            <wp:effectExtent l="19050" t="0" r="7832" b="0"/>
            <wp:docPr id="1" name="图片 1" descr="http://pic002.cnblogs.com/images/2012/306217/2012082321104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ic002.cnblogs.com/images/2012/306217/2012082321104916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218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SR-IOV Goal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PCI-SIG 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标准目的在于标准化化在虚拟环境中共享一个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I/O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设备的方式。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这个目标绕开了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的参与，提供了独立的内存空间、中断、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DMA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流给每一个虚拟机用于数据的移动。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引入了两种新的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function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类型：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Physical Function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）：这是一个拥有所用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功能的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fucntion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，当然也包含了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扩展的能力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Virtual Function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这是一个轻量级的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function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，包含了数据移动所需的资源。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High Level Overview of PCI-SIG SR-IOV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虚拟化方法中的直接赋值提供了非常快速的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然而，这种方式使得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设备不能被共享。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标准提供了一个机制，通过这个机制使得一个单根的功能模块（比如一个以太网端口）看起来像是多个单独的物理设备。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一个支持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的设备能够通过配置（一般由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来配置）在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的配置空间看起来像是拥有多个功能。每个功能都拥有自己的配置空间，拥有自己的基地址寄存器（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BAR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314950" cy="4505325"/>
            <wp:effectExtent l="19050" t="0" r="0" b="0"/>
            <wp:docPr id="2" name="图片 2" descr="http://pic002.cnblogs.com/images/2012/306217/20120823211145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ic002.cnblogs.com/images/2012/306217/20120823211145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支持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的设备为每个独立的虚拟功能提供了一个配置号，每个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虚拟空能都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拥有独立的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PCI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配置空间。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可以将一个活多个虚拟功能分配给一个虚拟机。内存地址翻译技术比如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VT-d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提供的硬件辅助技术使得可以针对每个虚拟机进行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DMA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传输。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标准详细列出了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配置空间信息该如何呈现。这些信息与标准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设备的信息有些不同。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必须知道如何访问和读取这些信息，以便使得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VM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可以访问它们。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High Level Architecture: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078506" cy="3924300"/>
            <wp:effectExtent l="19050" t="0" r="7844" b="0"/>
            <wp:docPr id="3" name="图片 3" descr="http://pic002.cnblogs.com/images/2012/306217/20120823211204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ic002.cnblogs.com/images/2012/306217/201208232112042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506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在虚拟化的环境中，系统中包含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都必须将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PCI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配置空间的信息传递给虚拟机的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设备。对于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来说，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将实际的配置空间信息传递给特定的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，允许虚拟机中的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驱动访问这些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标准的一部分规定了一个支持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的设备需要如何表明自身具有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的能力，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配置空间的虚拟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信息是如何被存储，可以怎样被访问。这是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特有的机制。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必须知道如何读取和分析这些信息。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Linux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和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Xen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内核已经更新，现已能够使用这项新功能。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VT-d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使得一个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DMA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重映射操作可以直接分配给一个虚拟机。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必须使用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地址来进行配置，以便进行重映射。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注：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1.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文章其实是对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Intel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提供的文档和代码的理解和翻译，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　　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2. 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这里没有讲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具体是一个什么东西（或者说讲的太简略），如果有一定基础的朋友会知道，之后可能有会有专门的文章补充介绍</w:t>
      </w:r>
    </w:p>
    <w:p w:rsidR="001C227C" w:rsidRPr="003A2B0E" w:rsidRDefault="001C227C">
      <w:pPr>
        <w:rPr>
          <w:rFonts w:hint="eastAsia"/>
          <w:color w:val="000000" w:themeColor="text1"/>
          <w:sz w:val="16"/>
          <w:szCs w:val="16"/>
        </w:rPr>
      </w:pPr>
    </w:p>
    <w:p w:rsidR="003A2B0E" w:rsidRPr="003A2B0E" w:rsidRDefault="003A2B0E">
      <w:pPr>
        <w:rPr>
          <w:rFonts w:hint="eastAsia"/>
          <w:color w:val="000000" w:themeColor="text1"/>
          <w:sz w:val="16"/>
          <w:szCs w:val="16"/>
        </w:rPr>
      </w:pP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Physical Function Driver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驱动是一个专门管理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设备全局功能驱动，而且还要配置相关共享资源。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随着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的不同而不同，一般需要具有比普通虚拟机更高的权限才能对其进行操作。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驱动包含了所有传统驱动的功能，使得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能够访问设备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资源。也可以通过调用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驱动执行相关操作从而影响整个设备。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驱动必须在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驱动之前加载，而且需要等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驱动卸载之后才能卸载。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Intel 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驱动包含了所有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Intel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以太网卡的功能，并且还有下面使用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时拥有的特殊功能：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给每个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生成一个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MAC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通过信箱系统与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驱动通信：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VLAN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过滤器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驱动配置多播地址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驱动配置最大包长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处理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驱动资源复位请求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proofErr w:type="spellStart"/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Virutal</w:t>
      </w:r>
      <w:proofErr w:type="spellEnd"/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 xml:space="preserve"> Function Driver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设备驱动（驱动不会意识到自己所处的虚拟化环境）期望获知如何控制设备和设备是如何工作的。在虚拟化环境下，一个标准的驱动一般与一个软件间接层进行交互，这个软件间接层模拟了底层的物理硬件设备。大多数情况下，该驱动不会意识到这个间接层的存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通过直接赋值，我们期望改变本地共享设备的功能。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接口并没有包含完整的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控制功能，而且一般不能直接控制共享设备和资源，比如设置以太网连接速率。这时候有必要告知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驱动，使其意识到自己所处的虚拟环境。当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驱动意识到自己所处的虚拟化环境之后，就能够直接与硬件进行数据交互。同时这些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驱动也能够知道这些设备都是共享设备，依赖于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驱动提供的服务来进行操作，这些操作都具有全局效果，比如初始化和下一级结构的控制。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PF Driver - VF Driver Communication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设备共享需要一个功能就是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驱动通信，这样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驱动就能够请求具有全局功能的操作。这个信道需要具有传递信息和产生中断的能力。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标准并没有定义这条通信线路的实现机制。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选择了通过使用一系列硬件信箱和门铃寄存器来为每个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实现这个通信信道。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Intel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选择使用一件信箱的根本原因是为了确保实现一个独立于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且持久可靠的通信机制。然而，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基于软件的信道也能够用来实现该通信功能，这个功能需要由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子系统提供。这些信道的实现各个生产商并不相同，需要客户自己启动这些支持。硬件信道则不同，总是能够工作，除非被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禁用。现在看来，并不是所用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生产商都提供基于软件的消息机制，因此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相关度去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哦那个提供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了利用硬件信道的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API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Example Receive Flow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一个包是如何被一个虚拟机接收和发送的：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3657600" cy="5124450"/>
            <wp:effectExtent l="19050" t="0" r="0" b="0"/>
            <wp:docPr id="7" name="图片 7" descr="http://pic002.cnblogs.com/images/2012/306217/2012082321222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ic002.cnblogs.com/images/2012/306217/201208232122225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第一、二步：包到达，被送往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L2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进行分类和交换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第三步：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根据目的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地址进行分类，这时候，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改包与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缓冲池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1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匹配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第四步：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网卡发起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DMA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操作，将一个包传递给一个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VM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第五步：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      DMA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操作到达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芯片集，在这里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VT-d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（由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Hypervisor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配置）进行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DMA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操作所需的地址翻译；结果使得该包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   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                  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被直接送入到虚拟机的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驱动缓冲里面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第六步：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网卡发起了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MSI-X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中断，表明该接收操作已经完成。该中断由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第七步：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      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向虚拟机注入一个虚拟中断表明传输已经结束，这时候虚拟机的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驱动就开始处理该包。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Mailbox Communication System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有时候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驱动必须与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驱动通信，以便完成一些工作，这些工作在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提供的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资源基础上是无法完成的。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例如：当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驱动想要定义一个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VLAN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过滤器。这个功能在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中并没有暴露，因此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驱动也不能直接配置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VLAN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驱动能够代替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向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驱动发起这种类型的配置请求。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4878012" cy="3124200"/>
            <wp:effectExtent l="19050" t="0" r="0" b="0"/>
            <wp:docPr id="8" name="图片 8" descr="http://pic002.cnblogs.com/images/2012/306217/2012082321225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pic002.cnblogs.com/images/2012/306217/201208232122559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12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lastRenderedPageBreak/>
        <w:t>Virtual Function Mailbox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当一个虚拟机获得访问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的权限后，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资源中的信箱功能就会暴露给该虚拟机。这个功能相当简单，这是一系列的缓冲区，可以从这些缓冲区中读取或者写入信息，并增加一个寄存器（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VFMailbox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）用于提供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之间的同步功能。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3810000" cy="2371725"/>
            <wp:effectExtent l="19050" t="0" r="0" b="0"/>
            <wp:docPr id="9" name="图片 9" descr="http://pic002.cnblogs.com/images/2012/306217/20120823212308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ic002.cnblogs.com/images/2012/306217/201208232123088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都可以访问该缓冲区，可以通过这个缓冲区来传递信息。因为信箱缓冲和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VFMailbox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寄存器是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资源的一部分，因此这些资源对于特定的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来说是独占的。这意味着针对特定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驱动不能对分配给其他虚拟机的信箱进行写入。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更多的关于信箱缓冲的信息可以参见：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Intel ®82559 10Gigabit Ethernet Controller Datasheet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Physical Function Mailbox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驱动能够访问所有的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信箱，通过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信箱的信箱内（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VFMBMEM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Mailbox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Mailbox</w:t>
      </w:r>
      <w:proofErr w:type="spellEnd"/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Memory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）存和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信箱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(Physical Function Mailbox)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寄存器阵列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.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lastRenderedPageBreak/>
        <w:drawing>
          <wp:inline distT="0" distB="0" distL="0" distR="0">
            <wp:extent cx="5131873" cy="2305050"/>
            <wp:effectExtent l="19050" t="0" r="0" b="0"/>
            <wp:docPr id="11" name="图片 11" descr="http://pic002.cnblogs.com/images/2012/306217/20120823212403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ic002.cnblogs.com/images/2012/306217/201208232124035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873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驱动向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VFMBMEM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缓冲写入信息并在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VFMailbox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寄存器中设置适当的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比特位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之后，就向给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产生一个中断。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驱动获取这些信息，并给予这条消息进行回复。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这时候，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驱动会使用信箱发送一个异步消息给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，这就是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IXGBE_PF_CONTORL_MSG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Virtual Function Driver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Intel 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驱动实例代码是标准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Intel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10 Gigabit Ethernet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驱动的一个修改后的版本。通过设备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来加载。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Intel 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有一个设备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表明它们是一个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这样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祥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光的驱动就可以被加载。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Intel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驱动可以被分割为三个部分：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操作系统界面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——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虚拟机操作系统可以通过该界面调用各种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API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——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使用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功能来进行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操作，而避免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的干预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配置任务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——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配置像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VLAN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过滤器等需要与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驱动进行通信的任务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注：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&amp;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有时候只实际的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物理功能模块，有时候就是泛指，注意区别</w:t>
      </w:r>
    </w:p>
    <w:p w:rsidR="003A2B0E" w:rsidRPr="003A2B0E" w:rsidRDefault="003A2B0E">
      <w:pPr>
        <w:rPr>
          <w:rFonts w:hint="eastAsia"/>
          <w:color w:val="000000" w:themeColor="text1"/>
          <w:sz w:val="16"/>
          <w:szCs w:val="16"/>
        </w:rPr>
      </w:pPr>
    </w:p>
    <w:p w:rsidR="003A2B0E" w:rsidRPr="003A2B0E" w:rsidRDefault="003A2B0E">
      <w:pPr>
        <w:rPr>
          <w:rFonts w:hint="eastAsia"/>
          <w:color w:val="000000" w:themeColor="text1"/>
          <w:sz w:val="16"/>
          <w:szCs w:val="16"/>
        </w:rPr>
      </w:pP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I/O Operations and Activities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使用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SR-IOV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的根本原因就是使得虚拟机中的一个驱动可以直接访问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进行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I/O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操作，并能够在虚拟机之间共享设备。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驱动了解自己运行在一个虚拟化的环境中拥有优先的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可用的资源包括基本的接收和发送以太网包的能力，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Intel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还提供了额外的硬件包括：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状态信息：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链路速度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链路状态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复用模式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统计数据包括：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收到的包计数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发送的包计数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收到的八位组计数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发送的八位组计数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收到的多播包计数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功能级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的复位（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Function Level Reset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·VLAN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标号插入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 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校验和插入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    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Actions taken via Mailbox system   - VF to PF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暴露给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资源并不一定满足所有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驱动的需求，比如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标识配置和多播地址配置。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在这种情况下，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驱动利用信箱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系统来向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驱动传递消息，这样来使得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驱动进行需要的操作。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现在定义的可以使用信箱机制实现的行为包括：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复位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MAC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设置多播地址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VLAN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过滤器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设置最大包长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·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信箱消息的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实在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ixgbe_mbx.h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中定义的，适用于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ixgbevf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Virtual Function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复位：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IXGBE_VF_RESET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驱动在执行了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功能级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的复位（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Function Level Reset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）后就会把这个消息发送给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一个例子：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ixgbe_reset_hw_vf</w:t>
      </w:r>
      <w:proofErr w:type="spellEnd"/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0] = IXGBE_VF_RESET;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lastRenderedPageBreak/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mbx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ops.write_posted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(hw,msgbuf,1,0);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驱动接收到消息，就会进行回复，并发送回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Configuring a MAC Address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IXGBE_VF_SET_MAC_ADDR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驱动想要定义自己的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地址时，就会发送该消息（而不是使用当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初始化时分配给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的默认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地址）。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实例：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   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ixgbex_vf.c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ixgbe_set_rar_vf</w:t>
      </w:r>
      <w:proofErr w:type="spellEnd"/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0] = IXGBE_VF_SET_MAC_ADDR;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memcpy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spellStart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msg_addr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addr,6);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ret_val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mbx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ops.write_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posted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hw,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msbug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3);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Setting Multicast Address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IXGBE_VF_SET_MULTICAST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驱动需要设置一个多播地址来过滤达到的包时就会发送该消息。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实例：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ixgbe_update_mc_addr_list_vf</w:t>
      </w:r>
      <w:proofErr w:type="spellEnd"/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8" name="图片 18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cnt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mc_addr_count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&gt; 30) ?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30 :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mc_addr_count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0] = IXGBE_VF_SET_MULTICAST;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0] |=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cnt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&lt;&lt; IXGBE_VT_MSGINFO_SHIFT;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for(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0;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cnt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++)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vector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ixgbe_mta_vector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(hw, next(hw, &amp;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mc_addr_list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&amp;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vmdq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dbg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"Hash value = 0x%03x\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n",vector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vector_list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] = (u16) vector;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lastRenderedPageBreak/>
        <w:t xml:space="preserve">     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mbx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ops.write_posted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(hw,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IXGBE_VFMAILBOX_SIZE, 0);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9" name="图片 19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Setting VLAN Filter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ID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IXGBE_VF_VLAN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驱动想要设置一个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标识来过滤到达的包就会发送该消息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实例：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ixgbe_set_vfta_vf</w:t>
      </w:r>
      <w:proofErr w:type="spellEnd"/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0] = IXGBE_VF_SET_VLAN;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1] 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vlan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0] |=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vlan_on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&lt;&lt; IXGBE_VTMSGINFO_SHIFT;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mbx-ops.write_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posted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hw,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msgbuf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2, 0);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PF to VF Mailbox Messages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Physical Function Driver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该驱动负责物理资源和针对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配置的一些处理。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当驱动在探测发现设备的时候，在驱动初始化执行的众多任务中，有一项就是将自己注册为一个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__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devinit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ixgbe_probe_vf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err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=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pci_enable_sriov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(adapter-&gt;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pdev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, adapter-&gt;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这个函数调用将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82599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注册为一个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SR-IOV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设备，表明支持特定数量的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Default Configuration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在驱动初始化阶段进行了很多项默认配置。这些默认配置包括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的个数，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流量配置，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地址分配。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Assignment of Queue's to Pools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82599 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默认支持配置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63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。每个池内有两个队列对与其相关，总共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4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个队列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ixgbe_up_complete</w:t>
      </w:r>
      <w:proofErr w:type="spellEnd"/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0" name="图片 20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( adapter-&gt;flags &amp; IXGBE_FLAG_SRIOV_ENABLED 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gpie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&amp;= ~IXGBE_GPIE_VTMODE_MASK;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gpie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 IXGBE_GPIE_VTMODE_64;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hw, IXGBE_GPID,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gpie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1" name="图片 21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332306" cy="2552700"/>
            <wp:effectExtent l="19050" t="0" r="1694" b="0"/>
            <wp:docPr id="22" name="图片 22" descr="http://pic002.cnblogs.com/images/2012/306217/20120823213057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pic002.cnblogs.com/images/2012/306217/201208232130579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621" cy="2554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这段代码对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PCIe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控制寄存（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GCR_EXT-0x11050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）器进行了配置，默认支持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64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ixgbe_up_complete</w:t>
      </w:r>
      <w:proofErr w:type="spellEnd"/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( adapter-&gt;flags &amp; IXGBE_FLGA_SRIOV_ENABLED)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lastRenderedPageBreak/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gpie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&amp;= ~IXGBE_GPIE_VTMODE_MASK;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gpie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IXGBE_GPIE_VTMODE_64;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}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IXGBE_WRITE_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hw,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IXGBE_GPIE,gpie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该代码片段配置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VT_Mode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15:14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）比特，目的是对中断寄存器（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GPIE-0x00898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）进行配置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.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295900" cy="1101128"/>
            <wp:effectExtent l="19050" t="0" r="0" b="0"/>
            <wp:docPr id="23" name="图片 23" descr="http://pic002.cnblogs.com/images/2012/306217/2012082321311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pic002.cnblogs.com/images/2012/306217/201208232131114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986" cy="110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Enabling VF to VF Bridging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到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的桥接在函数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ixgbe_configure_rx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()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函数中实现，该函数位于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c</w:t>
      </w:r>
      <w:proofErr w:type="spellEnd"/>
      <w:proofErr w:type="gram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该函数使能了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DMA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传输交换控制寄存器（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PFDTXGSWC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）的回环使能位（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LBE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ixgbe_configure_rx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4" name="图片 24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#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ifdef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CONFIG_PCI_IOV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adapter-&gt;flags &amp; IXGBE_FLAG_SRIOV_ENABLED)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IXGBE_PFDTXGSWC, IXGBE_PFDTXGSWC_VT_LBEN);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ixgbe_set_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#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endif</w:t>
      </w:r>
      <w:proofErr w:type="spellEnd"/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5" name="图片 25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该代码片段同时也使能了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的流量，通过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ixgbe_set_vmolr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函数的调用。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Default Pool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当一些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包不会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送到某个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则会送到默认池去处理。这个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池资源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是为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准备的。默认池是不分配给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的池。如果有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32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个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池资源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已经进行了配置，第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33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个池就会配配置为默认池。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ixgbe_configure_rx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               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6" name="图片 26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&amp;= ~IXGBE_VT_CTL_POOL_MASK;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(adapter-&gt;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&lt;&lt; IXGBE_VT_CTL_POOL_SHIFT);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u32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u32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( hw-&gt;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mac.type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ixgbe_mac_82599EB)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IXGBE_VT_CTL;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IXGBE_VMD_CTL_VMDQ_EN | IXGBE_VT_CTL_REPLEN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if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( 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&amp;= ~IXGBE_VT_CTL_POOL_MASK;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(adapter-&gt;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num_vfs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&lt;&lt; IXGBE_VT_CTL_POOL_SHIFT);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}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else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IXGBE_VMD_CTL;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IXGBE_VMD_CTL_VMDQ_EN;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}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vmdctl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IXGBE_READ_REG(hw,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hw,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vmdctl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vt_reg_bits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); 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7" name="图片 27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微软雅黑" w:eastAsia="微软雅黑" w:hAnsi="微软雅黑" w:cs="宋体" w:hint="eastAsia"/>
          <w:color w:val="000000" w:themeColor="text1"/>
          <w:kern w:val="0"/>
          <w:sz w:val="16"/>
          <w:szCs w:val="16"/>
        </w:rPr>
        <w:t>                     驱动操作PFVTCTL（0x051B0）寄存器来配置默认池。主要操作DEF_PF 位（12:7）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微软雅黑" w:eastAsia="微软雅黑" w:hAnsi="微软雅黑" w:cs="宋体" w:hint="eastAsia"/>
          <w:color w:val="000000" w:themeColor="text1"/>
          <w:kern w:val="0"/>
          <w:sz w:val="16"/>
          <w:szCs w:val="16"/>
        </w:rPr>
        <w:t>      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lastRenderedPageBreak/>
        <w:drawing>
          <wp:inline distT="0" distB="0" distL="0" distR="0">
            <wp:extent cx="5248525" cy="2819400"/>
            <wp:effectExtent l="19050" t="0" r="9275" b="0"/>
            <wp:docPr id="28" name="图片 28" descr="http://pic002.cnblogs.com/images/2012/306217/2012082321313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pic002.cnblogs.com/images/2012/306217/201208232131339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56" cy="282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Replication Enable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Broadcast Accept Mode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Accept Packet Matching PFUTA Table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这里允许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接收一个域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单波表（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PFUTA 0x0F400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）中某个单波地址入口匹配的包。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ixgbe_sriov.c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ixgbe_set_vmolr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          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u32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IXGBE_READ_REG(hw,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(IXGBE_VMOLR_AUPE | IXGBE_VMOLR_ROMPE | IXGBE_VMOLR_ROPE |     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IXGBE_VMOLR_BAM);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),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驱动操作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VM L2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控制寄存器（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PFVML2FLT 0x0F000 + 4 *n [n=0..63] )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ROPE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域（第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26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比特）使能作者禁止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接收赖在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PFUTA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表的包。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b/>
          <w:bCs/>
          <w:color w:val="000000" w:themeColor="text1"/>
          <w:kern w:val="0"/>
          <w:sz w:val="16"/>
          <w:szCs w:val="16"/>
        </w:rPr>
        <w:t>Accept Packets Matching MTA Table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    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   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该功能允许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接收在多播表阵列（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UTA 0xA000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）中匹配多播地址入口的包。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   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默认是接收。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ixgbe_sriov.c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ixgbe_set_vmolr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          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u32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IXGBE_READ_REG(hw,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(IXGBE_VMOLR_AUPE | IXGBE_VMOLR_ROMPE |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    IXGBE_VMOLR_ROPE | IXGBE_VMOLR_BAM);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),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驱动操作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PF VM L2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控制寄存器（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PFVML2FLT 0x0F000 + 4 *n [n = 0..63]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ROMPE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域（第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25bit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）注册使能或者禁止接收来自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MTA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表的包。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457522" cy="2190750"/>
            <wp:effectExtent l="19050" t="0" r="0" b="0"/>
            <wp:docPr id="29" name="图片 29" descr="http://pic002.cnblogs.com/images/2012/306217/2012082321315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pic002.cnblogs.com/images/2012/306217/201208232131508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522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Accept Untagged Packets Enable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这种方式允许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地址匹配但是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标识不一定要匹配的包。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默认情况下，未加标识的包的接收功能已经使能。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ixgbe_sriov.c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ixgbe_set_vmolr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u32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IXGBE_READ_REG(hw,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( IXGBE_VMOLR_AUPE | IXGBE_VMOLR_ROMPE | 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      IXGBE_VMOLR_ROPE | IXGBE_VMOLR_BAM);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IXGBE_WRTIE_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hw, IXGBE_VMOLR(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),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vmolr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lastRenderedPageBreak/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驱动操作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VM L2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控制寄存器（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PFVML2FLT 0x0F000 + 4*n [n=0..63]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）注册使能或禁止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接收未加标识的包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5196759" cy="2047875"/>
            <wp:effectExtent l="19050" t="0" r="3891" b="0"/>
            <wp:docPr id="30" name="图片 30" descr="http://pic002.cnblogs.com/images/2012/306217/2012082321322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pic002.cnblogs.com/images/2012/306217/201208232132273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759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Strip VLAN Tag for Incoming Packets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这允许一个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剥去一个通过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L2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过滤传过来的包的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标识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默认情况下，这项功能是开启的。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ixgbe_main.c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ixgbe_vlan_rx_register</w:t>
      </w:r>
      <w:proofErr w:type="spellEnd"/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31" name="图片 31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for(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0;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&lt;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adpater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num_rx_queues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;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++)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{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j =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adpter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rx_ring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</w:t>
      </w:r>
      <w:proofErr w:type="spellEnd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]-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reg_idx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ctrl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IXGBE_READ_REG(&amp;adapter-&gt;hw, IXGBE_RXDCTL(j));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ctrl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|= IXGBE_RXDCTL_VME;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  IXGBE_WRITE_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REG(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&amp;adapter-&gt;hw, IXGBE_RXDCTL(j), ctrl);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}</w:t>
      </w:r>
    </w:p>
    <w:p w:rsidR="003A2B0E" w:rsidRPr="003A2B0E" w:rsidRDefault="003A2B0E" w:rsidP="003A2B0E">
      <w:pPr>
        <w:widowControl/>
        <w:shd w:val="clear" w:color="auto" w:fill="F5F5F5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32" name="图片 32" descr="复制代码">
              <a:hlinkClick xmlns:a="http://schemas.openxmlformats.org/drawingml/2006/main" r:id="rId11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11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驱动操作接收描述符控制寄存器（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RXDCTL[n] (0x01208 + 0x40*n, n= 0..63 and 0x0D028 + 0x40*(n-64)), n=64..127; RW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模式使能位（第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30bit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）注册使能或禁止剥除到来包的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VLAN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标识。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noProof/>
          <w:color w:val="000000" w:themeColor="text1"/>
          <w:kern w:val="0"/>
          <w:sz w:val="16"/>
          <w:szCs w:val="16"/>
        </w:rPr>
        <w:lastRenderedPageBreak/>
        <w:drawing>
          <wp:inline distT="0" distB="0" distL="0" distR="0">
            <wp:extent cx="5412954" cy="2552700"/>
            <wp:effectExtent l="19050" t="0" r="0" b="0"/>
            <wp:docPr id="33" name="图片 33" descr="http://pic002.cnblogs.com/images/2012/306217/20120823213247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pic002.cnblogs.com/images/2012/306217/201208232132477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954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VF MAC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地址赋值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PF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驱动使用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random_ether_add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()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函数（由内核提供【哪个内核，操作系统还是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Hypervisor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？】）动态的给每一个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赋予一个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地址。下面的代码片段是一个展示示例：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文件：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ixgbe_sriov.c</w:t>
      </w:r>
      <w:proofErr w:type="spellEnd"/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         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函数：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ixgbe_vf_configuration</w:t>
      </w:r>
      <w:proofErr w:type="spellEnd"/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random_ether_</w:t>
      </w:r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addr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spellStart"/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vf_mac_addr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);</w:t>
      </w:r>
    </w:p>
    <w:p w:rsidR="003A2B0E" w:rsidRPr="003A2B0E" w:rsidRDefault="003A2B0E" w:rsidP="003A2B0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78" w:lineRule="atLeast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</w:t>
      </w:r>
      <w:proofErr w:type="spellStart"/>
      <w:proofErr w:type="gram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memcpy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(</w:t>
      </w:r>
      <w:proofErr w:type="gram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adapter-&gt;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vfinfo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[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vfn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].</w:t>
      </w:r>
      <w:proofErr w:type="spellStart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vf_mac_addresses</w:t>
      </w:r>
      <w:proofErr w:type="spellEnd"/>
      <w:r w:rsidRPr="003A2B0E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vf_mac_addr,6);</w:t>
      </w:r>
    </w:p>
    <w:p w:rsidR="003A2B0E" w:rsidRPr="003A2B0E" w:rsidRDefault="003A2B0E" w:rsidP="003A2B0E">
      <w:pPr>
        <w:widowControl/>
        <w:shd w:val="clear" w:color="auto" w:fill="FFFFFF"/>
        <w:spacing w:before="150" w:after="150"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__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devinit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 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ixgbe_probe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()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例程为每一个创建的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调用</w:t>
      </w:r>
      <w:proofErr w:type="spell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ixgbe_vf_configuration</w:t>
      </w:r>
      <w:proofErr w:type="spell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 xml:space="preserve">() 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一次。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获得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地址当进行</w:t>
      </w:r>
      <w:proofErr w:type="gramStart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功能级</w:t>
      </w:r>
      <w:proofErr w:type="gramEnd"/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的复位时，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通过信箱发送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IXGBE_VF_RESET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消息到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。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PF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发回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  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地址作为回复。</w:t>
      </w:r>
    </w:p>
    <w:p w:rsidR="003A2B0E" w:rsidRPr="003A2B0E" w:rsidRDefault="003A2B0E" w:rsidP="003A2B0E">
      <w:pPr>
        <w:widowControl/>
        <w:shd w:val="clear" w:color="auto" w:fill="FFFFFF"/>
        <w:spacing w:line="378" w:lineRule="atLeast"/>
        <w:jc w:val="left"/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</w:pP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     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此外，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VF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驱动亦可以指定自己的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地址使用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IXGBE_VF_SET_MAC</w:t>
      </w:r>
      <w:r w:rsidRPr="003A2B0E">
        <w:rPr>
          <w:rFonts w:ascii="Verdana" w:eastAsia="宋体" w:hAnsi="Verdana" w:cs="宋体"/>
          <w:color w:val="000000" w:themeColor="text1"/>
          <w:kern w:val="0"/>
          <w:sz w:val="16"/>
          <w:szCs w:val="16"/>
        </w:rPr>
        <w:t>消息。</w:t>
      </w:r>
    </w:p>
    <w:p w:rsidR="003A2B0E" w:rsidRPr="003A2B0E" w:rsidRDefault="003A2B0E">
      <w:pPr>
        <w:rPr>
          <w:color w:val="000000" w:themeColor="text1"/>
          <w:sz w:val="16"/>
          <w:szCs w:val="16"/>
        </w:rPr>
      </w:pPr>
    </w:p>
    <w:sectPr w:rsidR="003A2B0E" w:rsidRPr="003A2B0E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A2B0E"/>
    <w:rsid w:val="001C227C"/>
    <w:rsid w:val="003A2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2B0E"/>
    <w:rPr>
      <w:b/>
      <w:bCs/>
    </w:rPr>
  </w:style>
  <w:style w:type="paragraph" w:styleId="a4">
    <w:name w:val="Normal (Web)"/>
    <w:basedOn w:val="a"/>
    <w:uiPriority w:val="99"/>
    <w:semiHidden/>
    <w:unhideWhenUsed/>
    <w:rsid w:val="003A2B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3A2B0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A2B0E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3A2B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A2B0E"/>
    <w:rPr>
      <w:rFonts w:ascii="宋体" w:eastAsia="宋体" w:hAnsi="宋体" w:cs="宋体"/>
      <w:kern w:val="0"/>
      <w:sz w:val="24"/>
      <w:szCs w:val="24"/>
    </w:rPr>
  </w:style>
  <w:style w:type="character" w:customStyle="1" w:styleId="cnblogscodecopy">
    <w:name w:val="cnblogs_code_copy"/>
    <w:basedOn w:val="a0"/>
    <w:rsid w:val="003A2B0E"/>
  </w:style>
  <w:style w:type="character" w:styleId="a6">
    <w:name w:val="Hyperlink"/>
    <w:basedOn w:val="a0"/>
    <w:uiPriority w:val="99"/>
    <w:semiHidden/>
    <w:unhideWhenUsed/>
    <w:rsid w:val="003A2B0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5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111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  <w:div w:id="12598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2505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  <w:div w:id="214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9356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17088681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5166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6041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  <w:div w:id="14756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0683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212804059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670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3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470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</w:div>
          </w:divsChild>
        </w:div>
        <w:div w:id="13564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7615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93601526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64274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0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1352">
              <w:marLeft w:val="0"/>
              <w:marRight w:val="0"/>
              <w:marTop w:val="75"/>
              <w:marBottom w:val="75"/>
              <w:divBdr>
                <w:top w:val="single" w:sz="6" w:space="4" w:color="CCCCCC"/>
                <w:left w:val="single" w:sz="6" w:space="4" w:color="CCCCCC"/>
                <w:bottom w:val="single" w:sz="6" w:space="4" w:color="CCCCCC"/>
                <w:right w:val="single" w:sz="6" w:space="4" w:color="CCCCCC"/>
              </w:divBdr>
              <w:divsChild>
                <w:div w:id="5840137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92916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6371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</w:div>
              </w:divsChild>
            </w:div>
            <w:div w:id="1445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6461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</w:div>
              </w:divsChild>
            </w:div>
            <w:div w:id="1089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321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</w:div>
              </w:divsChild>
            </w:div>
            <w:div w:id="1464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99485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  <w:divsChild>
                    <w:div w:id="1899503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3638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28254">
                  <w:marLeft w:val="0"/>
                  <w:marRight w:val="0"/>
                  <w:marTop w:val="75"/>
                  <w:marBottom w:val="75"/>
                  <w:divBdr>
                    <w:top w:val="single" w:sz="6" w:space="4" w:color="CCCCCC"/>
                    <w:left w:val="single" w:sz="6" w:space="4" w:color="CCCCCC"/>
                    <w:bottom w:val="single" w:sz="6" w:space="4" w:color="CCCCCC"/>
                    <w:right w:val="single" w:sz="6" w:space="4" w:color="CCCCCC"/>
                  </w:divBdr>
                </w:div>
              </w:divsChild>
            </w:div>
            <w:div w:id="8561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javascript:void(0);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1915</Words>
  <Characters>10920</Characters>
  <Application>Microsoft Office Word</Application>
  <DocSecurity>0</DocSecurity>
  <Lines>91</Lines>
  <Paragraphs>25</Paragraphs>
  <ScaleCrop>false</ScaleCrop>
  <Company>Lenovo</Company>
  <LinksUpToDate>false</LinksUpToDate>
  <CharactersWithSpaces>12810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2017-08-08T09:43:00Z</dcterms:created>
  <dcterms:modified xsi:type="dcterms:W3CDTF">2017-08-08T09:51:00Z</dcterms:modified>
</cp:coreProperties>
</file>