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rent op laatste moment uit lift,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02:47 PM GMT</w:t>
      </w:r>
    </w:p>
    <w:p>
      <w:pPr>
        <w:keepNext w:val="0"/>
        <w:spacing w:after="0" w:line="240" w:lineRule="atLeast"/>
        <w:ind w:right="0"/>
        <w:jc w:val="both"/>
      </w:pPr>
      <w:bookmarkStart w:id="0" w:name="Bookmark_2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op het laatste moment een lift uitrende.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,,Toen de deuren van de lift dichtgingen, schrok de hond", legt Jansen het incident uit. ,,Hij rende opeens naar buiten."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van de lift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rent op laatste moment uit lift,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N4S1-JBHV-K0S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rent op laatste moment uit lift,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urn:user:PA190865048</vt:lpwstr>
  </property>
</Properties>
</file>