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Boete voor doorrijden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in Zaandam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Zaanstreek</w:t>
      </w:r>
    </w:p>
    <w:p>
      <w:pPr>
        <w:keepNext w:val="0"/>
        <w:spacing w:after="0" w:line="240" w:lineRule="atLeast"/>
        <w:ind w:right="0"/>
        <w:jc w:val="both"/>
      </w:pPr>
      <w:bookmarkStart w:id="0" w:name="Bookmark_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Zaandam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55-jarige Zaandammer zei deze week bij de politierechter in Alkmaar dat hij niet was doorgereden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fietser. ,,Ik ben gestopt en die jongen had geen letsel. We hebben erover gesproken en vonden het niet nodig om de politie in te schakelen.'' Toch vond de rechter hem schuldig aan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gaf de Zaandammer een boete van 500 euro, waarvan 400 euro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voorval gebeurde op 11 september vorig jaar in Zaandam. Volgens de officier van justitie verleende verdachte C.Y. in zijn bestelbus geen voorrang aan de fietser, die rechtdoor reed. Y. sloeg af naar rechts, waardoor de tiener tegen zijn buitenspiegel aankwam en viel.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fietser vertelde bij de politie dat hij werd afgesneden door de bestelbus en met een klap op de grond terecht was gekomen. Hij viel op zijn rechterhand en probeerde daarmee de klap op te vangen. Hij raakte lichtgewond.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getuige zag en hoorde het voorval en noteerde het kenteken van het busje. Ze zag dat de fietser moest remmen en viel, omdat de bestuurder van de bus afsloeg naar rechts. De verdachte was boos uitgestapt volgens de getuige en de aangever. Hij was bezorgd over zijn buitenspiegel, omdat de fietser daar tegenaan was gevallen. Daarna stapte hij weer in en reed keihard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helemaal niet'', zei de Zaandammer. ,,Hij is zelf tegen mijn bus gereden, omdat hij hard kwam aanrijden. Hij had nog zijn excuses aangeboden. Ik heb gevraagd of hij gewond was geraakt en hij zei van niet. De politie erbij halen vond hij niet nodig. Daarom ben ik weggegaan. Ik heb nog gezegd dat ik daar vlakbij woonde.''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schakelde wel de politie in en deed aangifte. Doordat het kenteken van de bus bekend was, kwam de politie bij de Zaandammer uit. De officier van justitie vond het kwalijk dat de verdachte was doorgereden na het omver rijden van de fietser. ,,Hij heeft helemaal niet gekeken of er schade was, maar die was er wel degelijk'', aldus de officier van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was het met de officier eens. De straf is gelijk aan de eis.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Boete voor doorrijden na ongeval met fietser in Zaandam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0WM1-DY4D-Y1WJ-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Boete voor doorrijden na ongeval met fietser in Zaandam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urn:user:PA190865048</vt:lpwstr>
  </property>
</Properties>
</file>