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Emotionele zitting rond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man krijgt werkstraf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3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emotionele omhelzing van de verdachte met de moeder van het verkeersslachtoffer tijdens de rechtszaak twee weken geleden maakte veel los. Schril was het contrast met de uitspraak gisteren in een lege rechtszaal: tweehonderd uur taakstraf en een jaar geen rijbewijs, waarvan een half jaar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van der Vegt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Wolfheze/Arnhem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rechtszaak, twee weken geleden, is halverwege als er iets opmerkelijks gebeurt. Tijdens de verhalen van de nabestaanden over het 32-jarige verkeersslachtoffer Anniek huilt de verdachte onophoudelijk.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 van Anniek staat op en legt een hand op de schouder van de 22-jarige chauffeur van de graafmachine. Daarna valt haar moeder in het midden van de rechtszaal de geëmotioneerde machinist uit Ochten in de armen. ,,Je hebt dit niet met opzet gedaan en we wensen jou heel veel sterkte." Het tafereel laat niemand in de zaal en op de publieke tribune onberoerd.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18 oktober 2023 is de dag waarop de levens van verdachte en nabestaanden voorgoed veranderen. De dan nog 21-jarige machinist rijdt met zijn zware graafmachine met aanhanger af en aan op het terrein van ggz-instelling Pro Persona in Wolfheze.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het middaguur wandelen vier medewerkers van de instelling op de weg waar de graafmachine rijdt. Zij zien de machine niet en de machinist merkt hen niet op. De giek met de bak voor de graafwerkzaamheden belemmeren deels zijn zicht. Dan voelt hij een hobbel en ziet hij nog net de rode jas van het slachtoffer. Ze was tussen de wielen van de graafmachine terechtgekomen. Redding komt te laat.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vindt dat de machinist niet voorzichtig genoeg is geweest.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verdachte vroeg twee weken geleden om vrijspraak van haar cliënt. Mocht de rechtbank hem toch schuldig bevinden, dan zou een geheel voorwaardelijke straf op zijn plaats zijn, aldus de advocaat.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rechtbank doet dat geen recht aan de ernst van de gevolgen voor slachtoffer en nabestaanden. Er is tenslotte iemand om het leven gekomen, aldus de rechter.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verdriet van de nabestaanden heeft een rol gespeeld bij de uitspraak. Ook benoemt de rechter de 'indrukwekkende verklaringen', waaruit blijkt dat Anniek enorm geliefd was. Ook het grote verdriet van de verdachte is niet onopgemerkt gebleven. ,,Wederzijdse uiting van medeleven voor beide partijen heeft troost geboden", zegt de rechter. De straf is conform de eis van de officier van justitie twee weken geleden.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Wederzijdse uiting van medeleven voor beide partijen heeft troost gegeven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Emotionele zitting rond dodelijk ongeval, man krijgt werkstraf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N-TT91-JC8X-621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Emotionele zitting rond dodelijk ongeval, man krijgt werkstraf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urn:user:PA190865048</vt:lpwstr>
  </property>
</Properties>
</file>