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Meisjes (13 en 15) bebloed achtergela­ten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 op donkere weg: 'Ik hoop dat je je meldt'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09:42 AM GMT</w:t>
      </w:r>
    </w:p>
    <w:p>
      <w:pPr>
        <w:keepNext w:val="0"/>
        <w:spacing w:after="0" w:line="240" w:lineRule="atLeast"/>
        <w:ind w:right="0"/>
        <w:jc w:val="both"/>
      </w:pPr>
      <w:bookmarkStart w:id="0" w:name="Bookmark_3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BERKEL-ENSCHOT - Twee kinderen van 13 en 15 jaar zijn zondagavond 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Nieuwe Warande in Berkel-Enschot. Het tweetal reed op een fatbike en botste met een loslopende hond, waarna ze hard op de weg terechtkwamen. ,,Wie heeft twee kinderen bebloed op een donkere weg achtergelaten?", vraagt moeder Patty Manders in een oproep.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meiden reden rond 19.40 uur vanuit de Schepersvenweg de Rauwbrakenweg op, in het buitengebied van Berkel-Enschot. Een vrouw die aan de overkant van de straat een aangelijnde hond uitliet, leek iets te roepen toen ze de bocht uit reden. Op dat moment kwam er een hond uit het hoge gras de straat op gerend. Een aanrijding kon niet worden voorkomen, waarop het tweetal met de elektrische fiets viel en op de weg belandde.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15-jarige bestuurster kwam op haar gezicht terecht en bloedde hevig aan haar wenkbrauw en kin. De 13-jarige viel op haar knie en kon niet meer opstaan. ,,Op dat moment ontstond er een woordenwisseling", zo kreeg de moeder van de jongste te horen. ,,Mijn 13-jarige dochter kreeg een opmerking over haar hoofddoek, terwijl ze daar op de grond lag. Ze zal vast iets hebben teruggeroepen. Maar in plaats van te helpen, liep de vrouw zonder pardon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Aangeslagen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fietser die de kinderen zag liggen, stopte wel om te helpen tot de ouders en een ambulance kwamen. Het oudste slachtoffer kreeg meerdere hechtingen in haar gezicht. De knie van de jongste werd in verband gewikkeld. ,,Ze zitten nu thuis en zijn nog zeer aangeslagen. Ik ook, want ik snap niet hoe je kinderen zo kan achterlaten", zegt Manders verbaasd.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nam contact met de politie op om de vrouw in kwestie te vinden en plaatste een oproep op LinkedIn. Inmiddels heeft ze een afspraak gemaakt met een wijkagent, die langskomt om een aangifte op te nemen. ,,Het is voor mij een principekwestie. Ik snap dat fatbikes krengen kunnen zijn, maar daar gaat het me hier niet om", zegt ze. ,,Wie laat nou twee gewonde kinderen achter op een donkere weg? Ik hoop dat die vrouw zich meldt om dit goed af te handelen."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Meisjes (13 en 15) bebloed achtergela­ten na ongeval met fatbike op donkere weg: 'Ik hoop dat je je meldt'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H-MS81-JBHV-K46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Meisjes (13 en 15) bebloed achtergela­ten na ongeval met fatbike op donkere weg: 'Ik hoop dat je je meldt'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urn:user:PA190865048</vt:lpwstr>
  </property>
</Properties>
</file>