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Spoorongeluk nog niet afgehandeld voor Berghemse carnavalsclub: 'Het blijft spannend'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07:00 PM GMT</w:t>
      </w:r>
    </w:p>
    <w:p>
      <w:pPr>
        <w:keepNext w:val="0"/>
        <w:spacing w:after="0" w:line="240" w:lineRule="atLeast"/>
        <w:ind w:right="0"/>
        <w:jc w:val="both"/>
      </w:pPr>
      <w:bookmarkStart w:id="0" w:name="Bookmark_2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BERGHEM - De Berghemse Centrumknollen zijn 'blij en content' met de conclusie van de Onderzoeksraad voor de Veiligheid. Die stelt dat de club niets te verwijten valt rond het spoorongeluk waarbij de Berghemse carnavalsclub betrokken was. Maar juichen doen ze niet, want voor de club is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nog niet afgehandeld.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Willem van Kreij van de Centrumknollen reageert met enige terughoudendheid op de conclusie van de Onderzoeksraad voor de Veiligheid dat de club </w:t>
      </w:r>
      <w:hyperlink r:id="rId9" w:history="1">
        <w:r>
          <w:rPr>
            <w:rFonts w:ascii="arial" w:eastAsia="arial" w:hAnsi="arial" w:cs="arial"/>
            <w:b w:val="0"/>
            <w:i/>
            <w:strike w:val="0"/>
            <w:noProof w:val="0"/>
            <w:color w:val="0077CC"/>
            <w:position w:val="0"/>
            <w:sz w:val="20"/>
            <w:u w:val="single"/>
            <w:vertAlign w:val="baseline"/>
          </w:rPr>
          <w:t>niks te verwijten valt wat betreft het spoorongeluk</w:t>
        </w:r>
      </w:hyperlink>
      <w:r>
        <w:rPr>
          <w:rFonts w:ascii="arial" w:eastAsia="arial" w:hAnsi="arial" w:cs="arial"/>
          <w:b w:val="0"/>
          <w:i w:val="0"/>
          <w:strike w:val="0"/>
          <w:noProof w:val="0"/>
          <w:color w:val="000000"/>
          <w:position w:val="0"/>
          <w:sz w:val="20"/>
          <w:u w:val="none"/>
          <w:vertAlign w:val="baseline"/>
        </w:rPr>
        <w:t xml:space="preserve"> van februari 2024.  Het bestuur van de carnavalsclub is nog in afwachting van de bevindingen van zowel justitie als de verzekeraar.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de optocht in Berghem ramde een trein de carnavalswagen van de Centrumknollen toen deze door leden van de club over het spoor werd getrokken. De machinist van de trein raakte bij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gewond. Zowel de trein, de spooroverweginstallatie als de carnavalswagen raakten zwaar beschadigd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leden van de carnavalsclub kwamen met de schrik vrij.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Onderzoeksraad voor de Veiligheid stelt nu dat de carnavalsclub geen blaam treft. ProRail had, aldus de Onderzoeksraad, beter uit moeten leggen waar je allemaal op moet letten bij 'een bijzondere oversteek' op het spoor. Volgens de Onderzoeksraad is nader onderzoek naar het voorval niet nodig.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Centrumknollen zijn 'content en blij' met de conclusie van de Onderzoeksraad. Voorzitter Van Kreij: ,,Zeker zijn we daar blij mee, al hadden we dit wel een beetje aan zien komen." Maar de club steekt de vlag nog niet uit. De Centrumknollen zijn, aldus Van Kreij, nog in afwachting van de conclusies en bevindingen van zowel justitie als van de verzekeraar.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dus voor ons nog niet afgehandeld."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en de verzekeraar hebben ieder een eigen onderzoek uitgevoerd, aldus Van Kreij. Ook zijn er diverse gesprekken geweest. Justitie moet bepalen of er overtredingen zijn begaan en de verzekeraar moet vaststellen wie de schade zou moeten betalen. Van Kreij: ,,Op zich lijkt het allemaal positief voor ons, maar we kunnen niet inschatten wat ons mogelijk nog boven het hoofd hangt. Wat dat betreft blijft het spannend."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Spoorongeluk nog niet afgehandeld voor Berghemse carnavalsclub: 'Het blijft spannend'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S-KD61-DY0X-941X-00000-00&amp;context=1519360" TargetMode="External" /><Relationship Id="rId8" Type="http://schemas.openxmlformats.org/officeDocument/2006/relationships/image" Target="media/image1.png" /><Relationship Id="rId9" Type="http://schemas.openxmlformats.org/officeDocument/2006/relationships/hyperlink" Target="https://www.bd.nl/oss/geen-verder-onderzoek-na-botsing-trein-met-carnavalswagen-prorail-moet-beter-voorlichting-geven~a9ec1de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Spoorongeluk nog niet afgehandeld voor Berghemse carnavalsclub: 'Het blijft spannend'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273</vt:lpwstr>
  </property>
  <property fmtid="{D5CDD505-2E9C-101B-9397-08002B2CF9AE}" pid="3" name="LADocCount">
    <vt:lpwstr>1</vt:lpwstr>
  </property>
  <property fmtid="{D5CDD505-2E9C-101B-9397-08002B2CF9AE}" pid="4" name="LADocumentID:273">
    <vt:lpwstr>Doc::urn:hlct:16|contextualFeaturePermID::1519360</vt:lpwstr>
  </property>
  <property fmtid="{D5CDD505-2E9C-101B-9397-08002B2CF9AE}" pid="5" name="UserPermID">
    <vt:lpwstr>urn:user:PA190865048</vt:lpwstr>
  </property>
</Properties>
</file>