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Vrouw (46) rijdt zwaar onder invloed meisje (17) op motorfiets aan en vlucht: "Mijn haar staat ervan recht"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HLN.be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november 2024 vrijdag 02:51 PM GMT</w:t>
      </w:r>
    </w:p>
    <w:p>
      <w:pPr>
        <w:keepNext w:val="0"/>
        <w:spacing w:after="0" w:line="240" w:lineRule="atLeast"/>
        <w:ind w:right="0"/>
        <w:jc w:val="both"/>
      </w:pPr>
      <w:bookmarkStart w:id="0" w:name="Bookmark_265"/>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3.74pt;height:63.74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Karel Janzen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Beernemsteenweg in Wingene wilde een vrouw (46) op 29 augustus 2023 een parkeerplaats verlaten, maar daarbij had ze de motorfiets van de toen 17-jarige bestuurster, niet gezien. Het komt tot een aanrijding waarbij het meisje zwaargewond raakte. "Ze is nog altijd aan het revalideren", zegt haar advocaat. De vrouw pleegde vluchtmisdrijf en bij een latere controle bleek ze 2,3 promille alcohol in haar bloed te hebben. Daar kreeg de vrouw vrijdag een zware straf voor.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bewuste dag reed ze met haar personenwagen het meisje aan dat op het fietspad reed met een motorfiets van het merk Segway. Getuigen hebben de wagen nog proberen tegen te houden, maar dat lukte niet. Ze vluchtte weg richting Beernem. "De politie kon de vrouw vatten en nam de alcoholtest af. Ze toonde blijk van weinig schuldinzicht. Ze is in het verleden ook al één keer veroordeeld in verband met alcoholintoxicatie in het verkeer", aldus de procureur des Konings. Volgens de advocaat van het slachtoffer heeft het meisje, dat ondertussen 19 is, nog altijd last van haar knie en heup.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"Eerst en vooral wil ik benadrukken dat mijn cliënte heel veel schuldbesef heeft", zegt haar advocate. "Op het moment van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was ze helemaal overstuur en in paniek, en reed daarom weg. Ze blies positief op de alcoholtest omdat ze na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een glas had gedronken om te bekomen. Daarom betwisten we de tenlastelegging dat ze onder invloed reed. Voor haar werk is mijn cliënte dagelijks op de baan, dus heeft ze haar rijbewijs echt nodig." De vrouw was zelf niet aanwezig op haar eigen proces. "Ze moest naar een extra opleiding van haar werk, dat toont dat ze een gemotiveerde vrouw 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Woedende rechter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betoog van de advocaat viel bij de rechter op een koude steen, en dat is nog een understatement. Ze was duidelijk heel kwaad: "Mijn haar gaat ervan rechtstaan. Ik vind het echt heel triest dat de beklaagde bij dergelijke feiten niet eens de moeite doet om naar de rechtbank te komen. Ze heeft zelf kinderen, en laat een meisje zomaar zwaargewond achter. Bovendien moet je al serieus gezopen hebben om 2,3 promille alcohol in je bloed te hebben. Dat krijg je niet van één glaasje te drinken na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De tirade van de politierechter was tot buiten de zittingszaal te horen.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rechter was dan ook niet mild in haar uitspraak. De vrouw kreeg een celstraf van 6 maanden, maar ook een rijverbod van 1 jaar en 6 maanden, 2 jaar een alcoholslot, een geldboete van 4.800 euro, en ze moet haar theoretisch en praktisch rijexamen overdoen. Daarnaast moet ze ook nog slagen voor medische en psychologische testen om haar rijbewijs terug te krijgen.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keepNext w:val="0"/>
        <w:spacing w:before="240" w:after="0" w:line="260" w:lineRule="atLeast"/>
        <w:ind w:left="0" w:right="0" w:firstLine="0"/>
        <w:jc w:val="both"/>
      </w:pPr>
      <w:hyperlink r:id="rId9" w:history="1">
        <w:r>
          <w:rPr>
            <w:rFonts w:ascii="arial" w:eastAsia="arial" w:hAnsi="arial" w:cs="arial"/>
            <w:b w:val="0"/>
            <w:i/>
            <w:strike w:val="0"/>
            <w:color w:val="0077CC"/>
            <w:sz w:val="20"/>
            <w:u w:val="single"/>
            <w:vertAlign w:val="baseline"/>
          </w:rPr>
          <w:t xml:space="preserve">Kon dodelijk </w:t>
        </w:r>
      </w:hyperlink>
      <w:hyperlink r:id="rId9" w:history="1">
        <w:r>
          <w:rPr>
            <w:rFonts w:ascii="arial" w:eastAsia="arial" w:hAnsi="arial" w:cs="arial"/>
            <w:b w:val="0"/>
            <w:i/>
            <w:strike w:val="0"/>
            <w:color w:val="0077CC"/>
            <w:sz w:val="20"/>
            <w:u w:val="single"/>
            <w:vertAlign w:val="baseline"/>
          </w:rPr>
          <w:t>ongeval</w:t>
        </w:r>
      </w:hyperlink>
      <w:hyperlink r:id="rId9" w:history="1">
        <w:r>
          <w:rPr>
            <w:rFonts w:ascii="arial" w:eastAsia="arial" w:hAnsi="arial" w:cs="arial"/>
            <w:b w:val="0"/>
            <w:i/>
            <w:strike w:val="0"/>
            <w:color w:val="0077CC"/>
            <w:sz w:val="20"/>
            <w:u w:val="single"/>
            <w:vertAlign w:val="baseline"/>
          </w:rPr>
          <w:t xml:space="preserve"> in haven van Zeebrugge vermeden worden?: "Ik kan alleen maar zeggen dat ik mijn collega niet gezien had"</w:t>
        </w:r>
      </w:hyperlink>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 xml:space="preserve">Zat jongeman (22) wel écht achter het stuur bij dodelijk </w:t>
        </w:r>
      </w:hyperlink>
      <w:hyperlink r:id="rId10" w:history="1">
        <w:r>
          <w:rPr>
            <w:rFonts w:ascii="arial" w:eastAsia="arial" w:hAnsi="arial" w:cs="arial"/>
            <w:b w:val="0"/>
            <w:i/>
            <w:strike w:val="0"/>
            <w:color w:val="0077CC"/>
            <w:sz w:val="20"/>
            <w:u w:val="single"/>
            <w:vertAlign w:val="baseline"/>
          </w:rPr>
          <w:t>ongeval</w:t>
        </w:r>
      </w:hyperlink>
      <w:hyperlink r:id="rId10" w:history="1">
        <w:r>
          <w:rPr>
            <w:rFonts w:ascii="arial" w:eastAsia="arial" w:hAnsi="arial" w:cs="arial"/>
            <w:b w:val="0"/>
            <w:i/>
            <w:strike w:val="0"/>
            <w:color w:val="0077CC"/>
            <w:sz w:val="20"/>
            <w:u w:val="single"/>
            <w:vertAlign w:val="baseline"/>
          </w:rPr>
          <w:t xml:space="preserve"> in Damme? "Er klopt niets van de verklaring van die getuige"</w:t>
        </w:r>
      </w:hyperlink>
    </w:p>
    <w:p>
      <w:pPr>
        <w:keepNext w:val="0"/>
        <w:spacing w:before="240" w:after="0" w:line="260" w:lineRule="atLeast"/>
        <w:ind w:left="0" w:right="0" w:firstLine="0"/>
        <w:jc w:val="both"/>
      </w:pPr>
      <w:hyperlink r:id="rId11" w:history="1">
        <w:r>
          <w:rPr>
            <w:rFonts w:ascii="arial" w:eastAsia="arial" w:hAnsi="arial" w:cs="arial"/>
            <w:b w:val="0"/>
            <w:i/>
            <w:strike w:val="0"/>
            <w:color w:val="0077CC"/>
            <w:sz w:val="20"/>
            <w:u w:val="single"/>
            <w:vertAlign w:val="baseline"/>
          </w:rPr>
          <w:t>Mama (44) van twee vrijgesproken na discussie omtrent dood van fietsster Christiane (83): "Er ontbreekt heel wat in dit dossier"</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8,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Vrouw (46) rijdt zwaar onder invloed meisje (17) op motorfiets aan en vlucht: "Mijn haar staat ervan recht"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hln.be/damme/zat-jongeman-22-wel-echt-achter-het-stuur-bij-dodelijk-ongeval-in-damme-er-klopt-niets-van-de-verklaring-van-die-getuige~a10ffb8f/" TargetMode="External" /><Relationship Id="rId11" Type="http://schemas.openxmlformats.org/officeDocument/2006/relationships/hyperlink" Target="https://www.hln.be/brugge/mama-44-van-twee-vrijgesproken-na-discussie-omtrent-dood-van-fietsster-christiane-83-er-ontbreekt-heel-wat-in-dit-dossier~a133bae9/" TargetMode="Externa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CC-VJY1-JBHV-K4FF-00000-00&amp;context=1519360" TargetMode="External" /><Relationship Id="rId8" Type="http://schemas.openxmlformats.org/officeDocument/2006/relationships/image" Target="media/image1.png" /><Relationship Id="rId9" Type="http://schemas.openxmlformats.org/officeDocument/2006/relationships/hyperlink" Target="https://www.hln.be/brugge/kon-dodelijk-ongeval-in-haven-van-zeebrugge-vermeden-worden-ik-kan-alleen-maar-zeggen-dat-ik-mijn-collega-niet-gezien-had~ae94345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Vrouw (46) rijdt zwaar onder invloed meisje (17) op motorfiets aan en vlucht: "Mijn haar staat ervan recht"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265</vt:lpwstr>
  </property>
  <property fmtid="{D5CDD505-2E9C-101B-9397-08002B2CF9AE}" pid="3" name="LADocCount">
    <vt:lpwstr>1</vt:lpwstr>
  </property>
  <property fmtid="{D5CDD505-2E9C-101B-9397-08002B2CF9AE}" pid="4" name="LADocumentID:265">
    <vt:lpwstr>Doc::urn:hlct:16|contextualFeaturePermID::1519360</vt:lpwstr>
  </property>
  <property fmtid="{D5CDD505-2E9C-101B-9397-08002B2CF9AE}" pid="5" name="UserPermID">
    <vt:lpwstr>urn:user:PA190865048</vt:lpwstr>
  </property>
</Properties>
</file>