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BEAEF" w14:textId="77777777" w:rsidR="00D60972" w:rsidRDefault="00D60972" w:rsidP="00D60972">
      <w:pPr>
        <w:pStyle w:val="berschrift1"/>
      </w:pPr>
      <w:r>
        <w:t>Name</w:t>
      </w:r>
    </w:p>
    <w:p w14:paraId="0C70B6A2" w14:textId="77777777" w:rsidR="00D60972" w:rsidRDefault="00D60972" w:rsidP="00D60972"/>
    <w:p w14:paraId="3930A3CF" w14:textId="3C92EF88" w:rsidR="00D60972" w:rsidRDefault="00D60972" w:rsidP="007F64AC">
      <w:pPr>
        <w:pStyle w:val="berschrift1"/>
      </w:pPr>
      <w:r>
        <w:t>Beschreibung</w:t>
      </w:r>
    </w:p>
    <w:p w14:paraId="1A0915E4" w14:textId="77777777" w:rsidR="00D60972" w:rsidRDefault="00D60972" w:rsidP="00D60972">
      <w:pPr>
        <w:pStyle w:val="Listenabsatz"/>
        <w:numPr>
          <w:ilvl w:val="0"/>
          <w:numId w:val="3"/>
        </w:numPr>
      </w:pPr>
      <w:r>
        <w:t xml:space="preserve">Mithilfe dieses Tools können die </w:t>
      </w:r>
      <w:proofErr w:type="spellStart"/>
      <w:r>
        <w:t>Vegetationsidizes</w:t>
      </w:r>
      <w:proofErr w:type="spellEnd"/>
      <w:r>
        <w:t xml:space="preserve"> NDVI und NDMI (Definitionen siehe „wichtige Begriffe“) entlang eines </w:t>
      </w:r>
      <w:proofErr w:type="spellStart"/>
      <w:r>
        <w:t>Transekts</w:t>
      </w:r>
      <w:proofErr w:type="spellEnd"/>
      <w:r>
        <w:t xml:space="preserve"> berechnet und mit Höheninformationen verglichen werden</w:t>
      </w:r>
    </w:p>
    <w:p w14:paraId="69998F90" w14:textId="77777777" w:rsidR="00D60972" w:rsidRDefault="00D60972" w:rsidP="00D60972">
      <w:pPr>
        <w:pStyle w:val="Listenabsatz"/>
        <w:numPr>
          <w:ilvl w:val="0"/>
          <w:numId w:val="3"/>
        </w:numPr>
      </w:pPr>
      <w:r>
        <w:t xml:space="preserve">Das </w:t>
      </w:r>
      <w:proofErr w:type="spellStart"/>
      <w:r>
        <w:t>Transekt</w:t>
      </w:r>
      <w:proofErr w:type="spellEnd"/>
      <w:r>
        <w:t xml:space="preserve"> kann mittels </w:t>
      </w:r>
      <w:proofErr w:type="spellStart"/>
      <w:r>
        <w:t>Parsereingabe</w:t>
      </w:r>
      <w:proofErr w:type="spellEnd"/>
      <w:r>
        <w:t xml:space="preserve"> selbst festgelegt werden. Die Koordinaten müssen innerhalb des Geländemodells und der Satellitendaten liegen. Unser Beispiel zeigt ein </w:t>
      </w:r>
      <w:proofErr w:type="spellStart"/>
      <w:r>
        <w:t>Transekt</w:t>
      </w:r>
      <w:proofErr w:type="spellEnd"/>
      <w:r>
        <w:t xml:space="preserve"> von München nach </w:t>
      </w:r>
      <w:proofErr w:type="spellStart"/>
      <w:r>
        <w:t>Mantova</w:t>
      </w:r>
      <w:proofErr w:type="spellEnd"/>
      <w:r>
        <w:t>.</w:t>
      </w:r>
    </w:p>
    <w:p w14:paraId="14D75536" w14:textId="16B86F4F" w:rsidR="00EA3C2D" w:rsidRPr="00EA3C2D" w:rsidRDefault="007F64AC" w:rsidP="00EA3C2D">
      <w:pPr>
        <w:rPr>
          <w:rStyle w:val="IntensiveHervorhebung"/>
        </w:rPr>
      </w:pPr>
      <w:r>
        <w:rPr>
          <w:rStyle w:val="IntensiveHervorhebung"/>
        </w:rPr>
        <w:t xml:space="preserve">Python </w:t>
      </w:r>
      <w:proofErr w:type="spellStart"/>
      <w:r>
        <w:rPr>
          <w:rStyle w:val="IntensiveHervorhebung"/>
        </w:rPr>
        <w:t>files</w:t>
      </w:r>
      <w:proofErr w:type="spellEnd"/>
      <w:r>
        <w:rPr>
          <w:rStyle w:val="IntensiveHervorhebung"/>
        </w:rPr>
        <w:t xml:space="preserve"> zur Datenanalyse</w:t>
      </w:r>
      <w:r w:rsidR="00EA3C2D" w:rsidRPr="00EA3C2D">
        <w:rPr>
          <w:rStyle w:val="IntensiveHervorhebung"/>
        </w:rPr>
        <w:t>:</w:t>
      </w:r>
    </w:p>
    <w:p w14:paraId="521A10C6" w14:textId="618A21C4" w:rsidR="00EA3C2D" w:rsidRDefault="00EA3C2D" w:rsidP="00EA3C2D">
      <w:pPr>
        <w:pStyle w:val="Listenabsatz"/>
        <w:numPr>
          <w:ilvl w:val="0"/>
          <w:numId w:val="3"/>
        </w:numPr>
        <w:rPr>
          <w:lang w:val="en-US"/>
        </w:rPr>
      </w:pPr>
      <w:r>
        <w:rPr>
          <w:lang w:val="en-US"/>
        </w:rPr>
        <w:t>v</w:t>
      </w:r>
      <w:r w:rsidRPr="00EA3C2D">
        <w:rPr>
          <w:lang w:val="en-US"/>
        </w:rPr>
        <w:t>egetation_indices_over_transect.p</w:t>
      </w:r>
      <w:r>
        <w:rPr>
          <w:lang w:val="en-US"/>
        </w:rPr>
        <w:t xml:space="preserve">y </w:t>
      </w:r>
      <w:r w:rsidRPr="00EA3C2D">
        <w:rPr>
          <w:lang w:val="en-US"/>
        </w:rPr>
        <w:sym w:font="Wingdings" w:char="F0E0"/>
      </w:r>
      <w:r>
        <w:rPr>
          <w:lang w:val="en-US"/>
        </w:rPr>
        <w:t xml:space="preserve"> </w:t>
      </w:r>
      <w:proofErr w:type="spellStart"/>
      <w:r>
        <w:rPr>
          <w:lang w:val="en-US"/>
        </w:rPr>
        <w:t>Hauptanalysecode</w:t>
      </w:r>
      <w:proofErr w:type="spellEnd"/>
    </w:p>
    <w:p w14:paraId="6D97CB10" w14:textId="144A6D2F" w:rsidR="00EA3C2D" w:rsidRDefault="00EA3C2D" w:rsidP="00EA3C2D">
      <w:pPr>
        <w:pStyle w:val="Listenabsatz"/>
        <w:numPr>
          <w:ilvl w:val="0"/>
          <w:numId w:val="3"/>
        </w:numPr>
        <w:rPr>
          <w:lang w:val="de-AT"/>
        </w:rPr>
      </w:pPr>
      <w:r w:rsidRPr="00EA3C2D">
        <w:rPr>
          <w:lang w:val="de-AT"/>
        </w:rPr>
        <w:t xml:space="preserve">preprocessing_data.py </w:t>
      </w:r>
      <w:r w:rsidRPr="00EA3C2D">
        <w:rPr>
          <w:lang w:val="en-US"/>
        </w:rPr>
        <w:sym w:font="Wingdings" w:char="F0E0"/>
      </w:r>
      <w:r w:rsidRPr="00EA3C2D">
        <w:rPr>
          <w:lang w:val="de-AT"/>
        </w:rPr>
        <w:t xml:space="preserve"> Vorbereitung der</w:t>
      </w:r>
      <w:r>
        <w:rPr>
          <w:lang w:val="de-AT"/>
        </w:rPr>
        <w:t xml:space="preserve"> Daten</w:t>
      </w:r>
    </w:p>
    <w:p w14:paraId="1689A9F2" w14:textId="119E6B1A" w:rsidR="00EA3C2D" w:rsidRDefault="00EA3C2D" w:rsidP="00EA3C2D">
      <w:pPr>
        <w:pStyle w:val="Listenabsatz"/>
        <w:numPr>
          <w:ilvl w:val="0"/>
          <w:numId w:val="3"/>
        </w:numPr>
        <w:rPr>
          <w:lang w:val="en-US"/>
        </w:rPr>
      </w:pPr>
      <w:r w:rsidRPr="00EA3C2D">
        <w:rPr>
          <w:lang w:val="en-US"/>
        </w:rPr>
        <w:t xml:space="preserve">get_dem_earthengine.py </w:t>
      </w:r>
      <w:r w:rsidRPr="00EA3C2D">
        <w:rPr>
          <w:lang w:val="de-AT"/>
        </w:rPr>
        <w:sym w:font="Wingdings" w:char="F0E0"/>
      </w:r>
      <w:r w:rsidRPr="00EA3C2D">
        <w:rPr>
          <w:lang w:val="en-US"/>
        </w:rPr>
        <w:t xml:space="preserve"> </w:t>
      </w:r>
      <w:r>
        <w:rPr>
          <w:lang w:val="en-US"/>
        </w:rPr>
        <w:t>download DEM</w:t>
      </w:r>
    </w:p>
    <w:p w14:paraId="02786D63" w14:textId="680DA8A3" w:rsidR="00EA3C2D" w:rsidRDefault="00EA3C2D" w:rsidP="00EA3C2D">
      <w:pPr>
        <w:pStyle w:val="Listenabsatz"/>
        <w:numPr>
          <w:ilvl w:val="0"/>
          <w:numId w:val="3"/>
        </w:numPr>
        <w:rPr>
          <w:lang w:val="en-US"/>
        </w:rPr>
      </w:pPr>
      <w:proofErr w:type="spellStart"/>
      <w:r>
        <w:rPr>
          <w:lang w:val="en-US"/>
        </w:rPr>
        <w:t>get_data_from_google_drive</w:t>
      </w:r>
      <w:proofErr w:type="spellEnd"/>
      <w:r>
        <w:rPr>
          <w:lang w:val="en-US"/>
        </w:rPr>
        <w:t xml:space="preserve"> </w:t>
      </w:r>
      <w:r w:rsidRPr="00EA3C2D">
        <w:rPr>
          <w:lang w:val="en-US"/>
        </w:rPr>
        <w:sym w:font="Wingdings" w:char="F0E0"/>
      </w:r>
      <w:r>
        <w:rPr>
          <w:lang w:val="en-US"/>
        </w:rPr>
        <w:t xml:space="preserve"> download data von Google Drive</w:t>
      </w:r>
    </w:p>
    <w:p w14:paraId="21EA067B" w14:textId="54E52F1A" w:rsidR="00EA3C2D" w:rsidRPr="00EA3C2D" w:rsidRDefault="00EA3C2D" w:rsidP="00EA3C2D">
      <w:pPr>
        <w:pStyle w:val="Listenabsatz"/>
        <w:numPr>
          <w:ilvl w:val="0"/>
          <w:numId w:val="3"/>
        </w:numPr>
        <w:rPr>
          <w:lang w:val="en-US"/>
        </w:rPr>
      </w:pPr>
      <w:r>
        <w:rPr>
          <w:lang w:val="en-US"/>
        </w:rPr>
        <w:t xml:space="preserve">create_shp.py </w:t>
      </w:r>
      <w:r w:rsidRPr="00EA3C2D">
        <w:rPr>
          <w:lang w:val="en-US"/>
        </w:rPr>
        <w:sym w:font="Wingdings" w:char="F0E0"/>
      </w:r>
      <w:r>
        <w:rPr>
          <w:lang w:val="en-US"/>
        </w:rPr>
        <w:t xml:space="preserve"> Shapefile </w:t>
      </w:r>
      <w:proofErr w:type="spellStart"/>
      <w:r>
        <w:rPr>
          <w:lang w:val="en-US"/>
        </w:rPr>
        <w:t>erstellen</w:t>
      </w:r>
      <w:proofErr w:type="spellEnd"/>
    </w:p>
    <w:p w14:paraId="432568F2" w14:textId="77777777" w:rsidR="00D60972" w:rsidRPr="00EA3C2D" w:rsidRDefault="00D60972" w:rsidP="00D60972">
      <w:pPr>
        <w:rPr>
          <w:lang w:val="en-US"/>
        </w:rPr>
      </w:pPr>
    </w:p>
    <w:p w14:paraId="0D37D965" w14:textId="77777777" w:rsidR="00D60972" w:rsidRDefault="00D60972" w:rsidP="00D60972">
      <w:pPr>
        <w:pStyle w:val="berschrift1"/>
      </w:pPr>
      <w:r>
        <w:t>Wichtige Begriffe</w:t>
      </w:r>
    </w:p>
    <w:p w14:paraId="329BA420" w14:textId="77777777" w:rsidR="00D60972" w:rsidRPr="002F7D6D" w:rsidRDefault="00D60972" w:rsidP="00D60972">
      <w:r w:rsidRPr="008F452A">
        <w:rPr>
          <w:b/>
          <w:bCs/>
        </w:rPr>
        <w:t>Sentinel-2</w:t>
      </w:r>
      <w:r>
        <w:t>-Bilder: Sie reichen vom sichtbaren bis ins infrarote Spektrum und eignen sich daher speziell für die Analyse der Landoberfläche. Die Satelliten liefern die Daten in 13 Kanälen und haben eine Auflösung bis zu 10 m. Die Satelliten Sentinel-2a und Sentinel-2b liefern seit 2015 bzw. 2017 Daten (Copernicus o.J.</w:t>
      </w:r>
      <w:r>
        <w:rPr>
          <w:sz w:val="24"/>
          <w:szCs w:val="24"/>
        </w:rPr>
        <w:t>)</w:t>
      </w:r>
      <w:r>
        <w:t xml:space="preserve">. </w:t>
      </w:r>
    </w:p>
    <w:p w14:paraId="17F42E74" w14:textId="77777777" w:rsidR="00D60972" w:rsidRPr="00EA3C2D" w:rsidRDefault="00D60972" w:rsidP="00D60972">
      <w:pPr>
        <w:rPr>
          <w:rStyle w:val="IntensiveHervorhebung"/>
        </w:rPr>
      </w:pPr>
      <w:r w:rsidRPr="00EA3C2D">
        <w:rPr>
          <w:rStyle w:val="IntensiveHervorhebung"/>
        </w:rPr>
        <w:t>Der „</w:t>
      </w:r>
      <w:proofErr w:type="spellStart"/>
      <w:r w:rsidRPr="00EA3C2D">
        <w:rPr>
          <w:rStyle w:val="IntensiveHervorhebung"/>
        </w:rPr>
        <w:t>Normalized</w:t>
      </w:r>
      <w:proofErr w:type="spellEnd"/>
      <w:r w:rsidRPr="00EA3C2D">
        <w:rPr>
          <w:rStyle w:val="IntensiveHervorhebung"/>
        </w:rPr>
        <w:t xml:space="preserve"> Vegetation Index“ (NDVI): </w:t>
      </w:r>
    </w:p>
    <w:p w14:paraId="0DA6CEEB" w14:textId="77777777" w:rsidR="00D60972" w:rsidRPr="002F7D6D" w:rsidRDefault="00D60972" w:rsidP="00D60972">
      <w:pPr>
        <w:rPr>
          <w:lang w:val="en-US"/>
        </w:rPr>
      </w:pPr>
      <m:oMathPara>
        <m:oMath>
          <m:r>
            <w:rPr>
              <w:rFonts w:ascii="Cambria Math" w:hAnsi="Cambria Math"/>
              <w:lang w:val="en-US"/>
            </w:rPr>
            <m:t>NDVI=(</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R</m:t>
          </m:r>
          <m:r>
            <w:rPr>
              <w:rFonts w:ascii="Cambria Math" w:hAnsi="Cambria Math"/>
              <w:lang w:val="en-US"/>
            </w:rPr>
            <m:t>)</m:t>
          </m:r>
        </m:oMath>
      </m:oMathPara>
    </w:p>
    <w:p w14:paraId="535CB861" w14:textId="77777777" w:rsidR="00D60972" w:rsidRDefault="00D60972" w:rsidP="00D60972">
      <w:r>
        <w:t>Dadurch dass nahes Infrarot von der Vegetation stark reflektiert wird und rotes Licht von der Vegetation absorbiert wird, kann dieser Index zur Quantifizierung von Vegetation dienen.</w:t>
      </w:r>
    </w:p>
    <w:p w14:paraId="271A451F" w14:textId="77777777" w:rsidR="00D60972" w:rsidRPr="002F7D6D" w:rsidRDefault="00D60972" w:rsidP="00D60972">
      <w:r>
        <w:t xml:space="preserve">Der NDVI kann Werte zwischen -1 und 1 annehmen. Je näher der Wert an 1 geht, desto dichter und gesünder ist die grüne Vegetation. Bei -1 haben wir Wasser. Werte um 0 weisen auf ein Fehlen grüner Vegetation hin (GIS </w:t>
      </w:r>
      <w:proofErr w:type="spellStart"/>
      <w:r>
        <w:t>Geography</w:t>
      </w:r>
      <w:proofErr w:type="spellEnd"/>
      <w:r>
        <w:t xml:space="preserve"> 2024).</w:t>
      </w:r>
    </w:p>
    <w:p w14:paraId="35DA6E9C" w14:textId="77777777" w:rsidR="00D60972" w:rsidRPr="00EA3C2D" w:rsidRDefault="00D60972" w:rsidP="00D60972">
      <w:pPr>
        <w:rPr>
          <w:rStyle w:val="IntensiveHervorhebung"/>
        </w:rPr>
      </w:pPr>
      <w:r w:rsidRPr="00EA3C2D">
        <w:rPr>
          <w:rStyle w:val="IntensiveHervorhebung"/>
        </w:rPr>
        <w:t>Der “</w:t>
      </w:r>
      <w:proofErr w:type="spellStart"/>
      <w:r w:rsidRPr="00EA3C2D">
        <w:rPr>
          <w:rStyle w:val="IntensiveHervorhebung"/>
        </w:rPr>
        <w:t>Normalized</w:t>
      </w:r>
      <w:proofErr w:type="spellEnd"/>
      <w:r w:rsidRPr="00EA3C2D">
        <w:rPr>
          <w:rStyle w:val="IntensiveHervorhebung"/>
        </w:rPr>
        <w:t xml:space="preserve"> </w:t>
      </w:r>
      <w:proofErr w:type="spellStart"/>
      <w:r w:rsidRPr="00EA3C2D">
        <w:rPr>
          <w:rStyle w:val="IntensiveHervorhebung"/>
        </w:rPr>
        <w:t>Difference</w:t>
      </w:r>
      <w:proofErr w:type="spellEnd"/>
      <w:r w:rsidRPr="00EA3C2D">
        <w:rPr>
          <w:rStyle w:val="IntensiveHervorhebung"/>
        </w:rPr>
        <w:t xml:space="preserve"> </w:t>
      </w:r>
      <w:proofErr w:type="spellStart"/>
      <w:r w:rsidRPr="00EA3C2D">
        <w:rPr>
          <w:rStyle w:val="IntensiveHervorhebung"/>
        </w:rPr>
        <w:t>Moisture</w:t>
      </w:r>
      <w:proofErr w:type="spellEnd"/>
      <w:r w:rsidRPr="00EA3C2D">
        <w:rPr>
          <w:rStyle w:val="IntensiveHervorhebung"/>
        </w:rPr>
        <w:t xml:space="preserve"> Index” (NDMI): </w:t>
      </w:r>
    </w:p>
    <w:p w14:paraId="17D220EE" w14:textId="77777777" w:rsidR="00D60972" w:rsidRPr="00C720C8" w:rsidRDefault="00D60972" w:rsidP="00D60972">
      <w:pPr>
        <w:rPr>
          <w:rFonts w:eastAsiaTheme="minorEastAsia"/>
          <w:lang w:val="en-US"/>
        </w:rPr>
      </w:pPr>
      <m:oMathPara>
        <m:oMath>
          <m:r>
            <w:rPr>
              <w:rFonts w:ascii="Cambria Math" w:hAnsi="Cambria Math"/>
            </w:rPr>
            <m:t>NDMI</m:t>
          </m:r>
          <m:r>
            <w:rPr>
              <w:rFonts w:ascii="Cambria Math" w:hAnsi="Cambria Math"/>
              <w:lang w:val="en-US"/>
            </w:rPr>
            <m:t>=(</m:t>
          </m:r>
          <m:r>
            <w:rPr>
              <w:rFonts w:ascii="Cambria Math" w:hAnsi="Cambria Math"/>
            </w:rPr>
            <m:t>NIR</m:t>
          </m:r>
          <m:r>
            <w:rPr>
              <w:rFonts w:ascii="Cambria Math" w:hAnsi="Cambria Math"/>
              <w:lang w:val="en-US"/>
            </w:rPr>
            <m:t>-</m:t>
          </m:r>
          <m:r>
            <w:rPr>
              <w:rFonts w:ascii="Cambria Math" w:hAnsi="Cambria Math"/>
            </w:rPr>
            <m:t>SWIR</m:t>
          </m:r>
          <m:r>
            <w:rPr>
              <w:rFonts w:ascii="Cambria Math" w:hAnsi="Cambria Math"/>
              <w:lang w:val="en-US"/>
            </w:rPr>
            <m:t>)÷(</m:t>
          </m:r>
          <m:r>
            <w:rPr>
              <w:rFonts w:ascii="Cambria Math" w:hAnsi="Cambria Math"/>
            </w:rPr>
            <m:t>NIR</m:t>
          </m:r>
          <m:r>
            <w:rPr>
              <w:rFonts w:ascii="Cambria Math" w:hAnsi="Cambria Math"/>
              <w:lang w:val="en-US"/>
            </w:rPr>
            <m:t>+SWIR)</m:t>
          </m:r>
        </m:oMath>
      </m:oMathPara>
    </w:p>
    <w:p w14:paraId="7345FE29" w14:textId="77777777" w:rsidR="00D60972" w:rsidRPr="00594578" w:rsidRDefault="00D60972" w:rsidP="00D60972">
      <w:pPr>
        <w:rPr>
          <w:rFonts w:eastAsiaTheme="minorEastAsia"/>
        </w:rPr>
      </w:pPr>
      <w:r w:rsidRPr="00C720C8">
        <w:rPr>
          <w:rFonts w:eastAsiaTheme="minorEastAsia"/>
        </w:rPr>
        <w:t>Der NDMI dient z</w:t>
      </w:r>
      <w:r>
        <w:rPr>
          <w:rFonts w:eastAsiaTheme="minorEastAsia"/>
        </w:rPr>
        <w:t>ur Ermittlung von Trockenstress bei Pflanzen. Auch hier gehen die Werte von -1 bis 1. Negative Werte zeigen einen Trockenstress an, während Werte, die gegen 1 gehen, auf Vernässung hinweisen. Werte zwischen 0,4 und 0,8 weisen auf eine hohe Vegetationsbedeckung ohne Probleme im Wasserhaushalt hin (</w:t>
      </w:r>
      <w:r w:rsidRPr="00594578">
        <w:t>EOS Data Analytics 2024)</w:t>
      </w:r>
      <w:r>
        <w:rPr>
          <w:rFonts w:eastAsiaTheme="minorEastAsia"/>
        </w:rPr>
        <w:t>.</w:t>
      </w:r>
    </w:p>
    <w:p w14:paraId="5F345178" w14:textId="77777777" w:rsidR="00D60972" w:rsidRDefault="00D60972" w:rsidP="00D60972">
      <w:pPr>
        <w:pStyle w:val="berschrift1"/>
      </w:pPr>
      <w:r>
        <w:lastRenderedPageBreak/>
        <w:t>Anwendung</w:t>
      </w:r>
    </w:p>
    <w:p w14:paraId="0FF87581" w14:textId="70624F84" w:rsidR="00EA3C2D" w:rsidRDefault="00EA3C2D" w:rsidP="00EA3C2D">
      <w:pPr>
        <w:rPr>
          <w:lang w:val="en-US"/>
        </w:rPr>
      </w:pPr>
      <w:r>
        <w:rPr>
          <w:lang w:val="en-US"/>
        </w:rPr>
        <w:t>Step 1: get data</w:t>
      </w:r>
    </w:p>
    <w:p w14:paraId="46CAD209" w14:textId="5F0E19FA" w:rsidR="00EA3C2D" w:rsidRDefault="00EA3C2D" w:rsidP="00EA3C2D">
      <w:pPr>
        <w:pStyle w:val="Listenabsatz"/>
        <w:numPr>
          <w:ilvl w:val="0"/>
          <w:numId w:val="4"/>
        </w:numPr>
        <w:rPr>
          <w:lang w:val="de-AT"/>
        </w:rPr>
      </w:pPr>
      <w:r w:rsidRPr="00EA3C2D">
        <w:rPr>
          <w:lang w:val="de-AT"/>
        </w:rPr>
        <w:t xml:space="preserve">Download der benötigten Daten. </w:t>
      </w:r>
      <w:r>
        <w:rPr>
          <w:lang w:val="de-AT"/>
        </w:rPr>
        <w:t>Satellitenbänder und Digitales Geländemodell</w:t>
      </w:r>
    </w:p>
    <w:p w14:paraId="25DF558D" w14:textId="19A04899" w:rsidR="00EA3C2D" w:rsidRDefault="00EA3C2D" w:rsidP="00EA3C2D">
      <w:pPr>
        <w:rPr>
          <w:lang w:val="de-AT"/>
        </w:rPr>
      </w:pPr>
      <w:proofErr w:type="spellStart"/>
      <w:r>
        <w:rPr>
          <w:lang w:val="de-AT"/>
        </w:rPr>
        <w:t>Step</w:t>
      </w:r>
      <w:proofErr w:type="spellEnd"/>
      <w:r>
        <w:rPr>
          <w:lang w:val="de-AT"/>
        </w:rPr>
        <w:t xml:space="preserve"> 2: </w:t>
      </w:r>
      <w:proofErr w:type="spellStart"/>
      <w:r>
        <w:rPr>
          <w:lang w:val="de-AT"/>
        </w:rPr>
        <w:t>preprocessing</w:t>
      </w:r>
      <w:proofErr w:type="spellEnd"/>
      <w:r>
        <w:rPr>
          <w:lang w:val="de-AT"/>
        </w:rPr>
        <w:t xml:space="preserve"> </w:t>
      </w:r>
      <w:proofErr w:type="spellStart"/>
      <w:r>
        <w:rPr>
          <w:lang w:val="de-AT"/>
        </w:rPr>
        <w:t>data</w:t>
      </w:r>
      <w:proofErr w:type="spellEnd"/>
    </w:p>
    <w:p w14:paraId="6D7F6F44" w14:textId="181E4D2A" w:rsidR="00EA3C2D" w:rsidRDefault="00EA3C2D" w:rsidP="00EA3C2D">
      <w:pPr>
        <w:pStyle w:val="Listenabsatz"/>
        <w:numPr>
          <w:ilvl w:val="0"/>
          <w:numId w:val="4"/>
        </w:numPr>
        <w:rPr>
          <w:lang w:val="de-AT"/>
        </w:rPr>
      </w:pPr>
      <w:r>
        <w:rPr>
          <w:lang w:val="de-AT"/>
        </w:rPr>
        <w:t>Bearbeitung der Daten mit „</w:t>
      </w:r>
      <w:r w:rsidRPr="00EA3C2D">
        <w:rPr>
          <w:lang w:val="de-AT"/>
        </w:rPr>
        <w:t>preprocessing_data.py</w:t>
      </w:r>
      <w:r>
        <w:rPr>
          <w:lang w:val="de-AT"/>
        </w:rPr>
        <w:t>“. DEM und Satellitenbänder müssen gleiche Auflösung und Projektion haben.</w:t>
      </w:r>
      <w:r w:rsidR="008F6A27">
        <w:rPr>
          <w:lang w:val="de-AT"/>
        </w:rPr>
        <w:t xml:space="preserve"> Um eine Distanz in Metern angeben zu können müssen die Daten in einem projizierten Koordinatensystem vorliegen (z.B. UTM).</w:t>
      </w:r>
    </w:p>
    <w:p w14:paraId="62B3952F" w14:textId="378183DD" w:rsidR="00EA3C2D" w:rsidRDefault="00EA3C2D" w:rsidP="00EA3C2D">
      <w:pPr>
        <w:rPr>
          <w:lang w:val="de-AT"/>
        </w:rPr>
      </w:pPr>
      <w:proofErr w:type="spellStart"/>
      <w:r>
        <w:rPr>
          <w:lang w:val="de-AT"/>
        </w:rPr>
        <w:t>Step</w:t>
      </w:r>
      <w:proofErr w:type="spellEnd"/>
      <w:r>
        <w:rPr>
          <w:lang w:val="de-AT"/>
        </w:rPr>
        <w:t xml:space="preserve"> 3: </w:t>
      </w:r>
      <w:proofErr w:type="spellStart"/>
      <w:r>
        <w:rPr>
          <w:lang w:val="de-AT"/>
        </w:rPr>
        <w:t>analysing</w:t>
      </w:r>
      <w:proofErr w:type="spellEnd"/>
      <w:r>
        <w:rPr>
          <w:lang w:val="de-AT"/>
        </w:rPr>
        <w:t xml:space="preserve"> </w:t>
      </w:r>
      <w:proofErr w:type="spellStart"/>
      <w:r>
        <w:rPr>
          <w:lang w:val="de-AT"/>
        </w:rPr>
        <w:t>data</w:t>
      </w:r>
      <w:proofErr w:type="spellEnd"/>
    </w:p>
    <w:p w14:paraId="39B715EE" w14:textId="128740BD" w:rsidR="00EA3C2D" w:rsidRPr="00EA3C2D" w:rsidRDefault="00EA3C2D" w:rsidP="00EA3C2D">
      <w:pPr>
        <w:pStyle w:val="Listenabsatz"/>
        <w:numPr>
          <w:ilvl w:val="0"/>
          <w:numId w:val="4"/>
        </w:numPr>
        <w:rPr>
          <w:lang w:val="de-AT"/>
        </w:rPr>
      </w:pPr>
      <w:r>
        <w:rPr>
          <w:lang w:val="de-AT"/>
        </w:rPr>
        <w:t>Datenanalyse mit „</w:t>
      </w:r>
      <w:r>
        <w:rPr>
          <w:lang w:val="en-US"/>
        </w:rPr>
        <w:t>v</w:t>
      </w:r>
      <w:r w:rsidRPr="00EA3C2D">
        <w:rPr>
          <w:lang w:val="en-US"/>
        </w:rPr>
        <w:t>egetation_indices_over_transect.p</w:t>
      </w:r>
      <w:r>
        <w:rPr>
          <w:lang w:val="en-US"/>
        </w:rPr>
        <w:t>y</w:t>
      </w:r>
      <w:r>
        <w:rPr>
          <w:lang w:val="en-US"/>
        </w:rPr>
        <w:t>”.</w:t>
      </w:r>
    </w:p>
    <w:p w14:paraId="1DCD1FA3" w14:textId="1C66DF0C" w:rsidR="00D60972" w:rsidRDefault="00EA3C2D" w:rsidP="00D60972">
      <w:pPr>
        <w:rPr>
          <w:lang w:val="de-AT"/>
        </w:rPr>
      </w:pPr>
      <w:r>
        <w:rPr>
          <w:lang w:val="de-AT"/>
        </w:rPr>
        <w:t xml:space="preserve">Additional </w:t>
      </w:r>
      <w:proofErr w:type="spellStart"/>
      <w:r>
        <w:rPr>
          <w:lang w:val="de-AT"/>
        </w:rPr>
        <w:t>steps</w:t>
      </w:r>
      <w:proofErr w:type="spellEnd"/>
    </w:p>
    <w:p w14:paraId="37C15142" w14:textId="226FE379" w:rsidR="00EA3C2D" w:rsidRDefault="008F6A27" w:rsidP="008F6A27">
      <w:pPr>
        <w:pStyle w:val="Listenabsatz"/>
        <w:numPr>
          <w:ilvl w:val="0"/>
          <w:numId w:val="4"/>
        </w:numPr>
        <w:rPr>
          <w:lang w:val="de-AT"/>
        </w:rPr>
      </w:pPr>
      <w:r w:rsidRPr="008F6A27">
        <w:rPr>
          <w:lang w:val="de-AT"/>
        </w:rPr>
        <w:t>Mit “</w:t>
      </w:r>
      <w:r w:rsidRPr="008F6A27">
        <w:rPr>
          <w:lang w:val="de-AT"/>
        </w:rPr>
        <w:t>get_dem_earthengine.py</w:t>
      </w:r>
      <w:r w:rsidRPr="008F6A27">
        <w:rPr>
          <w:lang w:val="de-AT"/>
        </w:rPr>
        <w:t>”</w:t>
      </w:r>
      <w:r w:rsidRPr="008F6A27">
        <w:rPr>
          <w:lang w:val="de-AT"/>
        </w:rPr>
        <w:t xml:space="preserve"> </w:t>
      </w:r>
      <w:r>
        <w:rPr>
          <w:lang w:val="de-AT"/>
        </w:rPr>
        <w:t>und</w:t>
      </w:r>
      <w:r w:rsidRPr="008F6A27">
        <w:rPr>
          <w:lang w:val="de-AT"/>
        </w:rPr>
        <w:t xml:space="preserve"> “</w:t>
      </w:r>
      <w:r w:rsidRPr="008F6A27">
        <w:rPr>
          <w:lang w:val="de-AT"/>
        </w:rPr>
        <w:t>get_data_from_google_drive</w:t>
      </w:r>
      <w:r w:rsidRPr="008F6A27">
        <w:rPr>
          <w:lang w:val="de-AT"/>
        </w:rPr>
        <w:t>.py” kann das DEM über die Earth Engine heruntergeladen w</w:t>
      </w:r>
      <w:r>
        <w:rPr>
          <w:lang w:val="de-AT"/>
        </w:rPr>
        <w:t>erden.</w:t>
      </w:r>
    </w:p>
    <w:p w14:paraId="41A759F0" w14:textId="2C556741" w:rsidR="008F6A27" w:rsidRPr="008F6A27" w:rsidRDefault="008F6A27" w:rsidP="008F6A27">
      <w:pPr>
        <w:pStyle w:val="Listenabsatz"/>
        <w:numPr>
          <w:ilvl w:val="0"/>
          <w:numId w:val="4"/>
        </w:numPr>
        <w:rPr>
          <w:lang w:val="de-AT"/>
        </w:rPr>
      </w:pPr>
      <w:r w:rsidRPr="008F6A27">
        <w:rPr>
          <w:lang w:val="de-AT"/>
        </w:rPr>
        <w:t>Mit „</w:t>
      </w:r>
      <w:r w:rsidRPr="008F6A27">
        <w:rPr>
          <w:lang w:val="de-AT"/>
        </w:rPr>
        <w:t>create_shp.py</w:t>
      </w:r>
      <w:r w:rsidRPr="008F6A27">
        <w:rPr>
          <w:lang w:val="de-AT"/>
        </w:rPr>
        <w:t>” kann e</w:t>
      </w:r>
      <w:r>
        <w:rPr>
          <w:lang w:val="de-AT"/>
        </w:rPr>
        <w:t xml:space="preserve">in </w:t>
      </w:r>
      <w:proofErr w:type="spellStart"/>
      <w:r>
        <w:rPr>
          <w:lang w:val="de-AT"/>
        </w:rPr>
        <w:t>shapefile</w:t>
      </w:r>
      <w:proofErr w:type="spellEnd"/>
      <w:r>
        <w:rPr>
          <w:lang w:val="de-AT"/>
        </w:rPr>
        <w:t xml:space="preserve"> des gewünschten </w:t>
      </w:r>
      <w:proofErr w:type="spellStart"/>
      <w:r>
        <w:rPr>
          <w:lang w:val="de-AT"/>
        </w:rPr>
        <w:t>Transekts</w:t>
      </w:r>
      <w:proofErr w:type="spellEnd"/>
      <w:r>
        <w:rPr>
          <w:lang w:val="de-AT"/>
        </w:rPr>
        <w:t xml:space="preserve"> erstellt werden. (Zum Beispiel für die Auswahl der Ausdehnung des Satellitenbildes.)</w:t>
      </w:r>
    </w:p>
    <w:p w14:paraId="6143651D" w14:textId="77777777" w:rsidR="00D60972" w:rsidRDefault="00D60972" w:rsidP="00D60972">
      <w:pPr>
        <w:pStyle w:val="berschrift1"/>
      </w:pPr>
      <w:r>
        <w:t>Parameter</w:t>
      </w:r>
    </w:p>
    <w:p w14:paraId="718AEC83" w14:textId="77777777" w:rsidR="00D60972" w:rsidRDefault="00D60972" w:rsidP="00D60972">
      <w:pPr>
        <w:pStyle w:val="berschrift2"/>
      </w:pPr>
      <w:r>
        <w:t>Input</w:t>
      </w:r>
    </w:p>
    <w:p w14:paraId="79A05BC4" w14:textId="77777777" w:rsidR="00D60972" w:rsidRDefault="00D60972" w:rsidP="00D60972">
      <w:pPr>
        <w:rPr>
          <w:b/>
          <w:bCs/>
        </w:rPr>
      </w:pPr>
      <w:r w:rsidRPr="00294175">
        <w:t>Download-Anw</w:t>
      </w:r>
      <w:r>
        <w:t>endung von Copernicus für die</w:t>
      </w:r>
      <w:r w:rsidRPr="001842CD">
        <w:rPr>
          <w:b/>
          <w:bCs/>
        </w:rPr>
        <w:t xml:space="preserve"> Sentinel-2 Daten: </w:t>
      </w:r>
    </w:p>
    <w:p w14:paraId="17ED69EA" w14:textId="77777777" w:rsidR="00D60972" w:rsidRDefault="00D60972" w:rsidP="00D60972">
      <w:pPr>
        <w:pStyle w:val="Listenabsatz"/>
        <w:numPr>
          <w:ilvl w:val="0"/>
          <w:numId w:val="2"/>
        </w:numPr>
      </w:pPr>
      <w:r w:rsidRPr="00294175">
        <w:t>Benötigte Bänder über D</w:t>
      </w:r>
      <w:r>
        <w:t>ownloadanwendung (Account erforderlich) herunterladen. Hier können der gewünschte Ausschnitt, sowie Wolkenbedeckung, Datum und weitere Konfigurationen ausgewählt werden. In unserem Fall wird der Sentinel-2 Datensatz ausgewählt werden.</w:t>
      </w:r>
    </w:p>
    <w:p w14:paraId="0A04E54B" w14:textId="77777777" w:rsidR="00D60972" w:rsidRPr="00B96C6A" w:rsidRDefault="00D60972" w:rsidP="00D60972">
      <w:pPr>
        <w:pStyle w:val="Listenabsatz"/>
        <w:numPr>
          <w:ilvl w:val="0"/>
          <w:numId w:val="2"/>
        </w:numPr>
        <w:rPr>
          <w:rStyle w:val="Hyperlink"/>
          <w:color w:val="auto"/>
          <w:u w:val="none"/>
        </w:rPr>
      </w:pPr>
      <w:r>
        <w:t xml:space="preserve">Link zur Download-Anwendung: </w:t>
      </w:r>
      <w:hyperlink r:id="rId5" w:history="1">
        <w:r w:rsidRPr="00C32D60">
          <w:rPr>
            <w:rStyle w:val="Hyperlink"/>
            <w:sz w:val="18"/>
            <w:szCs w:val="18"/>
          </w:rPr>
          <w:t>https://browser.dataspace.copernicus.eu/?zoom=5&amp;lat=50.16282&amp;lng=20.78613&amp;themeId=DEFAULT-THEME&amp;visualizationUrl=U2FsdGVkX18bha88dO4nJJtWTyHu%252FQPNh4ELXcQYeQUIDo7OLVHLfOeQXXnpKNaDukP0YYVOHkTzyHjnRzk3F4Npgg1wO7lzpNYdeeM84HPQ0Cm1vVQHm3lL5nHP3y68&amp;datasetId=S2_L2A_CDAS</w:t>
        </w:r>
      </w:hyperlink>
    </w:p>
    <w:p w14:paraId="78DD12F5" w14:textId="77777777" w:rsidR="00D60972" w:rsidRDefault="00D60972" w:rsidP="00D60972">
      <w:pPr>
        <w:pStyle w:val="Beschriftung"/>
        <w:keepNext/>
      </w:pPr>
      <w:r>
        <w:t xml:space="preserve">Tabelle </w:t>
      </w:r>
      <w:r>
        <w:fldChar w:fldCharType="begin"/>
      </w:r>
      <w:r>
        <w:instrText xml:space="preserve"> SEQ Tabelle \* ARABIC </w:instrText>
      </w:r>
      <w:r>
        <w:fldChar w:fldCharType="separate"/>
      </w:r>
      <w:r>
        <w:rPr>
          <w:noProof/>
        </w:rPr>
        <w:t>1</w:t>
      </w:r>
      <w:r>
        <w:fldChar w:fldCharType="end"/>
      </w:r>
      <w:r>
        <w:t>: Bänder der Sentinel-2 Daten</w:t>
      </w:r>
    </w:p>
    <w:tbl>
      <w:tblPr>
        <w:tblStyle w:val="Tabellenraster"/>
        <w:tblW w:w="0" w:type="auto"/>
        <w:tblLook w:val="04A0" w:firstRow="1" w:lastRow="0" w:firstColumn="1" w:lastColumn="0" w:noHBand="0" w:noVBand="1"/>
      </w:tblPr>
      <w:tblGrid>
        <w:gridCol w:w="2206"/>
        <w:gridCol w:w="1907"/>
        <w:gridCol w:w="2254"/>
        <w:gridCol w:w="2695"/>
      </w:tblGrid>
      <w:tr w:rsidR="00D60972" w14:paraId="5830DCE8" w14:textId="77777777" w:rsidTr="00D2762C">
        <w:tc>
          <w:tcPr>
            <w:tcW w:w="2206" w:type="dxa"/>
            <w:shd w:val="clear" w:color="auto" w:fill="0F4761" w:themeFill="accent1" w:themeFillShade="BF"/>
          </w:tcPr>
          <w:p w14:paraId="542D415B" w14:textId="77777777" w:rsidR="00D60972" w:rsidRDefault="00D60972" w:rsidP="00D2762C">
            <w:r>
              <w:t>Band</w:t>
            </w:r>
          </w:p>
        </w:tc>
        <w:tc>
          <w:tcPr>
            <w:tcW w:w="1907" w:type="dxa"/>
            <w:shd w:val="clear" w:color="auto" w:fill="0F4761" w:themeFill="accent1" w:themeFillShade="BF"/>
          </w:tcPr>
          <w:p w14:paraId="67311FBD" w14:textId="77777777" w:rsidR="00D60972" w:rsidRDefault="00D60972" w:rsidP="00D2762C">
            <w:r>
              <w:t>Auflösung [m]</w:t>
            </w:r>
          </w:p>
        </w:tc>
        <w:tc>
          <w:tcPr>
            <w:tcW w:w="2254" w:type="dxa"/>
            <w:shd w:val="clear" w:color="auto" w:fill="0F4761" w:themeFill="accent1" w:themeFillShade="BF"/>
          </w:tcPr>
          <w:p w14:paraId="629B9423" w14:textId="77777777" w:rsidR="00D60972" w:rsidRDefault="00D60972" w:rsidP="00D2762C">
            <w:r>
              <w:t>Wellenlänge [</w:t>
            </w:r>
            <w:proofErr w:type="spellStart"/>
            <w:r>
              <w:t>nm</w:t>
            </w:r>
            <w:proofErr w:type="spellEnd"/>
            <w:r>
              <w:t>]</w:t>
            </w:r>
          </w:p>
        </w:tc>
        <w:tc>
          <w:tcPr>
            <w:tcW w:w="2695" w:type="dxa"/>
            <w:shd w:val="clear" w:color="auto" w:fill="0F4761" w:themeFill="accent1" w:themeFillShade="BF"/>
          </w:tcPr>
          <w:p w14:paraId="058EF3EF" w14:textId="77777777" w:rsidR="00D60972" w:rsidRDefault="00D60972" w:rsidP="00D2762C">
            <w:r>
              <w:t>Beschreibung</w:t>
            </w:r>
          </w:p>
        </w:tc>
      </w:tr>
      <w:tr w:rsidR="00D60972" w14:paraId="090A224F" w14:textId="77777777" w:rsidTr="00D2762C">
        <w:tc>
          <w:tcPr>
            <w:tcW w:w="2206" w:type="dxa"/>
          </w:tcPr>
          <w:p w14:paraId="65979C40" w14:textId="77777777" w:rsidR="00D60972" w:rsidRDefault="00D60972" w:rsidP="00D2762C">
            <w:r>
              <w:t>B04</w:t>
            </w:r>
          </w:p>
        </w:tc>
        <w:tc>
          <w:tcPr>
            <w:tcW w:w="1907" w:type="dxa"/>
          </w:tcPr>
          <w:p w14:paraId="045239A4" w14:textId="77777777" w:rsidR="00D60972" w:rsidRDefault="00D60972" w:rsidP="00D2762C">
            <w:r>
              <w:t>10</w:t>
            </w:r>
          </w:p>
        </w:tc>
        <w:tc>
          <w:tcPr>
            <w:tcW w:w="2254" w:type="dxa"/>
          </w:tcPr>
          <w:p w14:paraId="6179FBC1" w14:textId="77777777" w:rsidR="00D60972" w:rsidRDefault="00D60972" w:rsidP="00D2762C">
            <w:r>
              <w:t>665</w:t>
            </w:r>
          </w:p>
        </w:tc>
        <w:tc>
          <w:tcPr>
            <w:tcW w:w="2695" w:type="dxa"/>
          </w:tcPr>
          <w:p w14:paraId="1FBBF747" w14:textId="77777777" w:rsidR="00D60972" w:rsidRDefault="00D60972" w:rsidP="00D2762C">
            <w:r>
              <w:t>Rot (R)</w:t>
            </w:r>
          </w:p>
        </w:tc>
      </w:tr>
      <w:tr w:rsidR="00D60972" w14:paraId="167B78F1" w14:textId="77777777" w:rsidTr="00D2762C">
        <w:tc>
          <w:tcPr>
            <w:tcW w:w="2206" w:type="dxa"/>
          </w:tcPr>
          <w:p w14:paraId="64D2D710" w14:textId="77777777" w:rsidR="00D60972" w:rsidRDefault="00D60972" w:rsidP="00D2762C">
            <w:r>
              <w:t>B08</w:t>
            </w:r>
          </w:p>
        </w:tc>
        <w:tc>
          <w:tcPr>
            <w:tcW w:w="1907" w:type="dxa"/>
          </w:tcPr>
          <w:p w14:paraId="07915AA8" w14:textId="77777777" w:rsidR="00D60972" w:rsidRDefault="00D60972" w:rsidP="00D2762C">
            <w:r>
              <w:t>10</w:t>
            </w:r>
          </w:p>
        </w:tc>
        <w:tc>
          <w:tcPr>
            <w:tcW w:w="2254" w:type="dxa"/>
          </w:tcPr>
          <w:p w14:paraId="6E4F8A56" w14:textId="77777777" w:rsidR="00D60972" w:rsidRDefault="00D60972" w:rsidP="00D2762C">
            <w:r>
              <w:t>842</w:t>
            </w:r>
          </w:p>
        </w:tc>
        <w:tc>
          <w:tcPr>
            <w:tcW w:w="2695" w:type="dxa"/>
          </w:tcPr>
          <w:p w14:paraId="7C7B04FE" w14:textId="77777777" w:rsidR="00D60972" w:rsidRDefault="00D60972" w:rsidP="00D2762C">
            <w:r>
              <w:t>Sichtbares, nahes Infrarot (NIR)</w:t>
            </w:r>
          </w:p>
        </w:tc>
      </w:tr>
      <w:tr w:rsidR="00D60972" w14:paraId="6107C9BA" w14:textId="77777777" w:rsidTr="00D2762C">
        <w:tc>
          <w:tcPr>
            <w:tcW w:w="2206" w:type="dxa"/>
          </w:tcPr>
          <w:p w14:paraId="19DB61FC" w14:textId="77777777" w:rsidR="00D60972" w:rsidRDefault="00D60972" w:rsidP="00D2762C">
            <w:r>
              <w:t>B11</w:t>
            </w:r>
          </w:p>
        </w:tc>
        <w:tc>
          <w:tcPr>
            <w:tcW w:w="1907" w:type="dxa"/>
          </w:tcPr>
          <w:p w14:paraId="104ACF60" w14:textId="77777777" w:rsidR="00D60972" w:rsidRDefault="00D60972" w:rsidP="00D2762C">
            <w:r>
              <w:t>20</w:t>
            </w:r>
          </w:p>
        </w:tc>
        <w:tc>
          <w:tcPr>
            <w:tcW w:w="2254" w:type="dxa"/>
          </w:tcPr>
          <w:p w14:paraId="21024CA6" w14:textId="77777777" w:rsidR="00D60972" w:rsidRDefault="00D60972" w:rsidP="00D2762C">
            <w:r>
              <w:t>1610</w:t>
            </w:r>
          </w:p>
        </w:tc>
        <w:tc>
          <w:tcPr>
            <w:tcW w:w="2695" w:type="dxa"/>
          </w:tcPr>
          <w:p w14:paraId="70434DAD" w14:textId="77777777" w:rsidR="00D60972" w:rsidRDefault="00D60972" w:rsidP="00D2762C">
            <w:r>
              <w:t>Kurzwelliges Infrarot (SWIR)</w:t>
            </w:r>
          </w:p>
        </w:tc>
      </w:tr>
    </w:tbl>
    <w:p w14:paraId="02D2C35C" w14:textId="77777777" w:rsidR="00D60972" w:rsidRPr="00294175" w:rsidRDefault="00D60972" w:rsidP="00D60972"/>
    <w:p w14:paraId="6A9D4B47" w14:textId="77777777" w:rsidR="00D60972" w:rsidRDefault="00D60972" w:rsidP="00D60972">
      <w:r w:rsidRPr="00B96C6A">
        <w:rPr>
          <w:b/>
          <w:bCs/>
        </w:rPr>
        <w:t>DGM für Höheninformation</w:t>
      </w:r>
      <w:r>
        <w:t>:</w:t>
      </w:r>
    </w:p>
    <w:p w14:paraId="2F5DDF1A" w14:textId="77777777" w:rsidR="00D60972" w:rsidRDefault="00D60972" w:rsidP="00D60972">
      <w:pPr>
        <w:pStyle w:val="Listenabsatz"/>
        <w:numPr>
          <w:ilvl w:val="0"/>
          <w:numId w:val="1"/>
        </w:numPr>
      </w:pPr>
      <w:r>
        <w:t>Manueller Download über USGS (</w:t>
      </w:r>
      <w:hyperlink r:id="rId6" w:history="1">
        <w:r w:rsidRPr="00C14138">
          <w:rPr>
            <w:rStyle w:val="Hyperlink"/>
          </w:rPr>
          <w:t>https://earthexplorer.usgs.gov/</w:t>
        </w:r>
      </w:hyperlink>
      <w:r>
        <w:t xml:space="preserve">) </w:t>
      </w:r>
      <w:r>
        <w:sym w:font="Wingdings" w:char="F0E0"/>
      </w:r>
      <w:r>
        <w:t xml:space="preserve"> global verfügbar (kostenfreier Account nötig), Möglichkeit ein gezipptes </w:t>
      </w:r>
      <w:proofErr w:type="spellStart"/>
      <w:r>
        <w:t>Shapefile</w:t>
      </w:r>
      <w:proofErr w:type="spellEnd"/>
      <w:r>
        <w:t xml:space="preserve"> für den Downloadbereich hochzuladen (createshp.py)</w:t>
      </w:r>
    </w:p>
    <w:p w14:paraId="3F44C009" w14:textId="5165E2E5" w:rsidR="00D60972" w:rsidRPr="00594578" w:rsidRDefault="00D60972" w:rsidP="00D60972">
      <w:pPr>
        <w:pStyle w:val="Listenabsatz"/>
        <w:numPr>
          <w:ilvl w:val="0"/>
          <w:numId w:val="1"/>
        </w:numPr>
        <w:rPr>
          <w:lang w:val="en-US"/>
        </w:rPr>
      </w:pPr>
      <w:proofErr w:type="spellStart"/>
      <w:r w:rsidRPr="00594578">
        <w:rPr>
          <w:lang w:val="en-US"/>
        </w:rPr>
        <w:lastRenderedPageBreak/>
        <w:t>Skript</w:t>
      </w:r>
      <w:proofErr w:type="spellEnd"/>
      <w:r w:rsidRPr="00594578">
        <w:rPr>
          <w:lang w:val="en-US"/>
        </w:rPr>
        <w:t xml:space="preserve"> – </w:t>
      </w:r>
      <w:proofErr w:type="spellStart"/>
      <w:r w:rsidRPr="00594578">
        <w:rPr>
          <w:lang w:val="en-US"/>
        </w:rPr>
        <w:t>basierter</w:t>
      </w:r>
      <w:proofErr w:type="spellEnd"/>
      <w:r w:rsidRPr="00594578">
        <w:rPr>
          <w:lang w:val="en-US"/>
        </w:rPr>
        <w:t xml:space="preserve"> </w:t>
      </w:r>
      <w:r>
        <w:rPr>
          <w:lang w:val="en-US"/>
        </w:rPr>
        <w:t>D</w:t>
      </w:r>
      <w:r w:rsidRPr="00594578">
        <w:rPr>
          <w:lang w:val="en-US"/>
        </w:rPr>
        <w:t xml:space="preserve">ownload </w:t>
      </w:r>
      <w:proofErr w:type="spellStart"/>
      <w:r w:rsidRPr="00594578">
        <w:rPr>
          <w:lang w:val="en-US"/>
        </w:rPr>
        <w:t>über</w:t>
      </w:r>
      <w:proofErr w:type="spellEnd"/>
      <w:r w:rsidRPr="00594578">
        <w:rPr>
          <w:lang w:val="en-US"/>
        </w:rPr>
        <w:t xml:space="preserve"> </w:t>
      </w:r>
      <w:r>
        <w:rPr>
          <w:lang w:val="en-US"/>
        </w:rPr>
        <w:t>Google E</w:t>
      </w:r>
      <w:r w:rsidRPr="00594578">
        <w:rPr>
          <w:lang w:val="en-US"/>
        </w:rPr>
        <w:t xml:space="preserve">arth </w:t>
      </w:r>
      <w:r>
        <w:rPr>
          <w:lang w:val="en-US"/>
        </w:rPr>
        <w:t>E</w:t>
      </w:r>
      <w:r w:rsidRPr="00594578">
        <w:rPr>
          <w:lang w:val="en-US"/>
        </w:rPr>
        <w:t>ngin</w:t>
      </w:r>
      <w:r>
        <w:rPr>
          <w:lang w:val="en-US"/>
        </w:rPr>
        <w:t xml:space="preserve">e </w:t>
      </w:r>
      <w:r w:rsidR="007F64AC">
        <w:rPr>
          <w:lang w:val="en-US"/>
        </w:rPr>
        <w:t>(</w:t>
      </w:r>
      <w:r w:rsidR="007F64AC" w:rsidRPr="007F64AC">
        <w:rPr>
          <w:lang w:val="en-US"/>
        </w:rPr>
        <w:t>“get_dem_earthengine.py” und “get_data_from_google_drive.py”</w:t>
      </w:r>
      <w:r w:rsidR="007F64AC">
        <w:rPr>
          <w:lang w:val="en-US"/>
        </w:rPr>
        <w:t xml:space="preserve"> – Google </w:t>
      </w:r>
      <w:proofErr w:type="spellStart"/>
      <w:r w:rsidR="007F64AC">
        <w:rPr>
          <w:lang w:val="en-US"/>
        </w:rPr>
        <w:t>Konto</w:t>
      </w:r>
      <w:proofErr w:type="spellEnd"/>
      <w:r w:rsidR="007F64AC">
        <w:rPr>
          <w:lang w:val="en-US"/>
        </w:rPr>
        <w:t xml:space="preserve"> </w:t>
      </w:r>
      <w:proofErr w:type="spellStart"/>
      <w:r w:rsidR="007F64AC">
        <w:rPr>
          <w:lang w:val="en-US"/>
        </w:rPr>
        <w:t>nötig</w:t>
      </w:r>
      <w:proofErr w:type="spellEnd"/>
      <w:r w:rsidR="007F64AC">
        <w:rPr>
          <w:lang w:val="en-US"/>
        </w:rPr>
        <w:t>)</w:t>
      </w:r>
    </w:p>
    <w:p w14:paraId="4B880012" w14:textId="77777777" w:rsidR="00D60972" w:rsidRDefault="00D60972" w:rsidP="00D60972">
      <w:pPr>
        <w:pStyle w:val="berschrift2"/>
      </w:pPr>
      <w:r w:rsidRPr="00294175">
        <w:t>Output</w:t>
      </w:r>
    </w:p>
    <w:p w14:paraId="3B779479" w14:textId="77777777" w:rsidR="00D60972" w:rsidRDefault="00D60972" w:rsidP="00D60972">
      <w:pPr>
        <w:pStyle w:val="Listenabsatz"/>
        <w:numPr>
          <w:ilvl w:val="0"/>
          <w:numId w:val="3"/>
        </w:numPr>
      </w:pPr>
      <w:r>
        <w:t xml:space="preserve">NDVI- und NDMI-Werte über ein </w:t>
      </w:r>
      <w:proofErr w:type="spellStart"/>
      <w:r>
        <w:t>Transekt</w:t>
      </w:r>
      <w:proofErr w:type="spellEnd"/>
      <w:r>
        <w:t xml:space="preserve"> geplottet. </w:t>
      </w:r>
    </w:p>
    <w:p w14:paraId="7587A8F1" w14:textId="77777777" w:rsidR="00D60972" w:rsidRPr="00294175" w:rsidRDefault="00D60972" w:rsidP="00D60972"/>
    <w:p w14:paraId="70690E39" w14:textId="77777777" w:rsidR="00D60972" w:rsidRPr="001842CD" w:rsidRDefault="00D60972" w:rsidP="00D60972">
      <w:pPr>
        <w:pStyle w:val="berschrift1"/>
      </w:pPr>
      <w:r w:rsidRPr="001842CD">
        <w:t>Notizen</w:t>
      </w:r>
    </w:p>
    <w:p w14:paraId="09539779" w14:textId="77777777" w:rsidR="00D60972" w:rsidRPr="001842CD" w:rsidRDefault="00D60972" w:rsidP="00D60972"/>
    <w:p w14:paraId="66E6ACAF" w14:textId="77777777" w:rsidR="00D60972" w:rsidRDefault="00D60972" w:rsidP="00D60972">
      <w:pPr>
        <w:pStyle w:val="berschrift1"/>
      </w:pPr>
      <w:r>
        <w:t>Autoren</w:t>
      </w:r>
    </w:p>
    <w:p w14:paraId="3A7BAA77" w14:textId="77777777" w:rsidR="00D60972" w:rsidRDefault="00D60972" w:rsidP="00D60972">
      <w:r>
        <w:t xml:space="preserve">Johanna Mascher und Sophie </w:t>
      </w:r>
      <w:proofErr w:type="spellStart"/>
      <w:r>
        <w:t>Stoffl</w:t>
      </w:r>
      <w:proofErr w:type="spellEnd"/>
      <w:r>
        <w:t xml:space="preserve"> (Universität Innsbruck)</w:t>
      </w:r>
    </w:p>
    <w:p w14:paraId="3547587E" w14:textId="77777777" w:rsidR="00D60972" w:rsidRDefault="00D60972" w:rsidP="00D60972">
      <w:pPr>
        <w:pStyle w:val="berschrift1"/>
      </w:pPr>
      <w:r>
        <w:t>Code</w:t>
      </w:r>
    </w:p>
    <w:p w14:paraId="0D1ABBA2" w14:textId="77777777" w:rsidR="00D60972" w:rsidRDefault="00D60972" w:rsidP="00D60972">
      <w:r>
        <w:t xml:space="preserve">Verfügbar unter: </w:t>
      </w:r>
    </w:p>
    <w:p w14:paraId="559CF1DE" w14:textId="77777777" w:rsidR="00D60972" w:rsidRDefault="00D60972" w:rsidP="00D60972">
      <w:r>
        <w:t>Letzte Veränderungen: 25.06.2024</w:t>
      </w:r>
    </w:p>
    <w:p w14:paraId="00F7BE73" w14:textId="77777777" w:rsidR="00D60972" w:rsidRDefault="00D60972" w:rsidP="00D60972"/>
    <w:p w14:paraId="3B51EB5D" w14:textId="77777777" w:rsidR="00D60972" w:rsidRDefault="00D60972" w:rsidP="00D60972">
      <w:r>
        <w:t>Quellen</w:t>
      </w:r>
    </w:p>
    <w:p w14:paraId="50BF215B" w14:textId="77777777" w:rsidR="00D60972" w:rsidRDefault="00D60972" w:rsidP="00D60972">
      <w:proofErr w:type="spellStart"/>
      <w:r>
        <w:t>GisGeography</w:t>
      </w:r>
      <w:proofErr w:type="spellEnd"/>
      <w:r>
        <w:t xml:space="preserve"> (2024): </w:t>
      </w:r>
      <w:hyperlink r:id="rId7" w:history="1">
        <w:r w:rsidRPr="00C32D60">
          <w:rPr>
            <w:rStyle w:val="Hyperlink"/>
          </w:rPr>
          <w:t>https://gisgeography.com/ndvi-normalized-difference-vegetation-index/</w:t>
        </w:r>
      </w:hyperlink>
    </w:p>
    <w:p w14:paraId="4F6F8BCE" w14:textId="77777777" w:rsidR="00D60972" w:rsidRPr="00D60972" w:rsidRDefault="00D60972" w:rsidP="00D60972">
      <w:pPr>
        <w:rPr>
          <w:lang w:val="en-US"/>
        </w:rPr>
      </w:pPr>
      <w:r w:rsidRPr="00D60972">
        <w:rPr>
          <w:lang w:val="en-US"/>
        </w:rPr>
        <w:t>Copernicus (</w:t>
      </w:r>
      <w:proofErr w:type="spellStart"/>
      <w:r w:rsidRPr="00D60972">
        <w:rPr>
          <w:lang w:val="en-US"/>
        </w:rPr>
        <w:t>o.J.</w:t>
      </w:r>
      <w:proofErr w:type="spellEnd"/>
      <w:r w:rsidRPr="00D60972">
        <w:rPr>
          <w:lang w:val="en-US"/>
        </w:rPr>
        <w:t xml:space="preserve">): </w:t>
      </w:r>
      <w:hyperlink r:id="rId8" w:history="1">
        <w:r w:rsidRPr="00D60972">
          <w:rPr>
            <w:rStyle w:val="Hyperlink"/>
            <w:lang w:val="en-US"/>
          </w:rPr>
          <w:t>https://www.d-copernicus.de/daten/satelliten/daten-sentinels/</w:t>
        </w:r>
      </w:hyperlink>
    </w:p>
    <w:p w14:paraId="05533F52" w14:textId="77777777" w:rsidR="00D60972" w:rsidRPr="00594578" w:rsidRDefault="00D60972" w:rsidP="00D60972">
      <w:r w:rsidRPr="00594578">
        <w:rPr>
          <w:lang w:val="en-US"/>
        </w:rPr>
        <w:t>EOS Data Analytics (2024): NDMI (Normalized Difference Moisture Index)</w:t>
      </w:r>
      <w:r>
        <w:rPr>
          <w:lang w:val="en-US"/>
        </w:rPr>
        <w:t xml:space="preserve">. </w:t>
      </w:r>
      <w:r w:rsidRPr="00594578">
        <w:t>Online verfügbar unter:</w:t>
      </w:r>
      <w:r>
        <w:t xml:space="preserve"> </w:t>
      </w:r>
      <w:hyperlink r:id="rId9" w:history="1">
        <w:r w:rsidRPr="00594578">
          <w:rPr>
            <w:rStyle w:val="Hyperlink"/>
          </w:rPr>
          <w:t>https://eos.com/make-an-analysis/ndmi/</w:t>
        </w:r>
      </w:hyperlink>
    </w:p>
    <w:p w14:paraId="65B0EC54" w14:textId="77777777" w:rsidR="00D60972" w:rsidRPr="00594578" w:rsidRDefault="00D60972" w:rsidP="00D60972"/>
    <w:p w14:paraId="45DFEB61" w14:textId="03625C8C" w:rsidR="004A4B76" w:rsidRDefault="004A4B76" w:rsidP="004A4B76">
      <w:r>
        <w:t xml:space="preserve"> </w:t>
      </w:r>
    </w:p>
    <w:sectPr w:rsidR="004A4B76" w:rsidSect="009834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91EA5"/>
    <w:multiLevelType w:val="hybridMultilevel"/>
    <w:tmpl w:val="8D0EC5C0"/>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6854D8"/>
    <w:multiLevelType w:val="hybridMultilevel"/>
    <w:tmpl w:val="8A38F1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6486F6B"/>
    <w:multiLevelType w:val="hybridMultilevel"/>
    <w:tmpl w:val="B4E8986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0A182D"/>
    <w:multiLevelType w:val="hybridMultilevel"/>
    <w:tmpl w:val="4B4AD4E4"/>
    <w:lvl w:ilvl="0" w:tplc="F546290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7923656">
    <w:abstractNumId w:val="2"/>
  </w:num>
  <w:num w:numId="2" w16cid:durableId="44303939">
    <w:abstractNumId w:val="3"/>
  </w:num>
  <w:num w:numId="3" w16cid:durableId="1964648270">
    <w:abstractNumId w:val="0"/>
  </w:num>
  <w:num w:numId="4" w16cid:durableId="40765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76"/>
    <w:rsid w:val="00005840"/>
    <w:rsid w:val="0002299E"/>
    <w:rsid w:val="000E6D14"/>
    <w:rsid w:val="00164429"/>
    <w:rsid w:val="001842CD"/>
    <w:rsid w:val="00294175"/>
    <w:rsid w:val="003E0C4F"/>
    <w:rsid w:val="004A4B76"/>
    <w:rsid w:val="0052478E"/>
    <w:rsid w:val="00537F48"/>
    <w:rsid w:val="00572B18"/>
    <w:rsid w:val="00597A52"/>
    <w:rsid w:val="005D1690"/>
    <w:rsid w:val="00615B53"/>
    <w:rsid w:val="00710337"/>
    <w:rsid w:val="00774EDD"/>
    <w:rsid w:val="007F64AC"/>
    <w:rsid w:val="008427C4"/>
    <w:rsid w:val="008F6A27"/>
    <w:rsid w:val="009612FF"/>
    <w:rsid w:val="00983405"/>
    <w:rsid w:val="009A4028"/>
    <w:rsid w:val="00B207CC"/>
    <w:rsid w:val="00C14138"/>
    <w:rsid w:val="00C14ACE"/>
    <w:rsid w:val="00CC66EE"/>
    <w:rsid w:val="00CF1764"/>
    <w:rsid w:val="00CF7767"/>
    <w:rsid w:val="00D60972"/>
    <w:rsid w:val="00D66D7C"/>
    <w:rsid w:val="00E57DBB"/>
    <w:rsid w:val="00EA3C2D"/>
    <w:rsid w:val="00EF07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5FBD"/>
  <w15:chartTrackingRefBased/>
  <w15:docId w15:val="{9F4E7D39-7C35-4032-B301-4DF0915FA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4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A4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A4B7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A4B7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A4B7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A4B7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4B7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4B7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4B7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4B7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A4B7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A4B7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A4B7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A4B7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A4B7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4B7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4B7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4B76"/>
    <w:rPr>
      <w:rFonts w:eastAsiaTheme="majorEastAsia" w:cstheme="majorBidi"/>
      <w:color w:val="272727" w:themeColor="text1" w:themeTint="D8"/>
    </w:rPr>
  </w:style>
  <w:style w:type="paragraph" w:styleId="Titel">
    <w:name w:val="Title"/>
    <w:basedOn w:val="Standard"/>
    <w:next w:val="Standard"/>
    <w:link w:val="TitelZchn"/>
    <w:uiPriority w:val="10"/>
    <w:qFormat/>
    <w:rsid w:val="004A4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4B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A4B7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4B7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4B7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4B76"/>
    <w:rPr>
      <w:i/>
      <w:iCs/>
      <w:color w:val="404040" w:themeColor="text1" w:themeTint="BF"/>
    </w:rPr>
  </w:style>
  <w:style w:type="paragraph" w:styleId="Listenabsatz">
    <w:name w:val="List Paragraph"/>
    <w:basedOn w:val="Standard"/>
    <w:uiPriority w:val="34"/>
    <w:qFormat/>
    <w:rsid w:val="004A4B76"/>
    <w:pPr>
      <w:ind w:left="720"/>
      <w:contextualSpacing/>
    </w:pPr>
  </w:style>
  <w:style w:type="character" w:styleId="IntensiveHervorhebung">
    <w:name w:val="Intense Emphasis"/>
    <w:basedOn w:val="Absatz-Standardschriftart"/>
    <w:uiPriority w:val="21"/>
    <w:qFormat/>
    <w:rsid w:val="004A4B76"/>
    <w:rPr>
      <w:i/>
      <w:iCs/>
      <w:color w:val="0F4761" w:themeColor="accent1" w:themeShade="BF"/>
    </w:rPr>
  </w:style>
  <w:style w:type="paragraph" w:styleId="IntensivesZitat">
    <w:name w:val="Intense Quote"/>
    <w:basedOn w:val="Standard"/>
    <w:next w:val="Standard"/>
    <w:link w:val="IntensivesZitatZchn"/>
    <w:uiPriority w:val="30"/>
    <w:qFormat/>
    <w:rsid w:val="004A4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A4B76"/>
    <w:rPr>
      <w:i/>
      <w:iCs/>
      <w:color w:val="0F4761" w:themeColor="accent1" w:themeShade="BF"/>
    </w:rPr>
  </w:style>
  <w:style w:type="character" w:styleId="IntensiverVerweis">
    <w:name w:val="Intense Reference"/>
    <w:basedOn w:val="Absatz-Standardschriftart"/>
    <w:uiPriority w:val="32"/>
    <w:qFormat/>
    <w:rsid w:val="004A4B76"/>
    <w:rPr>
      <w:b/>
      <w:bCs/>
      <w:smallCaps/>
      <w:color w:val="0F4761" w:themeColor="accent1" w:themeShade="BF"/>
      <w:spacing w:val="5"/>
    </w:rPr>
  </w:style>
  <w:style w:type="character" w:styleId="Hyperlink">
    <w:name w:val="Hyperlink"/>
    <w:basedOn w:val="Absatz-Standardschriftart"/>
    <w:uiPriority w:val="99"/>
    <w:unhideWhenUsed/>
    <w:rsid w:val="00294175"/>
    <w:rPr>
      <w:color w:val="467886" w:themeColor="hyperlink"/>
      <w:u w:val="single"/>
    </w:rPr>
  </w:style>
  <w:style w:type="character" w:styleId="NichtaufgelsteErwhnung">
    <w:name w:val="Unresolved Mention"/>
    <w:basedOn w:val="Absatz-Standardschriftart"/>
    <w:uiPriority w:val="99"/>
    <w:semiHidden/>
    <w:unhideWhenUsed/>
    <w:rsid w:val="00294175"/>
    <w:rPr>
      <w:color w:val="605E5C"/>
      <w:shd w:val="clear" w:color="auto" w:fill="E1DFDD"/>
    </w:rPr>
  </w:style>
  <w:style w:type="character" w:styleId="BesuchterLink">
    <w:name w:val="FollowedHyperlink"/>
    <w:basedOn w:val="Absatz-Standardschriftart"/>
    <w:uiPriority w:val="99"/>
    <w:semiHidden/>
    <w:unhideWhenUsed/>
    <w:rsid w:val="00CF1764"/>
    <w:rPr>
      <w:color w:val="96607D" w:themeColor="followedHyperlink"/>
      <w:u w:val="single"/>
    </w:rPr>
  </w:style>
  <w:style w:type="table" w:styleId="Tabellenraster">
    <w:name w:val="Table Grid"/>
    <w:basedOn w:val="NormaleTabelle"/>
    <w:uiPriority w:val="39"/>
    <w:rsid w:val="00D60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6097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pernicus.de/daten/satelliten/daten-sentinels/" TargetMode="External"/><Relationship Id="rId3" Type="http://schemas.openxmlformats.org/officeDocument/2006/relationships/settings" Target="settings.xml"/><Relationship Id="rId7" Type="http://schemas.openxmlformats.org/officeDocument/2006/relationships/hyperlink" Target="https://gisgeography.com/ndvi-normalized-difference-vegetation-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explorer.usgs.gov/" TargetMode="External"/><Relationship Id="rId11" Type="http://schemas.openxmlformats.org/officeDocument/2006/relationships/theme" Target="theme/theme1.xml"/><Relationship Id="rId5" Type="http://schemas.openxmlformats.org/officeDocument/2006/relationships/hyperlink" Target="https://browser.dataspace.copernicus.eu/?zoom=5&amp;lat=50.16282&amp;lng=20.78613&amp;themeId=DEFAULT-THEME&amp;visualizationUrl=U2FsdGVkX18bha88dO4nJJtWTyHu%252FQPNh4ELXcQYeQUIDo7OLVHLfOeQXXnpKNaDukP0YYVOHkTzyHjnRzk3F4Npgg1wO7lzpNYdeeM84HPQ0Cm1vVQHm3lL5nHP3y68&amp;datasetId=S2_L2A_CD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os.com/make-an-analysis/ndm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4288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Barbara Stoffl</dc:creator>
  <cp:keywords/>
  <dc:description/>
  <cp:lastModifiedBy>Alexandra Mascher</cp:lastModifiedBy>
  <cp:revision>11</cp:revision>
  <dcterms:created xsi:type="dcterms:W3CDTF">2024-06-18T08:35:00Z</dcterms:created>
  <dcterms:modified xsi:type="dcterms:W3CDTF">2024-06-25T13:26:00Z</dcterms:modified>
</cp:coreProperties>
</file>