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export date</w:t>
      </w:r>
    </w:p>
    <w:p>
      <w:r>
        <w:t>Comoros</w:t>
      </w:r>
    </w:p>
    <w:p/>
    <w:p/>
    <w:p/>
    <w:p>
      <w:r>
        <w:t>Djibouti</w:t>
      </w:r>
    </w:p>
    <w:p/>
    <w:p>
      <w:r>
        <w:t>Mali</w:t>
      </w:r>
    </w:p>
    <w:p/>
    <w:p/>
    <w:p>
      <w:r>
        <w:t>Mauritania</w:t>
      </w:r>
    </w:p>
    <w:p/>
    <w:p/>
    <w:p/>
    <w:p>
      <w:r>
        <w:t>Somalia</w:t>
      </w:r>
    </w:p>
    <w:p/>
    <w:p/>
    <w:p/>
    <w:p/>
    <w:p/>
    <w:p/>
    <w:p>
      <w:r>
        <w:t>Sudan</w:t>
      </w:r>
    </w:p>
    <w:p/>
    <w:p/>
    <w:p>
      <w:r>
        <w:t>South Sudan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wn.co.za/2019/07/31/banyana-thrash-comoros-17-0" TargetMode="External"/><Relationship Id="rId10" Type="http://schemas.openxmlformats.org/officeDocument/2006/relationships/hyperlink" Target="https://www.namibian.com.na/81283/read/Samaria-names-Warriors-to-face-Comoros" TargetMode="External"/><Relationship Id="rId11" Type="http://schemas.openxmlformats.org/officeDocument/2006/relationships/hyperlink" Target="https://www.oedigital.com/news/468814-tullow-enters-comoros-offshore" TargetMode="External"/><Relationship Id="rId12" Type="http://schemas.openxmlformats.org/officeDocument/2006/relationships/hyperlink" Target="https://www.theglobeandmail.com/world/article-djiboutis-debt-defying-stunt-taking-chinas-money-without-accepting/" TargetMode="External"/><Relationship Id="rId13" Type="http://schemas.openxmlformats.org/officeDocument/2006/relationships/hyperlink" Target="https://www.cbc.ca/radio/frontburner/what-did-canadian-peacekeepers-accomplish-in-mali-1.5211504" TargetMode="External"/><Relationship Id="rId14" Type="http://schemas.openxmlformats.org/officeDocument/2006/relationships/hyperlink" Target="http://theowp.org/reports/a-revised-approach-is-needed-to-implement-peace-in-mali/" TargetMode="External"/><Relationship Id="rId15" Type="http://schemas.openxmlformats.org/officeDocument/2006/relationships/hyperlink" Target="https://www.middleeastmonitor.com/20190727-mauritania-president-sacks-minister-5-days-before-leaving-office/" TargetMode="External"/><Relationship Id="rId16" Type="http://schemas.openxmlformats.org/officeDocument/2006/relationships/hyperlink" Target="https://www.journalducameroun.com/en/mauritanias-2018-budget-in-130m-surplus/" TargetMode="External"/><Relationship Id="rId17" Type="http://schemas.openxmlformats.org/officeDocument/2006/relationships/hyperlink" Target="https://cpj.org/2019/07/two-journalists-arrested-internet-cut-amid-dispute.php" TargetMode="External"/><Relationship Id="rId18" Type="http://schemas.openxmlformats.org/officeDocument/2006/relationships/hyperlink" Target="https://www.radiodalsan.com/en/2019/07/13/fesoj-condemns-killing-of-journalists-in-kismayo-blast/" TargetMode="External"/><Relationship Id="rId19" Type="http://schemas.openxmlformats.org/officeDocument/2006/relationships/hyperlink" Target="https://www.radiodalsan.com/en/2019/07/15/canada-promises-more-cooperation-mogadishu-in-eradicating-terrorism/" TargetMode="External"/><Relationship Id="rId20" Type="http://schemas.openxmlformats.org/officeDocument/2006/relationships/hyperlink" Target="https://www.radiodalsan.com/en/2019/07/16/al-shabab-gives-clan-elders-45-day-ultimatum-to-repent-or-be-killed-for-appointing-federal-mps/" TargetMode="External"/><Relationship Id="rId21" Type="http://schemas.openxmlformats.org/officeDocument/2006/relationships/hyperlink" Target="https://www.radiodalsan.com/en/2019/07/31/amisom-funds-reduce-as-withdrawal-from-somalia-nears/" TargetMode="External"/><Relationship Id="rId22" Type="http://schemas.openxmlformats.org/officeDocument/2006/relationships/hyperlink" Target="https://www.radiodalsan.com/en/2019/07/11/pentagon-document-shows-u-s-knew-of-credible-reports-of-civilian-casualties-after-its-attacks-in-somalia/" TargetMode="External"/><Relationship Id="rId23" Type="http://schemas.openxmlformats.org/officeDocument/2006/relationships/hyperlink" Target="https://www.garoweonline.com/en/news/puntland/somalia-puntland-gears-up-for-21th-anniversary-of-existence" TargetMode="External"/><Relationship Id="rId24" Type="http://schemas.openxmlformats.org/officeDocument/2006/relationships/hyperlink" Target="http://www.sudantribune.com/spip.php?article67781" TargetMode="External"/><Relationship Id="rId25" Type="http://schemas.openxmlformats.org/officeDocument/2006/relationships/hyperlink" Target="https://www.dabangasudan.org/en/relief-news/article/sudan-ocha-bulletin-5-13-000-people-affected-by-heavy-rains" TargetMode="External"/><Relationship Id="rId26" Type="http://schemas.openxmlformats.org/officeDocument/2006/relationships/hyperlink" Target="http://www.sudantribune.com/spip.php?article67771" TargetMode="External"/><Relationship Id="rId27" Type="http://schemas.openxmlformats.org/officeDocument/2006/relationships/hyperlink" Target="http://www.southsudannation.com/professor-mahmood-mamdanis-controversial-views-regarding-the-crisis-in-south-sudan/" TargetMode="External"/><Relationship Id="rId28" Type="http://schemas.openxmlformats.org/officeDocument/2006/relationships/hyperlink" Target="http://www.southsudannation.com/coercion-and-mediation-in-south-sudan-forcing-agreements-and-ignoring-reserv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