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C499" w14:textId="33EC012E" w:rsidR="00E42322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实现说明</w:t>
      </w:r>
    </w:p>
    <w:p w14:paraId="740B41E5" w14:textId="2670364F" w:rsidR="009B1180" w:rsidRPr="009B1180" w:rsidRDefault="009B1180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B1180">
        <w:rPr>
          <w:rFonts w:ascii="宋体" w:eastAsia="宋体" w:hAnsi="宋体" w:hint="eastAsia"/>
          <w:sz w:val="24"/>
          <w:szCs w:val="24"/>
        </w:rPr>
        <w:t>代码中网络模型的相关代码均使用了</w:t>
      </w:r>
      <w:proofErr w:type="spellStart"/>
      <w:r w:rsidRPr="009B1180">
        <w:rPr>
          <w:rFonts w:ascii="宋体" w:eastAsia="宋体" w:hAnsi="宋体" w:hint="eastAsia"/>
          <w:sz w:val="24"/>
          <w:szCs w:val="24"/>
        </w:rPr>
        <w:t>mindspore</w:t>
      </w:r>
      <w:proofErr w:type="spellEnd"/>
      <w:r w:rsidRPr="009B1180">
        <w:rPr>
          <w:rFonts w:ascii="宋体" w:eastAsia="宋体" w:hAnsi="宋体" w:hint="eastAsia"/>
          <w:sz w:val="24"/>
          <w:szCs w:val="24"/>
        </w:rPr>
        <w:t>框架。辅助功能中使用了logging日志模块，</w:t>
      </w:r>
      <w:proofErr w:type="spellStart"/>
      <w:r w:rsidRPr="009B1180">
        <w:rPr>
          <w:rFonts w:ascii="宋体" w:eastAsia="宋体" w:hAnsi="宋体" w:hint="eastAsia"/>
          <w:sz w:val="24"/>
          <w:szCs w:val="24"/>
        </w:rPr>
        <w:t>numpy</w:t>
      </w:r>
      <w:proofErr w:type="spellEnd"/>
      <w:r w:rsidRPr="009B1180">
        <w:rPr>
          <w:rFonts w:ascii="宋体" w:eastAsia="宋体" w:hAnsi="宋体" w:hint="eastAsia"/>
          <w:sz w:val="24"/>
          <w:szCs w:val="24"/>
        </w:rPr>
        <w:t>辅助计算。</w:t>
      </w:r>
    </w:p>
    <w:p w14:paraId="0EA5BB6B" w14:textId="4702DA8C" w:rsidR="009B1180" w:rsidRDefault="009B1180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B1180">
        <w:rPr>
          <w:rFonts w:ascii="宋体" w:eastAsia="宋体" w:hAnsi="宋体" w:hint="eastAsia"/>
          <w:sz w:val="24"/>
          <w:szCs w:val="24"/>
        </w:rPr>
        <w:t>首先，我们定义了一个参数字典，用于保存数据集路径，批处理大小，学习率，周期数等训练和测试过程中需要用到的参数，主要是方便日后修改代码可以在这个字典中做到统一修改，而不需要去优化器代码段单独修改学习率一个超参数。</w:t>
      </w:r>
    </w:p>
    <w:p w14:paraId="3043E246" w14:textId="2D1CE241" w:rsidR="009B1180" w:rsidRDefault="009B1180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然后我们使用</w:t>
      </w:r>
      <w:proofErr w:type="spellStart"/>
      <w:r w:rsidRPr="009B1180">
        <w:rPr>
          <w:rFonts w:ascii="宋体" w:eastAsia="宋体" w:hAnsi="宋体"/>
          <w:sz w:val="24"/>
          <w:szCs w:val="24"/>
        </w:rPr>
        <w:t>mindspore.dataset</w:t>
      </w:r>
      <w:proofErr w:type="spellEnd"/>
      <w:r>
        <w:rPr>
          <w:rFonts w:ascii="宋体" w:eastAsia="宋体" w:hAnsi="宋体" w:hint="eastAsia"/>
          <w:sz w:val="24"/>
          <w:szCs w:val="24"/>
        </w:rPr>
        <w:t>中的方法创建数据集加载器。从LeNet-5的类方法中创建模型实例，并在</w:t>
      </w:r>
      <w:proofErr w:type="spellStart"/>
      <w:r w:rsidRPr="009B1180">
        <w:rPr>
          <w:rFonts w:ascii="宋体" w:eastAsia="宋体" w:hAnsi="宋体"/>
          <w:sz w:val="24"/>
          <w:szCs w:val="24"/>
        </w:rPr>
        <w:t>mindspore.nn</w:t>
      </w:r>
      <w:proofErr w:type="spellEnd"/>
      <w:r>
        <w:rPr>
          <w:rFonts w:ascii="宋体" w:eastAsia="宋体" w:hAnsi="宋体" w:hint="eastAsia"/>
          <w:sz w:val="24"/>
          <w:szCs w:val="24"/>
        </w:rPr>
        <w:t>中创建交叉</w:t>
      </w:r>
      <w:proofErr w:type="gramStart"/>
      <w:r>
        <w:rPr>
          <w:rFonts w:ascii="宋体" w:eastAsia="宋体" w:hAnsi="宋体" w:hint="eastAsia"/>
          <w:sz w:val="24"/>
          <w:szCs w:val="24"/>
        </w:rPr>
        <w:t>熵</w:t>
      </w:r>
      <w:proofErr w:type="gramEnd"/>
      <w:r>
        <w:rPr>
          <w:rFonts w:ascii="宋体" w:eastAsia="宋体" w:hAnsi="宋体" w:hint="eastAsia"/>
          <w:sz w:val="24"/>
          <w:szCs w:val="24"/>
        </w:rPr>
        <w:t>损失函数和准确率指标，作为训练和测试的衡量指标。</w:t>
      </w:r>
      <w:r w:rsidR="004D52E8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4D52E8" w:rsidRPr="004D52E8">
        <w:rPr>
          <w:rFonts w:ascii="宋体" w:eastAsia="宋体" w:hAnsi="宋体"/>
          <w:sz w:val="24"/>
          <w:szCs w:val="24"/>
        </w:rPr>
        <w:t>mindspore.train</w:t>
      </w:r>
      <w:r w:rsidR="004D52E8">
        <w:rPr>
          <w:rFonts w:ascii="宋体" w:eastAsia="宋体" w:hAnsi="宋体" w:hint="eastAsia"/>
          <w:sz w:val="24"/>
          <w:szCs w:val="24"/>
        </w:rPr>
        <w:t>.Model</w:t>
      </w:r>
      <w:proofErr w:type="spellEnd"/>
      <w:r w:rsidR="004D52E8">
        <w:rPr>
          <w:rFonts w:ascii="宋体" w:eastAsia="宋体" w:hAnsi="宋体" w:hint="eastAsia"/>
          <w:sz w:val="24"/>
          <w:szCs w:val="24"/>
        </w:rPr>
        <w:t>方法将网络模型和优化器，损失函数联系在一起。在训练和测试阶段只需要调用</w:t>
      </w:r>
      <w:proofErr w:type="spellStart"/>
      <w:r w:rsidR="004D52E8">
        <w:rPr>
          <w:rFonts w:ascii="宋体" w:eastAsia="宋体" w:hAnsi="宋体" w:hint="eastAsia"/>
          <w:sz w:val="24"/>
          <w:szCs w:val="24"/>
        </w:rPr>
        <w:t>M</w:t>
      </w:r>
      <w:r w:rsidR="004D52E8" w:rsidRPr="004D52E8">
        <w:rPr>
          <w:rFonts w:ascii="宋体" w:eastAsia="宋体" w:hAnsi="宋体"/>
          <w:sz w:val="24"/>
          <w:szCs w:val="24"/>
        </w:rPr>
        <w:t>odel.train</w:t>
      </w:r>
      <w:proofErr w:type="spellEnd"/>
      <w:r w:rsidR="004D52E8">
        <w:rPr>
          <w:rFonts w:ascii="宋体" w:eastAsia="宋体" w:hAnsi="宋体" w:hint="eastAsia"/>
          <w:sz w:val="24"/>
          <w:szCs w:val="24"/>
        </w:rPr>
        <w:t>()和</w:t>
      </w:r>
      <w:proofErr w:type="spellStart"/>
      <w:r w:rsidR="004D52E8">
        <w:rPr>
          <w:rFonts w:ascii="宋体" w:eastAsia="宋体" w:hAnsi="宋体" w:hint="eastAsia"/>
          <w:sz w:val="24"/>
          <w:szCs w:val="24"/>
        </w:rPr>
        <w:t>M</w:t>
      </w:r>
      <w:r w:rsidR="004D52E8" w:rsidRPr="004D52E8">
        <w:rPr>
          <w:rFonts w:ascii="宋体" w:eastAsia="宋体" w:hAnsi="宋体"/>
          <w:sz w:val="24"/>
          <w:szCs w:val="24"/>
        </w:rPr>
        <w:t>odel.</w:t>
      </w:r>
      <w:r w:rsidR="004D52E8">
        <w:rPr>
          <w:rFonts w:ascii="宋体" w:eastAsia="宋体" w:hAnsi="宋体" w:hint="eastAsia"/>
          <w:sz w:val="24"/>
          <w:szCs w:val="24"/>
        </w:rPr>
        <w:t>eval</w:t>
      </w:r>
      <w:proofErr w:type="spellEnd"/>
      <w:r w:rsidR="004D52E8">
        <w:rPr>
          <w:rFonts w:ascii="宋体" w:eastAsia="宋体" w:hAnsi="宋体" w:hint="eastAsia"/>
          <w:sz w:val="24"/>
          <w:szCs w:val="24"/>
        </w:rPr>
        <w:t>()传入周期数和数据集就可以实现自动化训练和测试。</w:t>
      </w:r>
      <w:proofErr w:type="spellStart"/>
      <w:r w:rsidR="004D52E8">
        <w:rPr>
          <w:rFonts w:ascii="宋体" w:eastAsia="宋体" w:hAnsi="宋体"/>
          <w:sz w:val="24"/>
          <w:szCs w:val="24"/>
        </w:rPr>
        <w:t>M</w:t>
      </w:r>
      <w:r w:rsidR="004D52E8">
        <w:rPr>
          <w:rFonts w:ascii="宋体" w:eastAsia="宋体" w:hAnsi="宋体" w:hint="eastAsia"/>
          <w:sz w:val="24"/>
          <w:szCs w:val="24"/>
        </w:rPr>
        <w:t>indspore</w:t>
      </w:r>
      <w:proofErr w:type="spellEnd"/>
      <w:r w:rsidR="004D52E8">
        <w:rPr>
          <w:rFonts w:ascii="宋体" w:eastAsia="宋体" w:hAnsi="宋体" w:hint="eastAsia"/>
          <w:sz w:val="24"/>
          <w:szCs w:val="24"/>
        </w:rPr>
        <w:t>中的</w:t>
      </w:r>
      <w:proofErr w:type="spellStart"/>
      <w:r w:rsidR="004D52E8">
        <w:rPr>
          <w:rFonts w:ascii="Source Code Pro" w:hAnsi="Source Code Pro"/>
          <w:color w:val="383A42"/>
          <w:szCs w:val="21"/>
          <w:shd w:val="clear" w:color="auto" w:fill="FAFAFA"/>
        </w:rPr>
        <w:t>LossMonitor</w:t>
      </w:r>
      <w:proofErr w:type="spellEnd"/>
      <w:r w:rsidR="004D52E8">
        <w:rPr>
          <w:rFonts w:ascii="Source Code Pro" w:hAnsi="Source Code Pro"/>
          <w:color w:val="383A42"/>
          <w:szCs w:val="21"/>
          <w:shd w:val="clear" w:color="auto" w:fill="FAFAFA"/>
        </w:rPr>
        <w:t>()</w:t>
      </w:r>
      <w:r w:rsidR="004D52E8">
        <w:rPr>
          <w:rFonts w:ascii="宋体" w:eastAsia="宋体" w:hAnsi="宋体" w:hint="eastAsia"/>
          <w:sz w:val="24"/>
          <w:szCs w:val="24"/>
        </w:rPr>
        <w:t>函数并不能满足记录日志的需求，在这个函数的内部实现中，它是直接获得了网络模型在训练中的loss并使用print()函数输出。所以我重写了该方法，裁剪了获取loss的代码片段，并记录在日志中。</w:t>
      </w:r>
    </w:p>
    <w:p w14:paraId="26F73B53" w14:textId="4B7888AE" w:rsidR="004D52E8" w:rsidRPr="009B1180" w:rsidRDefault="004D52E8" w:rsidP="009B118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最后，在测试阶段，使用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 w:rsidRPr="004D52E8">
        <w:rPr>
          <w:rFonts w:ascii="宋体" w:eastAsia="宋体" w:hAnsi="宋体"/>
          <w:sz w:val="24"/>
          <w:szCs w:val="24"/>
        </w:rPr>
        <w:t>odel.</w:t>
      </w:r>
      <w:r>
        <w:rPr>
          <w:rFonts w:ascii="宋体" w:eastAsia="宋体" w:hAnsi="宋体" w:hint="eastAsia"/>
          <w:sz w:val="24"/>
          <w:szCs w:val="24"/>
        </w:rPr>
        <w:t>eval</w:t>
      </w:r>
      <w:proofErr w:type="spellEnd"/>
      <w:r>
        <w:rPr>
          <w:rFonts w:ascii="宋体" w:eastAsia="宋体" w:hAnsi="宋体" w:hint="eastAsia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可以直接获取准确率这个指标，也很方便的进行日志记录。测试阶段结束后使用</w:t>
      </w:r>
      <w:proofErr w:type="spellStart"/>
      <w:r w:rsidRPr="004D52E8">
        <w:rPr>
          <w:rFonts w:ascii="宋体" w:eastAsia="宋体" w:hAnsi="宋体"/>
          <w:sz w:val="24"/>
          <w:szCs w:val="24"/>
        </w:rPr>
        <w:t>mindspore.train.serialization</w:t>
      </w:r>
      <w:r>
        <w:rPr>
          <w:rFonts w:ascii="宋体" w:eastAsia="宋体" w:hAnsi="宋体" w:hint="eastAsia"/>
          <w:sz w:val="24"/>
          <w:szCs w:val="24"/>
        </w:rPr>
        <w:t>.</w:t>
      </w:r>
      <w:r w:rsidRPr="004D52E8">
        <w:rPr>
          <w:rFonts w:ascii="宋体" w:eastAsia="宋体" w:hAnsi="宋体"/>
          <w:sz w:val="24"/>
          <w:szCs w:val="24"/>
        </w:rPr>
        <w:t>export</w:t>
      </w:r>
      <w:proofErr w:type="spellEnd"/>
      <w:r>
        <w:rPr>
          <w:rFonts w:ascii="宋体" w:eastAsia="宋体" w:hAnsi="宋体" w:hint="eastAsia"/>
          <w:sz w:val="24"/>
          <w:szCs w:val="24"/>
        </w:rPr>
        <w:t>进行模型保存，导出为</w:t>
      </w:r>
      <w:proofErr w:type="spellStart"/>
      <w:r>
        <w:rPr>
          <w:rFonts w:ascii="宋体" w:eastAsia="宋体" w:hAnsi="宋体" w:hint="eastAsia"/>
          <w:sz w:val="24"/>
          <w:szCs w:val="24"/>
        </w:rPr>
        <w:t>onnx</w:t>
      </w:r>
      <w:proofErr w:type="spellEnd"/>
      <w:r>
        <w:rPr>
          <w:rFonts w:ascii="宋体" w:eastAsia="宋体" w:hAnsi="宋体" w:hint="eastAsia"/>
          <w:sz w:val="24"/>
          <w:szCs w:val="24"/>
        </w:rPr>
        <w:t>格式。</w:t>
      </w:r>
    </w:p>
    <w:p w14:paraId="02DB58D8" w14:textId="067958C0" w:rsidR="00A4402C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运行结果及说明</w:t>
      </w:r>
    </w:p>
    <w:p w14:paraId="3A7CAAAC" w14:textId="199347DA" w:rsidR="00214A8B" w:rsidRDefault="004D52E8" w:rsidP="004D52E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D52E8">
        <w:rPr>
          <w:rFonts w:ascii="宋体" w:eastAsia="宋体" w:hAnsi="宋体" w:hint="eastAsia"/>
          <w:sz w:val="28"/>
          <w:szCs w:val="28"/>
        </w:rPr>
        <w:t>日志文件</w:t>
      </w:r>
    </w:p>
    <w:p w14:paraId="15C8B609" w14:textId="1369CEE9" w:rsidR="004D52E8" w:rsidRDefault="004D52E8" w:rsidP="004D52E8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3782A" wp14:editId="39AE9985">
            <wp:extent cx="5274310" cy="2803525"/>
            <wp:effectExtent l="0" t="0" r="2540" b="0"/>
            <wp:docPr id="217472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72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72D0" w14:textId="5883BA98" w:rsidR="004D52E8" w:rsidRPr="004D52E8" w:rsidRDefault="004D52E8" w:rsidP="004D52E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4D52E8">
        <w:rPr>
          <w:rFonts w:ascii="宋体" w:eastAsia="宋体" w:hAnsi="宋体" w:hint="eastAsia"/>
          <w:sz w:val="24"/>
          <w:szCs w:val="24"/>
        </w:rPr>
        <w:t>第一行是记录的超参数字典的内容，后面开始记录每一个epoch中训练的loss值和测试的准确度以及对应epoch下模型保存的路径。</w:t>
      </w:r>
    </w:p>
    <w:p w14:paraId="2A765B24" w14:textId="142DFD4C" w:rsidR="004D52E8" w:rsidRDefault="004D52E8" w:rsidP="004D52E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模型保存</w:t>
      </w:r>
    </w:p>
    <w:p w14:paraId="0299E257" w14:textId="59CF3D81" w:rsidR="004D52E8" w:rsidRPr="004D52E8" w:rsidRDefault="00C611C8" w:rsidP="004D52E8">
      <w:pPr>
        <w:pStyle w:val="a3"/>
        <w:spacing w:line="360" w:lineRule="auto"/>
        <w:ind w:left="792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E7773CC" wp14:editId="479DD1F2">
            <wp:extent cx="5274310" cy="1503045"/>
            <wp:effectExtent l="0" t="0" r="2540" b="1905"/>
            <wp:docPr id="5035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BEF" w14:textId="109E7869" w:rsidR="00214A8B" w:rsidRDefault="00074E1A" w:rsidP="00074E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结果说明</w:t>
      </w:r>
    </w:p>
    <w:p w14:paraId="5F63BEE0" w14:textId="3ABBF24E" w:rsidR="00074E1A" w:rsidRPr="00C611C8" w:rsidRDefault="00074E1A" w:rsidP="00C611C8">
      <w:pPr>
        <w:spacing w:line="360" w:lineRule="auto"/>
        <w:ind w:left="432" w:firstLine="360"/>
        <w:rPr>
          <w:rFonts w:ascii="宋体" w:eastAsia="宋体" w:hAnsi="宋体" w:hint="eastAsia"/>
          <w:sz w:val="24"/>
          <w:szCs w:val="24"/>
        </w:rPr>
      </w:pPr>
      <w:r w:rsidRPr="00C611C8">
        <w:rPr>
          <w:rFonts w:ascii="宋体" w:eastAsia="宋体" w:hAnsi="宋体" w:hint="eastAsia"/>
          <w:sz w:val="24"/>
          <w:szCs w:val="24"/>
        </w:rPr>
        <w:t>代码运行结果正常，</w:t>
      </w:r>
      <w:r w:rsidR="00C611C8" w:rsidRPr="00C611C8">
        <w:rPr>
          <w:rFonts w:ascii="宋体" w:eastAsia="宋体" w:hAnsi="宋体" w:hint="eastAsia"/>
          <w:sz w:val="24"/>
          <w:szCs w:val="24"/>
        </w:rPr>
        <w:t>可以完成LeNet-5在MNIST数据集上的训练和测试功能。</w:t>
      </w:r>
      <w:r w:rsidR="00C611C8">
        <w:rPr>
          <w:rFonts w:ascii="宋体" w:eastAsia="宋体" w:hAnsi="宋体" w:hint="eastAsia"/>
          <w:sz w:val="24"/>
          <w:szCs w:val="24"/>
        </w:rPr>
        <w:t>在整个流程中训练的loss值稳步下降，测试的准确度稳步上升。第5个epoch的测试准确度由开始的0.9627上升到0.9863。说明代码功能正常。</w:t>
      </w:r>
    </w:p>
    <w:sectPr w:rsidR="00074E1A" w:rsidRPr="00C6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66AE"/>
    <w:multiLevelType w:val="hybridMultilevel"/>
    <w:tmpl w:val="70B66C7E"/>
    <w:lvl w:ilvl="0" w:tplc="49C68F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4D951A3A"/>
    <w:multiLevelType w:val="hybridMultilevel"/>
    <w:tmpl w:val="85520DB6"/>
    <w:lvl w:ilvl="0" w:tplc="1D3267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116694">
    <w:abstractNumId w:val="1"/>
  </w:num>
  <w:num w:numId="2" w16cid:durableId="41047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D"/>
    <w:rsid w:val="00040BAD"/>
    <w:rsid w:val="00074E1A"/>
    <w:rsid w:val="00214A8B"/>
    <w:rsid w:val="004D52E8"/>
    <w:rsid w:val="0055651A"/>
    <w:rsid w:val="009B1180"/>
    <w:rsid w:val="00A4402C"/>
    <w:rsid w:val="00BF4505"/>
    <w:rsid w:val="00C611C8"/>
    <w:rsid w:val="00E42322"/>
    <w:rsid w:val="00E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F91"/>
  <w15:chartTrackingRefBased/>
  <w15:docId w15:val="{4E64D80D-774F-406C-B491-D85CF293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俊升 付</dc:creator>
  <cp:keywords/>
  <dc:description/>
  <cp:lastModifiedBy>俊升 付</cp:lastModifiedBy>
  <cp:revision>3</cp:revision>
  <dcterms:created xsi:type="dcterms:W3CDTF">2024-04-19T04:56:00Z</dcterms:created>
  <dcterms:modified xsi:type="dcterms:W3CDTF">2024-05-01T03:43:00Z</dcterms:modified>
</cp:coreProperties>
</file>