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33D" w:rsidRPr="004C433D" w:rsidRDefault="00D64BA9">
      <w:pPr>
        <w:rPr>
          <w:b/>
          <w:u w:val="single"/>
          <w:lang w:val="en-IN"/>
        </w:rPr>
      </w:pPr>
      <w:r w:rsidRPr="004C433D">
        <w:rPr>
          <w:b/>
          <w:sz w:val="28"/>
          <w:szCs w:val="28"/>
          <w:u w:val="single"/>
          <w:lang w:val="en-IN"/>
        </w:rPr>
        <w:t>Project Name:</w:t>
      </w:r>
      <w:r w:rsidR="004C433D" w:rsidRPr="004C433D">
        <w:rPr>
          <w:b/>
          <w:u w:val="single"/>
          <w:lang w:val="en-IN"/>
        </w:rPr>
        <w:t xml:space="preserve">      </w:t>
      </w:r>
    </w:p>
    <w:p w:rsidR="004C433D" w:rsidRDefault="004C433D">
      <w:pPr>
        <w:rPr>
          <w:lang w:val="en-IN"/>
        </w:rPr>
      </w:pPr>
    </w:p>
    <w:p w:rsidR="00D64BA9" w:rsidRDefault="004C433D">
      <w:pPr>
        <w:rPr>
          <w:b/>
          <w:sz w:val="28"/>
          <w:szCs w:val="28"/>
        </w:rPr>
      </w:pPr>
      <w:r w:rsidRPr="004C433D">
        <w:rPr>
          <w:b/>
          <w:sz w:val="28"/>
          <w:szCs w:val="28"/>
        </w:rPr>
        <w:t xml:space="preserve">Prediction of the </w:t>
      </w:r>
      <w:r w:rsidR="00766FE2" w:rsidRPr="00766FE2">
        <w:rPr>
          <w:b/>
          <w:sz w:val="28"/>
          <w:szCs w:val="28"/>
        </w:rPr>
        <w:t>Compressive Strength</w:t>
      </w:r>
      <w:r w:rsidR="00766FE2" w:rsidRPr="004C433D">
        <w:rPr>
          <w:b/>
          <w:sz w:val="28"/>
          <w:szCs w:val="28"/>
        </w:rPr>
        <w:t xml:space="preserve"> </w:t>
      </w:r>
      <w:r w:rsidRPr="004C433D">
        <w:rPr>
          <w:b/>
          <w:sz w:val="28"/>
          <w:szCs w:val="28"/>
        </w:rPr>
        <w:t>of fiber reinforced concrete</w:t>
      </w:r>
    </w:p>
    <w:p w:rsidR="004C433D" w:rsidRDefault="004C433D">
      <w:pPr>
        <w:rPr>
          <w:b/>
          <w:lang w:val="en-IN"/>
        </w:rPr>
      </w:pPr>
    </w:p>
    <w:p w:rsidR="00212396" w:rsidRDefault="00212396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C11B24">
        <w:rPr>
          <w:rFonts w:ascii="Times New Roman" w:hAnsi="Times New Roman" w:cs="Times New Roman"/>
          <w:color w:val="231F20"/>
          <w:sz w:val="24"/>
          <w:szCs w:val="24"/>
        </w:rPr>
        <w:t>The study involves testing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of cubic concrete samples with </w:t>
      </w:r>
      <w:r w:rsidRPr="00C11B24">
        <w:rPr>
          <w:rFonts w:ascii="Times New Roman" w:hAnsi="Times New Roman" w:cs="Times New Roman"/>
          <w:color w:val="231F20"/>
          <w:sz w:val="24"/>
          <w:szCs w:val="24"/>
        </w:rPr>
        <w:t xml:space="preserve">various mixing proportions and water cement ratios. The results showed that (for mixing proportion 1:1.5:3) </w:t>
      </w:r>
      <w:r>
        <w:rPr>
          <w:rFonts w:ascii="Times New Roman" w:hAnsi="Times New Roman" w:cs="Times New Roman"/>
          <w:color w:val="231F20"/>
          <w:sz w:val="24"/>
          <w:szCs w:val="24"/>
        </w:rPr>
        <w:t>t</w:t>
      </w:r>
      <w:r w:rsidRPr="00C11B24">
        <w:rPr>
          <w:rFonts w:ascii="Times New Roman" w:hAnsi="Times New Roman" w:cs="Times New Roman"/>
          <w:color w:val="231F20"/>
          <w:sz w:val="24"/>
          <w:szCs w:val="24"/>
        </w:rPr>
        <w:t>he lower the water-cement ratio, the higher is the compressive strength. Also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, with low </w:t>
      </w:r>
      <w:r w:rsidRPr="00C11B24">
        <w:rPr>
          <w:rFonts w:ascii="Times New Roman" w:hAnsi="Times New Roman" w:cs="Times New Roman"/>
          <w:color w:val="231F20"/>
          <w:sz w:val="24"/>
          <w:szCs w:val="24"/>
        </w:rPr>
        <w:t>percent of addition will significantly increase the compressive strength with the increasin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g of percentage of addition the </w:t>
      </w:r>
      <w:r w:rsidRPr="00C11B24">
        <w:rPr>
          <w:rFonts w:ascii="Times New Roman" w:hAnsi="Times New Roman" w:cs="Times New Roman"/>
          <w:color w:val="231F20"/>
          <w:sz w:val="24"/>
          <w:szCs w:val="24"/>
        </w:rPr>
        <w:t>compression strength decreases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212396" w:rsidRDefault="00212396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3F3D53" w:rsidRDefault="006C2D7A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231F20"/>
          <w:sz w:val="24"/>
          <w:szCs w:val="24"/>
          <w:lang w:val="en-IN"/>
        </w:rPr>
        <w:t>Inputs:</w:t>
      </w:r>
    </w:p>
    <w:p w:rsidR="006C2D7A" w:rsidRDefault="006C2D7A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007692DB" wp14:editId="5FEC8E35">
            <wp:extent cx="5657850" cy="232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l="6614" t="23865" r="50252" b="44618"/>
                    <a:stretch/>
                  </pic:blipFill>
                  <pic:spPr bwMode="auto">
                    <a:xfrm>
                      <a:off x="0" y="0"/>
                      <a:ext cx="5658483" cy="2324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3DA" w:rsidRDefault="001873DA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lang w:val="en-IN"/>
        </w:rPr>
      </w:pPr>
    </w:p>
    <w:p w:rsidR="001873DA" w:rsidRDefault="001873DA" w:rsidP="001873DA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b/>
          <w:i/>
          <w:color w:val="231F20"/>
          <w:sz w:val="24"/>
          <w:szCs w:val="24"/>
        </w:rPr>
      </w:pPr>
      <w:r w:rsidRPr="007D5AEB">
        <w:rPr>
          <w:rFonts w:cs="TimesNewRomanPSMT"/>
          <w:b/>
          <w:i/>
          <w:color w:val="231F20"/>
          <w:sz w:val="24"/>
          <w:szCs w:val="24"/>
        </w:rPr>
        <w:t>Exploratory Data Analysis:</w:t>
      </w:r>
    </w:p>
    <w:p w:rsidR="001873DA" w:rsidRDefault="001873DA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lang w:val="en-IN"/>
        </w:rPr>
      </w:pPr>
    </w:p>
    <w:p w:rsidR="001873DA" w:rsidRDefault="001873DA" w:rsidP="001873DA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231F20"/>
          <w:sz w:val="24"/>
          <w:szCs w:val="24"/>
        </w:rPr>
      </w:pPr>
      <w:r w:rsidRPr="008E7735">
        <w:rPr>
          <w:rFonts w:cs="TimesNewRomanPSMT"/>
          <w:color w:val="231F20"/>
          <w:sz w:val="24"/>
          <w:szCs w:val="24"/>
        </w:rPr>
        <w:t>As the algorithm packages used for Data Analysis are (Numpy , Pandas , Matplotlib , Seaborn , Sklearn)</w:t>
      </w:r>
      <w:r>
        <w:rPr>
          <w:rFonts w:cs="TimesNewRomanPSMT"/>
          <w:color w:val="231F20"/>
          <w:sz w:val="24"/>
          <w:szCs w:val="24"/>
        </w:rPr>
        <w:t>.</w:t>
      </w:r>
    </w:p>
    <w:p w:rsidR="001873DA" w:rsidRDefault="001873DA" w:rsidP="001873DA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231F20"/>
          <w:sz w:val="24"/>
          <w:szCs w:val="24"/>
        </w:rPr>
      </w:pPr>
    </w:p>
    <w:p w:rsidR="0090787F" w:rsidRPr="00690810" w:rsidRDefault="0090787F" w:rsidP="0090787F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b/>
          <w:i/>
          <w:iCs/>
          <w:color w:val="231F20"/>
          <w:sz w:val="24"/>
          <w:szCs w:val="24"/>
        </w:rPr>
      </w:pPr>
      <w:r w:rsidRPr="00690810">
        <w:rPr>
          <w:rFonts w:cs="Times New Roman"/>
          <w:b/>
          <w:i/>
          <w:iCs/>
          <w:color w:val="231F20"/>
          <w:sz w:val="24"/>
          <w:szCs w:val="24"/>
        </w:rPr>
        <w:t>Normalizing Input and Output Data Set:-</w:t>
      </w:r>
    </w:p>
    <w:p w:rsidR="0090787F" w:rsidRPr="00690810" w:rsidRDefault="0090787F" w:rsidP="0090787F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231F20"/>
          <w:sz w:val="24"/>
          <w:szCs w:val="24"/>
        </w:rPr>
      </w:pPr>
      <w:r w:rsidRPr="00690810">
        <w:rPr>
          <w:rFonts w:cs="TimesNewRomanPSMT"/>
          <w:color w:val="231F20"/>
          <w:sz w:val="24"/>
          <w:szCs w:val="24"/>
        </w:rPr>
        <w:t>Normalization of inpu</w:t>
      </w:r>
      <w:r>
        <w:rPr>
          <w:rFonts w:cs="TimesNewRomanPSMT"/>
          <w:color w:val="231F20"/>
          <w:sz w:val="24"/>
          <w:szCs w:val="24"/>
        </w:rPr>
        <w:t xml:space="preserve">t and output data sets within a </w:t>
      </w:r>
      <w:r w:rsidRPr="00690810">
        <w:rPr>
          <w:rFonts w:cs="TimesNewRomanPSMT"/>
          <w:color w:val="231F20"/>
          <w:sz w:val="24"/>
          <w:szCs w:val="24"/>
        </w:rPr>
        <w:t xml:space="preserve">uniform range before they are applied to </w:t>
      </w:r>
      <w:r>
        <w:rPr>
          <w:rFonts w:cs="TimesNewRomanPSMT"/>
          <w:color w:val="231F20"/>
          <w:sz w:val="24"/>
          <w:szCs w:val="24"/>
        </w:rPr>
        <w:t xml:space="preserve">the neural </w:t>
      </w:r>
      <w:r w:rsidRPr="00690810">
        <w:rPr>
          <w:rFonts w:cs="TimesNewRomanPSMT"/>
          <w:color w:val="231F20"/>
          <w:sz w:val="24"/>
          <w:szCs w:val="24"/>
        </w:rPr>
        <w:t>network are essential</w:t>
      </w:r>
      <w:r>
        <w:rPr>
          <w:rFonts w:cs="TimesNewRomanPSMT"/>
          <w:color w:val="231F20"/>
          <w:sz w:val="24"/>
          <w:szCs w:val="24"/>
        </w:rPr>
        <w:t xml:space="preserve"> to prevent larger numbers from </w:t>
      </w:r>
      <w:r w:rsidRPr="00690810">
        <w:rPr>
          <w:rFonts w:cs="TimesNewRomanPSMT"/>
          <w:color w:val="231F20"/>
          <w:sz w:val="24"/>
          <w:szCs w:val="24"/>
        </w:rPr>
        <w:t>overriding smaller</w:t>
      </w:r>
      <w:r>
        <w:rPr>
          <w:rFonts w:cs="TimesNewRomanPSMT"/>
          <w:color w:val="231F20"/>
          <w:sz w:val="24"/>
          <w:szCs w:val="24"/>
        </w:rPr>
        <w:t xml:space="preserve"> ones, and to prevent premature </w:t>
      </w:r>
      <w:r w:rsidRPr="00690810">
        <w:rPr>
          <w:rFonts w:cs="TimesNewRomanPSMT"/>
          <w:color w:val="231F20"/>
          <w:sz w:val="24"/>
          <w:szCs w:val="24"/>
        </w:rPr>
        <w:t xml:space="preserve">saturation of </w:t>
      </w:r>
      <w:r>
        <w:rPr>
          <w:rFonts w:cs="TimesNewRomanPSMT"/>
          <w:color w:val="231F20"/>
          <w:sz w:val="24"/>
          <w:szCs w:val="24"/>
        </w:rPr>
        <w:t xml:space="preserve">hidden nodes, which impedes the </w:t>
      </w:r>
      <w:r w:rsidRPr="00690810">
        <w:rPr>
          <w:rFonts w:cs="TimesNewRomanPSMT"/>
          <w:color w:val="231F20"/>
          <w:sz w:val="24"/>
          <w:szCs w:val="24"/>
        </w:rPr>
        <w:t>learning process. The</w:t>
      </w:r>
      <w:r>
        <w:rPr>
          <w:rFonts w:cs="TimesNewRomanPSMT"/>
          <w:color w:val="231F20"/>
          <w:sz w:val="24"/>
          <w:szCs w:val="24"/>
        </w:rPr>
        <w:t xml:space="preserve"> limitation of input and output </w:t>
      </w:r>
      <w:r w:rsidRPr="00690810">
        <w:rPr>
          <w:rFonts w:cs="TimesNewRomanPSMT"/>
          <w:color w:val="231F20"/>
          <w:sz w:val="24"/>
          <w:szCs w:val="24"/>
        </w:rPr>
        <w:t xml:space="preserve">values within a specified range are due to </w:t>
      </w:r>
      <w:r>
        <w:rPr>
          <w:rFonts w:cs="TimesNewRomanPSMT"/>
          <w:color w:val="231F20"/>
          <w:sz w:val="24"/>
          <w:szCs w:val="24"/>
        </w:rPr>
        <w:t xml:space="preserve">the large </w:t>
      </w:r>
      <w:r w:rsidRPr="00690810">
        <w:rPr>
          <w:rFonts w:cs="TimesNewRomanPSMT"/>
          <w:color w:val="231F20"/>
          <w:sz w:val="24"/>
          <w:szCs w:val="24"/>
        </w:rPr>
        <w:t>difference in the val</w:t>
      </w:r>
      <w:r>
        <w:rPr>
          <w:rFonts w:cs="TimesNewRomanPSMT"/>
          <w:color w:val="231F20"/>
          <w:sz w:val="24"/>
          <w:szCs w:val="24"/>
        </w:rPr>
        <w:t xml:space="preserve">ues of the data provided to the </w:t>
      </w:r>
      <w:r w:rsidRPr="00690810">
        <w:rPr>
          <w:rFonts w:cs="TimesNewRomanPSMT"/>
          <w:color w:val="231F20"/>
          <w:sz w:val="24"/>
          <w:szCs w:val="24"/>
        </w:rPr>
        <w:t>neural network. In this study we normalize the input and</w:t>
      </w:r>
    </w:p>
    <w:p w:rsidR="0090787F" w:rsidRDefault="0090787F" w:rsidP="0090787F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231F20"/>
          <w:sz w:val="24"/>
          <w:szCs w:val="24"/>
        </w:rPr>
      </w:pPr>
      <w:r w:rsidRPr="00690810">
        <w:rPr>
          <w:rFonts w:cs="TimesNewRomanPSMT"/>
          <w:color w:val="231F20"/>
          <w:sz w:val="24"/>
          <w:szCs w:val="24"/>
        </w:rPr>
        <w:t xml:space="preserve">output parameters. </w:t>
      </w:r>
      <w:r w:rsidRPr="005A0F0D">
        <w:rPr>
          <w:rFonts w:cs="TimesNewRomanPSMT"/>
          <w:color w:val="231F20"/>
          <w:sz w:val="24"/>
          <w:szCs w:val="24"/>
        </w:rPr>
        <w:t>That equation gives the required results with a certain mean square error.</w:t>
      </w:r>
    </w:p>
    <w:p w:rsidR="0090787F" w:rsidRDefault="0090787F" w:rsidP="0090787F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231F20"/>
          <w:sz w:val="24"/>
          <w:szCs w:val="24"/>
        </w:rPr>
      </w:pPr>
    </w:p>
    <w:p w:rsidR="0090787F" w:rsidRDefault="0090787F" w:rsidP="0090787F">
      <w:pPr>
        <w:autoSpaceDE w:val="0"/>
        <w:autoSpaceDN w:val="0"/>
        <w:adjustRightInd w:val="0"/>
        <w:spacing w:after="0" w:line="360" w:lineRule="auto"/>
        <w:jc w:val="center"/>
        <w:rPr>
          <w:rFonts w:cs="TimesNewRomanPSMT"/>
          <w:color w:val="231F20"/>
          <w:sz w:val="24"/>
          <w:szCs w:val="24"/>
        </w:rPr>
      </w:pPr>
      <w:r>
        <w:rPr>
          <w:noProof/>
        </w:rPr>
        <w:drawing>
          <wp:inline distT="0" distB="0" distL="0" distR="0" wp14:anchorId="173A3918" wp14:editId="2FAD06E4">
            <wp:extent cx="3048000" cy="1485900"/>
            <wp:effectExtent l="0" t="0" r="0" b="0"/>
            <wp:docPr id="4" name="Picture 4" descr="Image result for mean square error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mean square error formul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87F" w:rsidRDefault="0090787F" w:rsidP="0090787F">
      <w:pPr>
        <w:autoSpaceDE w:val="0"/>
        <w:autoSpaceDN w:val="0"/>
        <w:adjustRightInd w:val="0"/>
        <w:spacing w:after="0" w:line="360" w:lineRule="auto"/>
        <w:jc w:val="center"/>
        <w:rPr>
          <w:rFonts w:cs="TimesNewRomanPSMT"/>
          <w:color w:val="231F20"/>
          <w:sz w:val="24"/>
          <w:szCs w:val="24"/>
        </w:rPr>
      </w:pPr>
    </w:p>
    <w:p w:rsidR="0090787F" w:rsidRPr="00A473D8" w:rsidRDefault="0090787F" w:rsidP="009078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iCs/>
          <w:color w:val="231F20"/>
          <w:sz w:val="24"/>
          <w:szCs w:val="24"/>
        </w:rPr>
      </w:pPr>
      <w:r w:rsidRPr="00A473D8">
        <w:rPr>
          <w:rFonts w:ascii="Times New Roman" w:hAnsi="Times New Roman" w:cs="Times New Roman"/>
          <w:b/>
          <w:i/>
          <w:iCs/>
          <w:color w:val="231F20"/>
          <w:sz w:val="24"/>
          <w:szCs w:val="24"/>
        </w:rPr>
        <w:t xml:space="preserve">Number of Hidden </w:t>
      </w:r>
      <w:r>
        <w:rPr>
          <w:rFonts w:ascii="Times New Roman" w:hAnsi="Times New Roman" w:cs="Times New Roman"/>
          <w:b/>
          <w:i/>
          <w:iCs/>
          <w:color w:val="231F20"/>
          <w:sz w:val="24"/>
          <w:szCs w:val="24"/>
        </w:rPr>
        <w:t xml:space="preserve">Layers and Nodes in Each Hidden </w:t>
      </w:r>
      <w:r w:rsidRPr="00A473D8">
        <w:rPr>
          <w:rFonts w:ascii="Times New Roman" w:hAnsi="Times New Roman" w:cs="Times New Roman"/>
          <w:b/>
          <w:i/>
          <w:iCs/>
          <w:color w:val="231F20"/>
          <w:sz w:val="24"/>
          <w:szCs w:val="24"/>
        </w:rPr>
        <w:t>Layer:-</w:t>
      </w:r>
    </w:p>
    <w:p w:rsidR="0090787F" w:rsidRPr="00A473D8" w:rsidRDefault="0090787F" w:rsidP="0090787F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231F20"/>
          <w:sz w:val="24"/>
          <w:szCs w:val="24"/>
        </w:rPr>
      </w:pPr>
      <w:r w:rsidRPr="00A473D8">
        <w:rPr>
          <w:rFonts w:cs="TimesNewRomanPSMT"/>
          <w:color w:val="231F20"/>
          <w:sz w:val="24"/>
          <w:szCs w:val="24"/>
        </w:rPr>
        <w:t>The number of hidden layers and the number of</w:t>
      </w:r>
      <w:r>
        <w:rPr>
          <w:rFonts w:cs="TimesNewRomanPSMT"/>
          <w:color w:val="231F20"/>
          <w:sz w:val="24"/>
          <w:szCs w:val="24"/>
        </w:rPr>
        <w:t xml:space="preserve"> </w:t>
      </w:r>
      <w:r w:rsidRPr="00A473D8">
        <w:rPr>
          <w:rFonts w:cs="TimesNewRomanPSMT"/>
          <w:color w:val="231F20"/>
          <w:sz w:val="24"/>
          <w:szCs w:val="24"/>
        </w:rPr>
        <w:t>nodes in one hidden layer are not straightf</w:t>
      </w:r>
      <w:r>
        <w:rPr>
          <w:rFonts w:cs="TimesNewRomanPSMT"/>
          <w:color w:val="231F20"/>
          <w:sz w:val="24"/>
          <w:szCs w:val="24"/>
        </w:rPr>
        <w:t xml:space="preserve">orward to </w:t>
      </w:r>
      <w:r w:rsidRPr="00A473D8">
        <w:rPr>
          <w:rFonts w:cs="TimesNewRomanPSMT"/>
          <w:color w:val="231F20"/>
          <w:sz w:val="24"/>
          <w:szCs w:val="24"/>
        </w:rPr>
        <w:t>ascertain. No rules</w:t>
      </w:r>
      <w:r>
        <w:rPr>
          <w:rFonts w:cs="TimesNewRomanPSMT"/>
          <w:color w:val="231F20"/>
          <w:sz w:val="24"/>
          <w:szCs w:val="24"/>
        </w:rPr>
        <w:t xml:space="preserve"> are available to determine the </w:t>
      </w:r>
      <w:r w:rsidRPr="00A473D8">
        <w:rPr>
          <w:rFonts w:cs="TimesNewRomanPSMT"/>
          <w:color w:val="231F20"/>
          <w:sz w:val="24"/>
          <w:szCs w:val="24"/>
        </w:rPr>
        <w:t>exact number. Howev</w:t>
      </w:r>
      <w:r>
        <w:rPr>
          <w:rFonts w:cs="TimesNewRomanPSMT"/>
          <w:color w:val="231F20"/>
          <w:sz w:val="24"/>
          <w:szCs w:val="24"/>
        </w:rPr>
        <w:t xml:space="preserve">er, the choice of the number of </w:t>
      </w:r>
      <w:r w:rsidRPr="00A473D8">
        <w:rPr>
          <w:rFonts w:cs="TimesNewRomanPSMT"/>
          <w:color w:val="231F20"/>
          <w:sz w:val="24"/>
          <w:szCs w:val="24"/>
        </w:rPr>
        <w:t>hidden layer and numb</w:t>
      </w:r>
      <w:r>
        <w:rPr>
          <w:rFonts w:cs="TimesNewRomanPSMT"/>
          <w:color w:val="231F20"/>
          <w:sz w:val="24"/>
          <w:szCs w:val="24"/>
        </w:rPr>
        <w:t xml:space="preserve">er of nodes in the hidden layer </w:t>
      </w:r>
      <w:r w:rsidRPr="00A473D8">
        <w:rPr>
          <w:rFonts w:cs="TimesNewRomanPSMT"/>
          <w:color w:val="231F20"/>
          <w:sz w:val="24"/>
          <w:szCs w:val="24"/>
        </w:rPr>
        <w:t>depends on the networ</w:t>
      </w:r>
      <w:r>
        <w:rPr>
          <w:rFonts w:cs="TimesNewRomanPSMT"/>
          <w:color w:val="231F20"/>
          <w:sz w:val="24"/>
          <w:szCs w:val="24"/>
        </w:rPr>
        <w:t xml:space="preserve">k application. Although using a </w:t>
      </w:r>
      <w:r w:rsidRPr="00A473D8">
        <w:rPr>
          <w:rFonts w:cs="TimesNewRomanPSMT"/>
          <w:color w:val="231F20"/>
          <w:sz w:val="24"/>
          <w:szCs w:val="24"/>
        </w:rPr>
        <w:t>single hidden layer is sufficient in solving many</w:t>
      </w:r>
    </w:p>
    <w:p w:rsidR="0090787F" w:rsidRPr="00A473D8" w:rsidRDefault="0090787F" w:rsidP="0090787F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231F20"/>
          <w:sz w:val="24"/>
          <w:szCs w:val="24"/>
        </w:rPr>
      </w:pPr>
      <w:r w:rsidRPr="00A473D8">
        <w:rPr>
          <w:rFonts w:cs="TimesNewRomanPSMT"/>
          <w:color w:val="231F20"/>
          <w:sz w:val="24"/>
          <w:szCs w:val="24"/>
        </w:rPr>
        <w:t>functional approx</w:t>
      </w:r>
      <w:r>
        <w:rPr>
          <w:rFonts w:cs="TimesNewRomanPSMT"/>
          <w:color w:val="231F20"/>
          <w:sz w:val="24"/>
          <w:szCs w:val="24"/>
        </w:rPr>
        <w:t xml:space="preserve">imation problems, some problems </w:t>
      </w:r>
      <w:r w:rsidRPr="00A473D8">
        <w:rPr>
          <w:rFonts w:cs="TimesNewRomanPSMT"/>
          <w:color w:val="231F20"/>
          <w:sz w:val="24"/>
          <w:szCs w:val="24"/>
        </w:rPr>
        <w:t>may be easier t</w:t>
      </w:r>
      <w:r>
        <w:rPr>
          <w:rFonts w:cs="TimesNewRomanPSMT"/>
          <w:color w:val="231F20"/>
          <w:sz w:val="24"/>
          <w:szCs w:val="24"/>
        </w:rPr>
        <w:t xml:space="preserve">o solve with a two hidden layer </w:t>
      </w:r>
      <w:r w:rsidRPr="00A473D8">
        <w:rPr>
          <w:rFonts w:cs="TimesNewRomanPSMT"/>
          <w:color w:val="231F20"/>
          <w:sz w:val="24"/>
          <w:szCs w:val="24"/>
        </w:rPr>
        <w:t>configurations. Th</w:t>
      </w:r>
      <w:r>
        <w:rPr>
          <w:rFonts w:cs="TimesNewRomanPSMT"/>
          <w:color w:val="231F20"/>
          <w:sz w:val="24"/>
          <w:szCs w:val="24"/>
        </w:rPr>
        <w:t xml:space="preserve">e number of nodes in the hidden </w:t>
      </w:r>
      <w:r w:rsidRPr="00A473D8">
        <w:rPr>
          <w:rFonts w:cs="TimesNewRomanPSMT"/>
          <w:color w:val="231F20"/>
          <w:sz w:val="24"/>
          <w:szCs w:val="24"/>
        </w:rPr>
        <w:t>layer is selected according to the following rules:</w:t>
      </w:r>
    </w:p>
    <w:p w:rsidR="0090787F" w:rsidRPr="00A473D8" w:rsidRDefault="0090787F" w:rsidP="0090787F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231F20"/>
          <w:sz w:val="24"/>
          <w:szCs w:val="24"/>
        </w:rPr>
      </w:pPr>
      <w:r w:rsidRPr="00A473D8">
        <w:rPr>
          <w:rFonts w:cs="TimesNewRomanPSMT"/>
          <w:color w:val="231F20"/>
          <w:sz w:val="24"/>
          <w:szCs w:val="24"/>
        </w:rPr>
        <w:t xml:space="preserve">1) </w:t>
      </w:r>
      <w:r w:rsidRPr="00ED19C1">
        <w:rPr>
          <w:rFonts w:cs="TimesNewRomanPSMT"/>
          <w:color w:val="231F20"/>
          <w:sz w:val="24"/>
          <w:szCs w:val="24"/>
        </w:rPr>
        <w:t>The maximum error of the output network parameters should be as small as possible for both training patterns and testing patterns.</w:t>
      </w:r>
    </w:p>
    <w:p w:rsidR="0090787F" w:rsidRDefault="0090787F" w:rsidP="0090787F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231F20"/>
          <w:sz w:val="24"/>
          <w:szCs w:val="24"/>
        </w:rPr>
      </w:pPr>
      <w:r w:rsidRPr="00A473D8">
        <w:rPr>
          <w:rFonts w:cs="TimesNewRomanPSMT"/>
          <w:color w:val="231F20"/>
          <w:sz w:val="24"/>
          <w:szCs w:val="24"/>
        </w:rPr>
        <w:t>2) The training epoch</w:t>
      </w:r>
      <w:r>
        <w:rPr>
          <w:rFonts w:cs="TimesNewRomanPSMT"/>
          <w:color w:val="231F20"/>
          <w:sz w:val="24"/>
          <w:szCs w:val="24"/>
        </w:rPr>
        <w:t xml:space="preserve">s (number of iterations) should </w:t>
      </w:r>
      <w:r w:rsidRPr="00A473D8">
        <w:rPr>
          <w:rFonts w:cs="TimesNewRomanPSMT"/>
          <w:color w:val="231F20"/>
          <w:sz w:val="24"/>
          <w:szCs w:val="24"/>
        </w:rPr>
        <w:t xml:space="preserve">be as few as possible. </w:t>
      </w:r>
      <w:r>
        <w:rPr>
          <w:rFonts w:cs="TimesNewRomanPSMT"/>
          <w:color w:val="231F20"/>
          <w:sz w:val="24"/>
          <w:szCs w:val="24"/>
        </w:rPr>
        <w:t xml:space="preserve">In the present work the network </w:t>
      </w:r>
      <w:r w:rsidRPr="00A473D8">
        <w:rPr>
          <w:rFonts w:cs="TimesNewRomanPSMT"/>
          <w:color w:val="231F20"/>
          <w:sz w:val="24"/>
          <w:szCs w:val="24"/>
        </w:rPr>
        <w:t xml:space="preserve">is tested with one and </w:t>
      </w:r>
      <w:r>
        <w:rPr>
          <w:rFonts w:cs="TimesNewRomanPSMT"/>
          <w:color w:val="231F20"/>
          <w:sz w:val="24"/>
          <w:szCs w:val="24"/>
        </w:rPr>
        <w:t xml:space="preserve">two hidden layer configurations </w:t>
      </w:r>
      <w:r w:rsidRPr="00A473D8">
        <w:rPr>
          <w:rFonts w:cs="TimesNewRomanPSMT"/>
          <w:color w:val="231F20"/>
          <w:sz w:val="24"/>
          <w:szCs w:val="24"/>
        </w:rPr>
        <w:t>with an increasing</w:t>
      </w:r>
      <w:r>
        <w:rPr>
          <w:rFonts w:cs="TimesNewRomanPSMT"/>
          <w:color w:val="231F20"/>
          <w:sz w:val="24"/>
          <w:szCs w:val="24"/>
        </w:rPr>
        <w:t xml:space="preserve"> number of nodes in each hidden </w:t>
      </w:r>
      <w:r w:rsidRPr="00A473D8">
        <w:rPr>
          <w:rFonts w:cs="TimesNewRomanPSMT"/>
          <w:color w:val="231F20"/>
          <w:sz w:val="24"/>
          <w:szCs w:val="24"/>
        </w:rPr>
        <w:t>layer(s)</w:t>
      </w:r>
      <w:r>
        <w:rPr>
          <w:rFonts w:cs="TimesNewRomanPSMT"/>
          <w:color w:val="231F20"/>
          <w:sz w:val="24"/>
          <w:szCs w:val="24"/>
        </w:rPr>
        <w:t>.</w:t>
      </w:r>
    </w:p>
    <w:p w:rsidR="001873DA" w:rsidRPr="008E7735" w:rsidRDefault="001873DA" w:rsidP="001873DA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231F20"/>
          <w:sz w:val="24"/>
          <w:szCs w:val="24"/>
        </w:rPr>
      </w:pPr>
    </w:p>
    <w:p w:rsidR="001873DA" w:rsidRDefault="001873DA" w:rsidP="001873DA">
      <w:pPr>
        <w:autoSpaceDE w:val="0"/>
        <w:autoSpaceDN w:val="0"/>
        <w:adjustRightInd w:val="0"/>
        <w:spacing w:after="0" w:line="360" w:lineRule="auto"/>
        <w:jc w:val="center"/>
        <w:rPr>
          <w:rFonts w:cs="TimesNewRomanPSMT"/>
          <w:color w:val="231F20"/>
          <w:sz w:val="24"/>
          <w:szCs w:val="24"/>
        </w:rPr>
      </w:pPr>
      <w:r>
        <w:rPr>
          <w:rFonts w:cs="TimesNewRomanPSMT"/>
          <w:noProof/>
          <w:color w:val="231F20"/>
          <w:sz w:val="24"/>
          <w:szCs w:val="24"/>
        </w:rPr>
        <w:drawing>
          <wp:inline distT="0" distB="0" distL="0" distR="0" wp14:anchorId="50023A4B" wp14:editId="00833394">
            <wp:extent cx="4533900" cy="2924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8156" cy="292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610" w:rsidRPr="008206F0" w:rsidRDefault="005D7610" w:rsidP="005D7610">
      <w:pPr>
        <w:autoSpaceDE w:val="0"/>
        <w:autoSpaceDN w:val="0"/>
        <w:adjustRightInd w:val="0"/>
        <w:spacing w:after="0" w:line="360" w:lineRule="auto"/>
        <w:rPr>
          <w:rFonts w:cs="TimesNewRomanPSMT"/>
          <w:b/>
          <w:color w:val="231F20"/>
          <w:sz w:val="24"/>
          <w:szCs w:val="24"/>
        </w:rPr>
      </w:pPr>
      <w:r w:rsidRPr="008206F0">
        <w:rPr>
          <w:rFonts w:cs="TimesNewRomanPSMT"/>
          <w:b/>
          <w:color w:val="231F20"/>
          <w:sz w:val="24"/>
          <w:szCs w:val="24"/>
        </w:rPr>
        <w:t>Summary Stats :</w:t>
      </w:r>
    </w:p>
    <w:p w:rsidR="005D7610" w:rsidRDefault="005D7610" w:rsidP="005D7610">
      <w:pPr>
        <w:autoSpaceDE w:val="0"/>
        <w:autoSpaceDN w:val="0"/>
        <w:adjustRightInd w:val="0"/>
        <w:spacing w:after="0" w:line="360" w:lineRule="auto"/>
        <w:jc w:val="center"/>
        <w:rPr>
          <w:rFonts w:cs="TimesNewRomanPSMT"/>
          <w:color w:val="231F20"/>
          <w:sz w:val="24"/>
          <w:szCs w:val="24"/>
        </w:rPr>
      </w:pPr>
      <w:r>
        <w:rPr>
          <w:noProof/>
        </w:rPr>
        <w:drawing>
          <wp:inline distT="0" distB="0" distL="0" distR="0" wp14:anchorId="2BEDE66B" wp14:editId="60AD59EE">
            <wp:extent cx="6227611" cy="26289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705" t="36488" r="27725" b="30730"/>
                    <a:stretch/>
                  </pic:blipFill>
                  <pic:spPr bwMode="auto">
                    <a:xfrm>
                      <a:off x="0" y="0"/>
                      <a:ext cx="6227611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2458" w:rsidRDefault="00672458" w:rsidP="005D7610">
      <w:pPr>
        <w:autoSpaceDE w:val="0"/>
        <w:autoSpaceDN w:val="0"/>
        <w:adjustRightInd w:val="0"/>
        <w:spacing w:after="0" w:line="360" w:lineRule="auto"/>
        <w:jc w:val="center"/>
        <w:rPr>
          <w:rFonts w:cs="TimesNewRomanPSMT"/>
          <w:color w:val="231F20"/>
          <w:sz w:val="24"/>
          <w:szCs w:val="24"/>
        </w:rPr>
      </w:pPr>
      <w:bookmarkStart w:id="0" w:name="_GoBack"/>
      <w:bookmarkEnd w:id="0"/>
    </w:p>
    <w:p w:rsidR="00672458" w:rsidRPr="00845350" w:rsidRDefault="00672458" w:rsidP="00672458">
      <w:pPr>
        <w:autoSpaceDE w:val="0"/>
        <w:autoSpaceDN w:val="0"/>
        <w:adjustRightInd w:val="0"/>
        <w:spacing w:after="0" w:line="360" w:lineRule="auto"/>
        <w:rPr>
          <w:rFonts w:cs="TimesNewRomanPSMT"/>
          <w:b/>
          <w:color w:val="231F20"/>
          <w:sz w:val="24"/>
          <w:szCs w:val="24"/>
        </w:rPr>
      </w:pPr>
      <w:r w:rsidRPr="00845350">
        <w:rPr>
          <w:rFonts w:cs="TimesNewRomanPSMT"/>
          <w:b/>
          <w:color w:val="231F20"/>
          <w:sz w:val="24"/>
          <w:szCs w:val="24"/>
        </w:rPr>
        <w:t>Surface Plot:</w:t>
      </w:r>
    </w:p>
    <w:p w:rsidR="00672458" w:rsidRDefault="00672458" w:rsidP="005D7610">
      <w:pPr>
        <w:autoSpaceDE w:val="0"/>
        <w:autoSpaceDN w:val="0"/>
        <w:adjustRightInd w:val="0"/>
        <w:spacing w:after="0" w:line="360" w:lineRule="auto"/>
        <w:jc w:val="center"/>
        <w:rPr>
          <w:rFonts w:cs="TimesNewRomanPSMT"/>
          <w:color w:val="231F20"/>
          <w:sz w:val="24"/>
          <w:szCs w:val="24"/>
        </w:rPr>
      </w:pPr>
    </w:p>
    <w:p w:rsidR="001873DA" w:rsidRDefault="005F7C63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lang w:val="en-IN"/>
        </w:rPr>
      </w:pPr>
      <w:r>
        <w:rPr>
          <w:rFonts w:cs="TimesNewRomanPSMT"/>
          <w:noProof/>
          <w:color w:val="231F20"/>
          <w:sz w:val="24"/>
          <w:szCs w:val="24"/>
        </w:rPr>
        <w:drawing>
          <wp:inline distT="0" distB="0" distL="0" distR="0" wp14:anchorId="7909AD0D" wp14:editId="0340CBB4">
            <wp:extent cx="5731510" cy="37377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458" w:rsidRDefault="00672458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lang w:val="en-IN"/>
        </w:rPr>
      </w:pPr>
    </w:p>
    <w:p w:rsidR="00672458" w:rsidRDefault="00672458" w:rsidP="00672458">
      <w:pPr>
        <w:autoSpaceDE w:val="0"/>
        <w:autoSpaceDN w:val="0"/>
        <w:adjustRightInd w:val="0"/>
        <w:spacing w:after="0" w:line="360" w:lineRule="auto"/>
        <w:rPr>
          <w:rFonts w:cs="TimesNewRomanPSMT"/>
          <w:b/>
          <w:color w:val="231F20"/>
          <w:sz w:val="24"/>
          <w:szCs w:val="24"/>
        </w:rPr>
      </w:pPr>
      <w:r w:rsidRPr="00A16332">
        <w:rPr>
          <w:rFonts w:cs="TimesNewRomanPSMT"/>
          <w:b/>
          <w:color w:val="231F20"/>
          <w:sz w:val="24"/>
          <w:szCs w:val="24"/>
        </w:rPr>
        <w:t>Variables Summary:</w:t>
      </w:r>
    </w:p>
    <w:p w:rsidR="00672458" w:rsidRDefault="00672458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lang w:val="en-IN"/>
        </w:rPr>
      </w:pPr>
    </w:p>
    <w:p w:rsidR="00D23641" w:rsidRDefault="00D23641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lang w:val="en-IN"/>
        </w:rPr>
      </w:pPr>
    </w:p>
    <w:p w:rsidR="00D23641" w:rsidRPr="006C2D7A" w:rsidRDefault="00D23641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  <w:lang w:val="en-IN"/>
        </w:rPr>
      </w:pPr>
      <w:r>
        <w:rPr>
          <w:rFonts w:cs="TimesNewRomanPSMT"/>
          <w:b/>
          <w:noProof/>
          <w:color w:val="231F20"/>
          <w:sz w:val="24"/>
          <w:szCs w:val="24"/>
        </w:rPr>
        <w:drawing>
          <wp:inline distT="0" distB="0" distL="0" distR="0" wp14:anchorId="236EFF22" wp14:editId="743E7053">
            <wp:extent cx="5305425" cy="300037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7553" cy="300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396" w:rsidRDefault="00212396" w:rsidP="0021239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FE618E" w:rsidRDefault="00FE618E" w:rsidP="00FE618E">
      <w:pPr>
        <w:autoSpaceDE w:val="0"/>
        <w:autoSpaceDN w:val="0"/>
        <w:adjustRightInd w:val="0"/>
        <w:spacing w:after="0" w:line="360" w:lineRule="auto"/>
        <w:rPr>
          <w:rFonts w:cs="TimesNewRomanPSMT"/>
          <w:b/>
          <w:color w:val="231F20"/>
          <w:sz w:val="24"/>
          <w:szCs w:val="24"/>
        </w:rPr>
      </w:pPr>
      <w:r>
        <w:rPr>
          <w:rFonts w:cs="TimesNewRomanPSMT"/>
          <w:b/>
          <w:color w:val="231F20"/>
          <w:sz w:val="24"/>
          <w:szCs w:val="24"/>
        </w:rPr>
        <w:t>Compressive Strength Distribution:</w:t>
      </w:r>
      <w:r>
        <w:rPr>
          <w:rFonts w:cs="TimesNewRomanPSMT"/>
          <w:b/>
          <w:noProof/>
          <w:color w:val="231F20"/>
          <w:sz w:val="24"/>
          <w:szCs w:val="24"/>
        </w:rPr>
        <w:drawing>
          <wp:inline distT="0" distB="0" distL="0" distR="0" wp14:anchorId="169D57A6" wp14:editId="2D384795">
            <wp:extent cx="5943600" cy="2956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33D" w:rsidRDefault="004C433D">
      <w:pPr>
        <w:rPr>
          <w:b/>
          <w:lang w:val="en-IN"/>
        </w:rPr>
      </w:pPr>
    </w:p>
    <w:p w:rsidR="001E35BD" w:rsidRDefault="001E35BD" w:rsidP="001E35BD">
      <w:pPr>
        <w:autoSpaceDE w:val="0"/>
        <w:autoSpaceDN w:val="0"/>
        <w:adjustRightInd w:val="0"/>
        <w:spacing w:after="0" w:line="360" w:lineRule="auto"/>
        <w:rPr>
          <w:rFonts w:cs="TimesNewRomanPSMT"/>
          <w:b/>
          <w:color w:val="231F20"/>
          <w:sz w:val="24"/>
          <w:szCs w:val="24"/>
        </w:rPr>
      </w:pPr>
      <w:r>
        <w:rPr>
          <w:rFonts w:cs="TimesNewRomanPSMT"/>
          <w:b/>
          <w:color w:val="231F20"/>
          <w:sz w:val="24"/>
          <w:szCs w:val="24"/>
        </w:rPr>
        <w:t>Correlation between variables:</w:t>
      </w:r>
    </w:p>
    <w:p w:rsidR="001E35BD" w:rsidRDefault="001E35BD">
      <w:pPr>
        <w:rPr>
          <w:b/>
          <w:lang w:val="en-IN"/>
        </w:rPr>
      </w:pPr>
    </w:p>
    <w:p w:rsidR="001E35BD" w:rsidRPr="004C433D" w:rsidRDefault="001E35BD">
      <w:pPr>
        <w:rPr>
          <w:b/>
          <w:lang w:val="en-IN"/>
        </w:rPr>
      </w:pPr>
      <w:r>
        <w:rPr>
          <w:rFonts w:cs="TimesNewRomanPSMT"/>
          <w:b/>
          <w:noProof/>
          <w:color w:val="231F20"/>
          <w:sz w:val="24"/>
          <w:szCs w:val="24"/>
        </w:rPr>
        <w:drawing>
          <wp:inline distT="0" distB="0" distL="0" distR="0" wp14:anchorId="34FB6F1E" wp14:editId="2CE2A632">
            <wp:extent cx="5429250" cy="39909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922" cy="40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5BD" w:rsidRPr="004C4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BA9"/>
    <w:rsid w:val="001873DA"/>
    <w:rsid w:val="001E35BD"/>
    <w:rsid w:val="00212396"/>
    <w:rsid w:val="003F3D53"/>
    <w:rsid w:val="004C433D"/>
    <w:rsid w:val="005A0F0D"/>
    <w:rsid w:val="005D7610"/>
    <w:rsid w:val="005F7C63"/>
    <w:rsid w:val="00622106"/>
    <w:rsid w:val="00672458"/>
    <w:rsid w:val="006C2D7A"/>
    <w:rsid w:val="00766FE2"/>
    <w:rsid w:val="0090787F"/>
    <w:rsid w:val="00D23641"/>
    <w:rsid w:val="00D64BA9"/>
    <w:rsid w:val="00ED19C1"/>
    <w:rsid w:val="00F107BF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6AB0"/>
  <w15:chartTrackingRefBased/>
  <w15:docId w15:val="{BBB309DE-A779-4D9F-9752-F2B18C6D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deva</dc:creator>
  <cp:keywords/>
  <dc:description/>
  <cp:lastModifiedBy>rajesh deva</cp:lastModifiedBy>
  <cp:revision>13</cp:revision>
  <dcterms:created xsi:type="dcterms:W3CDTF">2019-08-09T05:00:00Z</dcterms:created>
  <dcterms:modified xsi:type="dcterms:W3CDTF">2019-08-09T06:24:00Z</dcterms:modified>
</cp:coreProperties>
</file>