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object w:dxaOrig="3543" w:dyaOrig="789">
          <v:rect xmlns:o="urn:schemas-microsoft-com:office:office" xmlns:v="urn:schemas-microsoft-com:vml" id="rectole0000000000" style="width:177.150000pt;height:3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0"/>
          <w:shd w:fill="auto" w:val="clear"/>
        </w:rPr>
        <w:tab/>
        <w:tab/>
        <w:tab/>
        <w:tab/>
        <w:tab/>
        <w:tab/>
        <w:tab/>
      </w:r>
    </w:p>
    <w:p>
      <w:pPr>
        <w:spacing w:before="0" w:after="24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FFFF00" w:val="clear"/>
        </w:rPr>
        <w:t xml:space="preserve">{date_todayDate</w:t>
      </w:r>
      <w:r>
        <w:rPr>
          <w:rFonts w:ascii="Times New Roman" w:hAnsi="Times New Roman" w:cs="Times New Roman" w:eastAsia="Times New Roman"/>
          <w:color w:val="auto"/>
          <w:spacing w:val="0"/>
          <w:position w:val="0"/>
          <w:sz w:val="20"/>
          <w:shd w:fill="auto" w:val="clear"/>
        </w:rPr>
        <w:t xml:space="preserve">}, 2023</w:t>
      </w:r>
    </w:p>
    <w:p>
      <w:pPr>
        <w:spacing w:before="0" w:after="240" w:line="240"/>
        <w:ind w:right="0" w:left="142"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Private &amp; Confidential</w:t>
      </w:r>
    </w:p>
    <w:tbl>
      <w:tblPr/>
      <w:tblGrid>
        <w:gridCol w:w="6840"/>
      </w:tblGrid>
      <w:tr>
        <w:trPr>
          <w:trHeight w:val="1" w:hRule="atLeast"/>
          <w:jc w:val="left"/>
        </w:trPr>
        <w:tc>
          <w:tcPr>
            <w:tcW w:w="68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222222"/>
                <w:spacing w:val="0"/>
                <w:position w:val="0"/>
                <w:sz w:val="20"/>
                <w:shd w:fill="FFFFFF" w:val="clear"/>
              </w:rPr>
              <w:t xml:space="preserve">{text_corporationName}</w:t>
            </w:r>
          </w:p>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222222"/>
                <w:spacing w:val="0"/>
                <w:position w:val="0"/>
                <w:sz w:val="20"/>
                <w:shd w:fill="FFFFFF" w:val="clear"/>
              </w:rPr>
              <w:t xml:space="preserve">{text_corporationAddress}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auto"/>
                <w:spacing w:val="0"/>
                <w:position w:val="0"/>
                <w:sz w:val="20"/>
                <w:shd w:fill="auto" w:val="clear"/>
              </w:rPr>
              <w:t xml:space="preserve">Attention: </w:t>
            </w:r>
            <w:r>
              <w:rPr>
                <w:rFonts w:ascii="Times New Roman" w:hAnsi="Times New Roman" w:cs="Times New Roman" w:eastAsia="Times New Roman"/>
                <w:b/>
                <w:color w:val="222222"/>
                <w:spacing w:val="0"/>
                <w:position w:val="0"/>
                <w:sz w:val="20"/>
                <w:shd w:fill="FFFFFF" w:val="clear"/>
              </w:rPr>
              <w:t xml:space="preserve">{text_corporationRepresentativeName}</w:t>
            </w:r>
          </w:p>
          <w:p>
            <w:pPr>
              <w:spacing w:before="0" w:after="0" w:line="240"/>
              <w:ind w:right="0" w:left="0" w:firstLine="0"/>
              <w:jc w:val="both"/>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40" w:line="240"/>
        <w:ind w:right="0" w:left="0" w:firstLine="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w:t>
        <w:tab/>
        <w:t xml:space="preserve">Retainer Agreement for </w:t>
      </w:r>
      <w:r>
        <w:rPr>
          <w:rFonts w:ascii="Times New Roman" w:hAnsi="Times New Roman" w:cs="Times New Roman" w:eastAsia="Times New Roman"/>
          <w:color w:val="auto"/>
          <w:spacing w:val="0"/>
          <w:position w:val="0"/>
          <w:sz w:val="20"/>
          <w:shd w:fill="FFFF00" w:val="clear"/>
        </w:rPr>
        <w:t xml:space="preserve">{text_corporationName}</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are pleased that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wishes to retain GLM Impact Law Professional Corporation (“</w:t>
      </w:r>
      <w:r>
        <w:rPr>
          <w:rFonts w:ascii="Times New Roman" w:hAnsi="Times New Roman" w:cs="Times New Roman" w:eastAsia="Times New Roman"/>
          <w:b/>
          <w:color w:val="auto"/>
          <w:spacing w:val="0"/>
          <w:position w:val="0"/>
          <w:sz w:val="20"/>
          <w:shd w:fill="auto" w:val="clear"/>
        </w:rPr>
        <w:t xml:space="preserve">GLM Impact Law</w:t>
      </w:r>
      <w:r>
        <w:rPr>
          <w:rFonts w:ascii="Times New Roman" w:hAnsi="Times New Roman" w:cs="Times New Roman" w:eastAsia="Times New Roman"/>
          <w:color w:val="auto"/>
          <w:spacing w:val="0"/>
          <w:position w:val="0"/>
          <w:sz w:val="20"/>
          <w:shd w:fill="auto" w:val="clear"/>
        </w:rPr>
        <w:t xml:space="preserve">”) to advise it in connection with: (i) the acquisition of </w:t>
      </w:r>
      <w:r>
        <w:rPr>
          <w:rFonts w:ascii="Times New Roman" w:hAnsi="Times New Roman" w:cs="Times New Roman" w:eastAsia="Times New Roman"/>
          <w:color w:val="auto"/>
          <w:spacing w:val="0"/>
          <w:position w:val="0"/>
          <w:sz w:val="20"/>
          <w:shd w:fill="FFFF00" w:val="clear"/>
        </w:rPr>
        <w:t xml:space="preserve">{text_targetCorporationName</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 ancillary matters, and (ii) from time to time on various and ongoing legal matters that are relevant to you (the “</w:t>
      </w:r>
      <w:r>
        <w:rPr>
          <w:rFonts w:ascii="Times New Roman" w:hAnsi="Times New Roman" w:cs="Times New Roman" w:eastAsia="Times New Roman"/>
          <w:b/>
          <w:color w:val="auto"/>
          <w:spacing w:val="0"/>
          <w:position w:val="0"/>
          <w:sz w:val="20"/>
          <w:shd w:fill="auto" w:val="clear"/>
        </w:rPr>
        <w:t xml:space="preserve">Services</w:t>
      </w:r>
      <w:r>
        <w:rPr>
          <w:rFonts w:ascii="Times New Roman" w:hAnsi="Times New Roman" w:cs="Times New Roman" w:eastAsia="Times New Roman"/>
          <w:color w:val="auto"/>
          <w:spacing w:val="0"/>
          <w:position w:val="0"/>
          <w:sz w:val="20"/>
          <w:shd w:fill="auto" w:val="clear"/>
        </w:rPr>
        <w:t xml:space="preserve">”). We discussed the scope of our firm’s intended representation and wish to confirm to you that you have retained us to act on behalf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in the manner set forth below:</w:t>
      </w:r>
    </w:p>
    <w:p>
      <w:pPr>
        <w:spacing w:before="0" w:after="240" w:line="240"/>
        <w:ind w:right="63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w:t>
        <w:tab/>
      </w:r>
      <w:r>
        <w:rPr>
          <w:rFonts w:ascii="Times New Roman" w:hAnsi="Times New Roman" w:cs="Times New Roman" w:eastAsia="Times New Roman"/>
          <w:b/>
          <w:i/>
          <w:color w:val="auto"/>
          <w:spacing w:val="0"/>
          <w:position w:val="0"/>
          <w:sz w:val="20"/>
          <w:shd w:fill="auto" w:val="clear"/>
        </w:rPr>
        <w:t xml:space="preserve">Description of Mandate</w:t>
      </w:r>
    </w:p>
    <w:p>
      <w:pPr>
        <w:spacing w:before="0" w:after="240" w:line="240"/>
        <w:ind w:right="0" w:left="63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are being retained by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to provide legal services in connection with the Services. All work undertaken on behalf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will be subject to this retainer agreement. We will provide you with legal services in which our professional judgment is reasonably necessary and appropriate to carry out this mandate.</w:t>
      </w:r>
    </w:p>
    <w:p>
      <w:pPr>
        <w:spacing w:before="0" w:after="240" w:line="240"/>
        <w:ind w:right="630" w:left="0" w:firstLine="63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confirm that:</w:t>
      </w:r>
    </w:p>
    <w:p>
      <w:pPr>
        <w:tabs>
          <w:tab w:val="left" w:pos="810" w:leader="none"/>
        </w:tabs>
        <w:spacing w:before="0" w:after="240" w:line="240"/>
        <w:ind w:right="0" w:left="1440" w:hanging="804"/>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w:t>
        <w:tab/>
        <w:t xml:space="preserve">We are not providing legal advice or services except as described above or as agreed in writing from time to time;</w:t>
      </w:r>
    </w:p>
    <w:p>
      <w:pPr>
        <w:tabs>
          <w:tab w:val="left" w:pos="810" w:leader="none"/>
        </w:tabs>
        <w:spacing w:before="0" w:after="240" w:line="240"/>
        <w:ind w:right="0" w:left="1440" w:hanging="2244"/>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(ii)</w:t>
        <w:tab/>
        <w:t xml:space="preserve">We will only be responsible to provide legal services with respect to the specific matter, transaction or questions actually presented by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w:t>
      </w:r>
    </w:p>
    <w:p>
      <w:pPr>
        <w:tabs>
          <w:tab w:val="left" w:pos="630" w:leader="none"/>
          <w:tab w:val="left" w:pos="810" w:leader="none"/>
        </w:tabs>
        <w:spacing w:before="0" w:after="240" w:line="240"/>
        <w:ind w:right="0" w:left="1440" w:hanging="288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(iii)</w:t>
        <w:tab/>
        <w:t xml:space="preserve">We do not provide tax, accounting, or other advice not within our area of expertise. The determination of whether or not GLM Impact Law requires input, sign-off or advice form a third-party specialist will be in GLM Impact Law’s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While we endeavour to minimize the amount of such fees that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incurs, we will not advise in areas that we are not properly qualified to give such advice.</w:t>
      </w:r>
    </w:p>
    <w:p>
      <w:pPr>
        <w:keepNext w:val="true"/>
        <w:spacing w:before="0" w:after="240" w:line="240"/>
        <w:ind w:right="634"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w:t>
        <w:tab/>
      </w:r>
      <w:r>
        <w:rPr>
          <w:rFonts w:ascii="Times New Roman" w:hAnsi="Times New Roman" w:cs="Times New Roman" w:eastAsia="Times New Roman"/>
          <w:b/>
          <w:i/>
          <w:color w:val="auto"/>
          <w:spacing w:val="0"/>
          <w:position w:val="0"/>
          <w:sz w:val="20"/>
          <w:shd w:fill="auto" w:val="clear"/>
        </w:rPr>
        <w:t xml:space="preserve">Instructing Persons</w:t>
      </w:r>
    </w:p>
    <w:p>
      <w:pPr>
        <w:spacing w:before="0" w:after="240" w:line="240"/>
        <w:ind w:right="0" w:left="630" w:firstLine="9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will only accept instructions from the directors or senior officers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 as may be otherwise advised by such authorized instructing persons in writing.</w:t>
      </w:r>
    </w:p>
    <w:p>
      <w:pPr>
        <w:spacing w:before="0" w:after="240" w:line="240"/>
        <w:ind w:right="63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w:t>
        <w:tab/>
      </w:r>
      <w:r>
        <w:rPr>
          <w:rFonts w:ascii="Times New Roman" w:hAnsi="Times New Roman" w:cs="Times New Roman" w:eastAsia="Times New Roman"/>
          <w:b/>
          <w:i/>
          <w:color w:val="auto"/>
          <w:spacing w:val="0"/>
          <w:position w:val="0"/>
          <w:sz w:val="20"/>
          <w:shd w:fill="auto" w:val="clear"/>
        </w:rPr>
        <w:t xml:space="preserve">Undertaking to preserve confidentiality</w:t>
      </w:r>
    </w:p>
    <w:p>
      <w:pPr>
        <w:spacing w:before="0" w:after="0" w:line="240"/>
        <w:ind w:right="0" w:left="1440" w:hanging="726"/>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We undertake not to disclose or misuse your confidential information, subject only to applicable law and our professional and ethical obligations. </w:t>
      </w:r>
    </w:p>
    <w:p>
      <w:pPr>
        <w:spacing w:before="0" w:after="0" w:line="240"/>
        <w:ind w:right="0" w:left="1440" w:hanging="726"/>
        <w:jc w:val="both"/>
        <w:rPr>
          <w:rFonts w:ascii="Times New Roman" w:hAnsi="Times New Roman" w:cs="Times New Roman" w:eastAsia="Times New Roman"/>
          <w:color w:val="auto"/>
          <w:spacing w:val="0"/>
          <w:position w:val="0"/>
          <w:sz w:val="20"/>
          <w:shd w:fill="auto" w:val="clear"/>
        </w:rPr>
      </w:pPr>
    </w:p>
    <w:p>
      <w:pPr>
        <w:spacing w:before="0" w:after="240" w:line="240"/>
        <w:ind w:right="0" w:left="1440" w:hanging="726"/>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Because we owe this duty to all of our clients, we will not disclose to you information we hold in confidence for others (even if that confidential information would be relevant to you or our representation of you, or disclose to others information we hold in confidence for you (even if that confidential information may be relevant to our representation of other clients). We may update our firm precedents based on documents that we receive from and develop with our clients. While aspects of the documents you provide to us or develop with you may be used in documents we provide to other clients, the source of those documents will remain confidential. You confirm that you have the right to use all documents that you provide to us and that you do not object to our incorporating work product that we receive from or develop with you into our precedent system.</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w:t>
        <w:tab/>
      </w:r>
      <w:r>
        <w:rPr>
          <w:rFonts w:ascii="Times New Roman" w:hAnsi="Times New Roman" w:cs="Times New Roman" w:eastAsia="Times New Roman"/>
          <w:b/>
          <w:i/>
          <w:color w:val="auto"/>
          <w:spacing w:val="0"/>
          <w:position w:val="0"/>
          <w:sz w:val="20"/>
          <w:shd w:fill="auto" w:val="clear"/>
        </w:rPr>
        <w:t xml:space="preserve">Identification of potential conflicts </w:t>
      </w:r>
      <w:r>
        <w:rPr>
          <w:rFonts w:ascii="Times New Roman" w:hAnsi="Times New Roman" w:cs="Times New Roman" w:eastAsia="Times New Roman"/>
          <w:b/>
          <w:color w:val="auto"/>
          <w:spacing w:val="0"/>
          <w:position w:val="0"/>
          <w:sz w:val="20"/>
          <w:shd w:fill="FFFF00" w:val="clear"/>
        </w:rPr>
        <w:t xml:space="preserve">[NTD: subject to conflict search once we receive the name of the corporation]</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We undertake not to take on any matter that would create a substantial risk that our representation of you on this matter would be materially and adversely affected (a “</w:t>
      </w:r>
      <w:r>
        <w:rPr>
          <w:rFonts w:ascii="Times New Roman" w:hAnsi="Times New Roman" w:cs="Times New Roman" w:eastAsia="Times New Roman"/>
          <w:b/>
          <w:color w:val="auto"/>
          <w:spacing w:val="0"/>
          <w:position w:val="0"/>
          <w:sz w:val="20"/>
          <w:shd w:fill="auto" w:val="clear"/>
        </w:rPr>
        <w:t xml:space="preserve">Conflicting Interest</w:t>
      </w:r>
      <w:r>
        <w:rPr>
          <w:rFonts w:ascii="Times New Roman" w:hAnsi="Times New Roman" w:cs="Times New Roman" w:eastAsia="Times New Roman"/>
          <w:color w:val="auto"/>
          <w:spacing w:val="0"/>
          <w:position w:val="0"/>
          <w:sz w:val="20"/>
          <w:shd w:fill="auto" w:val="clear"/>
        </w:rPr>
        <w:t xml:space="preserve">”).</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We have conducted a review of our records and we confirm that we have not identified a Conflicting Interest in representing you in this matter.</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Please let us know immediately if there are any other names that we should search in connection with any of the legal advice sought or if there are any other changes or additions to these names in the future. We are relying on you to let us know of any other parties who are involved in any matters with respect to which our advice is sought, including any clients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(iv)</w:t>
        <w:tab/>
        <w:t xml:space="preserve">Please note that we do not normally consider ourselves to have a Conflicting Interest because we represent another client who is (a) a business competitor, customer or supplier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or its clients; or (b) asserting through us legal positions or arguments that may be inconsistent with those you are asserting or may to assert; or (c) is adverse in interest in another matter to an entity with which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or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w:t>
        <w:tab/>
      </w:r>
      <w:r>
        <w:rPr>
          <w:rFonts w:ascii="Times New Roman" w:hAnsi="Times New Roman" w:cs="Times New Roman" w:eastAsia="Times New Roman"/>
          <w:b/>
          <w:i/>
          <w:color w:val="auto"/>
          <w:spacing w:val="0"/>
          <w:position w:val="0"/>
          <w:sz w:val="20"/>
          <w:shd w:fill="auto" w:val="clear"/>
        </w:rPr>
        <w:t xml:space="preserve">Representation of other clients </w:t>
      </w:r>
      <w:r>
        <w:rPr>
          <w:rFonts w:ascii="Times New Roman" w:hAnsi="Times New Roman" w:cs="Times New Roman" w:eastAsia="Times New Roman"/>
          <w:b/>
          <w:color w:val="auto"/>
          <w:spacing w:val="0"/>
          <w:position w:val="0"/>
          <w:sz w:val="20"/>
          <w:shd w:fill="FFFF00" w:val="clear"/>
        </w:rPr>
        <w:t xml:space="preserve">[NTD: subject to conflict search once we receive the name of the corporation]</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wish to avoid any circumstances in which you would regard our representation of another client to be inconsistent with our duties to, and understandings with you. Therefore, we advise that: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While you are our client, we will not act for another client in a matter which can create a Conflicting Interest;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We are not aware of any current matters which we act for on behalf of other clients which create a Conflicting Interest;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If we learn while we are representing you that we are engaged in a matter which creates Conflicting Interest, we may ask for your agreement to our continuing to act on terms satisfactory to all concerned.</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(iv)</w:t>
        <w:tab/>
        <w:t xml:space="preserve">When you are no longer our client under applicable professional rules, we may represent another client in any matter that is adverse to you interests provided that:</w:t>
      </w:r>
    </w:p>
    <w:p>
      <w:pPr>
        <w:spacing w:before="0" w:after="240" w:line="240"/>
        <w:ind w:right="0" w:left="72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The other matter is not the same as or related to the matter in which we previously </w:t>
        <w:tab/>
        <w:t xml:space="preserve">represented you; and</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b)  We protect your relevant and confidential information.</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w:t>
        <w:tab/>
      </w:r>
      <w:r>
        <w:rPr>
          <w:rFonts w:ascii="Times New Roman" w:hAnsi="Times New Roman" w:cs="Times New Roman" w:eastAsia="Times New Roman"/>
          <w:b/>
          <w:i/>
          <w:color w:val="auto"/>
          <w:spacing w:val="0"/>
          <w:position w:val="0"/>
          <w:sz w:val="20"/>
          <w:shd w:fill="auto" w:val="clear"/>
        </w:rPr>
        <w:t xml:space="preserve">Fees/Rates, Expenses and Retainer</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Fees</w:t>
      </w:r>
      <w:r>
        <w:rPr>
          <w:rFonts w:ascii="Times New Roman" w:hAnsi="Times New Roman" w:cs="Times New Roman" w:eastAsia="Times New Roman"/>
          <w:color w:val="auto"/>
          <w:spacing w:val="0"/>
          <w:position w:val="0"/>
          <w:sz w:val="20"/>
          <w:shd w:fill="auto" w:val="clear"/>
        </w:rPr>
        <w:t xml:space="preserve"> - Our fees will be based principally on the time spent by us on your behalf.  Records of all our time will be kept and accounts will then be prepared and sent to you periodically. HST will be charged on all legal fees.  From time to time the hourly rates may increase in line with industry standards.</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Fees are to be paid on an hourly basis at the hourly rates of lawyers engaged in this matter. For reference, the hourly rates of the lawyers who may be engaged on the transaction are:</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1440" w:firstLine="72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Anton Malinouski (Partner) $150/hr </w:t>
      </w:r>
    </w:p>
    <w:p>
      <w:pPr>
        <w:spacing w:before="0" w:after="240" w:line="240"/>
        <w:ind w:right="0" w:left="144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David Liang (Partner) $150/hr</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Expenses</w:t>
      </w:r>
      <w:r>
        <w:rPr>
          <w:rFonts w:ascii="Times New Roman" w:hAnsi="Times New Roman" w:cs="Times New Roman" w:eastAsia="Times New Roman"/>
          <w:color w:val="auto"/>
          <w:spacing w:val="0"/>
          <w:position w:val="0"/>
          <w:sz w:val="20"/>
          <w:shd w:fill="auto" w:val="clear"/>
        </w:rPr>
        <w:t xml:space="preserve"> - In addition to our professional fees, our accounts will include expenses and allocated charges (also called “</w:t>
      </w:r>
      <w:r>
        <w:rPr>
          <w:rFonts w:ascii="Times New Roman" w:hAnsi="Times New Roman" w:cs="Times New Roman" w:eastAsia="Times New Roman"/>
          <w:b/>
          <w:color w:val="auto"/>
          <w:spacing w:val="0"/>
          <w:position w:val="0"/>
          <w:sz w:val="20"/>
          <w:shd w:fill="auto" w:val="clear"/>
        </w:rPr>
        <w:t xml:space="preserve">disbursements</w:t>
      </w:r>
      <w:r>
        <w:rPr>
          <w:rFonts w:ascii="Times New Roman" w:hAnsi="Times New Roman" w:cs="Times New Roman" w:eastAsia="Times New Roman"/>
          <w:color w:val="auto"/>
          <w:spacing w:val="0"/>
          <w:position w:val="0"/>
          <w:sz w:val="20"/>
          <w:shd w:fill="auto" w:val="clear"/>
        </w:rPr>
        <w:t xml:space="preserve">”) incurred by us on your behalf, such as deliveries, travel expenses, government filing and search charges and the fees of agents who conduct investigations, searches and registrations and all other reasonable out of pocket expenses and office charges. HST will be charged on some disbursements.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Retainer</w:t>
      </w:r>
      <w:r>
        <w:rPr>
          <w:rFonts w:ascii="Times New Roman" w:hAnsi="Times New Roman" w:cs="Times New Roman" w:eastAsia="Times New Roman"/>
          <w:color w:val="auto"/>
          <w:spacing w:val="0"/>
          <w:position w:val="0"/>
          <w:sz w:val="20"/>
          <w:shd w:fill="auto" w:val="clear"/>
        </w:rPr>
        <w:t xml:space="preserve"> - At this time, we require an initial retainer in the amount of $2,500. The retainer funds will be placed in our trust account and will serve as a source of payment for all or part or our accounts when rendered. You will be asked to replenish the retainer from time to time. Any unused portion will be returned to you upon the completion of or termination of our services within a reasonable time after invoicing.</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w:t>
        <w:tab/>
      </w:r>
      <w:r>
        <w:rPr>
          <w:rFonts w:ascii="Times New Roman" w:hAnsi="Times New Roman" w:cs="Times New Roman" w:eastAsia="Times New Roman"/>
          <w:b/>
          <w:i/>
          <w:color w:val="auto"/>
          <w:spacing w:val="0"/>
          <w:position w:val="0"/>
          <w:sz w:val="20"/>
          <w:shd w:fill="auto" w:val="clear"/>
        </w:rPr>
        <w:t xml:space="preserve">Termination</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You may terminate your engagement of us for any reason prior to the conclusion of this engagement by giving us written notice to that effect. Upon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Unless our engagement has been previously terminated, our representation of you will cease upon receipt by you of our final account for services rendered. If, upon termination or completion of this engagement, you wish to have any documentation returned to you, please advise us. Otherwise, any documentation that you have provided to us and the work product completed for you will be dealt with in accordance with our records retention policies and practices. Please note that our records and retention policies and practices may not be synchronized with yours. You must alert us to advise us of any concerns you have about what we retain in our records or destroy. Absent a written agreement with you to the contrary, we are free to retain or destroy records we possess with respect to this engagement as we determine to be appropriated.</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The fact that we may subsequently send you information on legal developments without charge, or that we may include you in general mailings, will not change the fact that our engagement has been terminated.</w:t>
      </w:r>
    </w:p>
    <w:p>
      <w:pPr>
        <w:keepNext w:val="true"/>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w:t>
        <w:tab/>
      </w:r>
      <w:r>
        <w:rPr>
          <w:rFonts w:ascii="Times New Roman" w:hAnsi="Times New Roman" w:cs="Times New Roman" w:eastAsia="Times New Roman"/>
          <w:b/>
          <w:i/>
          <w:color w:val="auto"/>
          <w:spacing w:val="0"/>
          <w:position w:val="0"/>
          <w:sz w:val="20"/>
          <w:shd w:fill="auto" w:val="clear"/>
        </w:rPr>
        <w:t xml:space="preserve">Electronic Communications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During the course of our engagement we may exchange electronic versions of documents and emails with you using commercially available software. Unfortunately, the available technology is vulnerable to attack by viruses and other destructive electronic programs. As a result, while we have sought to take countermeasures, our system may occasionally reject a communication you may send us, or we may send you something that is rejected by your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w:t>
        <w:tab/>
      </w:r>
      <w:r>
        <w:rPr>
          <w:rFonts w:ascii="Times New Roman" w:hAnsi="Times New Roman" w:cs="Times New Roman" w:eastAsia="Times New Roman"/>
          <w:b/>
          <w:i/>
          <w:color w:val="auto"/>
          <w:spacing w:val="0"/>
          <w:position w:val="0"/>
          <w:sz w:val="20"/>
          <w:shd w:fill="auto" w:val="clear"/>
        </w:rPr>
        <w:t xml:space="preserve">Payment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statement of accounts for fees, costs and disbursements and applicable taxes will be sent to you on a monthly basis and are payable on receipt. If an account is not paid within 30 days, we will charge interest at an annual rate in accordance with the law society rules, from the date the account is rendered until the date paid.</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w:t>
        <w:tab/>
      </w:r>
      <w:r>
        <w:rPr>
          <w:rFonts w:ascii="Times New Roman" w:hAnsi="Times New Roman" w:cs="Times New Roman" w:eastAsia="Times New Roman"/>
          <w:b/>
          <w:i/>
          <w:color w:val="auto"/>
          <w:spacing w:val="0"/>
          <w:position w:val="0"/>
          <w:sz w:val="20"/>
          <w:shd w:fill="auto" w:val="clear"/>
        </w:rPr>
        <w:t xml:space="preserve">Privacy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w:t>
        <w:tab/>
      </w:r>
      <w:r>
        <w:rPr>
          <w:rFonts w:ascii="Times New Roman" w:hAnsi="Times New Roman" w:cs="Times New Roman" w:eastAsia="Times New Roman"/>
          <w:b/>
          <w:i/>
          <w:color w:val="auto"/>
          <w:spacing w:val="0"/>
          <w:position w:val="0"/>
          <w:sz w:val="20"/>
          <w:shd w:fill="auto" w:val="clear"/>
        </w:rPr>
        <w:t xml:space="preserve">Agreement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You may want to have this agreement reviewed by another lawyer. If you are in agreement of the terms of this letter and would like us to proceed on the basis described above, please sign the enclosed copy of this letter in the space provided, and return an executed copy to us. If you decide that you do not want us to proceed on your behalf in this matter, please inform us promptly.</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12. </w:t>
        <w:tab/>
      </w:r>
      <w:r>
        <w:rPr>
          <w:rFonts w:ascii="Times New Roman" w:hAnsi="Times New Roman" w:cs="Times New Roman" w:eastAsia="Times New Roman"/>
          <w:b/>
          <w:i/>
          <w:color w:val="auto"/>
          <w:spacing w:val="0"/>
          <w:position w:val="0"/>
          <w:sz w:val="20"/>
          <w:shd w:fill="auto" w:val="clear"/>
        </w:rPr>
        <w:t xml:space="preserve">Entire Agreement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Retainer Agreement, together with any schedules, exhibits, attachments, or amendments hereto, constitutes the entire agreement between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 GLM Impact Law with respect to the subject matter hereof. This Agreement supersedes all prior negotiations, understandings, and agreements, whether oral or written, relating to the Services.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13. </w:t>
        <w:tab/>
      </w:r>
      <w:r>
        <w:rPr>
          <w:rFonts w:ascii="Times New Roman" w:hAnsi="Times New Roman" w:cs="Times New Roman" w:eastAsia="Times New Roman"/>
          <w:b/>
          <w:i/>
          <w:color w:val="auto"/>
          <w:spacing w:val="0"/>
          <w:position w:val="0"/>
          <w:sz w:val="20"/>
          <w:shd w:fill="auto" w:val="clear"/>
        </w:rPr>
        <w:t xml:space="preserve">Severability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14.</w:t>
        <w:tab/>
      </w:r>
      <w:r>
        <w:rPr>
          <w:rFonts w:ascii="Times New Roman" w:hAnsi="Times New Roman" w:cs="Times New Roman" w:eastAsia="Times New Roman"/>
          <w:b/>
          <w:i/>
          <w:color w:val="auto"/>
          <w:spacing w:val="0"/>
          <w:position w:val="0"/>
          <w:sz w:val="20"/>
          <w:shd w:fill="auto" w:val="clear"/>
        </w:rPr>
        <w:t xml:space="preserve">Amendments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may only be amended or modified by a written agreement signed by both parties. Any amendments or modifications shall be attached to this Agreement as a schedule and shall form an integral part of this Agreement.</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15.</w:t>
        <w:tab/>
      </w:r>
      <w:r>
        <w:rPr>
          <w:rFonts w:ascii="Times New Roman" w:hAnsi="Times New Roman" w:cs="Times New Roman" w:eastAsia="Times New Roman"/>
          <w:b/>
          <w:i/>
          <w:color w:val="auto"/>
          <w:spacing w:val="0"/>
          <w:position w:val="0"/>
          <w:sz w:val="20"/>
          <w:shd w:fill="auto" w:val="clear"/>
        </w:rPr>
        <w:t xml:space="preserve">Governing Law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16.</w:t>
        <w:tab/>
      </w:r>
      <w:r>
        <w:rPr>
          <w:rFonts w:ascii="Times New Roman" w:hAnsi="Times New Roman" w:cs="Times New Roman" w:eastAsia="Times New Roman"/>
          <w:b/>
          <w:i/>
          <w:color w:val="auto"/>
          <w:spacing w:val="0"/>
          <w:position w:val="0"/>
          <w:sz w:val="20"/>
          <w:shd w:fill="auto" w:val="clear"/>
        </w:rPr>
        <w:t xml:space="preserve">Facsimile/Email etc.</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may be transmitted by facsimile or other electronic transmission and the reproduction of signatures will be deemed to be original and legally binding. </w:t>
      </w:r>
    </w:p>
    <w:p>
      <w:pPr>
        <w:spacing w:before="0" w:after="240" w:line="240"/>
        <w:ind w:right="0" w:left="72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[signature page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Yours sincerely,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GLM IMPACT LAW PROFESSIONAL CORPORATION</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ab/>
        <w:tab/>
        <w:tab/>
        <w:tab/>
        <w:tab/>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Name: Anton Malinouski</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Title: Partner</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Agreed and accepted on this {num_acceptedDayNumber} day of </w:t>
      </w:r>
      <w:r>
        <w:rPr>
          <w:rFonts w:ascii="Times New Roman" w:hAnsi="Times New Roman" w:cs="Times New Roman" w:eastAsia="Times New Roman"/>
          <w:color w:val="auto"/>
          <w:spacing w:val="0"/>
          <w:position w:val="0"/>
          <w:sz w:val="20"/>
          <w:shd w:fill="FFFF00" w:val="clear"/>
        </w:rPr>
        <w:t xml:space="preserve">{dropdown_accepted_month_"Jan"_"Feb"_"Mar"_"Apr"_"May"_"Jun"_"Jul"_"Aug"_"Sep"_"Oct"_"Nov"_"Dec"</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FFFF00" w:val="clear"/>
        </w:rPr>
        <w:t xml:space="preserve">{text_corporationName</w:t>
      </w: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ab/>
        <w:tab/>
        <w:tab/>
        <w:tab/>
        <w:tab/>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Name: </w:t>
      </w:r>
      <w:r>
        <w:rPr>
          <w:rFonts w:ascii="Times New Roman" w:hAnsi="Times New Roman" w:cs="Times New Roman" w:eastAsia="Times New Roman"/>
          <w:color w:val="auto"/>
          <w:spacing w:val="0"/>
          <w:position w:val="0"/>
          <w:sz w:val="20"/>
          <w:shd w:fill="FFFF00" w:val="clear"/>
        </w:rPr>
        <w:t xml:space="preserve">{text_Corporation_Representative_Name</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Title: </w:t>
      </w:r>
      <w:r>
        <w:rPr>
          <w:rFonts w:ascii="Times New Roman" w:hAnsi="Times New Roman" w:cs="Times New Roman" w:eastAsia="Times New Roman"/>
          <w:color w:val="auto"/>
          <w:spacing w:val="0"/>
          <w:position w:val="0"/>
          <w:sz w:val="20"/>
          <w:shd w:fill="FFFF00" w:val="clear"/>
        </w:rPr>
        <w:t xml:space="preserve">{text_Representative_Title</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