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start"/>
        <w:rPr/>
      </w:pPr>
      <w:r>
        <w:rPr/>
        <w:t xml:space="preserve">1. </w:t>
      </w:r>
      <w:r>
        <w:rPr>
          <w:rStyle w:val="Strong"/>
          <w:b/>
          <w:bCs/>
        </w:rPr>
        <w:t>Introduction</w:t>
      </w:r>
    </w:p>
    <w:p>
      <w:pPr>
        <w:pStyle w:val="BodyText"/>
        <w:bidi w:val="0"/>
        <w:jc w:val="start"/>
        <w:rPr/>
      </w:pPr>
      <w:r>
        <w:rPr/>
        <w:t>The objective of this document is to outline the requirements for migrating a Python-based reconciliation script to a Databricks environment, leveraging a serverless architecture. This migration aims to enhance data processing capabilities, streamline orchestration, and integrate with advanced data sources and storage solutions.</w:t>
      </w:r>
    </w:p>
    <w:p>
      <w:pPr>
        <w:pStyle w:val="Heading4"/>
        <w:bidi w:val="0"/>
        <w:jc w:val="start"/>
        <w:rPr/>
      </w:pPr>
      <w:r>
        <w:rPr/>
        <w:t xml:space="preserve">2. </w:t>
      </w:r>
      <w:r>
        <w:rPr>
          <w:rStyle w:val="Strong"/>
          <w:b/>
          <w:bCs/>
        </w:rPr>
        <w:t>Project Scope</w:t>
      </w:r>
    </w:p>
    <w:p>
      <w:pPr>
        <w:pStyle w:val="BodyText"/>
        <w:numPr>
          <w:ilvl w:val="0"/>
          <w:numId w:val="1"/>
        </w:numPr>
        <w:tabs>
          <w:tab w:val="clear" w:pos="709"/>
          <w:tab w:val="left" w:pos="709" w:leader="none"/>
        </w:tabs>
        <w:bidi w:val="0"/>
        <w:spacing w:before="0" w:after="0"/>
        <w:ind w:hanging="283" w:start="709"/>
        <w:jc w:val="start"/>
        <w:rPr/>
      </w:pPr>
      <w:r>
        <w:rPr>
          <w:rStyle w:val="Strong"/>
        </w:rPr>
        <w:t>Source:</w:t>
      </w:r>
      <w:r>
        <w:rPr/>
        <w:t xml:space="preserve"> Current Python reconciliation script.</w:t>
      </w:r>
    </w:p>
    <w:p>
      <w:pPr>
        <w:pStyle w:val="BodyText"/>
        <w:numPr>
          <w:ilvl w:val="0"/>
          <w:numId w:val="1"/>
        </w:numPr>
        <w:tabs>
          <w:tab w:val="clear" w:pos="709"/>
          <w:tab w:val="left" w:pos="709" w:leader="none"/>
        </w:tabs>
        <w:bidi w:val="0"/>
        <w:ind w:hanging="283" w:start="709"/>
        <w:jc w:val="start"/>
        <w:rPr/>
      </w:pPr>
      <w:r>
        <w:rPr>
          <w:rStyle w:val="Strong"/>
        </w:rPr>
        <w:t>Target:</w:t>
      </w:r>
      <w:r>
        <w:rPr/>
        <w:t xml:space="preserve"> Databricks environment with serverless architecture.</w:t>
      </w:r>
    </w:p>
    <w:p>
      <w:pPr>
        <w:pStyle w:val="Heading4"/>
        <w:bidi w:val="0"/>
        <w:jc w:val="start"/>
        <w:rPr/>
      </w:pPr>
      <w:r>
        <w:rPr/>
        <w:t xml:space="preserve">3. </w:t>
      </w:r>
      <w:r>
        <w:rPr>
          <w:rStyle w:val="Strong"/>
          <w:b/>
          <w:bCs/>
        </w:rPr>
        <w:t>Key Objectives</w:t>
      </w:r>
    </w:p>
    <w:p>
      <w:pPr>
        <w:pStyle w:val="BodyText"/>
        <w:numPr>
          <w:ilvl w:val="0"/>
          <w:numId w:val="2"/>
        </w:numPr>
        <w:tabs>
          <w:tab w:val="clear" w:pos="709"/>
          <w:tab w:val="left" w:pos="709" w:leader="none"/>
        </w:tabs>
        <w:bidi w:val="0"/>
        <w:spacing w:before="0" w:after="0"/>
        <w:ind w:hanging="283" w:start="709"/>
        <w:jc w:val="start"/>
        <w:rPr/>
      </w:pPr>
      <w:r>
        <w:rPr/>
        <w:t>Maintain existing functionality of the reconciliation script.</w:t>
      </w:r>
    </w:p>
    <w:p>
      <w:pPr>
        <w:pStyle w:val="BodyText"/>
        <w:numPr>
          <w:ilvl w:val="0"/>
          <w:numId w:val="2"/>
        </w:numPr>
        <w:tabs>
          <w:tab w:val="clear" w:pos="709"/>
          <w:tab w:val="left" w:pos="709" w:leader="none"/>
        </w:tabs>
        <w:bidi w:val="0"/>
        <w:spacing w:before="0" w:after="0"/>
        <w:ind w:hanging="283" w:start="709"/>
        <w:jc w:val="start"/>
        <w:rPr/>
      </w:pPr>
      <w:r>
        <w:rPr/>
        <w:t>Utilize Databricks’ advanced data processing features.</w:t>
      </w:r>
    </w:p>
    <w:p>
      <w:pPr>
        <w:pStyle w:val="BodyText"/>
        <w:numPr>
          <w:ilvl w:val="0"/>
          <w:numId w:val="2"/>
        </w:numPr>
        <w:tabs>
          <w:tab w:val="clear" w:pos="709"/>
          <w:tab w:val="left" w:pos="709" w:leader="none"/>
        </w:tabs>
        <w:bidi w:val="0"/>
        <w:spacing w:before="0" w:after="0"/>
        <w:ind w:hanging="283" w:start="709"/>
        <w:jc w:val="start"/>
        <w:rPr/>
      </w:pPr>
      <w:r>
        <w:rPr/>
        <w:t>Enable seamless integration with multiple data sources.</w:t>
      </w:r>
    </w:p>
    <w:p>
      <w:pPr>
        <w:pStyle w:val="BodyText"/>
        <w:numPr>
          <w:ilvl w:val="0"/>
          <w:numId w:val="2"/>
        </w:numPr>
        <w:tabs>
          <w:tab w:val="clear" w:pos="709"/>
          <w:tab w:val="left" w:pos="709" w:leader="none"/>
        </w:tabs>
        <w:bidi w:val="0"/>
        <w:spacing w:before="0" w:after="0"/>
        <w:ind w:hanging="283" w:start="709"/>
        <w:jc w:val="start"/>
        <w:rPr/>
      </w:pPr>
      <w:r>
        <w:rPr/>
        <w:t>Ensure efficient orchestration and scheduling within Databricks.</w:t>
      </w:r>
    </w:p>
    <w:p>
      <w:pPr>
        <w:pStyle w:val="BodyText"/>
        <w:numPr>
          <w:ilvl w:val="0"/>
          <w:numId w:val="2"/>
        </w:numPr>
        <w:tabs>
          <w:tab w:val="clear" w:pos="709"/>
          <w:tab w:val="left" w:pos="709" w:leader="none"/>
        </w:tabs>
        <w:bidi w:val="0"/>
        <w:ind w:hanging="283" w:start="709"/>
        <w:jc w:val="start"/>
        <w:rPr/>
      </w:pPr>
      <w:r>
        <w:rPr/>
        <w:t>Implement robust data management using Delta Lake.</w:t>
      </w:r>
    </w:p>
    <w:p>
      <w:pPr>
        <w:pStyle w:val="Heading4"/>
        <w:bidi w:val="0"/>
        <w:jc w:val="start"/>
        <w:rPr/>
      </w:pPr>
      <w:r>
        <w:rPr/>
        <w:t xml:space="preserve">4. </w:t>
      </w:r>
      <w:r>
        <w:rPr>
          <w:rStyle w:val="Strong"/>
          <w:b/>
          <w:bCs/>
        </w:rPr>
        <w:t>Advantages of Using Databricks Environment</w:t>
      </w:r>
    </w:p>
    <w:p>
      <w:pPr>
        <w:pStyle w:val="Heading5"/>
        <w:bidi w:val="0"/>
        <w:jc w:val="start"/>
        <w:rPr/>
      </w:pPr>
      <w:r>
        <w:rPr/>
        <w:t>4.1 Enhanced Data Sources</w:t>
      </w:r>
    </w:p>
    <w:p>
      <w:pPr>
        <w:pStyle w:val="BodyText"/>
        <w:numPr>
          <w:ilvl w:val="0"/>
          <w:numId w:val="3"/>
        </w:numPr>
        <w:tabs>
          <w:tab w:val="clear" w:pos="709"/>
          <w:tab w:val="left" w:pos="709" w:leader="none"/>
        </w:tabs>
        <w:bidi w:val="0"/>
        <w:spacing w:before="0" w:after="0"/>
        <w:ind w:hanging="283" w:start="709"/>
        <w:jc w:val="start"/>
        <w:rPr/>
      </w:pPr>
      <w:r>
        <w:rPr>
          <w:rStyle w:val="Strong"/>
        </w:rPr>
        <w:t>Support for Various Data Sources:</w:t>
      </w:r>
    </w:p>
    <w:p>
      <w:pPr>
        <w:pStyle w:val="BodyText"/>
        <w:numPr>
          <w:ilvl w:val="1"/>
          <w:numId w:val="3"/>
        </w:numPr>
        <w:tabs>
          <w:tab w:val="clear" w:pos="709"/>
          <w:tab w:val="left" w:pos="1418" w:leader="none"/>
        </w:tabs>
        <w:bidi w:val="0"/>
        <w:spacing w:before="0" w:after="0"/>
        <w:ind w:hanging="283" w:start="1418"/>
        <w:jc w:val="start"/>
        <w:rPr/>
      </w:pPr>
      <w:r>
        <w:rPr/>
        <w:t>Integration with a wide range of data sources such as AWS S3, Azure Blob Storage, Google Cloud Storage, databases (SQL, NoSQL), and more.</w:t>
      </w:r>
    </w:p>
    <w:p>
      <w:pPr>
        <w:pStyle w:val="BodyText"/>
        <w:numPr>
          <w:ilvl w:val="1"/>
          <w:numId w:val="3"/>
        </w:numPr>
        <w:tabs>
          <w:tab w:val="clear" w:pos="709"/>
          <w:tab w:val="left" w:pos="1418" w:leader="none"/>
        </w:tabs>
        <w:bidi w:val="0"/>
        <w:spacing w:before="0" w:after="0"/>
        <w:ind w:hanging="283" w:start="1418"/>
        <w:jc w:val="start"/>
        <w:rPr/>
      </w:pPr>
      <w:r>
        <w:rPr/>
        <w:t>Direct connectors for big data systems like Apache Kafka, Hadoop, and Spark.</w:t>
      </w:r>
    </w:p>
    <w:p>
      <w:pPr>
        <w:pStyle w:val="BodyText"/>
        <w:numPr>
          <w:ilvl w:val="0"/>
          <w:numId w:val="3"/>
        </w:numPr>
        <w:tabs>
          <w:tab w:val="clear" w:pos="709"/>
          <w:tab w:val="left" w:pos="709" w:leader="none"/>
        </w:tabs>
        <w:bidi w:val="0"/>
        <w:spacing w:before="0" w:after="0"/>
        <w:ind w:hanging="283" w:start="709"/>
        <w:jc w:val="start"/>
        <w:rPr/>
      </w:pPr>
      <w:r>
        <w:rPr>
          <w:rStyle w:val="Strong"/>
        </w:rPr>
        <w:t>Data Ingestion:</w:t>
      </w:r>
    </w:p>
    <w:p>
      <w:pPr>
        <w:pStyle w:val="BodyText"/>
        <w:numPr>
          <w:ilvl w:val="1"/>
          <w:numId w:val="3"/>
        </w:numPr>
        <w:tabs>
          <w:tab w:val="clear" w:pos="709"/>
          <w:tab w:val="left" w:pos="1418" w:leader="none"/>
        </w:tabs>
        <w:bidi w:val="0"/>
        <w:spacing w:before="0" w:after="0"/>
        <w:ind w:hanging="283" w:start="1418"/>
        <w:jc w:val="start"/>
        <w:rPr/>
      </w:pPr>
      <w:r>
        <w:rPr/>
        <w:t>Simplified data ingestion processes with Databricks Autoloader.</w:t>
      </w:r>
    </w:p>
    <w:p>
      <w:pPr>
        <w:pStyle w:val="BodyText"/>
        <w:numPr>
          <w:ilvl w:val="1"/>
          <w:numId w:val="3"/>
        </w:numPr>
        <w:tabs>
          <w:tab w:val="clear" w:pos="709"/>
          <w:tab w:val="left" w:pos="1418" w:leader="none"/>
        </w:tabs>
        <w:bidi w:val="0"/>
        <w:ind w:hanging="283" w:start="1418"/>
        <w:jc w:val="start"/>
        <w:rPr/>
      </w:pPr>
      <w:r>
        <w:rPr/>
        <w:t>Real-time data streaming capabilities.</w:t>
      </w:r>
    </w:p>
    <w:p>
      <w:pPr>
        <w:pStyle w:val="Heading5"/>
        <w:bidi w:val="0"/>
        <w:jc w:val="start"/>
        <w:rPr/>
      </w:pPr>
      <w:r>
        <w:rPr/>
        <w:t>4.2 Advanced Data Processing and Transformation</w:t>
      </w:r>
    </w:p>
    <w:p>
      <w:pPr>
        <w:pStyle w:val="BodyText"/>
        <w:numPr>
          <w:ilvl w:val="0"/>
          <w:numId w:val="4"/>
        </w:numPr>
        <w:tabs>
          <w:tab w:val="clear" w:pos="709"/>
          <w:tab w:val="left" w:pos="709" w:leader="none"/>
        </w:tabs>
        <w:bidi w:val="0"/>
        <w:ind w:hanging="283" w:start="709"/>
        <w:jc w:val="start"/>
        <w:rPr/>
      </w:pPr>
      <w:r>
        <w:rPr>
          <w:rStyle w:val="Strong"/>
        </w:rPr>
        <w:t>Unified Analytics:</w:t>
      </w:r>
    </w:p>
    <w:p>
      <w:pPr>
        <w:pStyle w:val="BodyText"/>
        <w:numPr>
          <w:ilvl w:val="1"/>
          <w:numId w:val="4"/>
        </w:numPr>
        <w:tabs>
          <w:tab w:val="clear" w:pos="709"/>
          <w:tab w:val="left" w:pos="1418" w:leader="none"/>
        </w:tabs>
        <w:bidi w:val="0"/>
        <w:spacing w:before="0" w:after="0"/>
        <w:ind w:hanging="283" w:start="1418"/>
        <w:jc w:val="start"/>
        <w:rPr/>
      </w:pPr>
      <w:r>
        <w:rPr/>
        <w:t>Unified environment for data engineering, machine learning, and analytics.</w:t>
      </w:r>
    </w:p>
    <w:p>
      <w:pPr>
        <w:pStyle w:val="BodyText"/>
        <w:numPr>
          <w:ilvl w:val="1"/>
          <w:numId w:val="4"/>
        </w:numPr>
        <w:tabs>
          <w:tab w:val="clear" w:pos="709"/>
          <w:tab w:val="left" w:pos="1418" w:leader="none"/>
        </w:tabs>
        <w:bidi w:val="0"/>
        <w:spacing w:before="0" w:after="0"/>
        <w:ind w:hanging="283" w:start="1418"/>
        <w:jc w:val="start"/>
        <w:rPr/>
      </w:pPr>
      <w:r>
        <w:rPr/>
        <w:t>Scalability to handle large datasets with distributed computing.</w:t>
      </w:r>
    </w:p>
    <w:p>
      <w:pPr>
        <w:pStyle w:val="BodyText"/>
        <w:numPr>
          <w:ilvl w:val="0"/>
          <w:numId w:val="4"/>
        </w:numPr>
        <w:tabs>
          <w:tab w:val="clear" w:pos="709"/>
          <w:tab w:val="left" w:pos="709" w:leader="none"/>
        </w:tabs>
        <w:bidi w:val="0"/>
        <w:ind w:hanging="283" w:start="709"/>
        <w:jc w:val="start"/>
        <w:rPr/>
      </w:pPr>
      <w:r>
        <w:rPr>
          <w:rStyle w:val="Strong"/>
        </w:rPr>
        <w:t>Optimized Performance:</w:t>
      </w:r>
    </w:p>
    <w:p>
      <w:pPr>
        <w:pStyle w:val="BodyText"/>
        <w:numPr>
          <w:ilvl w:val="1"/>
          <w:numId w:val="4"/>
        </w:numPr>
        <w:tabs>
          <w:tab w:val="clear" w:pos="709"/>
          <w:tab w:val="left" w:pos="1418" w:leader="none"/>
        </w:tabs>
        <w:bidi w:val="0"/>
        <w:spacing w:before="0" w:after="0"/>
        <w:ind w:hanging="283" w:start="1418"/>
        <w:jc w:val="start"/>
        <w:rPr/>
      </w:pPr>
      <w:r>
        <w:rPr/>
        <w:t>Performance optimization with Databricks’ runtime for Apache Spark.</w:t>
      </w:r>
    </w:p>
    <w:p>
      <w:pPr>
        <w:pStyle w:val="BodyText"/>
        <w:numPr>
          <w:ilvl w:val="1"/>
          <w:numId w:val="4"/>
        </w:numPr>
        <w:tabs>
          <w:tab w:val="clear" w:pos="709"/>
          <w:tab w:val="left" w:pos="1418" w:leader="none"/>
        </w:tabs>
        <w:bidi w:val="0"/>
        <w:ind w:hanging="283" w:start="1418"/>
        <w:jc w:val="start"/>
        <w:rPr/>
      </w:pPr>
      <w:r>
        <w:rPr/>
        <w:t>Built-in support for parallel processing and distributed computing.</w:t>
      </w:r>
    </w:p>
    <w:p>
      <w:pPr>
        <w:pStyle w:val="Heading5"/>
        <w:bidi w:val="0"/>
        <w:jc w:val="start"/>
        <w:rPr/>
      </w:pPr>
      <w:r>
        <w:rPr/>
        <w:t>4.3 Joining Multiple Sources for Source and Target Data</w:t>
      </w:r>
    </w:p>
    <w:p>
      <w:pPr>
        <w:pStyle w:val="BodyText"/>
        <w:numPr>
          <w:ilvl w:val="0"/>
          <w:numId w:val="5"/>
        </w:numPr>
        <w:tabs>
          <w:tab w:val="clear" w:pos="709"/>
          <w:tab w:val="left" w:pos="709" w:leader="none"/>
        </w:tabs>
        <w:bidi w:val="0"/>
        <w:ind w:hanging="283" w:start="709"/>
        <w:jc w:val="start"/>
        <w:rPr/>
      </w:pPr>
      <w:r>
        <w:rPr>
          <w:rStyle w:val="Strong"/>
        </w:rPr>
        <w:t>Advanced SQL Analytics:</w:t>
      </w:r>
    </w:p>
    <w:p>
      <w:pPr>
        <w:pStyle w:val="BodyText"/>
        <w:numPr>
          <w:ilvl w:val="1"/>
          <w:numId w:val="5"/>
        </w:numPr>
        <w:tabs>
          <w:tab w:val="clear" w:pos="709"/>
          <w:tab w:val="left" w:pos="1418" w:leader="none"/>
        </w:tabs>
        <w:bidi w:val="0"/>
        <w:spacing w:before="0" w:after="0"/>
        <w:ind w:hanging="283" w:start="1418"/>
        <w:jc w:val="start"/>
        <w:rPr/>
      </w:pPr>
      <w:r>
        <w:rPr/>
        <w:t>Ability to perform complex SQL queries across multiple data sources.</w:t>
      </w:r>
    </w:p>
    <w:p>
      <w:pPr>
        <w:pStyle w:val="BodyText"/>
        <w:numPr>
          <w:ilvl w:val="1"/>
          <w:numId w:val="5"/>
        </w:numPr>
        <w:tabs>
          <w:tab w:val="clear" w:pos="709"/>
          <w:tab w:val="left" w:pos="1418" w:leader="none"/>
        </w:tabs>
        <w:bidi w:val="0"/>
        <w:spacing w:before="0" w:after="0"/>
        <w:ind w:hanging="283" w:start="1418"/>
        <w:jc w:val="start"/>
        <w:rPr/>
      </w:pPr>
      <w:r>
        <w:rPr/>
        <w:t>Join data from various sources seamlessly.</w:t>
      </w:r>
    </w:p>
    <w:p>
      <w:pPr>
        <w:pStyle w:val="BodyText"/>
        <w:numPr>
          <w:ilvl w:val="0"/>
          <w:numId w:val="5"/>
        </w:numPr>
        <w:tabs>
          <w:tab w:val="clear" w:pos="709"/>
          <w:tab w:val="left" w:pos="709" w:leader="none"/>
        </w:tabs>
        <w:bidi w:val="0"/>
        <w:ind w:hanging="283" w:start="709"/>
        <w:jc w:val="start"/>
        <w:rPr/>
      </w:pPr>
      <w:r>
        <w:rPr>
          <w:rStyle w:val="Strong"/>
        </w:rPr>
        <w:t>Data Blending:</w:t>
      </w:r>
    </w:p>
    <w:p>
      <w:pPr>
        <w:pStyle w:val="BodyText"/>
        <w:numPr>
          <w:ilvl w:val="1"/>
          <w:numId w:val="5"/>
        </w:numPr>
        <w:tabs>
          <w:tab w:val="clear" w:pos="709"/>
          <w:tab w:val="left" w:pos="1418" w:leader="none"/>
        </w:tabs>
        <w:bidi w:val="0"/>
        <w:spacing w:before="0" w:after="0"/>
        <w:ind w:hanging="283" w:start="1418"/>
        <w:jc w:val="start"/>
        <w:rPr/>
      </w:pPr>
      <w:r>
        <w:rPr/>
        <w:t>Data blending capabilities to combine different datasets.</w:t>
      </w:r>
    </w:p>
    <w:p>
      <w:pPr>
        <w:pStyle w:val="BodyText"/>
        <w:numPr>
          <w:ilvl w:val="1"/>
          <w:numId w:val="5"/>
        </w:numPr>
        <w:tabs>
          <w:tab w:val="clear" w:pos="709"/>
          <w:tab w:val="left" w:pos="1418" w:leader="none"/>
        </w:tabs>
        <w:bidi w:val="0"/>
        <w:ind w:hanging="283" w:start="1418"/>
        <w:jc w:val="start"/>
        <w:rPr/>
      </w:pPr>
      <w:r>
        <w:rPr/>
        <w:t>Flexibility to create unified views for reconciliation purposes.</w:t>
      </w:r>
    </w:p>
    <w:p>
      <w:pPr>
        <w:pStyle w:val="Heading5"/>
        <w:bidi w:val="0"/>
        <w:jc w:val="start"/>
        <w:rPr/>
      </w:pPr>
      <w:r>
        <w:rPr/>
        <w:t>4.4 Delta Lake Integration</w:t>
      </w:r>
    </w:p>
    <w:p>
      <w:pPr>
        <w:pStyle w:val="BodyText"/>
        <w:numPr>
          <w:ilvl w:val="0"/>
          <w:numId w:val="6"/>
        </w:numPr>
        <w:tabs>
          <w:tab w:val="clear" w:pos="709"/>
          <w:tab w:val="left" w:pos="709" w:leader="none"/>
        </w:tabs>
        <w:bidi w:val="0"/>
        <w:ind w:hanging="283" w:start="709"/>
        <w:jc w:val="start"/>
        <w:rPr/>
      </w:pPr>
      <w:r>
        <w:rPr>
          <w:rStyle w:val="Strong"/>
        </w:rPr>
        <w:t>Data Versioning:</w:t>
      </w:r>
    </w:p>
    <w:p>
      <w:pPr>
        <w:pStyle w:val="BodyText"/>
        <w:numPr>
          <w:ilvl w:val="1"/>
          <w:numId w:val="6"/>
        </w:numPr>
        <w:tabs>
          <w:tab w:val="clear" w:pos="709"/>
          <w:tab w:val="left" w:pos="1418" w:leader="none"/>
        </w:tabs>
        <w:bidi w:val="0"/>
        <w:spacing w:before="0" w:after="0"/>
        <w:ind w:hanging="283" w:start="1418"/>
        <w:jc w:val="start"/>
        <w:rPr/>
      </w:pPr>
      <w:r>
        <w:rPr/>
        <w:t>Support for Delta Lake, providing ACID transactions, scalable metadata handling, and data versioning.</w:t>
      </w:r>
    </w:p>
    <w:p>
      <w:pPr>
        <w:pStyle w:val="BodyText"/>
        <w:numPr>
          <w:ilvl w:val="1"/>
          <w:numId w:val="6"/>
        </w:numPr>
        <w:tabs>
          <w:tab w:val="clear" w:pos="709"/>
          <w:tab w:val="left" w:pos="1418" w:leader="none"/>
        </w:tabs>
        <w:bidi w:val="0"/>
        <w:spacing w:before="0" w:after="0"/>
        <w:ind w:hanging="283" w:start="1418"/>
        <w:jc w:val="start"/>
        <w:rPr/>
      </w:pPr>
      <w:r>
        <w:rPr/>
        <w:t>Time travel capabilities to query historical data.</w:t>
      </w:r>
    </w:p>
    <w:p>
      <w:pPr>
        <w:pStyle w:val="BodyText"/>
        <w:numPr>
          <w:ilvl w:val="0"/>
          <w:numId w:val="6"/>
        </w:numPr>
        <w:tabs>
          <w:tab w:val="clear" w:pos="709"/>
          <w:tab w:val="left" w:pos="709" w:leader="none"/>
        </w:tabs>
        <w:bidi w:val="0"/>
        <w:ind w:hanging="283" w:start="709"/>
        <w:jc w:val="start"/>
        <w:rPr/>
      </w:pPr>
      <w:r>
        <w:rPr>
          <w:rStyle w:val="Strong"/>
        </w:rPr>
        <w:t>Data Quality and Reliability:</w:t>
      </w:r>
    </w:p>
    <w:p>
      <w:pPr>
        <w:pStyle w:val="BodyText"/>
        <w:numPr>
          <w:ilvl w:val="1"/>
          <w:numId w:val="6"/>
        </w:numPr>
        <w:tabs>
          <w:tab w:val="clear" w:pos="709"/>
          <w:tab w:val="left" w:pos="1418" w:leader="none"/>
        </w:tabs>
        <w:bidi w:val="0"/>
        <w:spacing w:before="0" w:after="0"/>
        <w:ind w:hanging="283" w:start="1418"/>
        <w:jc w:val="start"/>
        <w:rPr/>
      </w:pPr>
      <w:r>
        <w:rPr/>
        <w:t>Ensures data consistency and reliability with schema enforcement and evolution.</w:t>
      </w:r>
    </w:p>
    <w:p>
      <w:pPr>
        <w:pStyle w:val="BodyText"/>
        <w:numPr>
          <w:ilvl w:val="1"/>
          <w:numId w:val="6"/>
        </w:numPr>
        <w:tabs>
          <w:tab w:val="clear" w:pos="709"/>
          <w:tab w:val="left" w:pos="1418" w:leader="none"/>
        </w:tabs>
        <w:bidi w:val="0"/>
        <w:ind w:hanging="283" w:start="1418"/>
        <w:jc w:val="start"/>
        <w:rPr/>
      </w:pPr>
      <w:r>
        <w:rPr/>
        <w:t>Automated data validation and quality checks.</w:t>
      </w:r>
    </w:p>
    <w:p>
      <w:pPr>
        <w:pStyle w:val="Heading5"/>
        <w:bidi w:val="0"/>
        <w:jc w:val="start"/>
        <w:rPr/>
      </w:pPr>
      <w:r>
        <w:rPr/>
        <w:t>4.5 Orchestration and Scheduling</w:t>
      </w:r>
    </w:p>
    <w:p>
      <w:pPr>
        <w:pStyle w:val="BodyText"/>
        <w:numPr>
          <w:ilvl w:val="0"/>
          <w:numId w:val="7"/>
        </w:numPr>
        <w:tabs>
          <w:tab w:val="clear" w:pos="709"/>
          <w:tab w:val="left" w:pos="709" w:leader="none"/>
        </w:tabs>
        <w:bidi w:val="0"/>
        <w:ind w:hanging="283" w:start="709"/>
        <w:jc w:val="start"/>
        <w:rPr/>
      </w:pPr>
      <w:r>
        <w:rPr>
          <w:rStyle w:val="Strong"/>
        </w:rPr>
        <w:t>Orchestration Tools:</w:t>
      </w:r>
    </w:p>
    <w:p>
      <w:pPr>
        <w:pStyle w:val="BodyText"/>
        <w:numPr>
          <w:ilvl w:val="1"/>
          <w:numId w:val="7"/>
        </w:numPr>
        <w:tabs>
          <w:tab w:val="clear" w:pos="709"/>
          <w:tab w:val="left" w:pos="1418" w:leader="none"/>
        </w:tabs>
        <w:bidi w:val="0"/>
        <w:spacing w:before="0" w:after="0"/>
        <w:ind w:hanging="283" w:start="1418"/>
        <w:jc w:val="start"/>
        <w:rPr/>
      </w:pPr>
      <w:r>
        <w:rPr/>
        <w:t>Integration with Databricks Jobs and Workflows for scheduling and orchestrating data pipelines.</w:t>
      </w:r>
    </w:p>
    <w:p>
      <w:pPr>
        <w:pStyle w:val="BodyText"/>
        <w:numPr>
          <w:ilvl w:val="1"/>
          <w:numId w:val="7"/>
        </w:numPr>
        <w:tabs>
          <w:tab w:val="clear" w:pos="709"/>
          <w:tab w:val="left" w:pos="1418" w:leader="none"/>
        </w:tabs>
        <w:bidi w:val="0"/>
        <w:spacing w:before="0" w:after="0"/>
        <w:ind w:hanging="283" w:start="1418"/>
        <w:jc w:val="start"/>
        <w:rPr/>
      </w:pPr>
      <w:r>
        <w:rPr/>
        <w:t>Support for external orchestration tools like Apache Airflow and Azure Data Factory.</w:t>
      </w:r>
    </w:p>
    <w:p>
      <w:pPr>
        <w:pStyle w:val="BodyText"/>
        <w:numPr>
          <w:ilvl w:val="0"/>
          <w:numId w:val="7"/>
        </w:numPr>
        <w:tabs>
          <w:tab w:val="clear" w:pos="709"/>
          <w:tab w:val="left" w:pos="709" w:leader="none"/>
        </w:tabs>
        <w:bidi w:val="0"/>
        <w:ind w:hanging="283" w:start="709"/>
        <w:jc w:val="start"/>
        <w:rPr/>
      </w:pPr>
      <w:r>
        <w:rPr>
          <w:rStyle w:val="Strong"/>
        </w:rPr>
        <w:t>Serverless Architecture:</w:t>
      </w:r>
    </w:p>
    <w:p>
      <w:pPr>
        <w:pStyle w:val="BodyText"/>
        <w:numPr>
          <w:ilvl w:val="1"/>
          <w:numId w:val="7"/>
        </w:numPr>
        <w:tabs>
          <w:tab w:val="clear" w:pos="709"/>
          <w:tab w:val="left" w:pos="1418" w:leader="none"/>
        </w:tabs>
        <w:bidi w:val="0"/>
        <w:spacing w:before="0" w:after="0"/>
        <w:ind w:hanging="283" w:start="1418"/>
        <w:jc w:val="start"/>
        <w:rPr/>
      </w:pPr>
      <w:r>
        <w:rPr/>
        <w:t>Serverless model to automatically manage infrastructure, ensuring high availability and scalability.</w:t>
      </w:r>
    </w:p>
    <w:p>
      <w:pPr>
        <w:pStyle w:val="BodyText"/>
        <w:numPr>
          <w:ilvl w:val="1"/>
          <w:numId w:val="7"/>
        </w:numPr>
        <w:tabs>
          <w:tab w:val="clear" w:pos="709"/>
          <w:tab w:val="left" w:pos="1418" w:leader="none"/>
        </w:tabs>
        <w:bidi w:val="0"/>
        <w:ind w:hanging="283" w:start="1418"/>
        <w:jc w:val="start"/>
        <w:rPr/>
      </w:pPr>
      <w:r>
        <w:rPr/>
        <w:t>Cost-effective as it eliminates the need to manage clusters manually.</w:t>
      </w:r>
    </w:p>
    <w:p>
      <w:pPr>
        <w:pStyle w:val="Heading4"/>
        <w:bidi w:val="0"/>
        <w:jc w:val="start"/>
        <w:rPr/>
      </w:pPr>
      <w:r>
        <w:rPr/>
        <w:t xml:space="preserve">5. </w:t>
      </w:r>
      <w:r>
        <w:rPr>
          <w:rStyle w:val="Strong"/>
          <w:b/>
          <w:bCs/>
        </w:rPr>
        <w:t>Technical Requirements</w:t>
      </w:r>
    </w:p>
    <w:p>
      <w:pPr>
        <w:pStyle w:val="BodyText"/>
        <w:numPr>
          <w:ilvl w:val="0"/>
          <w:numId w:val="8"/>
        </w:numPr>
        <w:tabs>
          <w:tab w:val="clear" w:pos="709"/>
          <w:tab w:val="left" w:pos="709" w:leader="none"/>
        </w:tabs>
        <w:bidi w:val="0"/>
        <w:ind w:hanging="283" w:start="709"/>
        <w:jc w:val="start"/>
        <w:rPr/>
      </w:pPr>
      <w:r>
        <w:rPr>
          <w:rStyle w:val="Strong"/>
        </w:rPr>
        <w:t>Environment Setup:</w:t>
      </w:r>
    </w:p>
    <w:p>
      <w:pPr>
        <w:pStyle w:val="BodyText"/>
        <w:numPr>
          <w:ilvl w:val="1"/>
          <w:numId w:val="8"/>
        </w:numPr>
        <w:tabs>
          <w:tab w:val="clear" w:pos="709"/>
          <w:tab w:val="left" w:pos="1418" w:leader="none"/>
        </w:tabs>
        <w:bidi w:val="0"/>
        <w:spacing w:before="0" w:after="0"/>
        <w:ind w:hanging="283" w:start="1418"/>
        <w:jc w:val="start"/>
        <w:rPr/>
      </w:pPr>
      <w:r>
        <w:rPr/>
        <w:t>Set up Databricks workspace with necessary permissions and configurations.</w:t>
      </w:r>
    </w:p>
    <w:p>
      <w:pPr>
        <w:pStyle w:val="BodyText"/>
        <w:numPr>
          <w:ilvl w:val="1"/>
          <w:numId w:val="8"/>
        </w:numPr>
        <w:tabs>
          <w:tab w:val="clear" w:pos="709"/>
          <w:tab w:val="left" w:pos="1418" w:leader="none"/>
        </w:tabs>
        <w:bidi w:val="0"/>
        <w:spacing w:before="0" w:after="0"/>
        <w:ind w:hanging="283" w:start="1418"/>
        <w:jc w:val="start"/>
        <w:rPr/>
      </w:pPr>
      <w:r>
        <w:rPr/>
        <w:t>Configure access to data sources and storage solutions.</w:t>
      </w:r>
    </w:p>
    <w:p>
      <w:pPr>
        <w:pStyle w:val="BodyText"/>
        <w:numPr>
          <w:ilvl w:val="0"/>
          <w:numId w:val="8"/>
        </w:numPr>
        <w:tabs>
          <w:tab w:val="clear" w:pos="709"/>
          <w:tab w:val="left" w:pos="709" w:leader="none"/>
        </w:tabs>
        <w:bidi w:val="0"/>
        <w:ind w:hanging="283" w:start="709"/>
        <w:jc w:val="start"/>
        <w:rPr/>
      </w:pPr>
      <w:r>
        <w:rPr>
          <w:rStyle w:val="Strong"/>
        </w:rPr>
        <w:t>Script Migration:</w:t>
      </w:r>
    </w:p>
    <w:p>
      <w:pPr>
        <w:pStyle w:val="BodyText"/>
        <w:numPr>
          <w:ilvl w:val="1"/>
          <w:numId w:val="8"/>
        </w:numPr>
        <w:tabs>
          <w:tab w:val="clear" w:pos="709"/>
          <w:tab w:val="left" w:pos="1418" w:leader="none"/>
        </w:tabs>
        <w:bidi w:val="0"/>
        <w:spacing w:before="0" w:after="0"/>
        <w:ind w:hanging="283" w:start="1418"/>
        <w:jc w:val="start"/>
        <w:rPr/>
      </w:pPr>
      <w:r>
        <w:rPr/>
        <w:t>Refactor existing Python script to run on Databricks.</w:t>
      </w:r>
    </w:p>
    <w:p>
      <w:pPr>
        <w:pStyle w:val="BodyText"/>
        <w:numPr>
          <w:ilvl w:val="1"/>
          <w:numId w:val="8"/>
        </w:numPr>
        <w:tabs>
          <w:tab w:val="clear" w:pos="709"/>
          <w:tab w:val="left" w:pos="1418" w:leader="none"/>
        </w:tabs>
        <w:bidi w:val="0"/>
        <w:spacing w:before="0" w:after="0"/>
        <w:ind w:hanging="283" w:start="1418"/>
        <w:jc w:val="start"/>
        <w:rPr/>
      </w:pPr>
      <w:r>
        <w:rPr/>
        <w:t>Implement necessary changes to utilize Databricks-specific features and APIs.</w:t>
      </w:r>
    </w:p>
    <w:p>
      <w:pPr>
        <w:pStyle w:val="BodyText"/>
        <w:numPr>
          <w:ilvl w:val="0"/>
          <w:numId w:val="8"/>
        </w:numPr>
        <w:tabs>
          <w:tab w:val="clear" w:pos="709"/>
          <w:tab w:val="left" w:pos="709" w:leader="none"/>
        </w:tabs>
        <w:bidi w:val="0"/>
        <w:ind w:hanging="283" w:start="709"/>
        <w:jc w:val="start"/>
        <w:rPr/>
      </w:pPr>
      <w:r>
        <w:rPr>
          <w:rStyle w:val="Strong"/>
        </w:rPr>
        <w:t>Data Management:</w:t>
      </w:r>
    </w:p>
    <w:p>
      <w:pPr>
        <w:pStyle w:val="BodyText"/>
        <w:numPr>
          <w:ilvl w:val="1"/>
          <w:numId w:val="8"/>
        </w:numPr>
        <w:tabs>
          <w:tab w:val="clear" w:pos="709"/>
          <w:tab w:val="left" w:pos="1418" w:leader="none"/>
        </w:tabs>
        <w:bidi w:val="0"/>
        <w:spacing w:before="0" w:after="0"/>
        <w:ind w:hanging="283" w:start="1418"/>
        <w:jc w:val="start"/>
        <w:rPr/>
      </w:pPr>
      <w:r>
        <w:rPr/>
        <w:t>Define and implement data ingestion pipelines.</w:t>
      </w:r>
    </w:p>
    <w:p>
      <w:pPr>
        <w:pStyle w:val="BodyText"/>
        <w:numPr>
          <w:ilvl w:val="1"/>
          <w:numId w:val="8"/>
        </w:numPr>
        <w:tabs>
          <w:tab w:val="clear" w:pos="709"/>
          <w:tab w:val="left" w:pos="1418" w:leader="none"/>
        </w:tabs>
        <w:bidi w:val="0"/>
        <w:spacing w:before="0" w:after="0"/>
        <w:ind w:hanging="283" w:start="1418"/>
        <w:jc w:val="start"/>
        <w:rPr/>
      </w:pPr>
      <w:r>
        <w:rPr/>
        <w:t>Configure Delta Lake for target data storage.</w:t>
      </w:r>
    </w:p>
    <w:p>
      <w:pPr>
        <w:pStyle w:val="BodyText"/>
        <w:numPr>
          <w:ilvl w:val="0"/>
          <w:numId w:val="8"/>
        </w:numPr>
        <w:tabs>
          <w:tab w:val="clear" w:pos="709"/>
          <w:tab w:val="left" w:pos="709" w:leader="none"/>
        </w:tabs>
        <w:bidi w:val="0"/>
        <w:ind w:hanging="283" w:start="709"/>
        <w:jc w:val="start"/>
        <w:rPr/>
      </w:pPr>
      <w:r>
        <w:rPr>
          <w:rStyle w:val="Strong"/>
        </w:rPr>
        <w:t>Orchestration:</w:t>
      </w:r>
    </w:p>
    <w:p>
      <w:pPr>
        <w:pStyle w:val="BodyText"/>
        <w:numPr>
          <w:ilvl w:val="1"/>
          <w:numId w:val="8"/>
        </w:numPr>
        <w:tabs>
          <w:tab w:val="clear" w:pos="709"/>
          <w:tab w:val="left" w:pos="1418" w:leader="none"/>
        </w:tabs>
        <w:bidi w:val="0"/>
        <w:spacing w:before="0" w:after="0"/>
        <w:ind w:hanging="283" w:start="1418"/>
        <w:jc w:val="start"/>
        <w:rPr/>
      </w:pPr>
      <w:r>
        <w:rPr/>
        <w:t>Set up Databricks Jobs and Workflows for automated execution.</w:t>
      </w:r>
    </w:p>
    <w:p>
      <w:pPr>
        <w:pStyle w:val="BodyText"/>
        <w:numPr>
          <w:ilvl w:val="1"/>
          <w:numId w:val="8"/>
        </w:numPr>
        <w:tabs>
          <w:tab w:val="clear" w:pos="709"/>
          <w:tab w:val="left" w:pos="1418" w:leader="none"/>
        </w:tabs>
        <w:bidi w:val="0"/>
        <w:ind w:hanging="283" w:start="1418"/>
        <w:jc w:val="start"/>
        <w:rPr/>
      </w:pPr>
      <w:r>
        <w:rPr/>
        <w:t>Integrate with external orchestration tools if required.</w:t>
      </w:r>
    </w:p>
    <w:p>
      <w:pPr>
        <w:pStyle w:val="Heading4"/>
        <w:bidi w:val="0"/>
        <w:jc w:val="start"/>
        <w:rPr/>
      </w:pPr>
      <w:r>
        <w:rPr/>
        <w:t xml:space="preserve">6. </w:t>
      </w:r>
      <w:r>
        <w:rPr>
          <w:rStyle w:val="Strong"/>
          <w:b/>
          <w:bCs/>
        </w:rPr>
        <w:t>Security and Compliance</w:t>
      </w:r>
    </w:p>
    <w:p>
      <w:pPr>
        <w:pStyle w:val="BodyText"/>
        <w:numPr>
          <w:ilvl w:val="0"/>
          <w:numId w:val="9"/>
        </w:numPr>
        <w:tabs>
          <w:tab w:val="clear" w:pos="709"/>
          <w:tab w:val="left" w:pos="709" w:leader="none"/>
        </w:tabs>
        <w:bidi w:val="0"/>
        <w:ind w:hanging="283" w:start="709"/>
        <w:jc w:val="start"/>
        <w:rPr/>
      </w:pPr>
      <w:r>
        <w:rPr>
          <w:rStyle w:val="Strong"/>
        </w:rPr>
        <w:t>Data Security:</w:t>
      </w:r>
    </w:p>
    <w:p>
      <w:pPr>
        <w:pStyle w:val="BodyText"/>
        <w:numPr>
          <w:ilvl w:val="1"/>
          <w:numId w:val="9"/>
        </w:numPr>
        <w:tabs>
          <w:tab w:val="clear" w:pos="709"/>
          <w:tab w:val="left" w:pos="1418" w:leader="none"/>
        </w:tabs>
        <w:bidi w:val="0"/>
        <w:spacing w:before="0" w:after="0"/>
        <w:ind w:hanging="283" w:start="1418"/>
        <w:jc w:val="start"/>
        <w:rPr/>
      </w:pPr>
      <w:r>
        <w:rPr/>
        <w:t>Ensure secure data transfer and storage with encryption.</w:t>
      </w:r>
    </w:p>
    <w:p>
      <w:pPr>
        <w:pStyle w:val="BodyText"/>
        <w:numPr>
          <w:ilvl w:val="1"/>
          <w:numId w:val="9"/>
        </w:numPr>
        <w:tabs>
          <w:tab w:val="clear" w:pos="709"/>
          <w:tab w:val="left" w:pos="1418" w:leader="none"/>
        </w:tabs>
        <w:bidi w:val="0"/>
        <w:spacing w:before="0" w:after="0"/>
        <w:ind w:hanging="283" w:start="1418"/>
        <w:jc w:val="start"/>
        <w:rPr/>
      </w:pPr>
      <w:r>
        <w:rPr/>
        <w:t>Implement access control and authentication mechanisms.</w:t>
      </w:r>
    </w:p>
    <w:p>
      <w:pPr>
        <w:pStyle w:val="BodyText"/>
        <w:numPr>
          <w:ilvl w:val="0"/>
          <w:numId w:val="9"/>
        </w:numPr>
        <w:tabs>
          <w:tab w:val="clear" w:pos="709"/>
          <w:tab w:val="left" w:pos="709" w:leader="none"/>
        </w:tabs>
        <w:bidi w:val="0"/>
        <w:ind w:hanging="283" w:start="709"/>
        <w:jc w:val="start"/>
        <w:rPr/>
      </w:pPr>
      <w:r>
        <w:rPr>
          <w:rStyle w:val="Strong"/>
        </w:rPr>
        <w:t>Compliance:</w:t>
      </w:r>
    </w:p>
    <w:p>
      <w:pPr>
        <w:pStyle w:val="BodyText"/>
        <w:numPr>
          <w:ilvl w:val="1"/>
          <w:numId w:val="9"/>
        </w:numPr>
        <w:tabs>
          <w:tab w:val="clear" w:pos="709"/>
          <w:tab w:val="left" w:pos="1418" w:leader="none"/>
        </w:tabs>
        <w:bidi w:val="0"/>
        <w:spacing w:before="0" w:after="0"/>
        <w:ind w:hanging="283" w:start="1418"/>
        <w:jc w:val="start"/>
        <w:rPr/>
      </w:pPr>
      <w:r>
        <w:rPr/>
        <w:t>Adhere to data governance policies and regulatory requirements.</w:t>
      </w:r>
    </w:p>
    <w:p>
      <w:pPr>
        <w:pStyle w:val="BodyText"/>
        <w:numPr>
          <w:ilvl w:val="1"/>
          <w:numId w:val="9"/>
        </w:numPr>
        <w:tabs>
          <w:tab w:val="clear" w:pos="709"/>
          <w:tab w:val="left" w:pos="1418" w:leader="none"/>
        </w:tabs>
        <w:bidi w:val="0"/>
        <w:ind w:hanging="283" w:start="1418"/>
        <w:jc w:val="start"/>
        <w:rPr/>
      </w:pPr>
      <w:r>
        <w:rPr/>
        <w:t>Maintain audit trails and logging for compliance purposes.</w:t>
      </w:r>
    </w:p>
    <w:p>
      <w:pPr>
        <w:pStyle w:val="Heading4"/>
        <w:bidi w:val="0"/>
        <w:jc w:val="start"/>
        <w:rPr/>
      </w:pPr>
      <w:r>
        <w:rPr/>
        <w:t xml:space="preserve">7. </w:t>
      </w:r>
      <w:r>
        <w:rPr>
          <w:rStyle w:val="Strong"/>
          <w:b/>
          <w:bCs/>
        </w:rPr>
        <w:t>Testing and Validation</w:t>
      </w:r>
    </w:p>
    <w:p>
      <w:pPr>
        <w:pStyle w:val="BodyText"/>
        <w:numPr>
          <w:ilvl w:val="0"/>
          <w:numId w:val="10"/>
        </w:numPr>
        <w:tabs>
          <w:tab w:val="clear" w:pos="709"/>
          <w:tab w:val="left" w:pos="709" w:leader="none"/>
        </w:tabs>
        <w:bidi w:val="0"/>
        <w:ind w:hanging="283" w:start="709"/>
        <w:jc w:val="start"/>
        <w:rPr/>
      </w:pPr>
      <w:r>
        <w:rPr>
          <w:rStyle w:val="Strong"/>
        </w:rPr>
        <w:t>Testing Plan:</w:t>
      </w:r>
    </w:p>
    <w:p>
      <w:pPr>
        <w:pStyle w:val="BodyText"/>
        <w:numPr>
          <w:ilvl w:val="1"/>
          <w:numId w:val="10"/>
        </w:numPr>
        <w:tabs>
          <w:tab w:val="clear" w:pos="709"/>
          <w:tab w:val="left" w:pos="1418" w:leader="none"/>
        </w:tabs>
        <w:bidi w:val="0"/>
        <w:spacing w:before="0" w:after="0"/>
        <w:ind w:hanging="283" w:start="1418"/>
        <w:jc w:val="start"/>
        <w:rPr/>
      </w:pPr>
      <w:r>
        <w:rPr/>
        <w:t>Develop comprehensive test cases to validate the functionality of the migrated script.</w:t>
      </w:r>
    </w:p>
    <w:p>
      <w:pPr>
        <w:pStyle w:val="BodyText"/>
        <w:numPr>
          <w:ilvl w:val="1"/>
          <w:numId w:val="10"/>
        </w:numPr>
        <w:tabs>
          <w:tab w:val="clear" w:pos="709"/>
          <w:tab w:val="left" w:pos="1418" w:leader="none"/>
        </w:tabs>
        <w:bidi w:val="0"/>
        <w:spacing w:before="0" w:after="0"/>
        <w:ind w:hanging="283" w:start="1418"/>
        <w:jc w:val="start"/>
        <w:rPr/>
      </w:pPr>
      <w:r>
        <w:rPr/>
        <w:t>Perform unit, integration, and performance testing.</w:t>
      </w:r>
    </w:p>
    <w:p>
      <w:pPr>
        <w:pStyle w:val="BodyText"/>
        <w:numPr>
          <w:ilvl w:val="0"/>
          <w:numId w:val="10"/>
        </w:numPr>
        <w:tabs>
          <w:tab w:val="clear" w:pos="709"/>
          <w:tab w:val="left" w:pos="709" w:leader="none"/>
        </w:tabs>
        <w:bidi w:val="0"/>
        <w:ind w:hanging="283" w:start="709"/>
        <w:jc w:val="start"/>
        <w:rPr/>
      </w:pPr>
      <w:r>
        <w:rPr>
          <w:rStyle w:val="Strong"/>
        </w:rPr>
        <w:t>Validation:</w:t>
      </w:r>
    </w:p>
    <w:p>
      <w:pPr>
        <w:pStyle w:val="BodyText"/>
        <w:numPr>
          <w:ilvl w:val="1"/>
          <w:numId w:val="10"/>
        </w:numPr>
        <w:tabs>
          <w:tab w:val="clear" w:pos="709"/>
          <w:tab w:val="left" w:pos="1418" w:leader="none"/>
        </w:tabs>
        <w:bidi w:val="0"/>
        <w:spacing w:before="0" w:after="0"/>
        <w:ind w:hanging="283" w:start="1418"/>
        <w:jc w:val="start"/>
        <w:rPr/>
      </w:pPr>
      <w:r>
        <w:rPr/>
        <w:t>Validate data accuracy and consistency post-migration.</w:t>
      </w:r>
    </w:p>
    <w:p>
      <w:pPr>
        <w:pStyle w:val="BodyText"/>
        <w:numPr>
          <w:ilvl w:val="1"/>
          <w:numId w:val="10"/>
        </w:numPr>
        <w:tabs>
          <w:tab w:val="clear" w:pos="709"/>
          <w:tab w:val="left" w:pos="1418" w:leader="none"/>
        </w:tabs>
        <w:bidi w:val="0"/>
        <w:ind w:hanging="283" w:start="1418"/>
        <w:jc w:val="start"/>
        <w:rPr/>
      </w:pPr>
      <w:r>
        <w:rPr/>
        <w:t>Ensure reconciliation results match the expected outcomes.</w:t>
      </w:r>
    </w:p>
    <w:p>
      <w:pPr>
        <w:pStyle w:val="Heading4"/>
        <w:bidi w:val="0"/>
        <w:jc w:val="start"/>
        <w:rPr/>
      </w:pPr>
      <w:r>
        <w:rPr/>
        <w:t xml:space="preserve">8. </w:t>
      </w:r>
      <w:r>
        <w:rPr>
          <w:rStyle w:val="Strong"/>
          <w:b/>
          <w:bCs/>
        </w:rPr>
        <w:t>Deployment and Maintenance</w:t>
      </w:r>
    </w:p>
    <w:p>
      <w:pPr>
        <w:pStyle w:val="BodyText"/>
        <w:numPr>
          <w:ilvl w:val="0"/>
          <w:numId w:val="11"/>
        </w:numPr>
        <w:tabs>
          <w:tab w:val="clear" w:pos="709"/>
          <w:tab w:val="left" w:pos="709" w:leader="none"/>
        </w:tabs>
        <w:bidi w:val="0"/>
        <w:ind w:hanging="283" w:start="709"/>
        <w:jc w:val="start"/>
        <w:rPr/>
      </w:pPr>
      <w:r>
        <w:rPr>
          <w:rStyle w:val="Strong"/>
        </w:rPr>
        <w:t>Deployment:</w:t>
      </w:r>
    </w:p>
    <w:p>
      <w:pPr>
        <w:pStyle w:val="BodyText"/>
        <w:numPr>
          <w:ilvl w:val="1"/>
          <w:numId w:val="11"/>
        </w:numPr>
        <w:tabs>
          <w:tab w:val="clear" w:pos="709"/>
          <w:tab w:val="left" w:pos="1418" w:leader="none"/>
        </w:tabs>
        <w:bidi w:val="0"/>
        <w:spacing w:before="0" w:after="0"/>
        <w:ind w:hanging="283" w:start="1418"/>
        <w:jc w:val="start"/>
        <w:rPr/>
      </w:pPr>
      <w:r>
        <w:rPr/>
        <w:t>Plan and execute the deployment of the migrated script to the Databricks environment.</w:t>
      </w:r>
    </w:p>
    <w:p>
      <w:pPr>
        <w:pStyle w:val="BodyText"/>
        <w:numPr>
          <w:ilvl w:val="1"/>
          <w:numId w:val="11"/>
        </w:numPr>
        <w:tabs>
          <w:tab w:val="clear" w:pos="709"/>
          <w:tab w:val="left" w:pos="1418" w:leader="none"/>
        </w:tabs>
        <w:bidi w:val="0"/>
        <w:spacing w:before="0" w:after="0"/>
        <w:ind w:hanging="283" w:start="1418"/>
        <w:jc w:val="start"/>
        <w:rPr/>
      </w:pPr>
      <w:r>
        <w:rPr/>
        <w:t>Monitor initial execution and resolve any issues.</w:t>
      </w:r>
    </w:p>
    <w:p>
      <w:pPr>
        <w:pStyle w:val="BodyText"/>
        <w:numPr>
          <w:ilvl w:val="0"/>
          <w:numId w:val="11"/>
        </w:numPr>
        <w:tabs>
          <w:tab w:val="clear" w:pos="709"/>
          <w:tab w:val="left" w:pos="709" w:leader="none"/>
        </w:tabs>
        <w:bidi w:val="0"/>
        <w:ind w:hanging="283" w:start="709"/>
        <w:jc w:val="start"/>
        <w:rPr/>
      </w:pPr>
      <w:r>
        <w:rPr>
          <w:rStyle w:val="Strong"/>
        </w:rPr>
        <w:t>Maintenance:</w:t>
      </w:r>
    </w:p>
    <w:p>
      <w:pPr>
        <w:pStyle w:val="BodyText"/>
        <w:numPr>
          <w:ilvl w:val="1"/>
          <w:numId w:val="11"/>
        </w:numPr>
        <w:tabs>
          <w:tab w:val="clear" w:pos="709"/>
          <w:tab w:val="left" w:pos="1418" w:leader="none"/>
        </w:tabs>
        <w:bidi w:val="0"/>
        <w:spacing w:before="0" w:after="0"/>
        <w:ind w:hanging="283" w:start="1418"/>
        <w:jc w:val="start"/>
        <w:rPr/>
      </w:pPr>
      <w:r>
        <w:rPr/>
        <w:t>Establish a maintenance plan for ongoing support and updates.</w:t>
      </w:r>
    </w:p>
    <w:p>
      <w:pPr>
        <w:pStyle w:val="BodyText"/>
        <w:numPr>
          <w:ilvl w:val="1"/>
          <w:numId w:val="11"/>
        </w:numPr>
        <w:tabs>
          <w:tab w:val="clear" w:pos="709"/>
          <w:tab w:val="left" w:pos="1418" w:leader="none"/>
        </w:tabs>
        <w:bidi w:val="0"/>
        <w:ind w:hanging="283" w:start="1418"/>
        <w:jc w:val="start"/>
        <w:rPr/>
      </w:pPr>
      <w:r>
        <w:rPr/>
        <w:t>Monitor performance and optimize as needed.</w:t>
      </w:r>
    </w:p>
    <w:p>
      <w:pPr>
        <w:pStyle w:val="Normal"/>
        <w:bidi w:val="0"/>
        <w:jc w:val="start"/>
        <w:rPr/>
      </w:pPr>
      <w:r>
        <w:rPr/>
      </w:r>
    </w:p>
    <w:p>
      <w:pPr>
        <w:pStyle w:val="Normal"/>
        <w:bidi w:val="0"/>
        <w:jc w:val="start"/>
        <w:rPr/>
      </w:pPr>
      <w:r>
        <w:rPr/>
      </w:r>
    </w:p>
    <w:p>
      <w:pPr>
        <w:pStyle w:val="Heading4"/>
        <w:bidi w:val="0"/>
        <w:jc w:val="start"/>
        <w:rPr/>
      </w:pPr>
      <w:r>
        <w:rPr/>
        <w:t xml:space="preserve">9. </w:t>
      </w:r>
      <w:r>
        <w:rPr>
          <w:rStyle w:val="Strong"/>
          <w:b/>
          <w:bCs/>
        </w:rPr>
        <w:t>Risks and Challenges</w:t>
      </w:r>
    </w:p>
    <w:p>
      <w:pPr>
        <w:pStyle w:val="BodyText"/>
        <w:bidi w:val="0"/>
        <w:jc w:val="start"/>
        <w:rPr/>
      </w:pPr>
      <w:r>
        <w:rPr/>
        <w:t>Migrating the Python reconciliation script to Databricks as a serverless application presents several risks and challenges that need to be addressed:</w:t>
      </w:r>
    </w:p>
    <w:p>
      <w:pPr>
        <w:pStyle w:val="BodyText"/>
        <w:numPr>
          <w:ilvl w:val="0"/>
          <w:numId w:val="12"/>
        </w:numPr>
        <w:tabs>
          <w:tab w:val="clear" w:pos="709"/>
          <w:tab w:val="left" w:pos="709" w:leader="none"/>
        </w:tabs>
        <w:bidi w:val="0"/>
        <w:spacing w:before="0" w:after="0"/>
        <w:ind w:hanging="283" w:start="709"/>
        <w:jc w:val="start"/>
        <w:rPr/>
      </w:pPr>
      <w:r>
        <w:rPr>
          <w:rStyle w:val="Strong"/>
        </w:rPr>
        <w:t>Access to File System:</w:t>
      </w:r>
      <w:r>
        <w:rPr/>
        <w:t xml:space="preserve"> Databricks operates in a managed environment, which can limit direct access to the file system. This may require significant changes in the script to utilize cloud storage solutions like AWS S3, Azure Blob Storage, or Google Cloud Storage instead of local file system operations.</w:t>
      </w:r>
    </w:p>
    <w:p>
      <w:pPr>
        <w:pStyle w:val="BodyText"/>
        <w:numPr>
          <w:ilvl w:val="0"/>
          <w:numId w:val="12"/>
        </w:numPr>
        <w:tabs>
          <w:tab w:val="clear" w:pos="709"/>
          <w:tab w:val="left" w:pos="709" w:leader="none"/>
        </w:tabs>
        <w:bidi w:val="0"/>
        <w:spacing w:before="0" w:after="0"/>
        <w:ind w:hanging="283" w:start="709"/>
        <w:jc w:val="start"/>
        <w:rPr/>
      </w:pPr>
      <w:r>
        <w:rPr>
          <w:rStyle w:val="Strong"/>
        </w:rPr>
        <w:t>Compatibility Issues:</w:t>
      </w:r>
      <w:r>
        <w:rPr/>
        <w:t xml:space="preserve"> Ensuring that the existing Python code is fully compatible with Databricks' runtime environment and APIs might require extensive refactoring and testing.</w:t>
      </w:r>
    </w:p>
    <w:p>
      <w:pPr>
        <w:pStyle w:val="BodyText"/>
        <w:numPr>
          <w:ilvl w:val="0"/>
          <w:numId w:val="12"/>
        </w:numPr>
        <w:tabs>
          <w:tab w:val="clear" w:pos="709"/>
          <w:tab w:val="left" w:pos="709" w:leader="none"/>
        </w:tabs>
        <w:bidi w:val="0"/>
        <w:spacing w:before="0" w:after="0"/>
        <w:ind w:hanging="283" w:start="709"/>
        <w:jc w:val="start"/>
        <w:rPr/>
      </w:pPr>
      <w:r>
        <w:rPr>
          <w:rStyle w:val="Strong"/>
        </w:rPr>
        <w:t>Data Security and Compliance:</w:t>
      </w:r>
      <w:r>
        <w:rPr/>
        <w:t xml:space="preserve"> Ensuring secure data transfer and compliance with regulatory requirements across different environments can be complex and needs careful planning.</w:t>
      </w:r>
    </w:p>
    <w:p>
      <w:pPr>
        <w:pStyle w:val="BodyText"/>
        <w:numPr>
          <w:ilvl w:val="0"/>
          <w:numId w:val="12"/>
        </w:numPr>
        <w:tabs>
          <w:tab w:val="clear" w:pos="709"/>
          <w:tab w:val="left" w:pos="709" w:leader="none"/>
        </w:tabs>
        <w:bidi w:val="0"/>
        <w:spacing w:before="0" w:after="0"/>
        <w:ind w:hanging="283" w:start="709"/>
        <w:jc w:val="start"/>
        <w:rPr/>
      </w:pPr>
      <w:r>
        <w:rPr>
          <w:rStyle w:val="Strong"/>
        </w:rPr>
        <w:t>Performance Tuning:</w:t>
      </w:r>
      <w:r>
        <w:rPr/>
        <w:t xml:space="preserve"> While Databricks offers optimized performance, tuning the environment for specific workloads and ensuring efficient resource utilization can be challenging.</w:t>
      </w:r>
    </w:p>
    <w:p>
      <w:pPr>
        <w:pStyle w:val="BodyText"/>
        <w:numPr>
          <w:ilvl w:val="0"/>
          <w:numId w:val="12"/>
        </w:numPr>
        <w:tabs>
          <w:tab w:val="clear" w:pos="709"/>
          <w:tab w:val="left" w:pos="709" w:leader="none"/>
        </w:tabs>
        <w:bidi w:val="0"/>
        <w:spacing w:before="0" w:after="0"/>
        <w:ind w:hanging="283" w:start="709"/>
        <w:jc w:val="start"/>
        <w:rPr/>
      </w:pPr>
      <w:r>
        <w:rPr>
          <w:rStyle w:val="Strong"/>
        </w:rPr>
        <w:t>Orchestration Integration:</w:t>
      </w:r>
      <w:r>
        <w:rPr/>
        <w:t xml:space="preserve"> Integrating existing orchestration tools with Databricks Jobs and Workflows, or transitioning to new orchestration solutions, may require adjustments to the current workflow.</w:t>
      </w:r>
    </w:p>
    <w:p>
      <w:pPr>
        <w:pStyle w:val="BodyText"/>
        <w:numPr>
          <w:ilvl w:val="0"/>
          <w:numId w:val="12"/>
        </w:numPr>
        <w:tabs>
          <w:tab w:val="clear" w:pos="709"/>
          <w:tab w:val="left" w:pos="709" w:leader="none"/>
        </w:tabs>
        <w:bidi w:val="0"/>
        <w:spacing w:before="0" w:after="0"/>
        <w:ind w:hanging="283" w:start="709"/>
        <w:jc w:val="start"/>
        <w:rPr/>
      </w:pPr>
      <w:r>
        <w:rPr>
          <w:rStyle w:val="Strong"/>
        </w:rPr>
        <w:t>Training and Skill Gaps:</w:t>
      </w:r>
      <w:r>
        <w:rPr/>
        <w:t xml:space="preserve"> The team may need training to become proficient with Databricks, Spark, and associated tools, which could impact the project timeline.</w:t>
      </w:r>
    </w:p>
    <w:p>
      <w:pPr>
        <w:pStyle w:val="BodyText"/>
        <w:numPr>
          <w:ilvl w:val="0"/>
          <w:numId w:val="12"/>
        </w:numPr>
        <w:tabs>
          <w:tab w:val="clear" w:pos="709"/>
          <w:tab w:val="left" w:pos="709" w:leader="none"/>
        </w:tabs>
        <w:bidi w:val="0"/>
        <w:ind w:hanging="283" w:start="709"/>
        <w:jc w:val="start"/>
        <w:rPr/>
      </w:pPr>
      <w:r>
        <w:rPr>
          <w:rStyle w:val="Strong"/>
        </w:rPr>
        <w:t>Cost Management:</w:t>
      </w:r>
      <w:r>
        <w:rPr/>
        <w:t xml:space="preserve"> Monitoring and managing costs associated with the serverless architecture, especially with potentially unpredictable workloads, requires careful planning and ongoing oversight.</w:t>
      </w:r>
    </w:p>
    <w:p>
      <w:pPr>
        <w:pStyle w:val="Normal"/>
        <w:bidi w:val="0"/>
        <w:jc w:val="start"/>
        <w:rPr/>
      </w:pPr>
      <w:r>
        <w:rPr/>
      </w:r>
    </w:p>
    <w:p>
      <w:pPr>
        <w:pStyle w:val="Normal"/>
        <w:bidi w:val="0"/>
        <w:jc w:val="start"/>
        <w:rPr/>
      </w:pPr>
      <w:r>
        <w:rPr/>
      </w:r>
    </w:p>
    <w:p>
      <w:pPr>
        <w:pStyle w:val="HorizontalLine"/>
        <w:suppressLineNumbers/>
        <w:pBdr>
          <w:bottom w:val="double" w:sz="2" w:space="0" w:color="808080"/>
        </w:pBdr>
        <w:bidi w:val="0"/>
        <w:spacing w:before="0" w:after="283"/>
        <w:jc w:val="start"/>
        <w:rPr/>
      </w:pPr>
      <w:r>
        <w:rPr/>
      </w:r>
    </w:p>
    <w:p>
      <w:pPr>
        <w:pStyle w:val="Heading4"/>
        <w:bidi w:val="0"/>
        <w:jc w:val="start"/>
        <w:rPr/>
      </w:pPr>
      <w:r>
        <w:rPr>
          <w:rStyle w:val="Strong"/>
          <w:b/>
          <w:bCs/>
        </w:rPr>
        <w:t>Conclusion</w:t>
      </w:r>
    </w:p>
    <w:p>
      <w:pPr>
        <w:pStyle w:val="BodyText"/>
        <w:bidi w:val="0"/>
        <w:jc w:val="start"/>
        <w:rPr/>
      </w:pPr>
      <w:r>
        <w:rPr/>
        <w:t>Migrating the Python reconciliation script to Databricks as a serverless application will significantly enhance data processing capabilities, provide robust data management, and ensure seamless orchestration. This migration aligns with the goal of leveraging advanced analytics and data integration features to drive efficiency and scalability.</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paragraph" w:styleId="Heading5">
    <w:name w:val="Heading 5"/>
    <w:basedOn w:val="Heading"/>
    <w:next w:val="BodyText"/>
    <w:qFormat/>
    <w:pPr>
      <w:spacing w:before="120" w:after="60"/>
      <w:outlineLvl w:val="4"/>
    </w:pPr>
    <w:rPr>
      <w:rFonts w:ascii="Liberation Serif" w:hAnsi="Liberation Serif" w:eastAsia="NSimSun" w:cs="Arial"/>
      <w:b/>
      <w:bCs/>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LibreOffice/24.2.3.2$Windows_X86_64 LibreOffice_project/433d9c2ded56988e8a90e6b2e771ee4e6a5ab2ba</Application>
  <AppVersion>15.0000</AppVersion>
  <Pages>4</Pages>
  <Words>864</Words>
  <Characters>5363</Characters>
  <CharactersWithSpaces>6061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2024-07-10T11:47:42Z</dcterms:created>
  <dc:creator/>
  <dc:description/>
  <dc:language>en-US</dc:language>
  <cp:lastModifiedBy/>
  <dcterms:modified xsi:type="dcterms:W3CDTF">2024-07-10T11:52:00Z</dcterms:modified>
  <cp:revision>1</cp:revision>
  <dc:subject/>
  <dc:title/>
</cp:coreProperties>
</file>