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Study Protocol</w:t>
      </w:r>
    </w:p>
    <w:p>
      <w:pPr>
        <w:pStyle w:val="Heading1"/>
      </w:pPr>
      <w:r>
        <w:t>1. Screening</w:t>
      </w:r>
    </w:p>
    <w:p>
      <w:r>
        <w:t xml:space="preserve">Consent must be obtained before </w:t>
      </w:r>
      <w:r>
        <w:rPr>
          <w:b/>
        </w:rPr>
        <w:t>any study procedure</w:t>
      </w:r>
      <w:r>
        <w:t xml:space="preserve"> begins. This sentence is synthetic.</w:t>
      </w:r>
    </w:p>
    <w:p>
      <w:pPr>
        <w:pStyle w:val="Heading1"/>
      </w:pPr>
      <w:r>
        <w:t>2. Laboratory</w:t>
      </w:r>
    </w:p>
    <w:p>
      <w:r>
        <w:rPr>
          <w:i/>
        </w:rPr>
        <w:t xml:space="preserve">If local laboratory reference ranges are used, verify the applicable project rule.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Visit</w:t>
            </w:r>
          </w:p>
          <w:p>
            <w:r>
              <w:t>Window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±3 days</w:t>
            </w:r>
          </w:p>
        </w:tc>
        <w:tc>
          <w:tcPr>
            <w:tcW w:type="dxa" w:w="2880"/>
          </w:tcPr>
          <w:p>
            <w:r>
              <w:t>Synthetic condition C -&gt; path B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±5 days</w:t>
            </w:r>
          </w:p>
        </w:tc>
        <w:tc>
          <w:tcPr>
            <w:tcW w:type="dxa" w:w="2880"/>
          </w:tcPr>
          <w:p>
            <w:r>
              <w:t>Synthetic condition D -&gt; path F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0480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Background</w:t>
      </w:r>
    </w:p>
    <w:sdt>
      <w:sdtPr>
        <w:tag w:val="CRA-BACKGROUND"/>
        <w:alias w:val="Background"/>
      </w:sdtPr>
      <w:sdtContent>
        <w:p>
          <w:r>
            <w:t>This is explicitly marked background content and is not a requirement.</w:t>
          </w:r>
        </w:p>
      </w:sdtContent>
    </w:sdt>
    <w:p>
      <w:r>
        <w:t>Synthetic footnote target.</w:t>
      </w:r>
      <w:r>
        <w:rPr>
          <w:rStyle w:val="FootnoteReference"/>
        </w:rP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Synthetic footnote: applicability is illustrative only.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CRA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protocol excerpt</dc:title>
  <dc:subject/>
  <dc:creator>Synthetic fixture generator</dc:creator>
  <cp:keywords/>
  <dc:description>generated by python-docx</dc:description>
  <cp:lastModifiedBy/>
  <cp:revision>1</cp:revision>
  <dcterms:created xsi:type="dcterms:W3CDTF">2026-10-31T00:00:00Z</dcterms:created>
  <dcterms:modified xsi:type="dcterms:W3CDTF">2026-10-31T00:00:00Z</dcterms:modified>
  <cp:category/>
</cp:coreProperties>
</file>