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7170" w14:textId="1142C463" w:rsidR="00334840" w:rsidRPr="00334840" w:rsidRDefault="00334840" w:rsidP="005D0AF4">
      <w:pPr>
        <w:rPr>
          <w:rFonts w:ascii="黑体" w:eastAsia="黑体" w:hAnsi="黑体" w:hint="eastAsia"/>
          <w:sz w:val="36"/>
          <w:szCs w:val="36"/>
        </w:rPr>
      </w:pPr>
      <w:r w:rsidRPr="00334840">
        <w:rPr>
          <w:rFonts w:ascii="黑体" w:eastAsia="黑体" w:hAnsi="黑体" w:hint="eastAsia"/>
          <w:sz w:val="36"/>
          <w:szCs w:val="36"/>
        </w:rPr>
        <w:t>一、各层的作用</w:t>
      </w:r>
    </w:p>
    <w:p w14:paraId="2D9B9F3B" w14:textId="77550D76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1、</w:t>
      </w:r>
      <w:r w:rsidRPr="005D0AF4">
        <w:rPr>
          <w:rFonts w:ascii="黑体" w:eastAsia="黑体" w:hAnsi="黑体" w:hint="eastAsia"/>
          <w:sz w:val="24"/>
        </w:rPr>
        <w:t>底层 `</w:t>
      </w:r>
      <w:proofErr w:type="spellStart"/>
      <w:r w:rsidRPr="005D0AF4">
        <w:rPr>
          <w:rFonts w:ascii="黑体" w:eastAsia="黑体" w:hAnsi="黑体" w:hint="eastAsia"/>
          <w:sz w:val="24"/>
        </w:rPr>
        <w:t>USER_cord</w:t>
      </w:r>
      <w:proofErr w:type="spellEnd"/>
      <w:r w:rsidRPr="005D0AF4">
        <w:rPr>
          <w:rFonts w:ascii="黑体" w:eastAsia="黑体" w:hAnsi="黑体" w:hint="eastAsia"/>
          <w:sz w:val="24"/>
        </w:rPr>
        <w:t>`：负责“驱动硬件”</w:t>
      </w:r>
    </w:p>
    <w:p w14:paraId="41DAE72E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- 继电器：`</w:t>
      </w:r>
      <w:proofErr w:type="spellStart"/>
      <w:r w:rsidRPr="005D0AF4">
        <w:rPr>
          <w:rFonts w:ascii="黑体" w:eastAsia="黑体" w:hAnsi="黑体" w:hint="eastAsia"/>
          <w:sz w:val="24"/>
        </w:rPr>
        <w:t>Set_Relay_Switch</w:t>
      </w:r>
      <w:proofErr w:type="spellEnd"/>
      <w:r w:rsidRPr="005D0AF4">
        <w:rPr>
          <w:rFonts w:ascii="黑体" w:eastAsia="黑体" w:hAnsi="黑体" w:hint="eastAsia"/>
          <w:sz w:val="24"/>
        </w:rPr>
        <w:t xml:space="preserve">()` 控制切刀和水泵开关  </w:t>
      </w:r>
    </w:p>
    <w:p w14:paraId="05E3A1C3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- 按键：`</w:t>
      </w:r>
      <w:proofErr w:type="spellStart"/>
      <w:r w:rsidRPr="005D0AF4">
        <w:rPr>
          <w:rFonts w:ascii="黑体" w:eastAsia="黑体" w:hAnsi="黑体" w:hint="eastAsia"/>
          <w:sz w:val="24"/>
        </w:rPr>
        <w:t>key_scan</w:t>
      </w:r>
      <w:proofErr w:type="spellEnd"/>
      <w:r w:rsidRPr="005D0AF4">
        <w:rPr>
          <w:rFonts w:ascii="黑体" w:eastAsia="黑体" w:hAnsi="黑体" w:hint="eastAsia"/>
          <w:sz w:val="24"/>
        </w:rPr>
        <w:t xml:space="preserve">()` 读取 `PD4~PD7`  </w:t>
      </w:r>
    </w:p>
    <w:p w14:paraId="08C16559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- </w:t>
      </w:r>
      <w:proofErr w:type="gramStart"/>
      <w:r w:rsidRPr="005D0AF4">
        <w:rPr>
          <w:rFonts w:ascii="黑体" w:eastAsia="黑体" w:hAnsi="黑体" w:hint="eastAsia"/>
          <w:sz w:val="24"/>
        </w:rPr>
        <w:t>蓝牙串口</w:t>
      </w:r>
      <w:proofErr w:type="gramEnd"/>
      <w:r w:rsidRPr="005D0AF4">
        <w:rPr>
          <w:rFonts w:ascii="黑体" w:eastAsia="黑体" w:hAnsi="黑体" w:hint="eastAsia"/>
          <w:sz w:val="24"/>
        </w:rPr>
        <w:t>：`</w:t>
      </w:r>
      <w:proofErr w:type="spellStart"/>
      <w:r w:rsidRPr="005D0AF4">
        <w:rPr>
          <w:rFonts w:ascii="黑体" w:eastAsia="黑体" w:hAnsi="黑体" w:hint="eastAsia"/>
          <w:sz w:val="24"/>
        </w:rPr>
        <w:t>Bluetooth_Init</w:t>
      </w:r>
      <w:proofErr w:type="spellEnd"/>
      <w:r w:rsidRPr="005D0AF4">
        <w:rPr>
          <w:rFonts w:ascii="黑体" w:eastAsia="黑体" w:hAnsi="黑体" w:hint="eastAsia"/>
          <w:sz w:val="24"/>
        </w:rPr>
        <w:t>()` + 中断接收，解析到 `</w:t>
      </w:r>
      <w:proofErr w:type="spellStart"/>
      <w:r w:rsidRPr="005D0AF4">
        <w:rPr>
          <w:rFonts w:ascii="黑体" w:eastAsia="黑体" w:hAnsi="黑体" w:hint="eastAsia"/>
          <w:sz w:val="24"/>
        </w:rPr>
        <w:t>BT_RxPacket</w:t>
      </w:r>
      <w:proofErr w:type="spellEnd"/>
      <w:r w:rsidRPr="005D0AF4">
        <w:rPr>
          <w:rFonts w:ascii="黑体" w:eastAsia="黑体" w:hAnsi="黑体" w:hint="eastAsia"/>
          <w:sz w:val="24"/>
        </w:rPr>
        <w:t xml:space="preserve">`  </w:t>
      </w:r>
    </w:p>
    <w:p w14:paraId="7E59C0F3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- OLED：软件I2C写屏（PB8/PB9）  </w:t>
      </w:r>
    </w:p>
    <w:p w14:paraId="544C1E44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- 舵机：`</w:t>
      </w:r>
      <w:proofErr w:type="spellStart"/>
      <w:r w:rsidRPr="005D0AF4">
        <w:rPr>
          <w:rFonts w:ascii="黑体" w:eastAsia="黑体" w:hAnsi="黑体" w:hint="eastAsia"/>
          <w:sz w:val="24"/>
        </w:rPr>
        <w:t>Servo_SetAngleInt</w:t>
      </w:r>
      <w:proofErr w:type="spellEnd"/>
      <w:r w:rsidRPr="005D0AF4">
        <w:rPr>
          <w:rFonts w:ascii="黑体" w:eastAsia="黑体" w:hAnsi="黑体" w:hint="eastAsia"/>
          <w:sz w:val="24"/>
        </w:rPr>
        <w:t xml:space="preserve">()` 控制 TIM1 四路 PWM  </w:t>
      </w:r>
    </w:p>
    <w:p w14:paraId="0731F770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- 电机驱动协议：`Emm_V5_xxx()` 通过 USART6 发控制帧  </w:t>
      </w:r>
    </w:p>
    <w:p w14:paraId="22EE4A46" w14:textId="77777777" w:rsid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- 调试打印：`</w:t>
      </w:r>
      <w:proofErr w:type="spellStart"/>
      <w:r w:rsidRPr="005D0AF4">
        <w:rPr>
          <w:rFonts w:ascii="黑体" w:eastAsia="黑体" w:hAnsi="黑体" w:hint="eastAsia"/>
          <w:sz w:val="24"/>
        </w:rPr>
        <w:t>printf</w:t>
      </w:r>
      <w:proofErr w:type="spellEnd"/>
      <w:r w:rsidRPr="005D0AF4">
        <w:rPr>
          <w:rFonts w:ascii="黑体" w:eastAsia="黑体" w:hAnsi="黑体" w:hint="eastAsia"/>
          <w:sz w:val="24"/>
        </w:rPr>
        <w:t>` 重定向到 USART1</w:t>
      </w:r>
    </w:p>
    <w:p w14:paraId="4B923C19" w14:textId="4418624D" w:rsidR="0031031D" w:rsidRPr="005D0AF4" w:rsidRDefault="0031031D" w:rsidP="005D0AF4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-</w:t>
      </w:r>
    </w:p>
    <w:p w14:paraId="0A774160" w14:textId="77777777" w:rsidR="005D0AF4" w:rsidRDefault="005D0AF4" w:rsidP="005D0AF4">
      <w:pPr>
        <w:rPr>
          <w:rFonts w:ascii="黑体" w:eastAsia="黑体" w:hAnsi="黑体" w:hint="eastAsia"/>
          <w:sz w:val="24"/>
        </w:rPr>
      </w:pPr>
    </w:p>
    <w:p w14:paraId="7D4BBE5F" w14:textId="77777777" w:rsidR="0031031D" w:rsidRDefault="0031031D" w:rsidP="005D0AF4">
      <w:pPr>
        <w:rPr>
          <w:rFonts w:ascii="黑体" w:eastAsia="黑体" w:hAnsi="黑体" w:hint="eastAsia"/>
          <w:sz w:val="24"/>
        </w:rPr>
      </w:pPr>
    </w:p>
    <w:p w14:paraId="0DA4AD5E" w14:textId="77777777" w:rsidR="0031031D" w:rsidRPr="005D0AF4" w:rsidRDefault="0031031D" w:rsidP="005D0AF4">
      <w:pPr>
        <w:rPr>
          <w:rFonts w:ascii="黑体" w:eastAsia="黑体" w:hAnsi="黑体" w:hint="eastAsia"/>
          <w:sz w:val="24"/>
        </w:rPr>
      </w:pPr>
    </w:p>
    <w:p w14:paraId="4C33CADE" w14:textId="3C85E96C" w:rsidR="005D0AF4" w:rsidRDefault="005D0AF4" w:rsidP="005D0AF4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2、</w:t>
      </w:r>
      <w:r w:rsidRPr="005D0AF4">
        <w:rPr>
          <w:rFonts w:ascii="黑体" w:eastAsia="黑体" w:hAnsi="黑体" w:hint="eastAsia"/>
          <w:sz w:val="24"/>
        </w:rPr>
        <w:t>中间层 `Middle`：负责“设备模块化”</w:t>
      </w:r>
    </w:p>
    <w:p w14:paraId="374E5213" w14:textId="22810F4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中间层的核心模块</w:t>
      </w:r>
    </w:p>
    <w:p w14:paraId="52AF6BCF" w14:textId="567798A5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1. `</w:t>
      </w:r>
      <w:proofErr w:type="spellStart"/>
      <w:r w:rsidRPr="005D0AF4">
        <w:rPr>
          <w:rFonts w:ascii="黑体" w:eastAsia="黑体" w:hAnsi="黑体" w:hint="eastAsia"/>
          <w:sz w:val="24"/>
        </w:rPr>
        <w:t>Conveyor_belt</w:t>
      </w:r>
      <w:proofErr w:type="spellEnd"/>
      <w:r w:rsidRPr="005D0AF4">
        <w:rPr>
          <w:rFonts w:ascii="黑体" w:eastAsia="黑体" w:hAnsi="黑体" w:hint="eastAsia"/>
          <w:sz w:val="24"/>
        </w:rPr>
        <w:t>`（传送带系统）</w:t>
      </w:r>
    </w:p>
    <w:p w14:paraId="2EC7B3ED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把 6 </w:t>
      </w:r>
      <w:proofErr w:type="gramStart"/>
      <w:r w:rsidRPr="005D0AF4">
        <w:rPr>
          <w:rFonts w:ascii="黑体" w:eastAsia="黑体" w:hAnsi="黑体" w:hint="eastAsia"/>
          <w:sz w:val="24"/>
        </w:rPr>
        <w:t>个</w:t>
      </w:r>
      <w:proofErr w:type="gramEnd"/>
      <w:r w:rsidRPr="005D0AF4">
        <w:rPr>
          <w:rFonts w:ascii="黑体" w:eastAsia="黑体" w:hAnsi="黑体" w:hint="eastAsia"/>
          <w:sz w:val="24"/>
        </w:rPr>
        <w:t>电机抽象成 上/中/下 三层</w:t>
      </w:r>
    </w:p>
    <w:p w14:paraId="3E4E48C4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提供：`</w:t>
      </w:r>
      <w:proofErr w:type="spellStart"/>
      <w:r w:rsidRPr="005D0AF4">
        <w:rPr>
          <w:rFonts w:ascii="黑体" w:eastAsia="黑体" w:hAnsi="黑体" w:hint="eastAsia"/>
          <w:sz w:val="24"/>
        </w:rPr>
        <w:t>StartConveyorBelt</w:t>
      </w:r>
      <w:proofErr w:type="spellEnd"/>
      <w:r w:rsidRPr="005D0AF4">
        <w:rPr>
          <w:rFonts w:ascii="黑体" w:eastAsia="黑体" w:hAnsi="黑体" w:hint="eastAsia"/>
          <w:sz w:val="24"/>
        </w:rPr>
        <w:t>()`、`</w:t>
      </w:r>
      <w:proofErr w:type="spellStart"/>
      <w:r w:rsidRPr="005D0AF4">
        <w:rPr>
          <w:rFonts w:ascii="黑体" w:eastAsia="黑体" w:hAnsi="黑体" w:hint="eastAsia"/>
          <w:sz w:val="24"/>
        </w:rPr>
        <w:t>StopConveyorBelt</w:t>
      </w:r>
      <w:proofErr w:type="spellEnd"/>
      <w:r w:rsidRPr="005D0AF4">
        <w:rPr>
          <w:rFonts w:ascii="黑体" w:eastAsia="黑体" w:hAnsi="黑体" w:hint="eastAsia"/>
          <w:sz w:val="24"/>
        </w:rPr>
        <w:t>()`、`</w:t>
      </w:r>
      <w:proofErr w:type="spellStart"/>
      <w:r w:rsidRPr="005D0AF4">
        <w:rPr>
          <w:rFonts w:ascii="黑体" w:eastAsia="黑体" w:hAnsi="黑体" w:hint="eastAsia"/>
          <w:sz w:val="24"/>
        </w:rPr>
        <w:t>EmergencyStopAll</w:t>
      </w:r>
      <w:proofErr w:type="spellEnd"/>
      <w:r w:rsidRPr="005D0AF4">
        <w:rPr>
          <w:rFonts w:ascii="黑体" w:eastAsia="黑体" w:hAnsi="黑体" w:hint="eastAsia"/>
          <w:sz w:val="24"/>
        </w:rPr>
        <w:t>()`、`</w:t>
      </w:r>
      <w:proofErr w:type="spellStart"/>
      <w:r w:rsidRPr="005D0AF4">
        <w:rPr>
          <w:rFonts w:ascii="黑体" w:eastAsia="黑体" w:hAnsi="黑体" w:hint="eastAsia"/>
          <w:sz w:val="24"/>
        </w:rPr>
        <w:t>ResetEmergencyStop</w:t>
      </w:r>
      <w:proofErr w:type="spellEnd"/>
      <w:r w:rsidRPr="005D0AF4">
        <w:rPr>
          <w:rFonts w:ascii="黑体" w:eastAsia="黑体" w:hAnsi="黑体" w:hint="eastAsia"/>
          <w:sz w:val="24"/>
        </w:rPr>
        <w:t>()`</w:t>
      </w:r>
    </w:p>
    <w:p w14:paraId="298B766C" w14:textId="4527CEDA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内部完成：使能、速度下发、同步动作广播</w:t>
      </w:r>
    </w:p>
    <w:p w14:paraId="664AE80C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2. **`</w:t>
      </w:r>
      <w:proofErr w:type="spellStart"/>
      <w:r w:rsidRPr="005D0AF4">
        <w:rPr>
          <w:rFonts w:ascii="黑体" w:eastAsia="黑体" w:hAnsi="黑体" w:hint="eastAsia"/>
          <w:sz w:val="24"/>
        </w:rPr>
        <w:t>Servo_Ctrl</w:t>
      </w:r>
      <w:proofErr w:type="spellEnd"/>
      <w:r w:rsidRPr="005D0AF4">
        <w:rPr>
          <w:rFonts w:ascii="黑体" w:eastAsia="黑体" w:hAnsi="黑体" w:hint="eastAsia"/>
          <w:sz w:val="24"/>
        </w:rPr>
        <w:t>`（舵机动作模块）**</w:t>
      </w:r>
    </w:p>
    <w:p w14:paraId="62B4F3E4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把四路舵机抽象成“中层开合、下层开合”</w:t>
      </w:r>
    </w:p>
    <w:p w14:paraId="5DB3A99B" w14:textId="2337640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提供：`</w:t>
      </w:r>
      <w:proofErr w:type="spellStart"/>
      <w:r w:rsidRPr="005D0AF4">
        <w:rPr>
          <w:rFonts w:ascii="黑体" w:eastAsia="黑体" w:hAnsi="黑体" w:hint="eastAsia"/>
          <w:sz w:val="24"/>
        </w:rPr>
        <w:t>Lower_Layer_Open</w:t>
      </w:r>
      <w:proofErr w:type="spellEnd"/>
      <w:r w:rsidRPr="005D0AF4">
        <w:rPr>
          <w:rFonts w:ascii="黑体" w:eastAsia="黑体" w:hAnsi="黑体" w:hint="eastAsia"/>
          <w:sz w:val="24"/>
        </w:rPr>
        <w:t>/Close()`、`</w:t>
      </w:r>
      <w:proofErr w:type="spellStart"/>
      <w:r w:rsidRPr="005D0AF4">
        <w:rPr>
          <w:rFonts w:ascii="黑体" w:eastAsia="黑体" w:hAnsi="黑体" w:hint="eastAsia"/>
          <w:sz w:val="24"/>
        </w:rPr>
        <w:t>Middle_Layer_Open</w:t>
      </w:r>
      <w:proofErr w:type="spellEnd"/>
      <w:r w:rsidRPr="005D0AF4">
        <w:rPr>
          <w:rFonts w:ascii="黑体" w:eastAsia="黑体" w:hAnsi="黑体" w:hint="eastAsia"/>
          <w:sz w:val="24"/>
        </w:rPr>
        <w:t>/Close()`</w:t>
      </w:r>
    </w:p>
    <w:p w14:paraId="507E8A01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3. **`HX711`（称重模块）**</w:t>
      </w:r>
    </w:p>
    <w:p w14:paraId="75CFCB1B" w14:textId="1F052A6D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提供：`</w:t>
      </w:r>
      <w:proofErr w:type="spellStart"/>
      <w:r w:rsidRPr="005D0AF4">
        <w:rPr>
          <w:rFonts w:ascii="黑体" w:eastAsia="黑体" w:hAnsi="黑体" w:hint="eastAsia"/>
          <w:sz w:val="24"/>
        </w:rPr>
        <w:t>Get_Maopi</w:t>
      </w:r>
      <w:proofErr w:type="spellEnd"/>
      <w:r w:rsidRPr="005D0AF4">
        <w:rPr>
          <w:rFonts w:ascii="黑体" w:eastAsia="黑体" w:hAnsi="黑体" w:hint="eastAsia"/>
          <w:sz w:val="24"/>
        </w:rPr>
        <w:t>()`、`</w:t>
      </w:r>
      <w:proofErr w:type="spellStart"/>
      <w:r w:rsidRPr="005D0AF4">
        <w:rPr>
          <w:rFonts w:ascii="黑体" w:eastAsia="黑体" w:hAnsi="黑体" w:hint="eastAsia"/>
          <w:sz w:val="24"/>
        </w:rPr>
        <w:t>Get_Weight</w:t>
      </w:r>
      <w:proofErr w:type="spellEnd"/>
      <w:r w:rsidRPr="005D0AF4">
        <w:rPr>
          <w:rFonts w:ascii="黑体" w:eastAsia="黑体" w:hAnsi="黑体" w:hint="eastAsia"/>
          <w:sz w:val="24"/>
        </w:rPr>
        <w:t>()`</w:t>
      </w:r>
    </w:p>
    <w:p w14:paraId="3FAFC6F7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4. **`</w:t>
      </w:r>
      <w:proofErr w:type="spellStart"/>
      <w:r w:rsidRPr="005D0AF4">
        <w:rPr>
          <w:rFonts w:ascii="黑体" w:eastAsia="黑体" w:hAnsi="黑体" w:hint="eastAsia"/>
          <w:sz w:val="24"/>
        </w:rPr>
        <w:t>mid_button</w:t>
      </w:r>
      <w:proofErr w:type="spellEnd"/>
      <w:r w:rsidRPr="005D0AF4">
        <w:rPr>
          <w:rFonts w:ascii="黑体" w:eastAsia="黑体" w:hAnsi="黑体" w:hint="eastAsia"/>
          <w:sz w:val="24"/>
        </w:rPr>
        <w:t>`（按键事件框架）**</w:t>
      </w:r>
    </w:p>
    <w:p w14:paraId="5570CAD2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lastRenderedPageBreak/>
        <w:t xml:space="preserve">   - 把底层按键电平转换成“单击/长按/双击”等事件</w:t>
      </w:r>
    </w:p>
    <w:p w14:paraId="67662D26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55DF016A" w14:textId="77713AA8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3、</w:t>
      </w:r>
      <w:r w:rsidRPr="005D0AF4">
        <w:rPr>
          <w:rFonts w:ascii="黑体" w:eastAsia="黑体" w:hAnsi="黑体" w:hint="eastAsia"/>
          <w:sz w:val="24"/>
        </w:rPr>
        <w:t xml:space="preserve"> 应用层 `APP`：负责“业务流程和状态机”</w:t>
      </w:r>
    </w:p>
    <w:p w14:paraId="39AE6A1A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1. **命令入口**</w:t>
      </w:r>
    </w:p>
    <w:p w14:paraId="732929D4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蓝牙命令：`011/022/033/044` 对应 启动/复位/优雅停机/急停</w:t>
      </w:r>
    </w:p>
    <w:p w14:paraId="0D36A7AC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按键事件：四个按键映射成同样的控制命令</w:t>
      </w:r>
    </w:p>
    <w:p w14:paraId="04CB3C7E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03DC5A6F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2. **主业务状态机**</w:t>
      </w:r>
    </w:p>
    <w:p w14:paraId="378611B1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`MODE_IDLE / MODE_AUTO_CLEAN / MODE_ERROR`</w:t>
      </w:r>
    </w:p>
    <w:p w14:paraId="2D618413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自动流程子状态（`STEP_UPPER_RUN -&gt; STEP_MIDDLE_RUN -&gt; STEP_LOWER...`）</w:t>
      </w:r>
    </w:p>
    <w:p w14:paraId="11149F67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在各步骤里调用中间层接口：</w:t>
      </w:r>
    </w:p>
    <w:p w14:paraId="5F33E55E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  - 启动/停止某层传送带</w:t>
      </w:r>
    </w:p>
    <w:p w14:paraId="64F334C4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  - 开关继电器（泵、切刀）</w:t>
      </w:r>
    </w:p>
    <w:p w14:paraId="613C3970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  - 舵机开关门</w:t>
      </w:r>
    </w:p>
    <w:p w14:paraId="5E746FA7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  - 称重并显示</w:t>
      </w:r>
    </w:p>
    <w:p w14:paraId="33EC3E13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091621AB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3. **主循环调度**</w:t>
      </w:r>
    </w:p>
    <w:p w14:paraId="31164A87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- 10ms：流程状态机</w:t>
      </w:r>
    </w:p>
    <w:p w14:paraId="3F35F9BB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- 30ms：按键扫描</w:t>
      </w:r>
    </w:p>
    <w:p w14:paraId="14BA48DD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- 50ms：蓝牙命令处理</w:t>
      </w:r>
    </w:p>
    <w:p w14:paraId="6AD7C33A" w14:textId="5AE92038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- 200ms：OLED界面刷新</w:t>
      </w:r>
    </w:p>
    <w:p w14:paraId="72696AAC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512E4A2F" w14:textId="4DE4289B" w:rsidR="005D0AF4" w:rsidRPr="00334840" w:rsidRDefault="005D0AF4" w:rsidP="005D0AF4">
      <w:pPr>
        <w:rPr>
          <w:rFonts w:ascii="黑体" w:eastAsia="黑体" w:hAnsi="黑体" w:hint="eastAsia"/>
          <w:sz w:val="36"/>
          <w:szCs w:val="36"/>
        </w:rPr>
      </w:pPr>
      <w:r w:rsidRPr="00334840">
        <w:rPr>
          <w:rFonts w:ascii="黑体" w:eastAsia="黑体" w:hAnsi="黑体" w:hint="eastAsia"/>
          <w:sz w:val="36"/>
          <w:szCs w:val="36"/>
        </w:rPr>
        <w:t>二、三层整体联动后的“整机效果”</w:t>
      </w:r>
    </w:p>
    <w:p w14:paraId="6E2AD522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7C3F59B5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1. **人机输入**（蓝牙或按键）  </w:t>
      </w:r>
    </w:p>
    <w:p w14:paraId="25616560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lastRenderedPageBreak/>
        <w:t xml:space="preserve">2. **应用层识别命令**（开始/停机/急停）  </w:t>
      </w:r>
    </w:p>
    <w:p w14:paraId="247AC7A7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3. **应用层状态机推进工艺步骤**  </w:t>
      </w:r>
    </w:p>
    <w:p w14:paraId="154A18DA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4. **调用中间层模块执行动作**（某层传送带、舵机、称重）  </w:t>
      </w:r>
    </w:p>
    <w:p w14:paraId="56A82C19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5. **中间层调用底层驱动操作硬件**（串口帧、GPIO、PWM）  </w:t>
      </w:r>
    </w:p>
    <w:p w14:paraId="0CB0B12C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6. **硬件动作完成，状态回到应用层继续下一步**  </w:t>
      </w:r>
    </w:p>
    <w:p w14:paraId="7189A2A6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7. **OLED/蓝牙打印当前状态给用户**</w:t>
      </w:r>
    </w:p>
    <w:p w14:paraId="4831A6F3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33DEA0CE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>---</w:t>
      </w:r>
    </w:p>
    <w:p w14:paraId="7ECBC138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69C07EFF" w14:textId="00EEF6C2" w:rsidR="005D0AF4" w:rsidRPr="00334840" w:rsidRDefault="005D0AF4" w:rsidP="005D0AF4">
      <w:pPr>
        <w:rPr>
          <w:rFonts w:ascii="黑体" w:eastAsia="黑体" w:hAnsi="黑体" w:hint="eastAsia"/>
          <w:sz w:val="36"/>
          <w:szCs w:val="36"/>
        </w:rPr>
      </w:pPr>
      <w:r w:rsidRPr="00334840">
        <w:rPr>
          <w:rFonts w:ascii="黑体" w:eastAsia="黑体" w:hAnsi="黑体" w:hint="eastAsia"/>
          <w:sz w:val="36"/>
          <w:szCs w:val="36"/>
        </w:rPr>
        <w:t xml:space="preserve"> 三、三层架构带来的收益</w:t>
      </w:r>
    </w:p>
    <w:p w14:paraId="18D4EE02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3BBB6F62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1. **可控性强**  </w:t>
      </w:r>
    </w:p>
    <w:p w14:paraId="20ACE655" w14:textId="44F6999A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可以很清晰地定义洗菜流程步骤（洗、切、称、放），每步都能加超时/保护。</w:t>
      </w:r>
    </w:p>
    <w:p w14:paraId="240D1BA7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25EAA82A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2. **维护方便**  </w:t>
      </w:r>
    </w:p>
    <w:p w14:paraId="36422C93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换电机协议：主要改底层/中间层，App流程不大动  </w:t>
      </w:r>
    </w:p>
    <w:p w14:paraId="23B4CAA9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- 换按钮逻辑：改 `</w:t>
      </w:r>
      <w:proofErr w:type="spellStart"/>
      <w:r w:rsidRPr="005D0AF4">
        <w:rPr>
          <w:rFonts w:ascii="黑体" w:eastAsia="黑体" w:hAnsi="黑体" w:hint="eastAsia"/>
          <w:sz w:val="24"/>
        </w:rPr>
        <w:t>mid_button</w:t>
      </w:r>
      <w:proofErr w:type="spellEnd"/>
      <w:r w:rsidRPr="005D0AF4">
        <w:rPr>
          <w:rFonts w:ascii="黑体" w:eastAsia="黑体" w:hAnsi="黑体" w:hint="eastAsia"/>
          <w:sz w:val="24"/>
        </w:rPr>
        <w:t>`，业务层基本不动</w:t>
      </w:r>
    </w:p>
    <w:p w14:paraId="69CF8544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593873AB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3. **扩展容易**  </w:t>
      </w:r>
    </w:p>
    <w:p w14:paraId="36F03CCE" w14:textId="6B0BE66A" w:rsid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后面加“消毒步骤”“多种配方流程”“重量阈值分拣”都可以在 App 状态机上扩展。</w:t>
      </w:r>
    </w:p>
    <w:p w14:paraId="2B0D623F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</w:p>
    <w:p w14:paraId="39597E9B" w14:textId="77777777" w:rsidR="005D0AF4" w:rsidRPr="005D0AF4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4. **调试效率高**  </w:t>
      </w:r>
    </w:p>
    <w:p w14:paraId="224605F0" w14:textId="4F62DA78" w:rsidR="00394A6C" w:rsidRDefault="005D0AF4" w:rsidP="005D0AF4">
      <w:pPr>
        <w:rPr>
          <w:rFonts w:ascii="黑体" w:eastAsia="黑体" w:hAnsi="黑体" w:hint="eastAsia"/>
          <w:sz w:val="24"/>
        </w:rPr>
      </w:pPr>
      <w:r w:rsidRPr="005D0AF4">
        <w:rPr>
          <w:rFonts w:ascii="黑体" w:eastAsia="黑体" w:hAnsi="黑体" w:hint="eastAsia"/>
          <w:sz w:val="24"/>
        </w:rPr>
        <w:t xml:space="preserve">   串口日志、OLED显示、分层函数让你更容易定位问题是在“流程逻辑”还是“硬件驱动”。</w:t>
      </w:r>
    </w:p>
    <w:p w14:paraId="1E640364" w14:textId="77777777" w:rsidR="00394A6C" w:rsidRDefault="00394A6C">
      <w:pPr>
        <w:widowControl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br w:type="page"/>
      </w:r>
    </w:p>
    <w:p w14:paraId="235D5A6D" w14:textId="77777777" w:rsidR="00D25DCF" w:rsidRPr="00394A6C" w:rsidRDefault="00D25DCF" w:rsidP="005D0AF4">
      <w:pPr>
        <w:rPr>
          <w:rFonts w:ascii="黑体" w:eastAsia="黑体" w:hAnsi="黑体" w:hint="eastAsia"/>
          <w:sz w:val="24"/>
        </w:rPr>
      </w:pPr>
    </w:p>
    <w:sectPr w:rsidR="00D25DCF" w:rsidRPr="00394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CF"/>
    <w:rsid w:val="002734AA"/>
    <w:rsid w:val="002E31D8"/>
    <w:rsid w:val="0031031D"/>
    <w:rsid w:val="00334840"/>
    <w:rsid w:val="00394A6C"/>
    <w:rsid w:val="003E3882"/>
    <w:rsid w:val="005D0AF4"/>
    <w:rsid w:val="0084573E"/>
    <w:rsid w:val="00D25DCF"/>
    <w:rsid w:val="00E6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6764C"/>
  <w15:chartTrackingRefBased/>
  <w15:docId w15:val="{0ECE1449-E541-4D0E-B5F2-DD0AE7DE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84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D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D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D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D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D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D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D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D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D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5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5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D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D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5D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D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D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D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D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D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D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D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D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D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D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5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614</Words>
  <Characters>1020</Characters>
  <Application>Microsoft Office Word</Application>
  <DocSecurity>0</DocSecurity>
  <Lines>60</Lines>
  <Paragraphs>68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泽彬 彭</dc:creator>
  <cp:keywords/>
  <dc:description/>
  <cp:lastModifiedBy>泽彬 彭</cp:lastModifiedBy>
  <cp:revision>8</cp:revision>
  <dcterms:created xsi:type="dcterms:W3CDTF">2026-03-25T14:32:00Z</dcterms:created>
  <dcterms:modified xsi:type="dcterms:W3CDTF">2026-03-25T15:09:00Z</dcterms:modified>
</cp:coreProperties>
</file>