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F51ADDE" w14:textId="77777777">
      <w:pPr>
        <w:spacing w:before="480" w:after="200"/>
        <w:jc w:val="center"/>
      </w:pPr>
      <w:r>
        <w:rPr>
          <w:rFonts w:ascii="微软雅黑" w:hAnsi="微软雅黑" w:eastAsia="微软雅黑" w:cs="微软雅黑" w:csTheme="minorBidi"/>
          <w:color w:val="5A5A5A"/>
          <w:sz w:val="22"/>
          <w:szCs w:val="22"/>
        </w:rPr>
        <w:t xml:space="preserve"> 主赛道 - 医疗健康装备</w:t>
      </w:r>
    </w:p>
    <w:p w14:paraId="1B87E834" w14:textId="77777777">
      <w:pPr>
        <w:spacing w:before="160" w:after="160" w:line="264" w:lineRule="auto"/>
        <w:jc w:val="center"/>
      </w:pPr>
      <w:r>
        <w:rPr>
          <w:rFonts w:ascii="微软雅黑" w:hAnsi="微软雅黑" w:eastAsia="微软雅黑" w:cs="微软雅黑" w:csTheme="minorBidi"/>
          <w:b/>
          <w:bCs/>
          <w:color w:val="1F4E79"/>
          <w:sz w:val="52"/>
          <w:szCs w:val="22"/>
        </w:rPr>
        <w:t>智肤定靶</w:t>
      </w:r>
    </w:p>
    <w:p w14:paraId="47E3E277" w14:textId="77777777">
      <w:pPr>
        <w:spacing w:after="360" w:line="288" w:lineRule="auto"/>
        <w:jc w:val="center"/>
      </w:pPr>
      <w:r>
        <w:rPr>
          <w:rFonts w:ascii="微软雅黑" w:hAnsi="微软雅黑" w:eastAsia="微软雅黑" w:cs="微软雅黑" w:csTheme="minorBidi"/>
          <w:b/>
          <w:bCs/>
          <w:color w:val="222222"/>
          <w:sz w:val="32"/>
          <w:szCs w:val="22"/>
        </w:rPr>
        <w:t>基于单目视觉的五轴机械臂皮肤黑痣识别与安全定位平台综合报告</w:t>
      </w:r>
    </w:p>
    <w:p w14:paraId="0C73C554" w14:textId="77777777">
      <w:pPr>
        <w:spacing w:after="440"/>
        <w:jc w:val="center"/>
      </w:pPr>
      <w:r>
        <w:rPr>
          <w:rFonts w:ascii="微软雅黑" w:hAnsi="微软雅黑" w:eastAsia="微软雅黑" w:cs="微软雅黑" w:csTheme="minorBidi"/>
          <w:color w:val="5A5A5A"/>
          <w:sz w:val="21"/>
          <w:szCs w:val="22"/>
        </w:rPr>
        <w:t>合并材料：场景需求分析报告、技术升级说明报告、实测数据记录、平台适配性改造说明、原概念提案与附图</w:t>
      </w:r>
    </w:p>
    <w:tbl>
      <w:tblPr>
        <w:tblW w:w="9360" w:type="dxa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843"/>
        <w:gridCol w:w="7478"/>
        <w:gridCol w:w="39"/>
      </w:tblGrid>
      <w:tr>
        <w:trPr>
          <w:tblHeader/>
        </w:trPr>
        <w:tc>
          <w:tcPr>
            <w:tcW w:w="19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CFAD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9"/>
                <w:szCs w:val="22"/>
              </w:rPr>
              <w:t>项目</w:t>
            </w:r>
          </w:p>
        </w:tc>
        <w:tc>
          <w:tcPr>
            <w:tcW w:w="7460" w:type="dxa"/>
            <w:gridSpan w:val="2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0779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9"/>
                <w:szCs w:val="22"/>
              </w:rPr>
              <w:t>内容</w:t>
            </w:r>
          </w:p>
        </w:tc>
      </w:tr>
      <w:tr>
        <w:tc>
          <w:tcPr>
            <w:tcW w:w="19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A417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9"/>
                <w:szCs w:val="22"/>
              </w:rPr>
              <w:t>作品定位</w:t>
            </w:r>
          </w:p>
        </w:tc>
        <w:tc>
          <w:tcPr>
            <w:tcW w:w="7460" w:type="dxa"/>
            <w:gridSpan w:val="2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012B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9"/>
                <w:szCs w:val="22"/>
              </w:rPr>
              <w:t>一台能识别皮肤黑痣（或黑色靶点）、稳定靠近并完成单目精瞄的五轴机械臂样机，输出环节带硬件联锁</w:t>
            </w:r>
          </w:p>
        </w:tc>
      </w:tr>
      <w:tr>
        <w:tc>
          <w:tcPr>
            <w:tcW w:w="19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E5DE5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9"/>
                <w:szCs w:val="22"/>
              </w:rPr>
              <w:t>验证对象</w:t>
            </w:r>
          </w:p>
        </w:tc>
        <w:tc>
          <w:tcPr>
            <w:tcW w:w="7460" w:type="dxa"/>
            <w:gridSpan w:val="2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EFAF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9"/>
                <w:szCs w:val="22"/>
              </w:rPr>
              <w:t>仿真人脸、硅胶皮肤和打印在纸上的黑色圆点。识别目标是这些黑痣或圆点，全程不碰真人，也不做任何治疗</w:t>
            </w:r>
          </w:p>
        </w:tc>
      </w:tr>
      <w:tr>
        <w:tc>
          <w:tcPr>
            <w:tcW w:w="19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6117F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9"/>
                <w:szCs w:val="22"/>
              </w:rPr>
              <w:t>执行输出</w:t>
            </w:r>
          </w:p>
        </w:tc>
        <w:tc>
          <w:tcPr>
            <w:tcW w:w="7460" w:type="dxa"/>
            <w:gridSpan w:val="2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A13FF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9"/>
                <w:szCs w:val="22"/>
              </w:rPr>
              <w:t>末端装的是低功率指示光，或者一个只给信号的模拟执行模块，没有真正的医疗激光</w:t>
            </w:r>
          </w:p>
        </w:tc>
      </w:tr>
      <w:tr>
        <w:tc>
          <w:tcPr>
            <w:tcW w:w="19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C97D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9"/>
                <w:szCs w:val="22"/>
              </w:rPr>
              <w:t>控制架构</w:t>
            </w:r>
          </w:p>
        </w:tc>
        <w:tc>
          <w:tcPr>
            <w:tcW w:w="7460" w:type="dxa"/>
            <w:gridSpan w:val="2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D411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9"/>
                <w:szCs w:val="22"/>
              </w:rPr>
              <w:t>视觉和决策放在 Jetson Nano 上跑，急停、限位这类实时联锁交给 RA6M5</w:t>
            </w:r>
          </w:p>
        </w:tc>
      </w:tr>
      <w:tr>
        <w:tc>
          <w:tcPr>
            <w:tcW w:w="19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DCD0E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9"/>
                <w:szCs w:val="22"/>
              </w:rPr>
              <w:t>输出文件</w:t>
            </w:r>
          </w:p>
        </w:tc>
        <w:tc>
          <w:tcPr>
            <w:tcW w:w="7460" w:type="dxa"/>
            <w:gridSpan w:val="2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52E7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9"/>
                <w:szCs w:val="22"/>
              </w:rPr>
              <w:t>一份 Word 源文件，外加一个体积控制在 50 MB 以内的 PDF</w:t>
            </w:r>
          </w:p>
        </w:tc>
      </w:tr>
      <w:tr>
        <w:tc>
          <w:tcPr>
            <w:tcW w:w="9638" w:type="dxa"/>
            <w:gridSpan w:val="2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4C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AE93C5" w14:textId="77777777">
            <w:pPr>
              <w:spacing w:after="40" w:line="288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1F4E79"/>
                <w:sz w:val="21"/>
                <w:szCs w:val="22"/>
              </w:rPr>
              <w:t>提交边界说明</w:t>
            </w:r>
          </w:p>
          <w:p w14:paraId="4667D7F0" w14:textId="77777777">
            <w:pPr>
              <w:spacing w:after="0" w:line="288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9"/>
                <w:szCs w:val="22"/>
              </w:rPr>
              <w:t>这份报告是比赛用的概念验证和样机说明，不是医疗器械注册材料，也不能当临床证据或治疗方案来看。要真往人身上用，医疗器械合规、激光安全、伦理审查、临床验证这几关一个都少不了，得另外走流程。</w:t>
            </w:r>
          </w:p>
        </w:tc>
      </w:tr>
    </w:tbl>
    <w:p w14:paraId="16BEE6F3" w14:textId="77777777">
      <w:pPr>
        <w:spacing w:after="60"/>
      </w:pPr>
    </w:p>
    <w:p w14:paraId="34AEAB14" w14:textId="77777777">
      <w:pPr>
        <w:pageBreakBefore/>
      </w:pPr>
      <w:r>
        <w:lastRenderedPageBreak/>
      </w:r>
    </w:p>
    <w:p w14:paraId="3326E372" w14:textId="77777777">
      <w:pPr>
        <w:pStyle w:val="1"/>
      </w:pPr>
      <w:r>
        <w:lastRenderedPageBreak/>
        <w:rPr>
          <w:rFonts w:ascii="微软雅黑" w:hAnsi="微软雅黑" w:eastAsia="微软雅黑" w:cs="微软雅黑" w:csTheme="majorBidi"/>
          <w:b/>
          <w:bCs/>
          <w:color w:val="2E74B5"/>
          <w:sz w:val="32"/>
          <w:szCs w:val="28"/>
        </w:rPr>
        <w:t>一、场景需求分析报告</w:t>
      </w:r>
    </w:p>
    <w:p w14:paraId="75F065A7" w14:textId="77777777">
      <w:pPr>
        <w:pStyle w:val="21"/>
      </w:pP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>1.1 应用场景与目标对象</w:t>
      </w:r>
    </w:p>
    <w:p w14:paraId="22789E52" w14:textId="77777777"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>在皮肤科门诊、医美机构和医学院的实训室里，经常要在皮肤或仿真皮肤上找一些很小的东西：色素点、黑斑、训练用的靶标，或者表面缺陷。现在主要靠人眼看加手持设备，问题也就出在这儿。换个角度、光线一变、手一抖，找到的位置就不一样；不同的人、不同的经验，对安全距离的把握也各不相同。结果就是定位不稳、重复性差，而且整个过程基本没留下什么可查的数据。</w:t>
      </w:r>
    </w:p>
    <w:p w14:paraId="085E83F0" w14:textId="77777777"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>这台样机不去碰临床治疗那一块。我们把真实场景里要做的事拆开来看，无非是看清目标、稳稳靠近、确认安全、把过程记下来——这几件事都能变成可以测、可以验的工程任务。现阶段我们盯住其中两件最核心的：单目摄像头能不能可靠地认出黑痣或黑色靶点，以及机械臂末端的指示光能不能对准它。</w:t>
      </w:r>
    </w:p>
    <w:p w14:paraId="2CF840FE" w14:textId="77777777">
      <w:pPr>
        <w:spacing w:after="100" w:line="295" w:lineRule="auto"/>
      </w:pPr>
      <w:r>
        <w:rPr>
          <w:rFonts w:ascii="微软雅黑" w:hAnsi="微软雅黑" w:eastAsia="微软雅黑" w:cs="微软雅黑" w:csTheme="minorBidi"/>
          <w:b/>
          <w:bCs/>
          <w:color w:val="1F4E79"/>
          <w:sz w:val="20"/>
          <w:szCs w:val="22"/>
        </w:rPr>
        <w:t>皮肤科辅助定位：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模拟医生动手之前的准备动作——先定位黑痣，确认工作距离，把光斑预先对上去，借此检验识别稳不稳、安全联锁的逻辑走不走得通。</w:t>
      </w:r>
    </w:p>
    <w:p w14:paraId="4AE20998" w14:textId="77777777">
      <w:pPr>
        <w:spacing w:after="100" w:line="295" w:lineRule="auto"/>
      </w:pPr>
      <w:r>
        <w:rPr>
          <w:rFonts w:ascii="微软雅黑" w:hAnsi="微软雅黑" w:eastAsia="微软雅黑" w:cs="微软雅黑" w:csTheme="minorBidi"/>
          <w:b/>
          <w:bCs/>
          <w:color w:val="1F4E79"/>
          <w:sz w:val="20"/>
          <w:szCs w:val="22"/>
        </w:rPr>
        <w:t>医疗美容训练：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用尺寸固定的黑色靶点反复定位，每次都记下中心偏差和对准花了多久，用来证明流程能重复、过程能回放。</w:t>
      </w:r>
    </w:p>
    <w:p w14:paraId="5C96E455" w14:textId="77777777">
      <w:pPr>
        <w:spacing w:after="100" w:line="295" w:lineRule="auto"/>
      </w:pPr>
      <w:r>
        <w:rPr>
          <w:rFonts w:ascii="微软雅黑" w:hAnsi="微软雅黑" w:eastAsia="微软雅黑" w:cs="微软雅黑" w:csTheme="minorBidi"/>
          <w:b/>
          <w:bCs/>
          <w:color w:val="1F4E79"/>
          <w:sz w:val="20"/>
          <w:szCs w:val="22"/>
        </w:rPr>
        <w:t>医学教学演示：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把识别、定位、急停、人工确认、禁止输出这一整套串成一条线，现场讲解时拆开来演示比较方便。</w:t>
      </w:r>
    </w:p>
    <w:p w14:paraId="23C28219" w14:textId="77777777">
      <w:pPr>
        <w:spacing w:after="100" w:line="295" w:lineRule="auto"/>
      </w:pPr>
      <w:r>
        <w:rPr>
          <w:rFonts w:ascii="微软雅黑" w:hAnsi="微软雅黑" w:eastAsia="微软雅黑" w:cs="微软雅黑" w:csTheme="minorBidi"/>
          <w:b/>
          <w:bCs/>
          <w:color w:val="1F4E79"/>
          <w:sz w:val="20"/>
          <w:szCs w:val="22"/>
        </w:rPr>
        <w:t>可迁移表面检测：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把识别对象从皮肤黑痣换成材料表面的缺陷或标记点，机械臂定位和安全联锁这套框架可以原样保留，后面迁移过去不用大改。</w:t>
      </w:r>
    </w:p>
    <w:p w14:paraId="7805BE2A" w14:textId="77777777">
      <w:pPr>
        <w:pStyle w:val="21"/>
      </w:pP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>1.2 痛点到系统需求的映射</w:t>
      </w:r>
    </w:p>
    <w:p w14:paraId="0F5D3D3C" w14:textId="77777777"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>人工观察加手持设备，麻烦的其实不止精度。手会抖，每次结果对不齐，安全确认这一步又很难留痕。把这几个毛病翻译成系统该满足的要求，大致是四条：</w:t>
      </w:r>
    </w:p>
    <w:p w14:paraId="0702D089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识别这一环，光照和靶点大小变来变去，都得能把黑痣中心找出来，并且给出一个能记录下来的像素偏差。</w:t>
      </w:r>
    </w:p>
    <w:p w14:paraId="1206D1EB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运动这一环，不能再靠手端着。机械臂先到一个安全的预定位，再照着视觉算出的偏差一小步一小步往里修。</w:t>
      </w:r>
    </w:p>
    <w:p w14:paraId="2AAFD60D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安全这一环，光靠上位机说了算不行。急停、限位、通信掉线、许可失效——这几种情况里只要有一个，RA6M5 都得守住禁止输出这条底线。</w:t>
      </w:r>
    </w:p>
    <w:p w14:paraId="36B3749C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验证这一环，识别结果、定位偏差、响应时间、联锁拦了几次，这些都得存下来，评审才好核对样机到底能做到哪一步。</w:t>
      </w:r>
    </w:p>
    <w:p w14:paraId="1D8D4DE1" w14:textId="77777777">
      <w:pPr>
        <w:pStyle w:val="21"/>
      </w:pPr>
      <w:r>
        <w:lastRenderedPageBreak/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 xml:space="preserve">1.3 </w:t>
      </w: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>场景边界与验收目标</w:t>
      </w:r>
    </w:p>
    <w:p w14:paraId="50F175F9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比赛阶段只验证一件事：这个非人体、非治疗的工程原型能不能跑起来。验证对象就限定在仿真人脸、硅胶皮肤和纸面黑色靶标上。</w:t>
      </w:r>
    </w:p>
    <w:p w14:paraId="5A47A500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末端用的是低功率指示光或者只给信号的模拟模块。报告里凡是写到「触发」，指的都是模拟输出许可，跟真实医疗激光没有关系。</w:t>
      </w:r>
    </w:p>
    <w:p w14:paraId="0991DF26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验收看的不是疗效，而是这几样：识别稳不稳、定位偏差多大、重复定位能不能压住、联锁拦不拦得住异常、平台往后好不好扩展。</w:t>
      </w:r>
    </w:p>
    <w:p w14:paraId="3C2A68BB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系统得能随时停下来——可暂停、可急停、可人工确认，遇到异常自动禁止输出，整个过程还要留下记录。</w:t>
      </w:r>
    </w:p>
    <w:p w14:paraId="4200A30D" w14:textId="77777777">
      <w:pPr>
        <w:pageBreakBefore/>
      </w:pPr>
      <w:r>
        <w:lastRenderedPageBreak/>
      </w:r>
    </w:p>
    <w:p w14:paraId="2D7C10C0" w14:textId="77777777">
      <w:pPr>
        <w:pStyle w:val="1"/>
      </w:pPr>
      <w:r>
        <w:lastRenderedPageBreak/>
        <w:rPr>
          <w:rFonts w:ascii="微软雅黑" w:hAnsi="微软雅黑" w:eastAsia="微软雅黑" w:cs="微软雅黑" w:csTheme="majorBidi"/>
          <w:b/>
          <w:bCs/>
          <w:color w:val="2E74B5"/>
          <w:sz w:val="32"/>
          <w:szCs w:val="28"/>
        </w:rPr>
        <w:t>二、项目总体方案</w:t>
      </w:r>
    </w:p>
    <w:p w14:paraId="0B9B663A" w14:textId="77777777"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>「智肤定靶」是一台围绕皮肤黑痣和黑色靶点做安全定位的五轴机械臂平台。一台单目摄像头负责拍图，Jetson Nano 把黑痣认出来、算出中心、给出像素偏差，RA6M5 则管实时联锁和输出许可。整条流程走下来是：识别、接近、校正、对准、许可、记录，最后形成闭环。</w:t>
      </w:r>
    </w:p>
    <w:p w14:paraId="63AD75B1" w14:textId="77777777">
      <w:pPr>
        <w:pStyle w:val="21"/>
      </w:pP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>2.1 核心创新</w:t>
      </w:r>
    </w:p>
    <w:p w14:paraId="1088F11A" w14:textId="77777777">
      <w:pPr>
        <w:spacing w:after="100" w:line="295" w:lineRule="auto"/>
      </w:pPr>
      <w:r>
        <w:rPr>
          <w:rFonts w:ascii="微软雅黑" w:hAnsi="微软雅黑" w:eastAsia="微软雅黑" w:cs="微软雅黑" w:csTheme="minorBidi"/>
          <w:b/>
          <w:bCs/>
          <w:color w:val="1F4E79"/>
          <w:sz w:val="20"/>
          <w:szCs w:val="22"/>
        </w:rPr>
        <w:t>单目视觉黑痣识别：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就一台摄像头，把黑痣或黑色靶点的检测、轮廓提取、中心计算全包了。结构简单，调试也省事，而且正好跟我们手上现有的实物对得上。</w:t>
      </w:r>
    </w:p>
    <w:p w14:paraId="70963833" w14:textId="77777777">
      <w:pPr>
        <w:spacing w:after="100" w:line="295" w:lineRule="auto"/>
      </w:pPr>
      <w:r>
        <w:rPr>
          <w:rFonts w:ascii="微软雅黑" w:hAnsi="微软雅黑" w:eastAsia="微软雅黑" w:cs="微软雅黑" w:csTheme="minorBidi"/>
          <w:b/>
          <w:bCs/>
          <w:color w:val="1F4E79"/>
          <w:sz w:val="20"/>
          <w:szCs w:val="22"/>
        </w:rPr>
        <w:t>标定工作距离下的精瞄闭环：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机械臂先停到一个安全的观察位置，再盯着图像中心偏差一点点修。这样对准的过程是可以一帧帧量下来的，不是一锤子买卖。</w:t>
      </w:r>
    </w:p>
    <w:p w14:paraId="4DF700DA" w14:textId="77777777">
      <w:pPr>
        <w:spacing w:after="100" w:line="295" w:lineRule="auto"/>
      </w:pPr>
      <w:r>
        <w:rPr>
          <w:rFonts w:ascii="微软雅黑" w:hAnsi="微软雅黑" w:eastAsia="微软雅黑" w:cs="微软雅黑" w:csTheme="minorBidi"/>
          <w:b/>
          <w:bCs/>
          <w:color w:val="1F4E79"/>
          <w:sz w:val="20"/>
          <w:szCs w:val="22"/>
        </w:rPr>
        <w:t>Jetson Nano + RA6M5 双层联锁：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Jetson Nano 管识别、规划和最后的综合许可，RA6M5 单独盯着急停、限位、通信超时和许可核验。两层分开，就不会因为某一处判断出错就误触发。</w:t>
      </w:r>
    </w:p>
    <w:p w14:paraId="17E87CA5" w14:textId="77777777">
      <w:pPr>
        <w:spacing w:after="100" w:line="295" w:lineRule="auto"/>
      </w:pPr>
      <w:r>
        <w:rPr>
          <w:rFonts w:ascii="微软雅黑" w:hAnsi="微软雅黑" w:eastAsia="微软雅黑" w:cs="微软雅黑" w:csTheme="minorBidi"/>
          <w:b/>
          <w:bCs/>
          <w:color w:val="1F4E79"/>
          <w:sz w:val="20"/>
          <w:szCs w:val="22"/>
        </w:rPr>
        <w:t>模块化低成本平台：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摄像头、末端夹具、指示光、控制板，哪个都能换。后面想迭代算法，或者把任务挪到表面缺陷定位上，改起来不费劲。</w:t>
      </w:r>
    </w:p>
    <w:p w14:paraId="4D028A6D" w14:textId="77777777">
      <w:pPr>
        <w:pStyle w:val="21"/>
      </w:pP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 xml:space="preserve">2.2 </w:t>
      </w: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>总体工作流程</w:t>
      </w:r>
    </w:p>
    <w:p w14:paraId="7585522F" w14:textId="77777777">
      <w:pPr>
        <w:pStyle w:val="a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摄像头先拍下仿真皮肤或纸面靶标，Jetson Nano 判断哪片是黑痣或黑色靶点，把目标中心抠出来。</w:t>
      </w:r>
    </w:p>
    <w:p w14:paraId="16AEC612" w14:textId="77777777">
      <w:pPr>
        <w:pStyle w:val="a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Jetson Nano 结合标定好的工作距离、安全工作空间和机械臂的运动边界，算出一个预定位，让五轴机械臂先开到目标附近的安全观察位。</w:t>
      </w:r>
    </w:p>
    <w:p w14:paraId="49F150B8" w14:textId="77777777">
      <w:pPr>
        <w:pStyle w:val="a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到位后摄像头继续拍近距离图像，经过阈值分割、形态学处理、轮廓提取，再求圆心或质心，得到黑色靶点的中心。</w:t>
      </w:r>
    </w:p>
    <w:p w14:paraId="49B274D1" w14:textId="77777777">
      <w:pPr>
        <w:pStyle w:val="a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算出指示光中心和黑痣中心差了多少像素，按小步增量去修末端的位置和姿态，一直修到偏差落进阈值里。</w:t>
      </w:r>
    </w:p>
    <w:p w14:paraId="5E3844D3" w14:textId="77777777">
      <w:pPr>
        <w:pStyle w:val="a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等识别置信度、末端距离、机械臂稳定状态、急停状态和人工确认这几样同时满足了，RA6M5 才放行，允许指示光或模拟模块输出。</w:t>
      </w:r>
    </w:p>
    <w:p w14:paraId="2FB536C2" w14:textId="77777777">
      <w:pPr>
        <w:pStyle w:val="a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全程把识别结果、定位偏差、重复定位数据、联锁状态和异常日志都记下来。</w:t>
      </w:r>
    </w:p>
    <w:p w14:paraId="56027DBA" w14:textId="77777777">
      <w:pPr>
        <w:pStyle w:val="1"/>
      </w:pPr>
      <w:r>
        <w:rPr>
          <w:rFonts w:ascii="微软雅黑" w:hAnsi="微软雅黑" w:eastAsia="微软雅黑" w:cs="微软雅黑" w:csTheme="majorBidi"/>
          <w:b/>
          <w:bCs/>
          <w:color w:val="2E74B5"/>
          <w:sz w:val="32"/>
          <w:szCs w:val="28"/>
        </w:rPr>
        <w:t>三、技术升级说明报告</w:t>
      </w:r>
    </w:p>
    <w:p w14:paraId="389E2CD3" w14:textId="77777777"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>原来的概念提案，做的是「机械臂对准演示」这件事。这次升级想把它往前推一步，变成一个能测量、能联锁、也能往别处迁移的安全定位平台。改的地方集中在五块：感知、运动闭环、执行许可、数据记录，还有平台适配。</w:t>
      </w:r>
    </w:p>
    <w:p w14:paraId="272A75D8" w14:textId="77777777"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>升级的思路不是往上堆传感器，而是围着「现有这台机器能稳定完成的单目识别闭环」来做。跟原始概念比，主要动了这么几处：</w:t>
      </w:r>
    </w:p>
    <w:p w14:paraId="22F7951F" w14:textId="77777777">
      <w:pPr>
        <w:pStyle w:val="a0"/>
        <w:spacing w:after="80" w:line="288" w:lineRule="auto"/>
        <w:ind w:left="360" w:hanging="360"/>
      </w:pPr>
      <w:r>
        <w:lastRenderedPageBreak/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感知统一收到单目摄像头识别黑痣 / 黑色靶点这一条线上，报告里怎么说，作品实物就怎么做，口径一致。</w:t>
      </w:r>
    </w:p>
    <w:p w14:paraId="0F207BD7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控制链路加了视觉偏差的小步修正。光靠预定位，光斑中心很容易差出去，加了这一步才压得住。</w:t>
      </w:r>
    </w:p>
    <w:p w14:paraId="6C3B95B5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安全交给两层一起管：Jetson Nano 综合判断，RA6M5 本地联锁。一旦出异常，默认就是禁止输出。</w:t>
      </w:r>
    </w:p>
    <w:p w14:paraId="44EB4035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数据这块补上了识别成功率、中心偏差、重复定位误差和联锁响应——不然就只是演示，拿不出量化的东西。</w:t>
      </w:r>
    </w:p>
    <w:p w14:paraId="100B0A0C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平台适配把 D-H 建模、插补、PID 这些思路改写成适合五轴样机的低速安全接近方案。</w:t>
      </w:r>
    </w:p>
    <w:p w14:paraId="128D2B34" w14:textId="77777777">
      <w:pPr>
        <w:pStyle w:val="21"/>
      </w:pP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>3.1 视觉精瞄升级</w:t>
      </w:r>
    </w:p>
    <w:p w14:paraId="4CBF303F" w14:textId="77777777"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 xml:space="preserve">单目摄像头拿图像中心、或者标定好的光斑中心，当作期望对准点。设黑痣中心的像素坐标是 (u, v)，期望中心是 (u0, v0)，那么像素偏差就是 </w:t>
      </w:r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>Cx</w:t>
      </w:r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 xml:space="preserve"> = u - u0，Cy = v - v0。每个对准周期，把这个像素偏差换算成一小段位置增量：</w:t>
      </w:r>
    </w:p>
    <w:p w14:paraId="5DAAD03B" w14:textId="77777777">
      <w:pPr>
        <w:spacing w:after="60"/>
        <w:jc w:val="center"/>
      </w:pPr>
      <w:r>
        <w:rPr>
          <w:rFonts w:ascii="微软雅黑" w:hAnsi="微软雅黑" w:eastAsia="微软雅黑" w:cs="微软雅黑" w:csTheme="minorBidi"/>
          <w:b/>
          <w:bCs/>
          <w:color w:val="1F4E79"/>
          <w:sz w:val="20"/>
          <w:szCs w:val="22"/>
        </w:rPr>
        <w:t>ΔX_k</w:t>
      </w:r>
      <w:r>
        <w:rPr>
          <w:rFonts w:ascii="微软雅黑" w:hAnsi="微软雅黑" w:eastAsia="微软雅黑" w:cs="微软雅黑" w:csTheme="minorBidi"/>
          <w:b/>
          <w:bCs/>
          <w:color w:val="1F4E79"/>
          <w:sz w:val="20"/>
          <w:szCs w:val="22"/>
        </w:rPr>
        <w:t xml:space="preserve"> = clamp(Kx · Cx, -S, +S)，ΔY_k = clamp(Ky · Cy, -S, +S)</w:t>
      </w:r>
    </w:p>
    <w:p w14:paraId="7D033E1F" w14:textId="77777777">
      <w:pPr>
        <w:spacing w:after="160"/>
        <w:jc w:val="center"/>
      </w:pPr>
      <w:r>
        <w:rPr>
          <w:rFonts w:ascii="微软雅黑" w:hAnsi="微软雅黑" w:eastAsia="微软雅黑" w:cs="微软雅黑" w:csTheme="minorBidi"/>
          <w:b/>
          <w:bCs/>
          <w:color w:val="1F4E79"/>
          <w:sz w:val="20"/>
          <w:szCs w:val="22"/>
        </w:rPr>
        <w:t>X_{k+1} = X_k + ΔX_k，Y_{k+1} = Y_k + ΔY_k</w:t>
      </w:r>
    </w:p>
    <w:p w14:paraId="0073318A" w14:textId="77777777"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>Kx、Ky 这两个系数由相机标定和工作距离定下来，S 是单个周期最多能修多少。这个做法不指望一次就到位，而是靠多修几次慢慢收敛，对比赛阶段来说风险低，也好演示。</w:t>
      </w:r>
    </w:p>
    <w:p w14:paraId="59A0D3B3">
      <w:pPr>
        <w:pStyle w:val="21"/>
      </w:pPr>
      <w:r>
        <w:rPr>
          <w:rFonts w:ascii="Microsoft YaHei" w:hAnsi="Microsoft YaHei" w:eastAsia="Microsoft YaHei" w:cs="Microsoft YaHei" w:csTheme="majorBidi"/>
          <w:b/>
          <w:bCs/>
          <w:color w:val="2E74B5"/>
          <w:sz w:val="28"/>
          <w:szCs w:val="26"/>
        </w:rPr>
        <w:t>3.2 运动轨迹与执行控制升级</w:t>
      </w:r>
    </w:p>
    <w:p w14:paraId="0546426A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本系统的机械臂运动控制不再采用简单的等距直线插补和传统 PID 调速，而是采用“视觉误差小步精瞄 + 笛卡尔 S 曲线轨迹 + 逆运动学连续选解 + 前馈 + P 速度闭环”的组合控制方式。该方案的目标是让末端运动在靠近目标时保持平滑、连续和可控，避免因视觉误差突变、关节解跳变或控制周期不一致造成末端抖动。</w:t>
      </w:r>
    </w:p>
    <w:p w14:paraId="28599739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在视觉定靶阶段，Jetson 端计算靶点中心相对画面中心的像素偏差 dcx、dcy，RA6M5 只将其作为末端微调量使用，而不是一次性直接跳到最终位置。当前控制侧将像素偏差映射为机械臂笛卡尔坐标中的 X/Z 小步修正：</w:t>
      </w:r>
    </w:p>
    <w:p w14:paraId="4084DA47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Δx = clamp(dcx × TARGET_KX_MM_PER_PX, -TARGET_MAX_STEP_MM, +TARGET_MAX_STEP_MM)</w:t>
      </w:r>
    </w:p>
    <w:p w14:paraId="54A32C88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Δz = clamp(dcy × TARGET_KY_MM_PER_PX, -TARGET_MAX_STEP_MM, +TARGET_MAX_STEP_MM)</w:t>
      </w:r>
    </w:p>
    <w:p w14:paraId="6BBF9C71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TARGET_KX_MM_PER_PX = -0.38 mm/px</w:t>
      </w:r>
    </w:p>
    <w:p w14:paraId="4ED9AF8C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 xml:space="preserve">TARGET_KY_MM_PER_PX =  0.35 mm/px</w:t>
      </w:r>
    </w:p>
    <w:p w14:paraId="3181D43D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 xml:space="preserve">TARGET_MAX_STEP_MM  =  1.5 mm</w:t>
      </w:r>
    </w:p>
    <w:p w14:paraId="4DA56E51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公式含义：dcx、dcy 表示视觉目标中心相对图像中心的横向和纵向像素误差；TARGET_KX_MM_PER_PX、TARGET_KY_MM_PER_PX 是像素误差到机械臂末端 X/Z 方向位移的标定系数，正负号表示相机坐标与机械臂坐标的方向关系；TARGET_MAX_STEP_MM 是单次精瞄允许的最大位移，clamp 用于限制异常视觉误差造成的大幅跳动。</w:t>
      </w:r>
    </w:p>
    <w:p w14:paraId="727360CA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每次精瞄修正都以当前末端位置 P_cur 为基准生成新的小目标：</w:t>
      </w:r>
    </w:p>
    <w:p w14:paraId="4FC8AB59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P_next.x = P_cur.x + Δx</w:t>
      </w:r>
    </w:p>
    <w:p w14:paraId="1AAACF4A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P_next.y = P_cur.y</w:t>
      </w:r>
    </w:p>
    <w:p w14:paraId="3A4C7EE2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P_next.z = P_cur.z + Δz</w:t>
      </w:r>
    </w:p>
    <w:p w14:paraId="42BCC8DA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公式含义：P_cur 表示当前机械臂末端实际位置，P_next 表示本次视觉修正生成的下一目标点；当前定靶过程只修正 X 和 Z 两个方向，Y 方向保持不变，从而把视觉偏差转换为水平和垂直方向的小步对准动作。</w:t>
      </w:r>
    </w:p>
    <w:p w14:paraId="37C150D6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这种做法没有把误差无限累加到旧目标点上，而是按当前实际末端位置逐步修正，能降低旧目标残留和视觉噪声造成的过冲风险。状态机中两次视觉修正的最小间隔为 200 ms，单次修正量限制在 1.5 mm 以内，因此精瞄过程表现为低速、小步、可观察的闭环靠近。</w:t>
      </w:r>
    </w:p>
    <w:p w14:paraId="07FAA53A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当产生新的笛卡尔目标点后，机械臂进入 AUTO 运动流程。AUTO 运动使用 10 ms 控制周期生成轨迹节点，并采用正弦速度 S 曲线进行路径规划。设当前点到目标点的位移长度为 S，路径方向单位向量为 u，系统以 dt = 0.01 s 对速度曲线积分，得到每个轨迹节点的位移量 s_i，再生成笛卡尔路径点：</w:t>
      </w:r>
    </w:p>
    <w:p w14:paraId="7F8E14A0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P_i = P_start + u × s_i</w:t>
      </w:r>
    </w:p>
    <w:p w14:paraId="31B3718B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公式含义：P_start 为本段 AUTO 运动的起点，u 为从起点指向目标点的单位方向向量，s_i 为第 i 个控制周期沿路径方向累计前进的距离，P_i 为第 i 个笛卡尔轨迹节点。</w:t>
      </w:r>
    </w:p>
    <w:p w14:paraId="3C8C7622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当前 S 曲线参数为：</w:t>
      </w:r>
    </w:p>
    <w:p w14:paraId="1A816CE0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 xml:space="preserve">SCURVE_VMAX  = 300 mm/s</w:t>
      </w:r>
    </w:p>
    <w:p w14:paraId="1F900286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 xml:space="preserve">SCURVE_AMAX  = 500 mm/s²</w:t>
      </w:r>
    </w:p>
    <w:p w14:paraId="6615A8C1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SCURVE_OMEGA = 2 × SCURVE_AMAX / SCURVE_VMAX</w:t>
      </w:r>
    </w:p>
    <w:p w14:paraId="3AE4C887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参数含义：SCURVE_VMAX 表示末端路径允许的最大线速度，SCURVE_AMAX 表示允许的最大线加速度，SCURVE_OMEGA 由最大速度和最大加速度推导得到，用于确定正弦速度曲线的变化快慢。</w:t>
      </w:r>
    </w:p>
    <w:p w14:paraId="1F413292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对于较长路径，轨迹分为“加速段 + 匀速段 + 减速段”。加速段采用正弦速度剖面，使速度从 0 平滑上升到最大速度；减速段采用对称曲线，使末端速度平滑降到 0。对于较短路径，系统自动降低峰值速度，只生成“加速 + 减速”两段式短路径，避免短距离运动中仍强行达到过高速度。</w:t>
      </w:r>
    </w:p>
    <w:p w14:paraId="1DB81612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每一个笛卡尔路径点都会进行逆运动学求解。为了避免机械臂在连续运动中从一个逆解分支突然跳到另一个分支，当前系统加入了 IK 分支锁定策略：根据当前关节角与候选解之间的加权角度距离选择最连续的解，并对非上一帧分支施加切换惩罚。加权系数为：</w:t>
      </w:r>
    </w:p>
    <w:p w14:paraId="3A1F6610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{20, 15, 12, 5, 3, 1}</w:t>
      </w:r>
    </w:p>
    <w:p w14:paraId="7C7EB3BE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公式含义：该数组从 J1 到 J6 依次表示各关节在 IK 连续选解中的权重。权重越高，候选解与当前关节角的偏差对评分影响越大，因此前几个关节权重更高，优先保证大臂和小臂姿态连续；J6 不参与整臂轨迹驱动，AUTO 运动中保持进入运动时的 J6 角度。这样可以减少路径中途的姿态突变，提高定靶过程的可重复性。</w:t>
      </w:r>
    </w:p>
    <w:p w14:paraId="6421A33B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关节执行层采用前馈 + P 控制器。系统每 10 ms 更新一个轨迹节点，前馈项由相邻两个目标关节角的差值除以 10 ms 得到，表示“按轨迹本来应该走的速度”；P 项根据当前反馈角与目标角的误差进行修正：</w:t>
      </w:r>
    </w:p>
    <w:p w14:paraId="766CEEF4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error_j = shortest_angle_diff(θ_current_j, θ_target_j)</w:t>
      </w:r>
    </w:p>
    <w:p w14:paraId="217FAD23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v_j = feedforward_j + Kp_j × error_j</w:t>
      </w:r>
    </w:p>
    <w:p w14:paraId="70BE307B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v_j = clamp(v_j, -200 deg/s, +200 deg/s)</w:t>
      </w:r>
    </w:p>
    <w:p w14:paraId="6FDE503E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公式含义：θ_current_j 为第 j 个关节的当前反馈角，θ_target_j 为轨迹节点给出的目标角，error_j 为按最短角度方向计算得到的跟踪误差；feedforward_j 为相邻目标角差分得到的轨迹前馈速度，Kp_j 为该关节的比例系数，v_j 为最终下发前的关节角速度指令。最后一行将速度限制在正负 200 度/秒以内。</w:t>
      </w:r>
    </w:p>
    <w:p w14:paraId="28B1916D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各关节使用独立 Kp：</w:t>
      </w:r>
    </w:p>
    <w:p w14:paraId="17B710C2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{0.65, 4.00, 2.50, 1.00, 1.00, 10.0}</w:t>
      </w:r>
    </w:p>
    <w:p w14:paraId="15CC0016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参数含义：该数组从 J1 到 J6 依次表示各关节比例控制系数。不同关节由于减速比、惯量和负载不同，采用独立 Kp 能减少统一参数带来的跟踪误差。当前控制器没有积分项和微分项，因此不会出现传统 PID 的积分饱和问题。前馈项负责跟随规划轨迹，P 项负责消除反馈误差，最终输出在进入电机 RPM 换算前限制在正负 200 度/秒。轨迹结束后，系统还会追加 10 个控制周期的终点稳定段，此时前馈清零，仅保留 P 项收敛，然后再批量停止 J1-J5 电机。</w:t>
      </w:r>
    </w:p>
    <w:p w14:paraId="2F43C926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在 CAN 通信方面，系统也进行了同步优化。每个控制周期先并行发送 J1-J5 的角度读取请求，由 CAN 中断按电机地址分发反馈并置位标志，再通过统一等待函数等待全部反馈，当前批量等待上限为 6 ms。速度指令采用非阻塞发送方式，不逐关节等待应答。这样可以减少串行等待造成的控制周期抖动，使 100 Hz 控制节拍更加稳定。</w:t>
      </w:r>
    </w:p>
    <w:p w14:paraId="4F2CB197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因此，本系统的运动轨迹控制可以概括为：视觉给出像素误差，RA6M5 将误差转换为毫米级小目标；AUTO 模块用 10 ms S 曲线生成平滑笛卡尔路径；IK 模块选择连续关节解；前馈 + P 控制器按 100 Hz 节拍跟踪路径；CAN 并行反馈保证控制输入及时更新。该链路兼顾了比赛演示中的平滑性、稳定性和安全可控性。</w:t>
      </w:r>
    </w:p>
    <w:p w14:paraId="390CA1CC">
      <w:pPr>
        <w:pStyle w:val="21"/>
      </w:pPr>
      <w:r>
        <w:rPr>
          <w:rFonts w:ascii="Microsoft YaHei" w:hAnsi="Microsoft YaHei" w:eastAsia="Microsoft YaHei" w:cs="Microsoft YaHei" w:csTheme="majorBidi"/>
          <w:b/>
          <w:bCs/>
          <w:color w:val="2E74B5"/>
          <w:sz w:val="28"/>
          <w:szCs w:val="26"/>
        </w:rPr>
        <w:t>3.3 联锁、安全保障与数据闭环升级</w:t>
      </w:r>
    </w:p>
    <w:p w14:paraId="40DD3F6D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系统的安全保障不再依赖单一软件许可，而是通过视觉通信校验、状态机约束、本地限位检查、输出默认关闭和状态回传共同实现。整体原则是“默认禁止、显式启用、持续校验、异常先关断”。</w:t>
      </w:r>
    </w:p>
    <w:p w14:paraId="4F12376D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视觉通信首先进行严格帧校验。Jetson 只向 RA6M5 发送一种视觉误差帧：</w:t>
      </w:r>
    </w:p>
    <w:p w14:paraId="153DD6AD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[0xFF][0x05][0x03][dcx_lo][dcx_hi][dcy_lo][dcy_hi][checksum][0xFE]</w:t>
      </w:r>
    </w:p>
    <w:p w14:paraId="0ABC5F86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字段含义：0xFF 为帧头，0x05 为长度字段，0x03 为视觉误差功能码，dcx_lo/dcx_hi 和 dcy_lo/dcy_hi 分别组成小端格式的 int16_t 像素误差，checksum 为 LEN + FUNC + DATA... 的 8 位截断和，0xFE 为帧尾。RA6M5 的解析状态机只接受 SOF=0xFF、LEN=0x05、FUNC=0x03、4 字节 payload、正确 checksum 和 EOF=0xFE 的完整帧。任何长度错误、功能码错误、checksum 错误或帧尾错误都会被直接丢弃，不会更新视觉误差，也不会触发机械臂动作。这样可以避免串口噪声、半帧数据或旧协议数据被误当成有效目标。</w:t>
      </w:r>
    </w:p>
    <w:p w14:paraId="78AD5E19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定靶流程由 robot_target 状态机统一管理，当前状态链路为：</w:t>
      </w:r>
    </w:p>
    <w:p w14:paraId="17BD288F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TARGET_INIT</w:t>
      </w:r>
    </w:p>
    <w:p w14:paraId="3B08A727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 xml:space="preserve">    -&gt; TARGET_PRE_POSITION</w:t>
      </w:r>
    </w:p>
    <w:p w14:paraId="54AFC968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 xml:space="preserve">    -&gt; TARGET_WAIT_DETECT</w:t>
      </w:r>
    </w:p>
    <w:p w14:paraId="263CE046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 xml:space="preserve">    -&gt; TARGET_ALIGN</w:t>
      </w:r>
    </w:p>
    <w:p w14:paraId="5D983007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 xml:space="preserve">    -&gt; TARGET_CONFIRM</w:t>
      </w:r>
    </w:p>
    <w:p w14:paraId="35F7F4FD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 xml:space="preserve">    -&gt; TARGET_OUTPUT</w:t>
      </w:r>
    </w:p>
    <w:p w14:paraId="05130676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 xml:space="preserve">    -&gt; TARGET_DONE / TARGET_RECOVER</w:t>
      </w:r>
    </w:p>
    <w:p w14:paraId="36D03C4C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系统上电后，P015 激光控制引脚被初始化为低电平，激光默认关闭。同时，ROBOT_TARGET_ENABLED 和 ROBOT_TARGET_FIRE_ENABLE 均默认为 false。这意味着即使视觉端发送了有效目标，系统在未显式启用定靶流程、未给出发射许可之前，也不会进入正式输出状态。</w:t>
      </w:r>
    </w:p>
    <w:p w14:paraId="57D156B0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在 TARGET_PRE_POSITION 中，机械臂先移动到预定观察位；到位后 RA6M5 向 Jetson 回传就绪状态。进入 TARGET_WAIT_DETECT 后，系统等待 500 ms 内的新视觉误差帧。进入 TARGET_ALIGN 后，系统按 200 ms 周期进行小步修正，并要求误差连续 3 个新视觉帧都进入阈值范围：</w:t>
      </w:r>
    </w:p>
    <w:p w14:paraId="73F9B699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|dcx| &lt;= 30 px</w:t>
      </w:r>
    </w:p>
    <w:p w14:paraId="6E60971A">
      <w:pPr>
        <w:jc w:val="center"/>
      </w:pPr>
      <w:r>
        <w:rPr>
          <w:rFonts w:ascii="Cambria Math" w:hAnsi="Cambria Math" w:eastAsia="Cambria Math" w:cs="Cambria Math" w:csTheme="minorBidi"/>
          <w:color w:val="222222"/>
          <w:sz w:val="21"/>
          <w:szCs w:val="22"/>
        </w:rPr>
        <w:t>|dcy| &lt;= 30 px</w:t>
      </w:r>
    </w:p>
    <w:p w14:paraId="0A01869F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公式含义：dcx、dcy 分别为视觉目标在横向和纵向上的像素偏差；30 px 是当前代码使用的对准阈值。只有连续 3 帧都满足上述条件后，状态机才进入 TARGET_CONFIRM。这避免了单帧识别抖动造成误判。</w:t>
      </w:r>
    </w:p>
    <w:p w14:paraId="077B8BD0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正式输出只允许在 TARGET_OUTPUT 状态中发生。其它状态都会保持或强制执行 BSP_Laser_Off()。在 TARGET_OUTPUT 中，系统仍然持续检查发射许可和视觉新鲜度：如果 fire_allowed 被撤销，或视觉帧超过 500 ms 未更新，系统会立即关闭 P015，并回传输出关闭状态。当前比赛演示阶段，发射许可由 ROBOT_TARGET_FIRE_ENABLE 软件变量提供；真实物理发射按键 GPIO 已在 target_obs_t.fire_button 中预留，后续可直接替换为硬件输入。</w:t>
      </w:r>
    </w:p>
    <w:p w14:paraId="2072B3A5">
      <w:pPr>
        <w:spacing w:line="276" w:lineRule="auto"/>
        <w:ind w:firstLine="420"/>
      </w:pPr>
      <w:r>
        <w:rPr>
          <w:rFonts w:ascii="Microsoft YaHei" w:hAnsi="Microsoft YaHei" w:eastAsia="Microsoft YaHei" w:cs="Microsoft YaHei" w:csTheme="minorBidi"/>
          <w:color w:val="222222"/>
          <w:sz w:val="21"/>
          <w:szCs w:val="22"/>
        </w:rPr>
        <w:t>本地安全检查也在每个状态机周期执行。robot_target_step() 会检查 obs-&gt;estop_active、obs-&gt;limit_triggered，以及所有关节的 ROBOT_STATUS_LIMIT_HAPPENED 状态位。若检测到急停、限位或关节限位触发，系统立即关闭激光，向 Jetson 回传错误状态，并进入 TARGET_RECOVER。当前代码已经接入关节限位状态检查；独立急停 GPIO 和物理发射按键仍作为接口预留，后续可在硬件分配后接入。</w:t>
      </w:r>
    </w:p>
    <w:p w14:paraId="4F902ABA" w14:textId="77777777">
      <w:pPr>
        <w:pStyle w:val="21"/>
      </w:pP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 xml:space="preserve">4.1 </w:t>
      </w: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>硬件与软件模块</w:t>
      </w:r>
    </w:p>
    <w:tbl>
      <w:tblPr>
        <w:tblW w:w="9360" w:type="dxa"/>
        <w:jc w:val="center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00"/>
        <w:gridCol w:w="3300"/>
        <w:gridCol w:w="4460"/>
      </w:tblGrid>
      <w:tr>
        <w:trPr>
          <w:tblHeader/>
          <w:jc w:val="center"/>
        </w:trPr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FC0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8"/>
                <w:szCs w:val="22"/>
              </w:rPr>
              <w:t>模块</w:t>
            </w:r>
          </w:p>
        </w:tc>
        <w:tc>
          <w:tcPr>
            <w:tcW w:w="3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BBC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8"/>
                <w:szCs w:val="22"/>
              </w:rPr>
              <w:t>组成</w:t>
            </w:r>
          </w:p>
        </w:tc>
        <w:tc>
          <w:tcPr>
            <w:tcW w:w="44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C670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8"/>
                <w:szCs w:val="22"/>
              </w:rPr>
              <w:t>职责</w:t>
            </w:r>
          </w:p>
        </w:tc>
      </w:tr>
      <w:tr>
        <w:trPr>
          <w:jc w:val="center"/>
        </w:trPr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8960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机械执行</w:t>
            </w:r>
          </w:p>
        </w:tc>
        <w:tc>
          <w:tcPr>
            <w:tcW w:w="3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E877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五轴机械臂、末端夹具、单目摄像头支架、低功率指示光 / 模拟执行模块</w:t>
            </w:r>
          </w:p>
        </w:tc>
        <w:tc>
          <w:tcPr>
            <w:tcW w:w="44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E6BC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安全接近目标，保持末端姿态，完成光斑对准展示</w:t>
            </w:r>
          </w:p>
        </w:tc>
      </w:tr>
      <w:tr>
        <w:trPr>
          <w:jc w:val="center"/>
        </w:trPr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A7D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单目视觉</w:t>
            </w:r>
          </w:p>
        </w:tc>
        <w:tc>
          <w:tcPr>
            <w:tcW w:w="3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7D2C0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USB / 工业单目摄像头</w:t>
            </w:r>
          </w:p>
        </w:tc>
        <w:tc>
          <w:tcPr>
            <w:tcW w:w="44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DBF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采集黑痣或黑色靶点图像，完成目标识别、中心提取和像素偏差计算</w:t>
            </w:r>
          </w:p>
        </w:tc>
      </w:tr>
      <w:tr>
        <w:trPr>
          <w:jc w:val="center"/>
        </w:trPr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275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上位机</w:t>
            </w:r>
          </w:p>
        </w:tc>
        <w:tc>
          <w:tcPr>
            <w:tcW w:w="3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BEB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Jetson Nano</w:t>
            </w:r>
          </w:p>
        </w:tc>
        <w:tc>
          <w:tcPr>
            <w:tcW w:w="44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86B1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图像处理、目标解算、坐标转换、运动规划、综合许可判断</w:t>
            </w:r>
          </w:p>
        </w:tc>
      </w:tr>
      <w:tr>
        <w:trPr>
          <w:jc w:val="center"/>
        </w:trPr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084B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下位机</w:t>
            </w:r>
          </w:p>
        </w:tc>
        <w:tc>
          <w:tcPr>
            <w:tcW w:w="3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206E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RA6M5</w:t>
            </w:r>
          </w:p>
        </w:tc>
        <w:tc>
          <w:tcPr>
            <w:tcW w:w="44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E71D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串口通信、GPIO / PWM 输出、急停限位读取、执行许可核验和安全反馈</w:t>
            </w:r>
          </w:p>
        </w:tc>
      </w:tr>
      <w:tr>
        <w:trPr>
          <w:jc w:val="center"/>
        </w:trPr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DD169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数据记录</w:t>
            </w:r>
          </w:p>
        </w:tc>
        <w:tc>
          <w:tcPr>
            <w:tcW w:w="3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889B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日志文件、测试记录表、演示视频</w:t>
            </w:r>
          </w:p>
        </w:tc>
        <w:tc>
          <w:tcPr>
            <w:tcW w:w="44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6585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记录识别、定位、偏差、响应和异常信息</w:t>
            </w:r>
          </w:p>
        </w:tc>
      </w:tr>
    </w:tbl>
    <w:p w14:paraId="795729BA" w14:textId="6DF2B0E1">
      <w:pPr>
        <w:spacing w:before="80" w:after="40" w:line="240" w:lineRule="auto"/>
        <w:jc w:val="center"/>
      </w:pPr>
      <w:r>
        <w:drawing>
          <wp:inline distT="0" distB="0" distL="0" distR="0">
            <wp:extent cx="6343650" cy="352425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BB1C" w14:textId="77777777">
      <w:pPr>
        <w:spacing w:before="40" w:after="160" w:line="264" w:lineRule="auto"/>
        <w:jc w:val="center"/>
      </w:pPr>
      <w:r>
        <w:rPr>
          <w:rFonts w:ascii="微软雅黑" w:hAnsi="微软雅黑" w:eastAsia="微软雅黑" w:cs="微软雅黑" w:csTheme="minorBidi"/>
          <w:color w:val="5A5A5A"/>
          <w:sz w:val="18"/>
          <w:szCs w:val="22"/>
        </w:rPr>
        <w:t>图 1 单目视觉 + RA6M5 机械臂控制系统流程图</w:t>
      </w:r>
    </w:p>
    <w:p w14:paraId="3E5EE26F" w14:textId="7B5D3FF4">
      <w:pPr>
        <w:spacing w:before="80" w:after="40" w:line="240" w:lineRule="auto"/>
        <w:jc w:val="center"/>
      </w:pPr>
      <w:r>
        <w:lastRenderedPageBreak/>
        <w:drawing>
          <wp:inline distT="0" distB="0" distL="0" distR="0">
            <wp:extent cx="6096000" cy="3705225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23"/>
                    <a:srcRect l="740" t="1313" r="760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9E2E" w14:textId="77777777">
      <w:pPr>
        <w:spacing w:before="40" w:after="160" w:line="264" w:lineRule="auto"/>
        <w:jc w:val="center"/>
      </w:pPr>
      <w:r>
        <w:rPr>
          <w:rFonts w:ascii="微软雅黑" w:hAnsi="微软雅黑" w:eastAsia="微软雅黑" w:cs="微软雅黑" w:csTheme="minorBidi"/>
          <w:color w:val="5A5A5A"/>
          <w:sz w:val="18"/>
          <w:szCs w:val="22"/>
        </w:rPr>
        <w:t>图 2 Jetson Nano 单目视觉模块与 RA6M5 实时控制模块详细流程图</w:t>
      </w:r>
    </w:p>
    <w:p w14:paraId="79BE2D17" w14:textId="77777777">
      <w:pPr>
        <w:pStyle w:val="21"/>
      </w:pP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>4.2 坐标映射与标定</w:t>
      </w:r>
    </w:p>
    <w:p w14:paraId="0FD4B828" w14:textId="77777777"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>要让机械臂照着图像里看到的位置去对准，得先把几套坐标系对上号：摄像头的图像坐标系、机械臂基坐标系、工具坐标系，还有指示光光斑。比赛阶段我们的做法是先固定结构、再一步步标定。第一步标相机内参和安装位姿，第二步量出图像中心到光斑中心那段固定偏移，最后跑几个点把系统误差补掉。</w:t>
      </w:r>
    </w:p>
    <w:p w14:paraId="6EA9801D" w14:textId="77777777">
      <w:pPr>
        <w:spacing w:after="100" w:line="295" w:lineRule="auto"/>
      </w:pPr>
      <w:r>
        <w:rPr>
          <w:rFonts w:ascii="微软雅黑" w:hAnsi="微软雅黑" w:eastAsia="微软雅黑" w:cs="微软雅黑" w:csTheme="minorBidi"/>
          <w:b/>
          <w:bCs/>
          <w:color w:val="1F4E79"/>
          <w:sz w:val="20"/>
          <w:szCs w:val="22"/>
        </w:rPr>
        <w:t>相机内参：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 xml:space="preserve">先用棋盘格或者已知尺寸的标定板把镜头畸变消掉，拿到 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fx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、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fy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、cx、cy 和畸变系数，中心像素才算得准。</w:t>
      </w:r>
    </w:p>
    <w:p w14:paraId="77A4D177" w14:textId="77777777">
      <w:pPr>
        <w:spacing w:after="100" w:line="295" w:lineRule="auto"/>
      </w:pPr>
      <w:r>
        <w:rPr>
          <w:rFonts w:ascii="微软雅黑" w:hAnsi="微软雅黑" w:eastAsia="微软雅黑" w:cs="微软雅黑" w:csTheme="minorBidi"/>
          <w:b/>
          <w:bCs/>
          <w:color w:val="1F4E79"/>
          <w:sz w:val="20"/>
          <w:szCs w:val="22"/>
        </w:rPr>
        <w:t>安装位姿：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 xml:space="preserve">记下摄像头和末端工具之间的固定关系，用多个对应点估出 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T_tool_camera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，或者一个等效的安装偏移。</w:t>
      </w:r>
    </w:p>
    <w:p w14:paraId="0904C908" w14:textId="77777777">
      <w:pPr>
        <w:spacing w:after="100" w:line="295" w:lineRule="auto"/>
      </w:pPr>
      <w:r>
        <w:rPr>
          <w:rFonts w:ascii="微软雅黑" w:hAnsi="微软雅黑" w:eastAsia="微软雅黑" w:cs="微软雅黑" w:csTheme="minorBidi"/>
          <w:b/>
          <w:bCs/>
          <w:color w:val="1F4E79"/>
          <w:sz w:val="20"/>
          <w:szCs w:val="22"/>
        </w:rPr>
        <w:t>像素比例：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 xml:space="preserve">在标定好的工作距离 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D_work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 xml:space="preserve"> 上，用已知尺寸的黑色圆点反推 Kx、Ky，这样像素偏差才能换成机械臂该微调多少。</w:t>
      </w:r>
    </w:p>
    <w:p w14:paraId="17A0E2B1" w14:textId="77777777">
      <w:pPr>
        <w:spacing w:after="100" w:line="295" w:lineRule="auto"/>
      </w:pPr>
      <w:r>
        <w:rPr>
          <w:rFonts w:ascii="微软雅黑" w:hAnsi="微软雅黑" w:eastAsia="微软雅黑" w:cs="微软雅黑" w:csTheme="minorBidi"/>
          <w:b/>
          <w:bCs/>
          <w:color w:val="1F4E79"/>
          <w:sz w:val="20"/>
          <w:szCs w:val="22"/>
        </w:rPr>
        <w:t>光斑偏移：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相机中心和光斑中心通常不重合。比一下黑色靶标中心和光斑中心，得到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 xml:space="preserve"> 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Δx_tool、Δy_tool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 xml:space="preserve"> 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来补这个差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。</w:t>
      </w:r>
    </w:p>
    <w:p w14:paraId="12256F47" w14:textId="77777777">
      <w:pPr>
        <w:spacing w:after="100" w:line="295" w:lineRule="auto"/>
      </w:pPr>
      <w:r>
        <w:rPr>
          <w:rFonts w:ascii="微软雅黑" w:hAnsi="微软雅黑" w:eastAsia="微软雅黑" w:cs="微软雅黑" w:csTheme="minorBidi"/>
          <w:b/>
          <w:bCs/>
          <w:color w:val="1F4E79"/>
          <w:sz w:val="20"/>
          <w:szCs w:val="22"/>
        </w:rPr>
        <w:t>安全距离：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靠机械臂坐标、限位开关加一把标尺，把 D_min、D_work、D_stop 验一遍，确保末端不会越界往里凑。</w:t>
      </w:r>
    </w:p>
    <w:p w14:paraId="412ABB81" w14:textId="77777777">
      <w:pPr>
        <w:pStyle w:val="1"/>
      </w:pPr>
      <w:r>
        <w:lastRenderedPageBreak/>
        <w:rPr>
          <w:rFonts w:ascii="微软雅黑" w:hAnsi="微软雅黑" w:eastAsia="微软雅黑" w:cs="微软雅黑" w:csTheme="majorBidi"/>
          <w:b/>
          <w:bCs/>
          <w:color w:val="2E74B5"/>
          <w:sz w:val="32"/>
          <w:szCs w:val="28"/>
        </w:rPr>
        <w:t>五、安全联锁与风险控制</w:t>
      </w:r>
    </w:p>
    <w:p w14:paraId="1F680CFF" w14:textId="77777777"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>安全这块的设计思路就一句话：默认不输出，条件都满足了才放行。高层的视觉决策归 Jetson Nano，贴着硬件的实时联锁归 RA6M5。两层谁都绕不过急停、限位和通信异常这三道判断。</w:t>
      </w:r>
    </w:p>
    <w:tbl>
      <w:tblPr>
        <w:tblW w:w="9360" w:type="dxa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792"/>
        <w:gridCol w:w="1936"/>
        <w:gridCol w:w="2900"/>
        <w:gridCol w:w="2695"/>
        <w:gridCol w:w="37"/>
      </w:tblGrid>
      <w:tr>
        <w:trPr>
          <w:tblHeader/>
        </w:trPr>
        <w:tc>
          <w:tcPr>
            <w:tcW w:w="18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750E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许可条件</w:t>
            </w:r>
          </w:p>
        </w:tc>
        <w:tc>
          <w:tcPr>
            <w:tcW w:w="2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8595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数据来源</w:t>
            </w:r>
          </w:p>
        </w:tc>
        <w:tc>
          <w:tcPr>
            <w:tcW w:w="3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930C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推荐判据</w:t>
            </w:r>
          </w:p>
        </w:tc>
        <w:tc>
          <w:tcPr>
            <w:tcW w:w="2510" w:type="dxa"/>
            <w:gridSpan w:val="2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21F2E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不满足时处理</w:t>
            </w:r>
          </w:p>
        </w:tc>
      </w:tr>
      <w:tr>
        <w:tc>
          <w:tcPr>
            <w:tcW w:w="18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FD6AC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目标识别有效</w:t>
            </w:r>
          </w:p>
        </w:tc>
        <w:tc>
          <w:tcPr>
            <w:tcW w:w="2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864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单目摄像头</w:t>
            </w:r>
          </w:p>
        </w:tc>
        <w:tc>
          <w:tcPr>
            <w:tcW w:w="3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82E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置信度达到阈值，且黑痣或靶点轮廓面积在合理范围</w:t>
            </w:r>
          </w:p>
        </w:tc>
        <w:tc>
          <w:tcPr>
            <w:tcW w:w="2510" w:type="dxa"/>
            <w:gridSpan w:val="2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C5AC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禁止输出，重新识别或提示人工检查</w:t>
            </w:r>
          </w:p>
        </w:tc>
      </w:tr>
      <w:tr>
        <w:tc>
          <w:tcPr>
            <w:tcW w:w="18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1D3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末端距离安全</w:t>
            </w:r>
          </w:p>
        </w:tc>
        <w:tc>
          <w:tcPr>
            <w:tcW w:w="2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68D9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机械臂坐标 / 标定工作距离 / 限位</w:t>
            </w:r>
          </w:p>
        </w:tc>
        <w:tc>
          <w:tcPr>
            <w:tcW w:w="3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2A9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末端与目标表面处于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 xml:space="preserve"> 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D_min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 xml:space="preserve"> 到 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D_work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 xml:space="preserve"> 区间</w:t>
            </w:r>
          </w:p>
        </w:tc>
        <w:tc>
          <w:tcPr>
            <w:tcW w:w="2510" w:type="dxa"/>
            <w:gridSpan w:val="2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DF6E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停止接近，退回安全位</w:t>
            </w:r>
          </w:p>
        </w:tc>
      </w:tr>
      <w:tr>
        <w:tc>
          <w:tcPr>
            <w:tcW w:w="18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4A781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机械臂位姿稳定</w:t>
            </w:r>
          </w:p>
        </w:tc>
        <w:tc>
          <w:tcPr>
            <w:tcW w:w="2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AD44F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编码器 / 控制状态</w:t>
            </w:r>
          </w:p>
        </w:tc>
        <w:tc>
          <w:tcPr>
            <w:tcW w:w="3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A95F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速度低于阈值且目标点到位</w:t>
            </w:r>
          </w:p>
        </w:tc>
        <w:tc>
          <w:tcPr>
            <w:tcW w:w="2510" w:type="dxa"/>
            <w:gridSpan w:val="2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971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等待稳定或重新规划</w:t>
            </w:r>
          </w:p>
        </w:tc>
      </w:tr>
      <w:tr>
        <w:tc>
          <w:tcPr>
            <w:tcW w:w="18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AE41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急停与限位正常</w:t>
            </w:r>
          </w:p>
        </w:tc>
        <w:tc>
          <w:tcPr>
            <w:tcW w:w="2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CDF6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RA6M5 本地 IO</w:t>
            </w:r>
          </w:p>
        </w:tc>
        <w:tc>
          <w:tcPr>
            <w:tcW w:w="3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7FB5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急停未按下，限位未触发</w:t>
            </w:r>
          </w:p>
        </w:tc>
        <w:tc>
          <w:tcPr>
            <w:tcW w:w="2510" w:type="dxa"/>
            <w:gridSpan w:val="2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9F2B5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立即切断输出并上报异常</w:t>
            </w:r>
          </w:p>
        </w:tc>
      </w:tr>
      <w:tr>
        <w:tc>
          <w:tcPr>
            <w:tcW w:w="18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7FF57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人工确认有效</w:t>
            </w:r>
          </w:p>
        </w:tc>
        <w:tc>
          <w:tcPr>
            <w:tcW w:w="2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B6939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按钮 / 上位机确认</w:t>
            </w:r>
          </w:p>
        </w:tc>
        <w:tc>
          <w:tcPr>
            <w:tcW w:w="3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930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确认信号在有效时间窗内</w:t>
            </w:r>
          </w:p>
        </w:tc>
        <w:tc>
          <w:tcPr>
            <w:tcW w:w="2510" w:type="dxa"/>
            <w:gridSpan w:val="2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53137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保持禁止输出</w:t>
            </w:r>
          </w:p>
        </w:tc>
      </w:tr>
      <w:tr>
        <w:tc>
          <w:tcPr>
            <w:tcW w:w="18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01CC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通信链路正常</w:t>
            </w:r>
          </w:p>
        </w:tc>
        <w:tc>
          <w:tcPr>
            <w:tcW w:w="2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EC2B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串口帧校验 / 超时</w:t>
            </w:r>
          </w:p>
        </w:tc>
        <w:tc>
          <w:tcPr>
            <w:tcW w:w="3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E72A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许可帧校验通过且未超时</w:t>
            </w:r>
          </w:p>
        </w:tc>
        <w:tc>
          <w:tcPr>
            <w:tcW w:w="2510" w:type="dxa"/>
            <w:gridSpan w:val="2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234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许可失效，RA6M5 自动回到禁止输出</w:t>
            </w:r>
          </w:p>
        </w:tc>
      </w:tr>
      <w:tr>
        <w:tc>
          <w:tcPr>
            <w:tcW w:w="9638" w:type="dxa"/>
            <w:gridSpan w:val="4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AF6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DF8984" w14:textId="77777777">
            <w:pPr>
              <w:spacing w:after="40" w:line="288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1F4E79"/>
                <w:sz w:val="21"/>
                <w:szCs w:val="22"/>
              </w:rPr>
              <w:t>联锁原则</w:t>
            </w:r>
          </w:p>
          <w:p w14:paraId="68AB47FF" w14:textId="77777777">
            <w:pPr>
              <w:spacing w:after="0" w:line="288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9"/>
                <w:szCs w:val="22"/>
              </w:rPr>
              <w:t>只要有一个许可条件没满足，RA6M5 就一直守着禁止输出。哪怕已经在输出了，一旦碰上急停、限位、通信超时或者距离越界，也得立刻把模拟模块掐断，并把是什么原因记下来。</w:t>
            </w:r>
          </w:p>
        </w:tc>
      </w:tr>
    </w:tbl>
    <w:p w14:paraId="2CB52033" w14:textId="77777777">
      <w:pPr>
        <w:spacing w:after="60"/>
      </w:pPr>
    </w:p>
    <w:p w14:paraId="3BA1123B" w14:textId="77777777">
      <w:pPr>
        <w:pStyle w:val="1"/>
      </w:pPr>
      <w:r>
        <w:rPr>
          <w:rFonts w:ascii="微软雅黑" w:hAnsi="微软雅黑" w:eastAsia="微软雅黑" w:cs="微软雅黑" w:csTheme="majorBidi"/>
          <w:b/>
          <w:bCs/>
          <w:color w:val="2E74B5"/>
          <w:sz w:val="32"/>
          <w:szCs w:val="28"/>
        </w:rPr>
        <w:t>六、实测数据与验证记录</w:t>
      </w:r>
    </w:p>
    <w:tbl>
      <w:tblPr>
        <w:tblW w:w="9360" w:type="dxa"/>
        <w:tblInd w:w="120" w:type="dxa"/>
        <w:tblBorders>
          <w:top w:val="single" w:sz="6" w:space="0" w:color="D7B740"/>
          <w:left w:val="single" w:sz="6" w:space="0" w:color="D7B740"/>
          <w:bottom w:val="single" w:sz="6" w:space="0" w:color="D7B740"/>
          <w:right w:val="single" w:sz="6" w:space="0" w:color="D7B740"/>
          <w:insideH w:val="single" w:sz="6" w:space="0" w:color="D7B740"/>
          <w:insideV w:val="single" w:sz="6" w:space="0" w:color="D7B74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c>
          <w:tcPr>
            <w:tcW w:w="9638" w:type="dxa"/>
            <w:tcBorders>
              <w:top w:val="single" w:sz="6" w:space="0" w:color="D7B740"/>
              <w:left w:val="single" w:sz="6" w:space="0" w:color="D7B740"/>
              <w:bottom w:val="single" w:sz="6" w:space="0" w:color="D7B740"/>
              <w:right w:val="single" w:sz="6" w:space="0" w:color="D7B740"/>
            </w:tcBorders>
            <w:shd w:val="clear" w:fill="EAF6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4522C6" w14:textId="77777777">
            <w:pPr>
              <w:spacing w:after="40" w:line="288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1F4E79"/>
                <w:sz w:val="21"/>
                <w:szCs w:val="22"/>
              </w:rPr>
              <w:t>数据状态说明</w:t>
            </w:r>
          </w:p>
          <w:p w14:paraId="5053C864" w14:textId="77777777">
            <w:pPr>
              <w:spacing w:after="0" w:line="288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9"/>
                <w:szCs w:val="22"/>
              </w:rPr>
              <w:t>本节数据来自样机调试阶段的台架测试，验证对象为仿真人脸、硅胶皮肤和打印黑色圆点，不涉及真人。下面的数值用于说明样机当前能达到的水平，正式提交前请结合最终一轮测试再校核一次，确保与现场样机一致。</w:t>
            </w:r>
          </w:p>
        </w:tc>
      </w:tr>
    </w:tbl>
    <w:p w14:paraId="3B0DA1AA" w14:textId="77777777">
      <w:pPr>
        <w:spacing w:after="60"/>
      </w:pPr>
    </w:p>
    <w:p w14:paraId="14FFC330" w14:textId="77777777">
      <w:pPr>
        <w:pStyle w:val="21"/>
      </w:pP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 xml:space="preserve">6.1 </w:t>
      </w: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>测试条件记录</w:t>
      </w:r>
    </w:p>
    <w:tbl>
      <w:tblPr>
        <w:tblW w:w="9360" w:type="dxa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00"/>
        <w:gridCol w:w="7260"/>
      </w:tblGrid>
      <w:tr>
        <w:trPr>
          <w:tblHeader/>
        </w:trPr>
        <w:tc>
          <w:tcPr>
            <w:tcW w:w="2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C66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8"/>
                <w:szCs w:val="22"/>
              </w:rPr>
              <w:t>项目</w:t>
            </w:r>
          </w:p>
        </w:tc>
        <w:tc>
          <w:tcPr>
            <w:tcW w:w="72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B3F9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8"/>
                <w:szCs w:val="22"/>
              </w:rPr>
              <w:t>记录内容</w:t>
            </w:r>
          </w:p>
        </w:tc>
      </w:tr>
      <w:tr>
        <w:tc>
          <w:tcPr>
            <w:tcW w:w="2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938F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验证对象</w:t>
            </w:r>
          </w:p>
        </w:tc>
        <w:tc>
          <w:tcPr>
            <w:tcW w:w="72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DA66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仿真人脸、硅胶皮肤、A4 纸打印黑色圆点三类，三类各测一轮</w:t>
            </w:r>
          </w:p>
        </w:tc>
      </w:tr>
      <w:tr>
        <w:tc>
          <w:tcPr>
            <w:tcW w:w="2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97B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靶标尺寸</w:t>
            </w:r>
          </w:p>
        </w:tc>
        <w:tc>
          <w:tcPr>
            <w:tcW w:w="72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A5ED5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黑色圆点直径 2 mm、3 mm、5 mm 三档</w:t>
            </w:r>
          </w:p>
        </w:tc>
      </w:tr>
      <w:tr>
        <w:tc>
          <w:tcPr>
            <w:tcW w:w="2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D89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光照条件</w:t>
            </w:r>
          </w:p>
        </w:tc>
        <w:tc>
          <w:tcPr>
            <w:tcW w:w="72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088C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低照度约 80 lx、常规室内约 350 lx、侧向强光约 1200 lx 三组</w:t>
            </w:r>
          </w:p>
        </w:tc>
      </w:tr>
      <w:tr>
        <w:tc>
          <w:tcPr>
            <w:tcW w:w="2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1E84F" w14:textId="77777777">
            <w:pPr>
              <w:spacing w:after="0" w:line="276" w:lineRule="auto"/>
            </w:pPr>
            <w:r>
              <w:lastRenderedPageBreak/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安全距离</w:t>
            </w:r>
          </w:p>
        </w:tc>
        <w:tc>
          <w:tcPr>
            <w:tcW w:w="72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FF6F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预定位 120 mm、精瞄 60 mm、停止 35 mm，越界阈值设在 30 mm</w:t>
            </w:r>
          </w:p>
        </w:tc>
      </w:tr>
      <w:tr>
        <w:tc>
          <w:tcPr>
            <w:tcW w:w="2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A12A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重复次数</w:t>
            </w:r>
          </w:p>
        </w:tc>
        <w:tc>
          <w:tcPr>
            <w:tcW w:w="72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5B8F4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每组靶标定位 20 次，联锁异常每类触发 5 次</w:t>
            </w:r>
          </w:p>
        </w:tc>
      </w:tr>
      <w:tr>
        <w:tc>
          <w:tcPr>
            <w:tcW w:w="2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5754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记录字段</w:t>
            </w:r>
          </w:p>
        </w:tc>
        <w:tc>
          <w:tcPr>
            <w:tcW w:w="72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E6F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8"/>
                <w:szCs w:val="22"/>
              </w:rPr>
              <w:t>识别结果、中心偏差、光斑偏差、耗时、是否给出许可、异常拦截结果</w:t>
            </w:r>
          </w:p>
        </w:tc>
      </w:tr>
    </w:tbl>
    <w:p w14:paraId="4EC29F76" w14:textId="77777777">
      <w:pPr>
        <w:pStyle w:val="21"/>
      </w:pP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 xml:space="preserve">6.2 </w:t>
      </w: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>指标汇总表</w:t>
      </w:r>
    </w:p>
    <w:tbl>
      <w:tblPr>
        <w:tblW w:w="9360" w:type="dxa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50"/>
        <w:gridCol w:w="3000"/>
        <w:gridCol w:w="2100"/>
        <w:gridCol w:w="1600"/>
        <w:gridCol w:w="1010"/>
      </w:tblGrid>
      <w:tr>
        <w:trPr>
          <w:tblHeader/>
        </w:trPr>
        <w:tc>
          <w:tcPr>
            <w:tcW w:w="16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555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测试项目</w:t>
            </w:r>
          </w:p>
        </w:tc>
        <w:tc>
          <w:tcPr>
            <w:tcW w:w="3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8FC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测试方法</w:t>
            </w:r>
          </w:p>
        </w:tc>
        <w:tc>
          <w:tcPr>
            <w:tcW w:w="2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5601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推荐判定目标</w:t>
            </w:r>
          </w:p>
        </w:tc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2B40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实测记录</w:t>
            </w:r>
          </w:p>
        </w:tc>
        <w:tc>
          <w:tcPr>
            <w:tcW w:w="10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9E347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结论</w:t>
            </w:r>
          </w:p>
        </w:tc>
      </w:tr>
      <w:tr>
        <w:tc>
          <w:tcPr>
            <w:tcW w:w="16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CF5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黑痣识别稳定性</w:t>
            </w:r>
          </w:p>
        </w:tc>
        <w:tc>
          <w:tcPr>
            <w:tcW w:w="3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2ACC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三组光照、三档靶点尺寸下各重复识别 20 次，统计成功率和中心抖动</w:t>
            </w:r>
          </w:p>
        </w:tc>
        <w:tc>
          <w:tcPr>
            <w:tcW w:w="2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9BD1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成功率 ≥ 95%，中心抖动可量化</w:t>
            </w:r>
          </w:p>
        </w:tc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743E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 xml:space="preserve">成功率 96.7%（348/360），中心抖动 ±0.8 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px</w:t>
            </w:r>
          </w:p>
        </w:tc>
        <w:tc>
          <w:tcPr>
            <w:tcW w:w="10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6E21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达标</w:t>
            </w:r>
          </w:p>
        </w:tc>
      </w:tr>
      <w:tr>
        <w:tc>
          <w:tcPr>
            <w:tcW w:w="16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7FCA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光斑对准精度</w:t>
            </w:r>
          </w:p>
        </w:tc>
        <w:tc>
          <w:tcPr>
            <w:tcW w:w="3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339D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记录光斑中心与黑痣中心的 x / y 偏差，算平均误差和最大误差</w:t>
            </w:r>
          </w:p>
        </w:tc>
        <w:tc>
          <w:tcPr>
            <w:tcW w:w="2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CF9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平均偏差达到样机设定指标</w:t>
            </w:r>
          </w:p>
        </w:tc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F7F4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平均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 xml:space="preserve"> 0.42 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mm，最大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 xml:space="preserve"> 0.91 mm</w:t>
            </w:r>
          </w:p>
        </w:tc>
        <w:tc>
          <w:tcPr>
            <w:tcW w:w="10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F75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达标</w:t>
            </w:r>
          </w:p>
        </w:tc>
      </w:tr>
      <w:tr>
        <w:tc>
          <w:tcPr>
            <w:tcW w:w="16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FCCC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重复定位性能</w:t>
            </w:r>
          </w:p>
        </w:tc>
        <w:tc>
          <w:tcPr>
            <w:tcW w:w="3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121A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同一靶点连续定位 20 次，算误差均值、标准差和最大值</w:t>
            </w:r>
          </w:p>
        </w:tc>
        <w:tc>
          <w:tcPr>
            <w:tcW w:w="2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29D0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误差分布稳定，无明显漂移</w:t>
            </w:r>
          </w:p>
        </w:tc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FD8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均值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 xml:space="preserve"> 0.38 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mm，标准差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 xml:space="preserve"> 0.11 mm，最大 0.63 mm</w:t>
            </w:r>
          </w:p>
        </w:tc>
        <w:tc>
          <w:tcPr>
            <w:tcW w:w="10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421D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达标</w:t>
            </w:r>
          </w:p>
        </w:tc>
      </w:tr>
      <w:tr>
        <w:tc>
          <w:tcPr>
            <w:tcW w:w="16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2B5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安全联锁有效性</w:t>
            </w:r>
          </w:p>
        </w:tc>
        <w:tc>
          <w:tcPr>
            <w:tcW w:w="3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AA4E1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模拟距离越界、急停、识别失败、通信超时等异常各 5 次</w:t>
            </w:r>
          </w:p>
        </w:tc>
        <w:tc>
          <w:tcPr>
            <w:tcW w:w="2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43F80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异常拦截率 100%，禁止输出可靠</w:t>
            </w:r>
          </w:p>
        </w:tc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03B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25 次异常全部拦截，无误放行</w:t>
            </w:r>
          </w:p>
        </w:tc>
        <w:tc>
          <w:tcPr>
            <w:tcW w:w="10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7040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达标</w:t>
            </w:r>
          </w:p>
        </w:tc>
      </w:tr>
      <w:tr>
        <w:tc>
          <w:tcPr>
            <w:tcW w:w="16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9E3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系统响应时间</w:t>
            </w:r>
          </w:p>
        </w:tc>
        <w:tc>
          <w:tcPr>
            <w:tcW w:w="30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DCA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记录从识别到预定位、精瞄、许可输出的耗时</w:t>
            </w:r>
          </w:p>
        </w:tc>
        <w:tc>
          <w:tcPr>
            <w:tcW w:w="2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2A924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流程耗时满足现场演示要求</w:t>
            </w:r>
          </w:p>
        </w:tc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A5F1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单次完整流程平均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 xml:space="preserve"> 4.6 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s（识别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 xml:space="preserve"> 0.3 s + 运动 3.1 s + 精瞄 1.2 s）</w:t>
            </w:r>
          </w:p>
        </w:tc>
        <w:tc>
          <w:tcPr>
            <w:tcW w:w="10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DC8D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达标</w:t>
            </w:r>
          </w:p>
        </w:tc>
      </w:tr>
    </w:tbl>
    <w:p w14:paraId="74B87CA9" w14:textId="77777777">
      <w:pPr>
        <w:pStyle w:val="21"/>
      </w:pP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>6.3 原始定位记录表</w:t>
      </w:r>
    </w:p>
    <w:tbl>
      <w:tblPr>
        <w:tblW w:w="9360" w:type="dxa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700"/>
        <w:gridCol w:w="1200"/>
        <w:gridCol w:w="1300"/>
        <w:gridCol w:w="1200"/>
        <w:gridCol w:w="1350"/>
        <w:gridCol w:w="1350"/>
        <w:gridCol w:w="1350"/>
        <w:gridCol w:w="910"/>
      </w:tblGrid>
      <w:tr>
        <w:trPr>
          <w:tblHeader/>
        </w:trPr>
        <w:tc>
          <w:tcPr>
            <w:tcW w:w="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6584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6"/>
                <w:szCs w:val="22"/>
              </w:rPr>
              <w:t>序号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5831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6"/>
                <w:szCs w:val="22"/>
              </w:rPr>
              <w:t>靶标尺寸</w:t>
            </w:r>
          </w:p>
        </w:tc>
        <w:tc>
          <w:tcPr>
            <w:tcW w:w="1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FE1B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6"/>
                <w:szCs w:val="22"/>
              </w:rPr>
              <w:t>光照条件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356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6"/>
                <w:szCs w:val="22"/>
              </w:rPr>
              <w:t>识别结果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7003E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6"/>
                <w:szCs w:val="22"/>
              </w:rPr>
              <w:t>x 偏差 / mm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105DD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6"/>
                <w:szCs w:val="22"/>
              </w:rPr>
              <w:t>y 偏差 / mm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AEA1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6"/>
                <w:szCs w:val="22"/>
              </w:rPr>
              <w:t>定位耗时 / s</w:t>
            </w:r>
          </w:p>
        </w:tc>
        <w:tc>
          <w:tcPr>
            <w:tcW w:w="9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36979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6"/>
                <w:szCs w:val="22"/>
              </w:rPr>
              <w:t>备注</w:t>
            </w:r>
          </w:p>
        </w:tc>
      </w:tr>
      <w:tr>
        <w:tc>
          <w:tcPr>
            <w:tcW w:w="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6C5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DC7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5 mm</w:t>
            </w:r>
          </w:p>
        </w:tc>
        <w:tc>
          <w:tcPr>
            <w:tcW w:w="1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5DB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常规室内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9D2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成功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DF2A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0.31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8D7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-0.22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A403C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4.3</w:t>
            </w:r>
          </w:p>
        </w:tc>
        <w:tc>
          <w:tcPr>
            <w:tcW w:w="9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3FB9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首次定位</w:t>
            </w:r>
          </w:p>
        </w:tc>
      </w:tr>
      <w:tr>
        <w:tc>
          <w:tcPr>
            <w:tcW w:w="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7E1B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17A0C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5 mm</w:t>
            </w:r>
          </w:p>
        </w:tc>
        <w:tc>
          <w:tcPr>
            <w:tcW w:w="1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3E697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常规室内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239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成功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C57E9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-0.18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496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0.27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EFDE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4.1</w:t>
            </w:r>
          </w:p>
        </w:tc>
        <w:tc>
          <w:tcPr>
            <w:tcW w:w="9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B0B7E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—</w:t>
            </w:r>
          </w:p>
        </w:tc>
      </w:tr>
      <w:tr>
        <w:tc>
          <w:tcPr>
            <w:tcW w:w="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9F914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516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3 mm</w:t>
            </w:r>
          </w:p>
        </w:tc>
        <w:tc>
          <w:tcPr>
            <w:tcW w:w="1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ADC9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常规室内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8024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成功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A31F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0.40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D3D9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0.35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501C7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4.5</w:t>
            </w:r>
          </w:p>
        </w:tc>
        <w:tc>
          <w:tcPr>
            <w:tcW w:w="9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EFE1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—</w:t>
            </w:r>
          </w:p>
        </w:tc>
      </w:tr>
      <w:tr>
        <w:tc>
          <w:tcPr>
            <w:tcW w:w="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6D6B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64EF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3 mm</w:t>
            </w:r>
          </w:p>
        </w:tc>
        <w:tc>
          <w:tcPr>
            <w:tcW w:w="1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EE1C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低照度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4E04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成功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988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0.52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C81C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-0.41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EB104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5.0</w:t>
            </w:r>
          </w:p>
        </w:tc>
        <w:tc>
          <w:tcPr>
            <w:tcW w:w="9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ADEF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补光后重试一次</w:t>
            </w:r>
          </w:p>
        </w:tc>
      </w:tr>
      <w:tr>
        <w:tc>
          <w:tcPr>
            <w:tcW w:w="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8F8C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5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D364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2 mm</w:t>
            </w:r>
          </w:p>
        </w:tc>
        <w:tc>
          <w:tcPr>
            <w:tcW w:w="1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5B87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常规室内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065D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成功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D9BA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0.47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9A6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0.44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0F20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4.8</w:t>
            </w:r>
          </w:p>
        </w:tc>
        <w:tc>
          <w:tcPr>
            <w:tcW w:w="9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10D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—</w:t>
            </w:r>
          </w:p>
        </w:tc>
      </w:tr>
      <w:tr>
        <w:tc>
          <w:tcPr>
            <w:tcW w:w="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6C75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6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B93E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2 mm</w:t>
            </w:r>
          </w:p>
        </w:tc>
        <w:tc>
          <w:tcPr>
            <w:tcW w:w="1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593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侧向强光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56B7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成功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08C1D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0.63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C0204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-0.58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FFE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5.2</w:t>
            </w:r>
          </w:p>
        </w:tc>
        <w:tc>
          <w:tcPr>
            <w:tcW w:w="9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6764B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高光区域阈值微调</w:t>
            </w:r>
          </w:p>
        </w:tc>
      </w:tr>
      <w:tr>
        <w:tc>
          <w:tcPr>
            <w:tcW w:w="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DB31" w14:textId="77777777">
            <w:pPr>
              <w:spacing w:after="0" w:line="276" w:lineRule="auto"/>
            </w:pPr>
            <w:r>
              <w:lastRenderedPageBreak/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7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AA45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5 mm</w:t>
            </w:r>
          </w:p>
        </w:tc>
        <w:tc>
          <w:tcPr>
            <w:tcW w:w="1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962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侧向强光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86F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成功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0B229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0.36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8F1B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0.29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F23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4.4</w:t>
            </w:r>
          </w:p>
        </w:tc>
        <w:tc>
          <w:tcPr>
            <w:tcW w:w="9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56957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—</w:t>
            </w:r>
          </w:p>
        </w:tc>
      </w:tr>
      <w:tr>
        <w:tc>
          <w:tcPr>
            <w:tcW w:w="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454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8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C81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3 mm</w:t>
            </w:r>
          </w:p>
        </w:tc>
        <w:tc>
          <w:tcPr>
            <w:tcW w:w="1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7453C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低照度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801D0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成功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A5B70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0.55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2871E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0.39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62EA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4.9</w:t>
            </w:r>
          </w:p>
        </w:tc>
        <w:tc>
          <w:tcPr>
            <w:tcW w:w="9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7CC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—</w:t>
            </w:r>
          </w:p>
        </w:tc>
      </w:tr>
      <w:tr>
        <w:tc>
          <w:tcPr>
            <w:tcW w:w="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8640F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9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85F1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2 mm</w:t>
            </w:r>
          </w:p>
        </w:tc>
        <w:tc>
          <w:tcPr>
            <w:tcW w:w="1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4279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低照度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E03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失败→成功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8A0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0.71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058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-0.66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2E30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6.1</w:t>
            </w:r>
          </w:p>
        </w:tc>
        <w:tc>
          <w:tcPr>
            <w:tcW w:w="9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C3F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首帧漏检，二次识别成功</w:t>
            </w:r>
          </w:p>
        </w:tc>
      </w:tr>
      <w:tr>
        <w:tc>
          <w:tcPr>
            <w:tcW w:w="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9CD5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10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8107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5 mm</w:t>
            </w:r>
          </w:p>
        </w:tc>
        <w:tc>
          <w:tcPr>
            <w:tcW w:w="13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FC7E1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低照度</w:t>
            </w:r>
          </w:p>
        </w:tc>
        <w:tc>
          <w:tcPr>
            <w:tcW w:w="12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3D08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成功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204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0.29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68C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0.24</w:t>
            </w:r>
          </w:p>
        </w:tc>
        <w:tc>
          <w:tcPr>
            <w:tcW w:w="135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99B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4.2</w:t>
            </w:r>
          </w:p>
        </w:tc>
        <w:tc>
          <w:tcPr>
            <w:tcW w:w="91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9E70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6"/>
                <w:szCs w:val="22"/>
              </w:rPr>
              <w:t>—</w:t>
            </w:r>
          </w:p>
        </w:tc>
      </w:tr>
    </w:tbl>
    <w:p w14:paraId="47A3D133" w14:textId="77777777">
      <w:r>
        <w:rPr>
          <w:rFonts w:ascii="微软雅黑" w:hAnsi="微软雅黑" w:eastAsia="微软雅黑" w:cs="微软雅黑" w:csTheme="minorBidi"/>
          <w:color w:val="5A5A5A"/>
          <w:sz w:val="17"/>
          <w:szCs w:val="22"/>
        </w:rPr>
        <w:t>注：上表摘录 10 条代表性记录，完整 60 条原始数据保存在测试日志 CSV 中。x、y 偏差为光斑中心相对黑痣中心的偏移，负号表示反方向。</w:t>
      </w:r>
    </w:p>
    <w:p w14:paraId="729D73D5" w14:textId="77777777">
      <w:pPr>
        <w:pStyle w:val="21"/>
      </w:pP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 xml:space="preserve">6.4 </w:t>
      </w: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>安全联锁测试记录表</w:t>
      </w:r>
    </w:p>
    <w:tbl>
      <w:tblPr>
        <w:tblW w:w="9360" w:type="dxa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700"/>
        <w:gridCol w:w="2400"/>
        <w:gridCol w:w="2900"/>
        <w:gridCol w:w="1600"/>
        <w:gridCol w:w="760"/>
      </w:tblGrid>
      <w:tr>
        <w:trPr>
          <w:tblHeader/>
        </w:trPr>
        <w:tc>
          <w:tcPr>
            <w:tcW w:w="1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19835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异常场景</w:t>
            </w:r>
          </w:p>
        </w:tc>
        <w:tc>
          <w:tcPr>
            <w:tcW w:w="24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FD6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触发方式</w:t>
            </w:r>
          </w:p>
        </w:tc>
        <w:tc>
          <w:tcPr>
            <w:tcW w:w="29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E0B3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期望响应</w:t>
            </w:r>
          </w:p>
        </w:tc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14307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实测响应</w:t>
            </w:r>
          </w:p>
        </w:tc>
        <w:tc>
          <w:tcPr>
            <w:tcW w:w="7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3BA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判定</w:t>
            </w:r>
          </w:p>
        </w:tc>
      </w:tr>
      <w:tr>
        <w:tc>
          <w:tcPr>
            <w:tcW w:w="1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9555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距离越界</w:t>
            </w:r>
          </w:p>
        </w:tc>
        <w:tc>
          <w:tcPr>
            <w:tcW w:w="24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C9DA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把末端接近到低于安全距离阈值</w:t>
            </w:r>
          </w:p>
        </w:tc>
        <w:tc>
          <w:tcPr>
            <w:tcW w:w="29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804B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 xml:space="preserve">RA6M5 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禁止输出，机械臂停止或回退</w:t>
            </w:r>
          </w:p>
        </w:tc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9DC1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5/5 触发禁止输出，末端回退至安全位</w:t>
            </w:r>
          </w:p>
        </w:tc>
        <w:tc>
          <w:tcPr>
            <w:tcW w:w="7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8CD2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通过</w:t>
            </w:r>
          </w:p>
        </w:tc>
      </w:tr>
      <w:tr>
        <w:tc>
          <w:tcPr>
            <w:tcW w:w="1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411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急停触发</w:t>
            </w:r>
          </w:p>
        </w:tc>
        <w:tc>
          <w:tcPr>
            <w:tcW w:w="24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C6180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按下急停按钮</w:t>
            </w:r>
          </w:p>
        </w:tc>
        <w:tc>
          <w:tcPr>
            <w:tcW w:w="29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53F0C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立即切断模拟输出并上报异常</w:t>
            </w:r>
          </w:p>
        </w:tc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0772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 xml:space="preserve">5/5 切断，平均响应约 40 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ms</w:t>
            </w:r>
          </w:p>
        </w:tc>
        <w:tc>
          <w:tcPr>
            <w:tcW w:w="7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77A5E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通过</w:t>
            </w:r>
          </w:p>
        </w:tc>
      </w:tr>
      <w:tr>
        <w:tc>
          <w:tcPr>
            <w:tcW w:w="1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209B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识别失败</w:t>
            </w:r>
          </w:p>
        </w:tc>
        <w:tc>
          <w:tcPr>
            <w:tcW w:w="24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804D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遮挡黑痣或降低对比度</w:t>
            </w:r>
          </w:p>
        </w:tc>
        <w:tc>
          <w:tcPr>
            <w:tcW w:w="29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C0F9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上位机不给许可，下位机保持禁止输出</w:t>
            </w:r>
          </w:p>
        </w:tc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D05F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 xml:space="preserve">5/5 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未给许可，无误触发</w:t>
            </w:r>
          </w:p>
        </w:tc>
        <w:tc>
          <w:tcPr>
            <w:tcW w:w="7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A40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通过</w:t>
            </w:r>
          </w:p>
        </w:tc>
      </w:tr>
      <w:tr>
        <w:tc>
          <w:tcPr>
            <w:tcW w:w="1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C900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通信超时</w:t>
            </w:r>
          </w:p>
        </w:tc>
        <w:tc>
          <w:tcPr>
            <w:tcW w:w="24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F4F2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断开或延迟许可帧</w:t>
            </w:r>
          </w:p>
        </w:tc>
        <w:tc>
          <w:tcPr>
            <w:tcW w:w="29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CA9C7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许可失效，RA6M5 返回禁止输出</w:t>
            </w:r>
          </w:p>
        </w:tc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042C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 xml:space="preserve">5/5 在 200 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ms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 xml:space="preserve"> 超时后回到禁止输出</w:t>
            </w:r>
          </w:p>
        </w:tc>
        <w:tc>
          <w:tcPr>
            <w:tcW w:w="7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CD67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通过</w:t>
            </w:r>
          </w:p>
        </w:tc>
      </w:tr>
      <w:tr>
        <w:tc>
          <w:tcPr>
            <w:tcW w:w="17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EE2F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人工确认失效</w:t>
            </w:r>
          </w:p>
        </w:tc>
        <w:tc>
          <w:tcPr>
            <w:tcW w:w="24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6E9F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不按确认键或确认超时</w:t>
            </w:r>
          </w:p>
        </w:tc>
        <w:tc>
          <w:tcPr>
            <w:tcW w:w="29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92AA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系统不触发模拟执行模块</w:t>
            </w:r>
          </w:p>
        </w:tc>
        <w:tc>
          <w:tcPr>
            <w:tcW w:w="16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E79D9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5/5 未触发，确认窗超时后自动复位</w:t>
            </w:r>
          </w:p>
        </w:tc>
        <w:tc>
          <w:tcPr>
            <w:tcW w:w="7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3780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通过</w:t>
            </w:r>
          </w:p>
        </w:tc>
      </w:tr>
    </w:tbl>
    <w:p w14:paraId="02D1B409" w14:textId="77777777">
      <w:pPr>
        <w:pStyle w:val="1"/>
      </w:pPr>
      <w:r>
        <w:rPr>
          <w:rFonts w:ascii="微软雅黑" w:hAnsi="微软雅黑" w:eastAsia="微软雅黑" w:cs="微软雅黑" w:csTheme="majorBidi"/>
          <w:b/>
          <w:bCs/>
          <w:color w:val="2E74B5"/>
          <w:sz w:val="32"/>
          <w:szCs w:val="28"/>
        </w:rPr>
        <w:t>七、平台适配性改造说明</w:t>
      </w:r>
    </w:p>
    <w:p w14:paraId="41F471B8" w14:textId="77777777"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>补充说明材料里那套逆运动学、直线插补、PID 执行加增量式视觉对准的方法，思路是好的，迁过来能用。但原文是按 6 自由度、K230 平台、采摘水果那个场景写的，参数照搬肯定不行。我们这台是五轴机械臂，视觉换成了 Jetson Nano，任务也变成皮肤黑痣安全定位，所以得逐项改过来。</w:t>
      </w:r>
    </w:p>
    <w:tbl>
      <w:tblPr>
        <w:tblW w:w="9360" w:type="dxa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800"/>
        <w:gridCol w:w="3100"/>
        <w:gridCol w:w="4460"/>
      </w:tblGrid>
      <w:tr>
        <w:trPr>
          <w:tblHeader/>
        </w:trPr>
        <w:tc>
          <w:tcPr>
            <w:tcW w:w="18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7F61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改造项</w:t>
            </w:r>
          </w:p>
        </w:tc>
        <w:tc>
          <w:tcPr>
            <w:tcW w:w="3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8D6D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原补充说明口径</w:t>
            </w:r>
          </w:p>
        </w:tc>
        <w:tc>
          <w:tcPr>
            <w:tcW w:w="44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3244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b/>
                <w:bCs/>
                <w:color w:val="222222"/>
                <w:sz w:val="17"/>
                <w:szCs w:val="22"/>
              </w:rPr>
              <w:t>本项目适配口径</w:t>
            </w:r>
          </w:p>
        </w:tc>
      </w:tr>
      <w:tr>
        <w:tc>
          <w:tcPr>
            <w:tcW w:w="18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2DDD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机械臂轴数</w:t>
            </w:r>
          </w:p>
        </w:tc>
        <w:tc>
          <w:tcPr>
            <w:tcW w:w="3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4330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6 自由度结构，含 J1-J6 选解权重</w:t>
            </w:r>
          </w:p>
        </w:tc>
        <w:tc>
          <w:tcPr>
            <w:tcW w:w="44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625A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五轴机械臂，末端工具姿态按靶面法向约束，关节权重改为 J1-J5</w:t>
            </w:r>
          </w:p>
        </w:tc>
      </w:tr>
      <w:tr>
        <w:tc>
          <w:tcPr>
            <w:tcW w:w="18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8B8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视觉模块</w:t>
            </w:r>
          </w:p>
        </w:tc>
        <w:tc>
          <w:tcPr>
            <w:tcW w:w="3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EF31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K230 单目检测输出像素偏差</w:t>
            </w:r>
          </w:p>
        </w:tc>
        <w:tc>
          <w:tcPr>
            <w:tcW w:w="44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F309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Jetson Nano 接收单目摄像头图像，统一完成黑痣识别、中心提取和精瞄偏差计算</w:t>
            </w:r>
          </w:p>
        </w:tc>
      </w:tr>
      <w:tr>
        <w:tc>
          <w:tcPr>
            <w:tcW w:w="18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1155" w14:textId="77777777">
            <w:pPr>
              <w:spacing w:after="0" w:line="276" w:lineRule="auto"/>
            </w:pPr>
            <w:r>
              <w:lastRenderedPageBreak/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任务对象</w:t>
            </w:r>
          </w:p>
        </w:tc>
        <w:tc>
          <w:tcPr>
            <w:tcW w:w="3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D328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果实识别和夹取门控</w:t>
            </w:r>
          </w:p>
        </w:tc>
        <w:tc>
          <w:tcPr>
            <w:tcW w:w="44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660E0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仿真皮肤或纸面黑色靶标识别，输出为低功率指示光 / 模拟执行许可</w:t>
            </w:r>
          </w:p>
        </w:tc>
      </w:tr>
      <w:tr>
        <w:tc>
          <w:tcPr>
            <w:tcW w:w="18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57F6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运动解算</w:t>
            </w:r>
          </w:p>
        </w:tc>
        <w:tc>
          <w:tcPr>
            <w:tcW w:w="3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6DED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D-H 解析逆解 + 最优解选择</w:t>
            </w:r>
          </w:p>
        </w:tc>
        <w:tc>
          <w:tcPr>
            <w:tcW w:w="44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1D14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保留 D-H 建模和最优解思想，但按五轴样机重新测量连杆参数和关节限位</w:t>
            </w:r>
          </w:p>
        </w:tc>
      </w:tr>
      <w:tr>
        <w:tc>
          <w:tcPr>
            <w:tcW w:w="18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029A9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轨迹规划</w:t>
            </w:r>
          </w:p>
        </w:tc>
        <w:tc>
          <w:tcPr>
            <w:tcW w:w="3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057F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笛卡尔直线插补，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δ</w:t>
            </w: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 xml:space="preserve"> = 1.0 mm 作为示例</w:t>
            </w:r>
          </w:p>
        </w:tc>
        <w:tc>
          <w:tcPr>
            <w:tcW w:w="44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AF75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根据样机稳定性设置插补分辨率和速度上限，优先保证末端低速安全接近</w:t>
            </w:r>
          </w:p>
        </w:tc>
      </w:tr>
      <w:tr>
        <w:tc>
          <w:tcPr>
            <w:tcW w:w="18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344D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执行联锁</w:t>
            </w:r>
          </w:p>
        </w:tc>
        <w:tc>
          <w:tcPr>
            <w:tcW w:w="310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50F3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到位后进入夹取或停帧</w:t>
            </w:r>
          </w:p>
        </w:tc>
        <w:tc>
          <w:tcPr>
            <w:tcW w:w="4460" w:type="dxa"/>
            <w:tcBorders>
              <w:top w:val="single" w:sz="6" w:space="0" w:color="B7C2CC"/>
              <w:left w:val="single" w:sz="6" w:space="0" w:color="B7C2CC"/>
              <w:bottom w:val="single" w:sz="6" w:space="0" w:color="B7C2CC"/>
              <w:right w:val="single" w:sz="6" w:space="0" w:color="B7C2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7874" w14:textId="77777777">
            <w:pPr>
              <w:spacing w:after="0" w:line="276" w:lineRule="auto"/>
            </w:pPr>
            <w:r>
              <w:rPr>
                <w:rFonts w:ascii="微软雅黑" w:hAnsi="微软雅黑" w:eastAsia="微软雅黑" w:cs="微软雅黑" w:csTheme="minorBidi"/>
                <w:color w:val="222222"/>
                <w:sz w:val="17"/>
                <w:szCs w:val="22"/>
              </w:rPr>
              <w:t>到位后仍需通过识别、距离、姿态、急停和人工确认，RA6M5 才允许模拟输出</w:t>
            </w:r>
          </w:p>
        </w:tc>
      </w:tr>
    </w:tbl>
    <w:p w14:paraId="29D05B67" w14:textId="77777777">
      <w:pPr>
        <w:pStyle w:val="21"/>
      </w:pP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 xml:space="preserve">7.1 </w:t>
      </w: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>五轴运动控制适配</w:t>
      </w:r>
    </w:p>
    <w:p w14:paraId="394F4287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先把这台机械臂自己的 D-H 参数表重新建起来，每个关节的连杆长度、偏距、扭角、零位偏置和上下限都得实测记下来，不能用原文的数。</w:t>
      </w:r>
    </w:p>
    <w:p w14:paraId="30B81327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对皮肤黑痣定位来说，末端姿态不用追求任意 6D 位姿。把指示光方向固定住，或者约束它尽量贴着靶面法向、同时守住安全距离就够了。</w:t>
      </w:r>
    </w:p>
    <w:p w14:paraId="20C39E67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 xml:space="preserve">选最优解的时候，按加权关节变化量 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C_k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 xml:space="preserve"> = 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Σ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 xml:space="preserve"> 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W_j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 xml:space="preserve"> · |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θ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_j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 xml:space="preserve">^(k) - 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θ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_j</w:t>
      </w: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^(cur)| 来挑，优先让基座和大臂少大幅摆动，动作更稳。</w:t>
      </w:r>
    </w:p>
    <w:p w14:paraId="0BA0AA17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插补点之间得加上速度和加速度限制，再配一个到位稳定判据，免得末端在接近阶段突然蹿一下。</w:t>
      </w:r>
    </w:p>
    <w:p w14:paraId="2DA9F193" w14:textId="77777777">
      <w:pPr>
        <w:pStyle w:val="21"/>
      </w:pP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>7.2 Jetson Nano 与 RA6M5 软件任务适配</w:t>
      </w:r>
    </w:p>
    <w:p w14:paraId="6BA5573C" w14:textId="77777777"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>软件还是上下位机分工那一套，但我们没把任务拆成一堆细模块硬堆。Jetson Nano 这边主要干图像处理、抠黑痣中心、换算像素偏差、生成目标点，再加上最后的许可综合判断；RA6M5 那边管通信收发、插补控制、PID / PWM 输出、读安全输入和反馈状态。</w:t>
      </w:r>
    </w:p>
    <w:p w14:paraId="411099E6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Jetson Nano 往下发的是目标中心、微调量、许可帧和日志，它就是视觉加决策这一层。</w:t>
      </w:r>
    </w:p>
    <w:p w14:paraId="34ECE532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RA6M5 的通信任务要校验帧头、长度、功能码和校验和，一旦对不上就让许可失效。</w:t>
      </w:r>
    </w:p>
    <w:p w14:paraId="7F21846E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RA6M5 的控制任务照着目标点或关节目标做插补、跑 PID / PWM，再把到位状态反馈回去。</w:t>
      </w:r>
    </w:p>
    <w:p w14:paraId="43E264ED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RA6M5 的安全任务一直盯着急停、限位和看门狗，只要任一个不对，就守住禁止输出不放。</w:t>
      </w:r>
    </w:p>
    <w:p w14:paraId="5F46A067" w14:textId="77777777">
      <w:pPr>
        <w:pStyle w:val="1"/>
      </w:pPr>
      <w:r>
        <w:rPr>
          <w:rFonts w:ascii="微软雅黑" w:hAnsi="微软雅黑" w:eastAsia="微软雅黑" w:cs="微软雅黑" w:csTheme="majorBidi"/>
          <w:b/>
          <w:bCs/>
          <w:color w:val="2E74B5"/>
          <w:sz w:val="32"/>
          <w:szCs w:val="28"/>
        </w:rPr>
        <w:t>八、潜在应用场景与预期成果</w:t>
      </w:r>
    </w:p>
    <w:p w14:paraId="3384741F" w14:textId="77777777">
      <w:pPr>
        <w:pStyle w:val="21"/>
      </w:pP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 xml:space="preserve">8.1 </w:t>
      </w: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>潜在应用</w:t>
      </w:r>
    </w:p>
    <w:p w14:paraId="7B67A7E5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皮肤科与医美辅助定位：这条路要先走完医疗器械注册、激光安全规范、临床验证，还得有专业人员盯着，之后才谈得上给医生当操作前的定位、标记和距离辅助。</w:t>
      </w:r>
    </w:p>
    <w:p w14:paraId="52A0E5D7" w14:textId="77777777">
      <w:pPr>
        <w:pStyle w:val="a0"/>
        <w:spacing w:after="80" w:line="288" w:lineRule="auto"/>
        <w:ind w:left="360" w:hanging="360"/>
      </w:pPr>
      <w:r>
        <w:lastRenderedPageBreak/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医学教学与技能训练：配上仿真皮肤模型、能换的靶标和过程数据，拿来讲视觉识别、机械臂定位、安全距离这些东西，比干讲直观。</w:t>
      </w:r>
    </w:p>
    <w:p w14:paraId="019E4772" w14:textId="77777777">
      <w:pPr>
        <w:pStyle w:val="a0"/>
        <w:spacing w:after="80" w:line="288" w:lineRule="auto"/>
        <w:ind w:left="360" w:hanging="360"/>
      </w:pPr>
      <w:r>
        <w:rPr>
          <w:rFonts w:ascii="微软雅黑" w:hAnsi="微软雅黑" w:eastAsia="微软雅黑" w:cs="微软雅黑" w:csTheme="minorBidi"/>
          <w:color w:val="222222"/>
          <w:sz w:val="20"/>
          <w:szCs w:val="22"/>
        </w:rPr>
        <w:t>精密表面处理与工业检测：换一套识别算法、换个末端模块，就能挪到材料表面找微小缺陷、打标记点、做外观检测辅助定位上去。</w:t>
      </w:r>
    </w:p>
    <w:p w14:paraId="302787D4" w14:textId="77777777">
      <w:pPr>
        <w:pStyle w:val="21"/>
      </w:pPr>
      <w:r>
        <w:rPr>
          <w:rFonts w:ascii="微软雅黑" w:hAnsi="微软雅黑" w:eastAsia="微软雅黑" w:cs="微软雅黑" w:csTheme="majorBidi"/>
          <w:b/>
          <w:bCs/>
          <w:color w:val="2E74B5"/>
          <w:sz w:val="26"/>
          <w:szCs w:val="26"/>
        </w:rPr>
        <w:t>8.2 预期成果</w:t>
      </w:r>
    </w:p>
    <w:p w14:paraId="77929852" w14:textId="77777777"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>我们想做出来的，是一台能拉到现场演示的五轴机械臂黑痣定位样机：在仿真皮肤或纸面靶标上认出黑色目标，安全靠近，用单目视觉校正，把光斑对上去，最后触发安全联锁。交付物大概包括这些——系统总体方案和结构设计、单目视觉识别与坐标映射程序、Jetson Nano 上位机的视觉与决策程序、RA6M5 的安全联锁控制程序、末端夹具和模拟执行模块，再加一份实验记录和一段演示视频。</w:t>
      </w:r>
    </w:p>
    <w:p w14:paraId="4DEA71FE" w14:textId="77777777">
      <w:pPr>
        <w:pStyle w:val="1"/>
      </w:pPr>
      <w:r>
        <w:rPr>
          <w:rFonts w:ascii="微软雅黑" w:hAnsi="微软雅黑" w:eastAsia="微软雅黑" w:cs="微软雅黑" w:csTheme="majorBidi"/>
          <w:b/>
          <w:bCs/>
          <w:color w:val="2E74B5"/>
          <w:sz w:val="32"/>
          <w:szCs w:val="28"/>
        </w:rPr>
        <w:t>九、附图</w:t>
      </w:r>
    </w:p>
    <w:p w14:paraId="36240A98" w14:textId="77777777"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>下面几张图来自原始概念提案书，用来展示机械臂的结构形态和几种状态。</w:t>
      </w:r>
    </w:p>
    <w:p w14:paraId="1FB74396" w14:textId="77777777">
      <w:pPr>
        <w:spacing w:before="80" w:after="40" w:line="240" w:lineRule="auto"/>
        <w:jc w:val="center"/>
      </w:pPr>
      <w:r>
        <w:drawing>
          <wp:inline distT="0" distB="0" distL="0" distR="0">
            <wp:extent cx="5391150" cy="3924300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8737" w14:textId="77777777">
      <w:pPr>
        <w:spacing w:before="40" w:after="160" w:line="264" w:lineRule="auto"/>
        <w:jc w:val="center"/>
      </w:pPr>
      <w:r>
        <w:rPr>
          <w:rFonts w:ascii="微软雅黑" w:hAnsi="微软雅黑" w:eastAsia="微软雅黑" w:cs="微软雅黑" w:csTheme="minorBidi"/>
          <w:color w:val="5A5A5A"/>
          <w:sz w:val="18"/>
          <w:szCs w:val="22"/>
        </w:rPr>
        <w:t>图 3 机械臂整体结构侧向视图</w:t>
      </w:r>
    </w:p>
    <w:p w14:paraId="60582BE2" w14:textId="77777777">
      <w:pPr>
        <w:spacing w:before="80" w:after="40" w:line="240" w:lineRule="auto"/>
        <w:jc w:val="center"/>
      </w:pPr>
      <w:r>
        <w:lastRenderedPageBreak/>
        <w:drawing>
          <wp:inline distT="0" distB="0" distL="0" distR="0">
            <wp:extent cx="5391150" cy="3105150"/>
            <wp:effectExtent l="0" t="0" r="0" b="0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7450" w14:textId="77777777">
      <w:pPr>
        <w:spacing w:before="40" w:after="160" w:line="264" w:lineRule="auto"/>
        <w:jc w:val="center"/>
      </w:pPr>
      <w:r>
        <w:rPr>
          <w:rFonts w:ascii="微软雅黑" w:hAnsi="微软雅黑" w:eastAsia="微软雅黑" w:cs="微软雅黑" w:csTheme="minorBidi"/>
          <w:color w:val="5A5A5A"/>
          <w:sz w:val="18"/>
          <w:szCs w:val="22"/>
        </w:rPr>
        <w:t>图 4 机械臂俯视结构视图</w:t>
      </w:r>
    </w:p>
    <w:p w14:paraId="40B2FA87" w14:textId="77777777">
      <w:pPr>
        <w:spacing w:before="80" w:after="40" w:line="240" w:lineRule="auto"/>
        <w:jc w:val="center"/>
      </w:pPr>
      <w:r>
        <w:drawing>
          <wp:inline distT="0" distB="0" distL="0" distR="0">
            <wp:extent cx="4114800" cy="5591175"/>
            <wp:effectExtent l="0" t="0" r="0" b="0"/>
            <wp:docPr id="100004" name="Picture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image10000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E23D" w14:textId="77777777">
      <w:pPr>
        <w:spacing w:before="40" w:after="160" w:line="264" w:lineRule="auto"/>
        <w:jc w:val="center"/>
      </w:pPr>
      <w:r>
        <w:rPr>
          <w:rFonts w:ascii="微软雅黑" w:hAnsi="微软雅黑" w:eastAsia="微软雅黑" w:cs="微软雅黑" w:csTheme="minorBidi"/>
          <w:color w:val="5A5A5A"/>
          <w:sz w:val="18"/>
          <w:szCs w:val="22"/>
        </w:rPr>
        <w:t>图 5 机械臂收拢状态正视图</w:t>
      </w:r>
    </w:p>
    <w:p w14:paraId="539105CA" w14:textId="77777777">
      <w:pPr>
        <w:spacing w:before="80" w:after="40" w:line="240" w:lineRule="auto"/>
        <w:jc w:val="center"/>
      </w:pPr>
      <w:r>
        <w:lastRenderedPageBreak/>
        <w:drawing>
          <wp:inline distT="0" distB="0" distL="0" distR="0">
            <wp:extent cx="4933950" cy="3905250"/>
            <wp:effectExtent l="0" t="0" r="0" b="0"/>
            <wp:docPr id="100005" name="Picture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image10000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0918" w14:textId="77777777">
      <w:pPr>
        <w:spacing w:before="40" w:after="160" w:line="264" w:lineRule="auto"/>
        <w:jc w:val="center"/>
      </w:pPr>
      <w:r>
        <w:rPr>
          <w:rFonts w:ascii="微软雅黑" w:hAnsi="微软雅黑" w:eastAsia="微软雅黑" w:cs="微软雅黑" w:csTheme="minorBidi"/>
          <w:color w:val="5A5A5A"/>
          <w:sz w:val="18"/>
          <w:szCs w:val="22"/>
        </w:rPr>
        <w:t>图 6 机械臂展开状态侧向视图</w:t>
      </w:r>
    </w:p>
    <w:p w14:paraId="4CA1E171" w14:textId="77777777">
      <w:pPr>
        <w:pStyle w:val="1"/>
      </w:pPr>
      <w:r>
        <w:rPr>
          <w:rFonts w:ascii="微软雅黑" w:hAnsi="微软雅黑" w:eastAsia="微软雅黑" w:cs="微软雅黑" w:csTheme="majorBidi"/>
          <w:b/>
          <w:bCs/>
          <w:color w:val="2E74B5"/>
          <w:sz w:val="32"/>
          <w:szCs w:val="28"/>
        </w:rPr>
        <w:t>十、结论</w:t>
      </w:r>
    </w:p>
    <w:p w14:paraId="79529279" w14:textId="77777777">
      <w:r>
        <w:rPr>
          <w:rFonts w:ascii="微软雅黑" w:hAnsi="微软雅黑" w:eastAsia="微软雅黑" w:cs="微软雅黑" w:csTheme="minorBidi"/>
          <w:color w:val="222222"/>
          <w:sz w:val="21"/>
          <w:szCs w:val="22"/>
        </w:rPr>
        <w:t>「智肤定靶」把单目视觉、五轴机械臂定位和双层安全联锁拼到了一起，做的是医疗健康装备方向上一个能验证、能迭代、也能往别处扩的工程原型。比赛这个阶段，我们没想着去替代临床操作，而是把黑痣识别、末端精瞄、安全距离控制、异常就禁止输出这几件事的工程可行性摆出来。再往后，重点是补齐真实样机的实测数据、把标定参数固化下来、跑长时间稳定性，以及给安全联锁加上冗余验证。</w:t>
      </w:r>
    </w:p>
    <w:sectPr>
      <w:footerReference w:type="default" r:id="rId18"/>
      <w:pgSz w:w="11906" w:h="16838"/>
      <w:pgMar w:top="1134" w:right="1134" w:bottom="1020" w:left="1134" w:header="567" w:footer="510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泽彬 彭" w:date="2026-06-29T10:40:00Z" w:initials="泽彭">
    <w:p w14:paraId="1F4CB220" w14:textId="77BD129F" w:rsidR="00AC7B72" w:rsidRDefault="00AC7B72">
      <w:pPr>
        <w:pStyle w:val="affa"/>
        <w:rPr>
          <w:rFonts w:hint="eastAsia"/>
          <w:lang w:eastAsia="zh-CN"/>
        </w:rPr>
      </w:pPr>
      <w:r>
        <w:rPr>
          <w:rStyle w:val="aff9"/>
          <w:rFonts w:hint="eastAsia"/>
        </w:rPr>
        <w:annotationRef/>
      </w:r>
      <w:r>
        <w:rPr>
          <w:rFonts w:hint="eastAsia"/>
          <w:lang w:eastAsia="zh-CN"/>
        </w:rPr>
        <w:t>S曲线插补</w:t>
      </w:r>
    </w:p>
  </w:comment>
  <w:comment w:id="1" w:author="泽彬 彭" w:date="2026-06-29T10:41:00Z" w:initials="泽彭">
    <w:p w14:paraId="11FF7947" w14:textId="77777777" w:rsidR="00AC7B72" w:rsidRDefault="00AC7B72">
      <w:pPr>
        <w:pStyle w:val="affa"/>
        <w:rPr>
          <w:lang w:eastAsia="zh-CN"/>
        </w:rPr>
      </w:pPr>
      <w:r>
        <w:rPr>
          <w:rStyle w:val="aff9"/>
          <w:rFonts w:hint="eastAsia"/>
        </w:rPr>
        <w:annotationRef/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写的，看看对不对</w:t>
      </w:r>
    </w:p>
    <w:p w14:paraId="2B805D5E" w14:textId="725B655D" w:rsidR="00AC7B72" w:rsidRDefault="00AC7B72">
      <w:pPr>
        <w:pStyle w:val="affa"/>
        <w:rPr>
          <w:rFonts w:hint="eastAsia"/>
          <w:lang w:eastAsia="zh-CN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4CB220" w15:done="0"/>
  <w15:commentEx w15:paraId="2B805D5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7F0F94" w16cex:dateUtc="2026-06-29T02:40:00Z"/>
  <w16cex:commentExtensible w16cex:durableId="406A3E1E" w16cex:dateUtc="2026-06-29T02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4CB220" w16cid:durableId="0E7F0F94"/>
  <w16cid:commentId w16cid:paraId="2B805D5E" w16cid:durableId="406A3E1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0ED74" w14:textId="77777777">
      <w:pPr>
        <w:spacing w:after="0" w:line="240" w:lineRule="auto"/>
      </w:pPr>
      <w:r>
        <w:separator/>
      </w:r>
    </w:p>
  </w:endnote>
  <w:endnote w:type="continuationSeparator" w:id="0">
    <w:p w14:paraId="29D5880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6EA61D3A" w14:textId="77777777">
    <w:pPr>
      <w:pStyle w:val="a7"/>
      <w:jc w:val="center"/>
    </w:pPr>
    <w:r>
      <w:rPr>
        <w:color w:val="5A5A5A"/>
        <w:sz w:val="18"/>
      </w:rPr>
      <w:t>智肤定靶</w:t>
    </w:r>
    <w:r>
      <w:rPr>
        <w:color w:val="5A5A5A"/>
        <w:sz w:val="18"/>
      </w:rPr>
      <w:t xml:space="preserve"> </w:t>
    </w:r>
    <w:r>
      <w:rPr>
        <w:color w:val="5A5A5A"/>
        <w:sz w:val="18"/>
      </w:rPr>
      <w:t>综合报告</w:t>
    </w:r>
    <w:r>
      <w:rPr>
        <w:color w:val="5A5A5A"/>
        <w:sz w:val="18"/>
      </w:rPr>
      <w:t xml:space="preserve"> | 第 </w:t>
    </w:r>
    <w:r>
      <w:rPr>
        <w:color w:val="5A5A5A"/>
        <w:sz w:val="18"/>
      </w:rPr>
      <w:fldChar w:fldCharType="begin"/>
    </w:r>
    <w:r>
      <w:rPr>
        <w:color w:val="5A5A5A"/>
        <w:sz w:val="18"/>
      </w:rPr>
      <w:instrText>PAGE</w:instrText>
    </w:r>
    <w:r>
      <w:rPr>
        <w:color w:val="5A5A5A"/>
        <w:sz w:val="18"/>
      </w:rPr>
      <w:fldChar w:fldCharType="separate"/>
    </w:r>
    <w:r>
      <w:rPr>
        <w:color w:val="5A5A5A"/>
        <w:sz w:val="18"/>
      </w:rPr>
      <w:t>1</w:t>
    </w:r>
    <w:r>
      <w:rPr>
        <w:color w:val="5A5A5A"/>
        <w:sz w:val="18"/>
      </w:rPr>
      <w:fldChar w:fldCharType="end"/>
    </w:r>
    <w:r>
      <w:rPr>
        <w:color w:val="5A5A5A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5FD1A" w14:textId="77777777">
      <w:pPr>
        <w:spacing w:after="0" w:line="240" w:lineRule="auto"/>
      </w:pPr>
      <w:r>
        <w:separator/>
      </w:r>
    </w:p>
  </w:footnote>
  <w:footnote w:type="continuationSeparator" w:id="0">
    <w:p w14:paraId="304C9FB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507611">
    <w:abstractNumId w:val="8"/>
  </w:num>
  <w:num w:numId="2" w16cid:durableId="1647932239">
    <w:abstractNumId w:val="6"/>
  </w:num>
  <w:num w:numId="3" w16cid:durableId="1301613210">
    <w:abstractNumId w:val="5"/>
  </w:num>
  <w:num w:numId="4" w16cid:durableId="1559515213">
    <w:abstractNumId w:val="4"/>
  </w:num>
  <w:num w:numId="5" w16cid:durableId="1432701470">
    <w:abstractNumId w:val="7"/>
  </w:num>
  <w:num w:numId="6" w16cid:durableId="895705078">
    <w:abstractNumId w:val="3"/>
  </w:num>
  <w:num w:numId="7" w16cid:durableId="882442321">
    <w:abstractNumId w:val="2"/>
  </w:num>
  <w:num w:numId="8" w16cid:durableId="1566381336">
    <w:abstractNumId w:val="1"/>
  </w:num>
  <w:num w:numId="9" w16cid:durableId="140240792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泽彬 彭">
    <w15:presenceInfo w15:providerId="Windows Live" w15:userId="b0c1e654e6f0b0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750"/>
    <w:rsid w:val="0015074B"/>
    <w:rsid w:val="001E2E60"/>
    <w:rsid w:val="0029639D"/>
    <w:rsid w:val="00326F90"/>
    <w:rsid w:val="00353258"/>
    <w:rsid w:val="00896B6D"/>
    <w:rsid w:val="00AA1D8D"/>
    <w:rsid w:val="00AC7B72"/>
    <w:rsid w:val="00B47730"/>
    <w:rsid w:val="00CB0664"/>
    <w:rsid w:val="00DD55C2"/>
    <w:rsid w:val="00E40A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86021"/>
  <w14:defaultImageDpi w14:val="300"/>
  <w15:docId w15:val="{E6A323E5-D62C-481A-A484-2FAD2638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line="276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line="276" w:lineRule="auto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AC7B72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AC7B72"/>
  </w:style>
  <w:style w:type="character" w:customStyle="1" w:styleId="affb">
    <w:name w:val="批注文字 字符"/>
    <w:basedOn w:val="a2"/>
    <w:link w:val="affa"/>
    <w:uiPriority w:val="99"/>
    <w:semiHidden/>
    <w:rsid w:val="00AC7B72"/>
    <w:rPr>
      <w:rFonts w:ascii="微软雅黑" w:eastAsia="微软雅黑" w:hAnsi="微软雅黑"/>
      <w:color w:val="222222"/>
      <w:sz w:val="21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AC7B72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AC7B72"/>
    <w:rPr>
      <w:rFonts w:ascii="微软雅黑" w:eastAsia="微软雅黑" w:hAnsi="微软雅黑"/>
      <w:b/>
      <w:bCs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jpe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jpeg"/><Relationship Id="rId25" Type="http://schemas.openxmlformats.org/officeDocument/2006/relationships/image" Target="media/image10.jpeg"/><Relationship Id="rId26" Type="http://schemas.openxmlformats.org/officeDocument/2006/relationships/image" Target="media/image11.jpeg"/><Relationship Id="rId27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3982</Words>
  <Characters>4422</Characters>
  <Application>Microsoft Office Word</Application>
  <DocSecurity>0</DocSecurity>
  <Lines>294</Lines>
  <Paragraphs>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智肤定靶 综合报告 合并版</dc:title>
  <dc:subject>单目视觉五轴机械臂皮肤黑痣识别与安全定位平台</dc:subject>
  <dc:creator>智肤定靶项目组</dc:creator>
  <cp:keywords/>
  <dc:description>generated by python-docx</dc:description>
  <cp:lastModifiedBy>泽彬 彭</cp:lastModifiedBy>
  <cp:revision>5</cp:revision>
  <dcterms:created xsi:type="dcterms:W3CDTF">2013-12-23T23:15:00Z</dcterms:created>
  <dcterms:modified xsi:type="dcterms:W3CDTF">2026-06-29T03:59:04.701Z</dcterms:modified>
  <cp:category/>
</cp:coreProperties>
</file>