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15940" w14:textId="1C697A16" w:rsidR="00A01012" w:rsidRPr="001407B9" w:rsidRDefault="00A01012" w:rsidP="00AA49B1">
      <w:pPr>
        <w:pStyle w:val="Heading1"/>
      </w:pPr>
      <w:proofErr w:type="spellStart"/>
      <w:r w:rsidRPr="001407B9">
        <w:t>Variational</w:t>
      </w:r>
      <w:proofErr w:type="spellEnd"/>
      <w:r w:rsidRPr="001407B9">
        <w:t xml:space="preserve"> Representational Similarity Analysis (</w:t>
      </w:r>
      <w:proofErr w:type="spellStart"/>
      <w:r w:rsidR="00F0313D" w:rsidRPr="001407B9">
        <w:t>v</w:t>
      </w:r>
      <w:r w:rsidRPr="001407B9">
        <w:t>RSA</w:t>
      </w:r>
      <w:proofErr w:type="spellEnd"/>
      <w:r w:rsidRPr="001407B9">
        <w:t xml:space="preserve">) for </w:t>
      </w:r>
      <w:r w:rsidR="00D11F56" w:rsidRPr="001407B9">
        <w:t>M/EEG</w:t>
      </w:r>
    </w:p>
    <w:p w14:paraId="4181963D" w14:textId="31C13759" w:rsidR="007E7036" w:rsidRPr="00F6517C" w:rsidRDefault="00DD2F69" w:rsidP="00EA4AC4">
      <w:r w:rsidRPr="001407B9">
        <w:t xml:space="preserve">Alex </w:t>
      </w:r>
      <w:r w:rsidR="00D11F56" w:rsidRPr="001407B9">
        <w:t>Lepauvre</w:t>
      </w:r>
      <w:r w:rsidR="00D11F56" w:rsidRPr="001407B9">
        <w:rPr>
          <w:vertAlign w:val="superscript"/>
        </w:rPr>
        <w:t>1</w:t>
      </w:r>
      <w:r w:rsidR="009E4FC2" w:rsidRPr="001407B9">
        <w:rPr>
          <w:vertAlign w:val="superscript"/>
        </w:rPr>
        <w:t>, 2</w:t>
      </w:r>
      <w:r w:rsidRPr="001407B9">
        <w:t xml:space="preserve">, Lucia </w:t>
      </w:r>
      <w:r w:rsidR="00D11F56" w:rsidRPr="001407B9">
        <w:t>Melloni</w:t>
      </w:r>
      <w:r w:rsidR="00D11F56" w:rsidRPr="001407B9">
        <w:rPr>
          <w:vertAlign w:val="superscript"/>
        </w:rPr>
        <w:t>1</w:t>
      </w:r>
      <w:r w:rsidR="009E4FC2" w:rsidRPr="001407B9">
        <w:rPr>
          <w:vertAlign w:val="superscript"/>
        </w:rPr>
        <w:t>, 3</w:t>
      </w:r>
      <w:r w:rsidR="00C41A55" w:rsidRPr="001407B9">
        <w:rPr>
          <w:vertAlign w:val="superscript"/>
        </w:rPr>
        <w:t>, 4</w:t>
      </w:r>
      <w:r w:rsidRPr="001407B9">
        <w:t xml:space="preserve">, </w:t>
      </w:r>
      <w:r w:rsidR="00EA4AC4" w:rsidRPr="001407B9">
        <w:t xml:space="preserve">Karl </w:t>
      </w:r>
      <w:r w:rsidR="00D11F56" w:rsidRPr="001407B9">
        <w:t>Friston</w:t>
      </w:r>
      <w:r w:rsidR="00C41A55" w:rsidRPr="001407B9">
        <w:rPr>
          <w:vertAlign w:val="superscript"/>
        </w:rPr>
        <w:t>5</w:t>
      </w:r>
      <w:r w:rsidR="00D11F56" w:rsidRPr="001407B9">
        <w:t>, Peter Zeidman</w:t>
      </w:r>
      <w:r w:rsidR="00C41A55" w:rsidRPr="001407B9">
        <w:rPr>
          <w:vertAlign w:val="superscript"/>
        </w:rPr>
        <w:t>5</w:t>
      </w:r>
      <w:r w:rsidR="00D11F56" w:rsidRPr="001407B9">
        <w:rPr>
          <w:vertAlign w:val="superscript"/>
        </w:rPr>
        <w:t>*</w:t>
      </w:r>
    </w:p>
    <w:p w14:paraId="3D0018F7" w14:textId="7D640716" w:rsidR="009E4FC2" w:rsidRPr="001407B9" w:rsidRDefault="00D11F56" w:rsidP="00EA4AC4">
      <w:r w:rsidRPr="001407B9">
        <w:t xml:space="preserve">1. </w:t>
      </w:r>
      <w:r w:rsidR="009E4FC2" w:rsidRPr="001407B9">
        <w:t>Neural Circuits, Consciousness and Cognition Research Group, Max Planck Institute for Empirical Aesthetics, Frankfurt am Main, Germany</w:t>
      </w:r>
    </w:p>
    <w:p w14:paraId="377EF63F" w14:textId="389B72CF" w:rsidR="00C41A55" w:rsidRPr="001407B9" w:rsidRDefault="009E4FC2" w:rsidP="00EA4AC4">
      <w:pPr>
        <w:rPr>
          <w:rStyle w:val="accordion-tabbedtab-mobile"/>
        </w:rPr>
      </w:pPr>
      <w:r w:rsidRPr="001407B9">
        <w:t xml:space="preserve">2. </w:t>
      </w:r>
      <w:r w:rsidR="00D550F4" w:rsidRPr="00D550F4">
        <w:t>Chair of Cognitive Computational Neuroscience</w:t>
      </w:r>
      <w:r w:rsidR="00D550F4">
        <w:t xml:space="preserve">, </w:t>
      </w:r>
      <w:r w:rsidR="00D550F4" w:rsidRPr="00D550F4">
        <w:t>Faculty of Psychology, TUD Dresden University of Technology</w:t>
      </w:r>
      <w:r w:rsidR="00C41A55" w:rsidRPr="001407B9">
        <w:t>, Dresden 01187, Germany</w:t>
      </w:r>
    </w:p>
    <w:p w14:paraId="205AE809" w14:textId="389AB8D7" w:rsidR="00C41A55" w:rsidRPr="001407B9" w:rsidRDefault="00C41A55" w:rsidP="00EA4AC4">
      <w:pPr>
        <w:rPr>
          <w:rStyle w:val="accordion-tabbedtab-mobile"/>
        </w:rPr>
      </w:pPr>
      <w:r w:rsidRPr="001407B9">
        <w:rPr>
          <w:rStyle w:val="accordion-tabbedtab-mobile"/>
        </w:rPr>
        <w:t xml:space="preserve">3. Predictive Brain Department, Research </w:t>
      </w:r>
      <w:proofErr w:type="spellStart"/>
      <w:r w:rsidRPr="001407B9">
        <w:rPr>
          <w:rStyle w:val="accordion-tabbedtab-mobile"/>
        </w:rPr>
        <w:t>Center</w:t>
      </w:r>
      <w:proofErr w:type="spellEnd"/>
      <w:r w:rsidRPr="001407B9">
        <w:rPr>
          <w:rStyle w:val="accordion-tabbedtab-mobile"/>
        </w:rPr>
        <w:t xml:space="preserve"> One Health Ruhr, University Alliance Ruhr, Faculty of Psychology, Ruhr University Bochum, Bochum, Germany</w:t>
      </w:r>
    </w:p>
    <w:p w14:paraId="6071ADEF" w14:textId="2E45C41E" w:rsidR="00A21D6B" w:rsidRDefault="00C41A55" w:rsidP="00EA4AC4">
      <w:r w:rsidRPr="001407B9">
        <w:rPr>
          <w:rStyle w:val="accordion-tabbedtab-mobile"/>
          <w:color w:val="000000" w:themeColor="text1"/>
        </w:rPr>
        <w:t xml:space="preserve">4. </w:t>
      </w:r>
      <w:r w:rsidRPr="001407B9">
        <w:rPr>
          <w:rFonts w:eastAsia="Times New Roman"/>
          <w:iCs/>
          <w:color w:val="000000" w:themeColor="text1"/>
        </w:rPr>
        <w:t xml:space="preserve">Canadian </w:t>
      </w:r>
      <w:r w:rsidRPr="001407B9">
        <w:rPr>
          <w:rStyle w:val="accordion-tabbedtab-mobile"/>
        </w:rPr>
        <w:t>Institute</w:t>
      </w:r>
      <w:r w:rsidRPr="001407B9">
        <w:rPr>
          <w:rFonts w:eastAsia="Times New Roman"/>
          <w:iCs/>
          <w:color w:val="000000" w:themeColor="text1"/>
        </w:rPr>
        <w:t xml:space="preserve"> for Advanced Research (CIFAR), Brain, Mind, and Consciousness Program, Toronto, ON, Canada</w:t>
      </w:r>
    </w:p>
    <w:p w14:paraId="44878B75" w14:textId="43242209" w:rsidR="00D11F56" w:rsidRPr="001407B9" w:rsidRDefault="00C41A55" w:rsidP="00EA4AC4">
      <w:r w:rsidRPr="001407B9">
        <w:t>5</w:t>
      </w:r>
      <w:r w:rsidR="007E7036" w:rsidRPr="001407B9">
        <w:t xml:space="preserve">. </w:t>
      </w:r>
      <w:r w:rsidR="00D72B53" w:rsidRPr="001407B9">
        <w:t xml:space="preserve">Functional </w:t>
      </w:r>
      <w:r w:rsidR="00D72B53" w:rsidRPr="001407B9">
        <w:rPr>
          <w:rFonts w:eastAsia="Times New Roman"/>
          <w:iCs/>
          <w:color w:val="000000" w:themeColor="text1"/>
        </w:rPr>
        <w:t>Imaging</w:t>
      </w:r>
      <w:r w:rsidR="00D72B53" w:rsidRPr="001407B9">
        <w:t xml:space="preserve"> Laboratory, Department of Imaging Neuroscience, UCL Queen Square Institute of Neurology</w:t>
      </w:r>
      <w:r w:rsidR="007E7036" w:rsidRPr="001407B9">
        <w:t>,</w:t>
      </w:r>
      <w:r w:rsidR="00D72B53" w:rsidRPr="001407B9">
        <w:t xml:space="preserve"> University College London,</w:t>
      </w:r>
      <w:r w:rsidR="007E7036" w:rsidRPr="001407B9">
        <w:t xml:space="preserve"> 12 Queen Square, London.</w:t>
      </w:r>
      <w:r w:rsidR="00D72B53" w:rsidRPr="001407B9">
        <w:t xml:space="preserve"> WC1N 3AR.</w:t>
      </w:r>
    </w:p>
    <w:p w14:paraId="6E0C7DB2" w14:textId="0A4B8386" w:rsidR="007E7036" w:rsidRDefault="007E7036" w:rsidP="00EA4AC4">
      <w:r w:rsidRPr="001407B9">
        <w:t>* Corresponding author</w:t>
      </w:r>
    </w:p>
    <w:p w14:paraId="0E015232" w14:textId="77777777" w:rsidR="00F6517C" w:rsidRPr="001407B9" w:rsidRDefault="00F6517C" w:rsidP="00EA4AC4"/>
    <w:p w14:paraId="4ACAF1D3" w14:textId="177E1490" w:rsidR="007E7036" w:rsidRPr="001407B9" w:rsidRDefault="00F6517C" w:rsidP="00F6517C">
      <w:pPr>
        <w:pStyle w:val="Heading2"/>
      </w:pPr>
      <w:r>
        <w:t>Abstract</w:t>
      </w:r>
    </w:p>
    <w:p w14:paraId="175DF927" w14:textId="0065EB8A" w:rsidR="009F0F6E" w:rsidRPr="00A4450E" w:rsidRDefault="0020763F" w:rsidP="007E7036">
      <w:r w:rsidRPr="00A4450E">
        <w:t xml:space="preserve">This paper introduces </w:t>
      </w:r>
      <w:proofErr w:type="spellStart"/>
      <w:r w:rsidRPr="00A4450E">
        <w:t>variational</w:t>
      </w:r>
      <w:proofErr w:type="spellEnd"/>
      <w:r w:rsidRPr="00A4450E">
        <w:t xml:space="preserve"> representational similarity analysis RSA (</w:t>
      </w:r>
      <w:proofErr w:type="spellStart"/>
      <w:r w:rsidRPr="00A4450E">
        <w:t>vRSA</w:t>
      </w:r>
      <w:proofErr w:type="spellEnd"/>
      <w:r w:rsidRPr="00A4450E">
        <w:t xml:space="preserve">) for electromagnetic recordings of neural responses (e.g., EEG, MEG, </w:t>
      </w:r>
      <w:proofErr w:type="spellStart"/>
      <w:r w:rsidRPr="00A4450E">
        <w:t>ECoG</w:t>
      </w:r>
      <w:proofErr w:type="spellEnd"/>
      <w:r w:rsidRPr="00A4450E">
        <w:t xml:space="preserve"> or LFP).</w:t>
      </w:r>
      <w:r w:rsidR="007A1C65" w:rsidRPr="00A4450E">
        <w:t xml:space="preserve"> </w:t>
      </w:r>
      <w:proofErr w:type="spellStart"/>
      <w:r w:rsidR="003C21AA" w:rsidRPr="00A4450E">
        <w:t>Variational</w:t>
      </w:r>
      <w:proofErr w:type="spellEnd"/>
      <w:r w:rsidR="003C21AA" w:rsidRPr="00A4450E">
        <w:t xml:space="preserve"> RSA </w:t>
      </w:r>
      <w:r w:rsidR="008E2D8F" w:rsidRPr="00A4450E">
        <w:t>is</w:t>
      </w:r>
      <w:r w:rsidR="00B1572A" w:rsidRPr="00A4450E">
        <w:t xml:space="preserve"> a Bayesian approach </w:t>
      </w:r>
      <w:r w:rsidR="00D11F56" w:rsidRPr="00A4450E">
        <w:t xml:space="preserve">for </w:t>
      </w:r>
      <w:r w:rsidR="00B1572A" w:rsidRPr="00A4450E">
        <w:t>testing</w:t>
      </w:r>
      <w:r w:rsidRPr="00A4450E">
        <w:t xml:space="preserve"> whether the </w:t>
      </w:r>
      <w:r w:rsidR="009C78C4" w:rsidRPr="00A4450E">
        <w:t>similarity</w:t>
      </w:r>
      <w:r w:rsidRPr="00A4450E">
        <w:t xml:space="preserve"> </w:t>
      </w:r>
      <w:r w:rsidR="00B1572A" w:rsidRPr="00A4450E">
        <w:t>of</w:t>
      </w:r>
      <w:r w:rsidRPr="00A4450E">
        <w:t xml:space="preserve"> </w:t>
      </w:r>
      <w:r w:rsidR="009C78C4" w:rsidRPr="00A4450E">
        <w:t xml:space="preserve">stimuli or </w:t>
      </w:r>
      <w:r w:rsidRPr="00A4450E">
        <w:t xml:space="preserve">experimental conditions </w:t>
      </w:r>
      <w:r w:rsidR="004648CA" w:rsidRPr="00A4450E">
        <w:t>is</w:t>
      </w:r>
      <w:r w:rsidRPr="00A4450E">
        <w:t xml:space="preserve"> expressed in univariate or multivariate</w:t>
      </w:r>
      <w:r w:rsidR="009C78C4" w:rsidRPr="00A4450E">
        <w:t xml:space="preserve"> neural recordings</w:t>
      </w:r>
      <w:r w:rsidR="009670EC" w:rsidRPr="00A4450E">
        <w:t xml:space="preserve">. </w:t>
      </w:r>
      <w:r w:rsidR="0013214E" w:rsidRPr="00A4450E">
        <w:t>E</w:t>
      </w:r>
      <w:r w:rsidR="009670EC" w:rsidRPr="00A4450E">
        <w:t>xtend</w:t>
      </w:r>
      <w:r w:rsidR="0013214E" w:rsidRPr="00A4450E">
        <w:t>ing</w:t>
      </w:r>
      <w:r w:rsidR="009670EC" w:rsidRPr="00A4450E">
        <w:t xml:space="preserve"> an approach previously introduced in the context of functional MRI,</w:t>
      </w:r>
      <w:r w:rsidR="0013214E" w:rsidRPr="00A4450E">
        <w:t xml:space="preserve"> </w:t>
      </w:r>
      <w:proofErr w:type="spellStart"/>
      <w:r w:rsidR="0013214E" w:rsidRPr="00A4450E">
        <w:t>vRSA</w:t>
      </w:r>
      <w:proofErr w:type="spellEnd"/>
      <w:r w:rsidR="0013214E" w:rsidRPr="00A4450E">
        <w:t xml:space="preserve"> decomposes </w:t>
      </w:r>
      <w:r w:rsidR="004777C1" w:rsidRPr="00A4450E">
        <w:t>the</w:t>
      </w:r>
      <w:r w:rsidR="005232A8" w:rsidRPr="00A4450E">
        <w:t xml:space="preserve"> condition-by-condition </w:t>
      </w:r>
      <w:r w:rsidR="00C129E9" w:rsidRPr="00A4450E">
        <w:t xml:space="preserve">data </w:t>
      </w:r>
      <w:r w:rsidR="005232A8" w:rsidRPr="00A4450E">
        <w:t xml:space="preserve">covariance matrix into hypothesised effects and observation noise, thereby casting RSA as a covariance component estimation problem. </w:t>
      </w:r>
      <w:r w:rsidR="006D058A" w:rsidRPr="00A4450E">
        <w:t xml:space="preserve">In this context, </w:t>
      </w:r>
      <w:proofErr w:type="spellStart"/>
      <w:r w:rsidR="006D058A" w:rsidRPr="00A4450E">
        <w:t>peristimulus</w:t>
      </w:r>
      <w:proofErr w:type="spellEnd"/>
      <w:r w:rsidR="006D058A" w:rsidRPr="00A4450E">
        <w:t xml:space="preserve"> time may be treated as an experimental factor, </w:t>
      </w:r>
      <w:r w:rsidR="00543C62" w:rsidRPr="00A4450E">
        <w:t xml:space="preserve">enabling one to test </w:t>
      </w:r>
      <w:r w:rsidR="005232A8" w:rsidRPr="00A4450E">
        <w:t xml:space="preserve">for the probability that different experimental effects are expressed in data at </w:t>
      </w:r>
      <w:r w:rsidR="004777C1" w:rsidRPr="00A4450E">
        <w:t>different times</w:t>
      </w:r>
      <w:r w:rsidR="005232A8" w:rsidRPr="00A4450E">
        <w:t xml:space="preserve">. </w:t>
      </w:r>
      <w:proofErr w:type="spellStart"/>
      <w:r w:rsidR="00452010" w:rsidRPr="00A4450E">
        <w:t>Variational</w:t>
      </w:r>
      <w:proofErr w:type="spellEnd"/>
      <w:r w:rsidR="00452010" w:rsidRPr="00A4450E">
        <w:t xml:space="preserve"> Bayesian methods are used for model estimation and model comparison, which confer a number of advantages</w:t>
      </w:r>
      <w:r w:rsidR="003C21AA" w:rsidRPr="00A4450E">
        <w:t xml:space="preserve"> over classical approaches;</w:t>
      </w:r>
      <w:r w:rsidR="00452010" w:rsidRPr="00A4450E">
        <w:t xml:space="preserve"> including statistically efficient hypothesis testing, quantification of </w:t>
      </w:r>
      <w:r w:rsidR="003C21AA" w:rsidRPr="00A4450E">
        <w:t>uncertainty—</w:t>
      </w:r>
      <w:r w:rsidR="00452010" w:rsidRPr="00A4450E">
        <w:t xml:space="preserve">using Bayesian credible </w:t>
      </w:r>
      <w:r w:rsidR="003C21AA" w:rsidRPr="00A4450E">
        <w:t>intervals—</w:t>
      </w:r>
      <w:r w:rsidR="00452010" w:rsidRPr="00A4450E">
        <w:t xml:space="preserve">and computational efficiency. </w:t>
      </w:r>
      <w:r w:rsidR="005232A8" w:rsidRPr="00A4450E">
        <w:t xml:space="preserve">After introducing the </w:t>
      </w:r>
      <w:r w:rsidR="004777C1" w:rsidRPr="00A4450E">
        <w:t>theory,</w:t>
      </w:r>
      <w:r w:rsidR="005232A8" w:rsidRPr="00A4450E">
        <w:t xml:space="preserve"> we provide a worked example using openly available EEG data. </w:t>
      </w:r>
      <w:r w:rsidR="009A730B" w:rsidRPr="00A4450E">
        <w:t>S</w:t>
      </w:r>
      <w:r w:rsidR="005232A8" w:rsidRPr="00A4450E">
        <w:t>oftware function</w:t>
      </w:r>
      <w:r w:rsidR="00E16224" w:rsidRPr="00A4450E">
        <w:t>s</w:t>
      </w:r>
      <w:r w:rsidR="008F3BF7" w:rsidRPr="00A4450E">
        <w:t xml:space="preserve"> </w:t>
      </w:r>
      <w:r w:rsidR="00E16224" w:rsidRPr="00A4450E">
        <w:t xml:space="preserve">implementing </w:t>
      </w:r>
      <w:proofErr w:type="spellStart"/>
      <w:r w:rsidR="00E16224" w:rsidRPr="00A4450E">
        <w:t>vRSA</w:t>
      </w:r>
      <w:proofErr w:type="spellEnd"/>
      <w:r w:rsidR="00E16224" w:rsidRPr="00A4450E">
        <w:t xml:space="preserve"> for</w:t>
      </w:r>
      <w:r w:rsidR="0016588A" w:rsidRPr="00A4450E">
        <w:t xml:space="preserve"> the</w:t>
      </w:r>
      <w:r w:rsidR="008F3BF7" w:rsidRPr="00A4450E">
        <w:t xml:space="preserve"> SPM software package</w:t>
      </w:r>
      <w:r w:rsidR="005232A8" w:rsidRPr="00A4450E">
        <w:t xml:space="preserve"> </w:t>
      </w:r>
      <w:r w:rsidR="00E16224" w:rsidRPr="00A4450E">
        <w:t xml:space="preserve">accompany </w:t>
      </w:r>
      <w:r w:rsidR="005232A8" w:rsidRPr="00A4450E">
        <w:t>this paper</w:t>
      </w:r>
      <w:r w:rsidR="009F1FBA" w:rsidRPr="00A4450E">
        <w:t>, together with exemplar analysis scripts.</w:t>
      </w:r>
    </w:p>
    <w:p w14:paraId="2323C1DC" w14:textId="0CA43565" w:rsidR="007E7036" w:rsidRDefault="0016588A" w:rsidP="00D11F56">
      <w:r w:rsidRPr="001407B9">
        <w:rPr>
          <w:b/>
        </w:rPr>
        <w:t>Keywords</w:t>
      </w:r>
      <w:r w:rsidRPr="001407B9">
        <w:t xml:space="preserve">: </w:t>
      </w:r>
      <w:proofErr w:type="spellStart"/>
      <w:r w:rsidRPr="001407B9">
        <w:t>vRSA</w:t>
      </w:r>
      <w:proofErr w:type="spellEnd"/>
      <w:r w:rsidRPr="001407B9">
        <w:t xml:space="preserve">, RSA, </w:t>
      </w:r>
      <w:proofErr w:type="spellStart"/>
      <w:r w:rsidRPr="001407B9">
        <w:t>variational</w:t>
      </w:r>
      <w:proofErr w:type="spellEnd"/>
      <w:r w:rsidRPr="001407B9">
        <w:t>, Bayes, multivariate, EEG, MEG</w:t>
      </w:r>
    </w:p>
    <w:p w14:paraId="01A99AA2" w14:textId="74F2D6B5" w:rsidR="007924AA" w:rsidRPr="001407B9" w:rsidRDefault="007924AA" w:rsidP="00A01012">
      <w:pPr>
        <w:pStyle w:val="Heading2"/>
      </w:pPr>
      <w:r w:rsidRPr="001407B9">
        <w:lastRenderedPageBreak/>
        <w:t>Introduction</w:t>
      </w:r>
    </w:p>
    <w:p w14:paraId="629DFD09" w14:textId="6B932388" w:rsidR="0031224E" w:rsidRPr="001407B9" w:rsidRDefault="000A7FDB" w:rsidP="007924AA">
      <w:r w:rsidRPr="001407B9">
        <w:t>Here</w:t>
      </w:r>
      <w:r w:rsidR="003C21AA">
        <w:t>,</w:t>
      </w:r>
      <w:r w:rsidRPr="001407B9">
        <w:t xml:space="preserve"> we c</w:t>
      </w:r>
      <w:r w:rsidR="00C3193F" w:rsidRPr="001407B9">
        <w:t xml:space="preserve">onsider </w:t>
      </w:r>
      <w:r w:rsidR="008C6E13" w:rsidRPr="001407B9">
        <w:t>the analysis of</w:t>
      </w:r>
      <w:r w:rsidR="00C3193F" w:rsidRPr="001407B9">
        <w:t xml:space="preserve"> EEG, MEG</w:t>
      </w:r>
      <w:r w:rsidR="003C21AA">
        <w:t>, OPM</w:t>
      </w:r>
      <w:r w:rsidR="00C3193F" w:rsidRPr="001407B9">
        <w:t xml:space="preserve"> or LFP experiment</w:t>
      </w:r>
      <w:r w:rsidR="008C6E13" w:rsidRPr="001407B9">
        <w:t>s</w:t>
      </w:r>
      <w:r w:rsidR="00364C17" w:rsidRPr="001407B9">
        <w:t>,</w:t>
      </w:r>
      <w:r w:rsidR="00B76F16" w:rsidRPr="001407B9">
        <w:t xml:space="preserve"> </w:t>
      </w:r>
      <w:r w:rsidR="008C6E13" w:rsidRPr="001407B9">
        <w:t>in which</w:t>
      </w:r>
      <w:r w:rsidR="00364C17" w:rsidRPr="001407B9">
        <w:t xml:space="preserve"> participant</w:t>
      </w:r>
      <w:r w:rsidR="008C6E13" w:rsidRPr="001407B9">
        <w:t>s</w:t>
      </w:r>
      <w:r w:rsidR="00C3193F" w:rsidRPr="001407B9">
        <w:t xml:space="preserve"> </w:t>
      </w:r>
      <w:r w:rsidR="00D11F56" w:rsidRPr="001407B9">
        <w:t xml:space="preserve">are presented with </w:t>
      </w:r>
      <w:r w:rsidR="00364C17" w:rsidRPr="001407B9">
        <w:t xml:space="preserve">stimuli </w:t>
      </w:r>
      <w:r w:rsidR="00BF6614" w:rsidRPr="001407B9">
        <w:t xml:space="preserve">that have been </w:t>
      </w:r>
      <w:r w:rsidR="00364C17" w:rsidRPr="001407B9">
        <w:t xml:space="preserve">drawn from different categories or </w:t>
      </w:r>
      <w:r w:rsidR="00335CDC" w:rsidRPr="001407B9">
        <w:t xml:space="preserve">experimental </w:t>
      </w:r>
      <w:r w:rsidR="00364C17" w:rsidRPr="001407B9">
        <w:t>conditions.</w:t>
      </w:r>
      <w:r w:rsidR="000B37CD" w:rsidRPr="001407B9">
        <w:t xml:space="preserve"> For example, a </w:t>
      </w:r>
      <w:r w:rsidR="00335CDC" w:rsidRPr="001407B9">
        <w:t>“</w:t>
      </w:r>
      <w:r w:rsidR="000B37CD" w:rsidRPr="001407B9">
        <w:t>condition</w:t>
      </w:r>
      <w:r w:rsidR="00335CDC" w:rsidRPr="001407B9">
        <w:t>”</w:t>
      </w:r>
      <w:r w:rsidR="000B37CD" w:rsidRPr="001407B9">
        <w:t xml:space="preserve"> may relate to a specific </w:t>
      </w:r>
      <w:r w:rsidR="00124200" w:rsidRPr="001407B9">
        <w:t>stimulus</w:t>
      </w:r>
      <w:r w:rsidR="00092890" w:rsidRPr="001407B9">
        <w:t xml:space="preserve"> that is presented </w:t>
      </w:r>
      <w:r w:rsidR="000B37CD" w:rsidRPr="001407B9">
        <w:t>one or more times during the experiment.</w:t>
      </w:r>
      <w:r w:rsidR="00364C17" w:rsidRPr="001407B9">
        <w:t xml:space="preserve"> </w:t>
      </w:r>
      <w:r w:rsidR="00C3193F" w:rsidRPr="001407B9">
        <w:t>Th</w:t>
      </w:r>
      <w:r w:rsidR="00731E20" w:rsidRPr="001407B9">
        <w:t>e</w:t>
      </w:r>
      <w:r w:rsidR="0031224E" w:rsidRPr="001407B9">
        <w:t xml:space="preserve"> aim is to </w:t>
      </w:r>
      <w:r w:rsidR="00611EF8" w:rsidRPr="001407B9">
        <w:t>test whether the participants</w:t>
      </w:r>
      <w:r w:rsidR="008C6E13" w:rsidRPr="001407B9">
        <w:t>’</w:t>
      </w:r>
      <w:r w:rsidR="00611EF8" w:rsidRPr="001407B9">
        <w:t xml:space="preserve"> </w:t>
      </w:r>
      <w:r w:rsidR="008C6E13" w:rsidRPr="001407B9">
        <w:t>neural responses</w:t>
      </w:r>
      <w:r w:rsidR="00364C17" w:rsidRPr="001407B9">
        <w:t xml:space="preserve"> distinguish</w:t>
      </w:r>
      <w:r w:rsidR="00611EF8" w:rsidRPr="001407B9">
        <w:t>ed</w:t>
      </w:r>
      <w:r w:rsidR="00364C17" w:rsidRPr="001407B9">
        <w:t xml:space="preserve"> the </w:t>
      </w:r>
      <w:r w:rsidR="00DB1AEF" w:rsidRPr="001407B9">
        <w:t>conditions</w:t>
      </w:r>
      <w:r w:rsidR="00364C17" w:rsidRPr="001407B9">
        <w:t>, and at which times</w:t>
      </w:r>
      <w:r w:rsidR="00731E20" w:rsidRPr="001407B9">
        <w:t>.</w:t>
      </w:r>
    </w:p>
    <w:p w14:paraId="62012759" w14:textId="040849EB" w:rsidR="004D10D1" w:rsidRPr="001407B9" w:rsidRDefault="00611EF8" w:rsidP="004D10D1">
      <w:r w:rsidRPr="001407B9">
        <w:t>T</w:t>
      </w:r>
      <w:r w:rsidR="004D10D1" w:rsidRPr="001407B9">
        <w:t xml:space="preserve">his </w:t>
      </w:r>
      <w:r w:rsidR="0031316F" w:rsidRPr="001407B9">
        <w:t>gives rise</w:t>
      </w:r>
      <w:r w:rsidR="004D10D1" w:rsidRPr="001407B9">
        <w:t xml:space="preserve"> to </w:t>
      </w:r>
      <w:r w:rsidR="00BE6C05" w:rsidRPr="001407B9">
        <w:t>three</w:t>
      </w:r>
      <w:r w:rsidR="004D10D1" w:rsidRPr="001407B9">
        <w:t xml:space="preserve"> </w:t>
      </w:r>
      <w:r w:rsidR="00731E20" w:rsidRPr="001407B9">
        <w:t xml:space="preserve">key </w:t>
      </w:r>
      <w:r w:rsidR="00BE6C05" w:rsidRPr="001407B9">
        <w:t xml:space="preserve">analysis </w:t>
      </w:r>
      <w:r w:rsidR="004D10D1" w:rsidRPr="001407B9">
        <w:t>decisions:</w:t>
      </w:r>
    </w:p>
    <w:p w14:paraId="5F010908" w14:textId="49A98138" w:rsidR="00BE6C05" w:rsidRPr="001407B9" w:rsidRDefault="00CF652D" w:rsidP="004D10D1">
      <w:pPr>
        <w:pStyle w:val="ListParagraph"/>
        <w:numPr>
          <w:ilvl w:val="0"/>
          <w:numId w:val="1"/>
        </w:numPr>
      </w:pPr>
      <w:r w:rsidRPr="001407B9">
        <w:t>Whether to</w:t>
      </w:r>
      <w:r w:rsidR="004D10D1" w:rsidRPr="001407B9">
        <w:t xml:space="preserve"> test for experimental effect</w:t>
      </w:r>
      <w:r w:rsidR="00BE6C05" w:rsidRPr="001407B9">
        <w:t xml:space="preserve">s </w:t>
      </w:r>
      <w:r w:rsidR="00C3193F" w:rsidRPr="001407B9">
        <w:t xml:space="preserve">in </w:t>
      </w:r>
      <w:r w:rsidR="004D10D1" w:rsidRPr="001407B9">
        <w:t>one channel</w:t>
      </w:r>
      <w:r w:rsidR="00BE6C05" w:rsidRPr="001407B9">
        <w:t xml:space="preserve"> or source</w:t>
      </w:r>
      <w:r w:rsidR="004D10D1" w:rsidRPr="001407B9">
        <w:t xml:space="preserve"> at a time</w:t>
      </w:r>
      <w:r w:rsidR="00BE6C05" w:rsidRPr="001407B9">
        <w:t xml:space="preserve">, or consider </w:t>
      </w:r>
      <w:r w:rsidR="00D11F56" w:rsidRPr="001407B9">
        <w:t xml:space="preserve">patterns that extend over </w:t>
      </w:r>
      <w:r w:rsidR="00BE6C05" w:rsidRPr="001407B9">
        <w:t xml:space="preserve">multiple channels or sources together </w:t>
      </w:r>
      <w:r w:rsidR="009D0DF5" w:rsidRPr="001407B9">
        <w:t>(in</w:t>
      </w:r>
      <w:r w:rsidR="00BE6C05" w:rsidRPr="001407B9">
        <w:t xml:space="preserve"> a region of interes</w:t>
      </w:r>
      <w:r w:rsidR="009D0DF5" w:rsidRPr="001407B9">
        <w:t xml:space="preserve">t </w:t>
      </w:r>
      <w:r w:rsidR="00BE6C05" w:rsidRPr="001407B9">
        <w:t>or</w:t>
      </w:r>
      <w:r w:rsidR="009D0DF5" w:rsidRPr="001407B9">
        <w:t xml:space="preserve"> across</w:t>
      </w:r>
      <w:r w:rsidR="00BE6C05" w:rsidRPr="001407B9">
        <w:t xml:space="preserve"> the entire brain</w:t>
      </w:r>
      <w:r w:rsidR="009D0DF5" w:rsidRPr="001407B9">
        <w:t>)</w:t>
      </w:r>
      <w:r w:rsidR="008E17F1" w:rsidRPr="001407B9">
        <w:t>.</w:t>
      </w:r>
      <w:r w:rsidR="00824489" w:rsidRPr="001407B9">
        <w:t xml:space="preserve"> These patterns are sometimes called </w:t>
      </w:r>
      <w:r w:rsidR="00824489" w:rsidRPr="001407B9">
        <w:rPr>
          <w:i/>
        </w:rPr>
        <w:t>representations</w:t>
      </w:r>
      <w:r w:rsidR="00824489" w:rsidRPr="001407B9">
        <w:t>.</w:t>
      </w:r>
      <w:r w:rsidR="00BE6C05" w:rsidRPr="001407B9">
        <w:br/>
      </w:r>
    </w:p>
    <w:p w14:paraId="614F67E8" w14:textId="1BA0F188" w:rsidR="004D10D1" w:rsidRPr="001407B9" w:rsidRDefault="00BE6C05" w:rsidP="004D10D1">
      <w:pPr>
        <w:pStyle w:val="ListParagraph"/>
        <w:numPr>
          <w:ilvl w:val="0"/>
          <w:numId w:val="1"/>
        </w:numPr>
      </w:pPr>
      <w:r w:rsidRPr="001407B9">
        <w:t xml:space="preserve">If </w:t>
      </w:r>
      <w:r w:rsidR="009D0DF5" w:rsidRPr="001407B9">
        <w:t>multiple</w:t>
      </w:r>
      <w:r w:rsidRPr="001407B9">
        <w:t xml:space="preserve"> </w:t>
      </w:r>
      <w:r w:rsidR="009D0DF5" w:rsidRPr="001407B9">
        <w:t xml:space="preserve">channels are to be analysed together, </w:t>
      </w:r>
      <w:r w:rsidR="009779D0" w:rsidRPr="001407B9">
        <w:t>whether to</w:t>
      </w:r>
      <w:r w:rsidR="009D0DF5" w:rsidRPr="001407B9">
        <w:t xml:space="preserve"> </w:t>
      </w:r>
      <w:r w:rsidR="009779D0" w:rsidRPr="001407B9">
        <w:t xml:space="preserve">analyse them as </w:t>
      </w:r>
      <w:r w:rsidR="00462EB9" w:rsidRPr="001407B9">
        <w:t xml:space="preserve">a matrix of </w:t>
      </w:r>
      <w:r w:rsidR="009779D0" w:rsidRPr="001407B9">
        <w:t xml:space="preserve">multivariate </w:t>
      </w:r>
      <w:proofErr w:type="spellStart"/>
      <w:r w:rsidR="009779D0" w:rsidRPr="001407B9">
        <w:t>timeseries</w:t>
      </w:r>
      <w:proofErr w:type="spellEnd"/>
      <w:r w:rsidR="009779D0" w:rsidRPr="001407B9">
        <w:t>, or</w:t>
      </w:r>
      <w:r w:rsidR="00785707" w:rsidRPr="001407B9">
        <w:t xml:space="preserve"> whether to</w:t>
      </w:r>
      <w:r w:rsidR="009779D0" w:rsidRPr="001407B9">
        <w:t xml:space="preserve"> </w:t>
      </w:r>
      <w:r w:rsidR="006B2B09" w:rsidRPr="001407B9">
        <w:t xml:space="preserve">summarise them using first order or second order statistics. </w:t>
      </w:r>
      <w:r w:rsidR="00594E04" w:rsidRPr="001407B9">
        <w:t>A</w:t>
      </w:r>
      <w:r w:rsidR="006B2B09" w:rsidRPr="001407B9">
        <w:t xml:space="preserve"> first order statistic </w:t>
      </w:r>
      <w:r w:rsidR="00594E04" w:rsidRPr="001407B9">
        <w:t>w</w:t>
      </w:r>
      <w:r w:rsidR="006B2B09" w:rsidRPr="001407B9">
        <w:t>ould</w:t>
      </w:r>
      <w:r w:rsidR="00452010" w:rsidRPr="001407B9">
        <w:t xml:space="preserve"> typically</w:t>
      </w:r>
      <w:r w:rsidR="006B2B09" w:rsidRPr="001407B9">
        <w:t xml:space="preserve"> be the mean of the</w:t>
      </w:r>
      <w:r w:rsidR="009D0DF5" w:rsidRPr="001407B9">
        <w:t xml:space="preserve"> </w:t>
      </w:r>
      <w:r w:rsidR="00C3193F" w:rsidRPr="001407B9">
        <w:t xml:space="preserve">data </w:t>
      </w:r>
      <w:r w:rsidR="009D0DF5" w:rsidRPr="001407B9">
        <w:t xml:space="preserve">over channels, </w:t>
      </w:r>
      <w:r w:rsidR="006B2B09" w:rsidRPr="001407B9">
        <w:t>and a second order statistic could be their covariance over channels.</w:t>
      </w:r>
      <w:r w:rsidR="004D10D1" w:rsidRPr="001407B9">
        <w:br/>
      </w:r>
    </w:p>
    <w:p w14:paraId="3E5222AC" w14:textId="78876768" w:rsidR="004D10D1" w:rsidRPr="001407B9" w:rsidRDefault="00462EB9" w:rsidP="004D10D1">
      <w:pPr>
        <w:pStyle w:val="ListParagraph"/>
        <w:numPr>
          <w:ilvl w:val="0"/>
          <w:numId w:val="1"/>
        </w:numPr>
      </w:pPr>
      <w:r w:rsidRPr="001407B9">
        <w:t xml:space="preserve">Whether to </w:t>
      </w:r>
      <w:r w:rsidR="004D10D1" w:rsidRPr="001407B9">
        <w:t xml:space="preserve">specify hypotheses in terms of first order effects (i.e. changes in the </w:t>
      </w:r>
      <w:r w:rsidR="009D0DF5" w:rsidRPr="001407B9">
        <w:t>level</w:t>
      </w:r>
      <w:r w:rsidR="004D10D1" w:rsidRPr="001407B9">
        <w:t xml:space="preserve"> of the measured response due to </w:t>
      </w:r>
      <w:r w:rsidRPr="001407B9">
        <w:t xml:space="preserve">each </w:t>
      </w:r>
      <w:r w:rsidR="004D10D1" w:rsidRPr="001407B9">
        <w:t xml:space="preserve">experimental </w:t>
      </w:r>
      <w:r w:rsidRPr="001407B9">
        <w:t>condition</w:t>
      </w:r>
      <w:r w:rsidR="004D10D1" w:rsidRPr="001407B9">
        <w:t>) or second order effects (i.e.</w:t>
      </w:r>
      <w:r w:rsidRPr="001407B9">
        <w:t xml:space="preserve"> the similarity or difference among experimental conditions</w:t>
      </w:r>
      <w:r w:rsidR="004D10D1" w:rsidRPr="001407B9">
        <w:t>)</w:t>
      </w:r>
      <w:r w:rsidR="008E17F1" w:rsidRPr="001407B9">
        <w:t>.</w:t>
      </w:r>
    </w:p>
    <w:p w14:paraId="7D106581" w14:textId="1B357009" w:rsidR="008514F1" w:rsidRPr="001407B9" w:rsidRDefault="004D10D1" w:rsidP="004D10D1">
      <w:r w:rsidRPr="001407B9">
        <w:t>All permutations of these options can be addressed using the same form of</w:t>
      </w:r>
      <w:r w:rsidR="00973337" w:rsidRPr="001407B9">
        <w:t xml:space="preserve"> multivariate</w:t>
      </w:r>
      <w:r w:rsidRPr="001407B9">
        <w:t xml:space="preserve"> linear </w:t>
      </w:r>
      <w:r w:rsidR="00973337" w:rsidRPr="001407B9">
        <w:t xml:space="preserve">regression </w:t>
      </w:r>
      <w:r w:rsidRPr="001407B9">
        <w:t xml:space="preserve">model, but with different analysis pipelines and implementation details. </w:t>
      </w:r>
      <w:r w:rsidR="008514F1" w:rsidRPr="001407B9">
        <w:t>Here, our focus is on testing whether experimental effects are expressed in</w:t>
      </w:r>
      <w:r w:rsidR="00D72B53" w:rsidRPr="001407B9">
        <w:t xml:space="preserve"> 1) either one or multiple channels,</w:t>
      </w:r>
      <w:r w:rsidR="008514F1" w:rsidRPr="001407B9">
        <w:t xml:space="preserve"> </w:t>
      </w:r>
      <w:r w:rsidR="00D72B53" w:rsidRPr="001407B9">
        <w:t xml:space="preserve">2) in </w:t>
      </w:r>
      <w:r w:rsidR="008514F1" w:rsidRPr="001407B9">
        <w:t xml:space="preserve">the </w:t>
      </w:r>
      <w:r w:rsidR="008514F1" w:rsidRPr="001407B9">
        <w:rPr>
          <w:i/>
        </w:rPr>
        <w:t>second order statistics</w:t>
      </w:r>
      <w:r w:rsidR="008514F1" w:rsidRPr="001407B9">
        <w:t xml:space="preserve"> of the data, i.e. the covariance of the </w:t>
      </w:r>
      <w:r w:rsidR="00645811" w:rsidRPr="001407B9">
        <w:t>conditions</w:t>
      </w:r>
      <w:r w:rsidR="00D72B53" w:rsidRPr="001407B9">
        <w:t xml:space="preserve">, and 3) with </w:t>
      </w:r>
      <w:r w:rsidR="008514F1" w:rsidRPr="001407B9">
        <w:t xml:space="preserve">hypotheses </w:t>
      </w:r>
      <w:r w:rsidR="00D72B53" w:rsidRPr="001407B9">
        <w:t xml:space="preserve">specified </w:t>
      </w:r>
      <w:r w:rsidR="008514F1" w:rsidRPr="001407B9">
        <w:t xml:space="preserve">in terms of the </w:t>
      </w:r>
      <w:r w:rsidR="008514F1" w:rsidRPr="001407B9">
        <w:rPr>
          <w:i/>
        </w:rPr>
        <w:t>similarity</w:t>
      </w:r>
      <w:r w:rsidR="008514F1" w:rsidRPr="001407B9">
        <w:t xml:space="preserve"> of the experimental conditions, i.e. the second order statistics of the experimental design. This kind of modelling is described in the neuroimaging literature as </w:t>
      </w:r>
      <w:r w:rsidR="008514F1" w:rsidRPr="001407B9">
        <w:rPr>
          <w:i/>
        </w:rPr>
        <w:t>Representational Similarity Analysis</w:t>
      </w:r>
      <w:r w:rsidR="00771FF9" w:rsidRPr="001407B9">
        <w:rPr>
          <w:i/>
        </w:rPr>
        <w:t xml:space="preserve"> </w:t>
      </w:r>
      <w:r w:rsidR="00771FF9" w:rsidRPr="001407B9">
        <w:t>(RSA)</w:t>
      </w:r>
      <w:r w:rsidR="00E56972">
        <w:t xml:space="preserve"> </w:t>
      </w:r>
      <w:r w:rsidR="00E56972">
        <w:fldChar w:fldCharType="begin"/>
      </w:r>
      <w:r w:rsidR="00E56972">
        <w:instrText xml:space="preserve"> ADDIN ZOTERO_ITEM CSL_CITATION {"citationID":"6ycyDvzD","properties":{"formattedCitation":"(Kriegeskorte, 2008)","plainCitation":"(Kriegeskorte, 2008)","noteIndex":0},"citationItems":[{"id":66,"uris":["http://zotero.org/users/12049580/items/E6V55MUU"],"itemData":{"id":66,"type":"article-journal","abstract":"A fundamental challenge for systems neuroscience is to quantitatively relate its three major branches of research: brain-activity measurement, behavioral measurement, and computational modeling. Using measured brain-activity patterns to evaluate computational network models is complicated by the need to deﬁne the correspondency between the units of the model and the channels of the brain-activity data, e.g., single-cell recordings or voxels from functional magnetic resonance imaging (fMRI). Similar correspondency problems complicate relating activity patterns between different modalities of brain-activity measurement (e.g., fMRI and invasive or scalp electrophysiology), and between subjects and species. In order to bridge these divides, we suggest abstracting from the activity patterns themselves and computing representational dissimilarity matrices (RDMs), which characterize the information carried by a given representation in a brain or model. Building on a rich psychological and mathematical literature on similarity analysis, we propose a new experimental and data-analytical framework called representational similarity analysis (RSA), in which multi-channel measures of neural activity are quantitatively related to each other and to computational theory and behavior by comparing RDMs. We demonstrate RSA by relating representations of visual objects as measured with fMRI in early visual cortex and the fusiform face area to computational models spanning a wide range of complexities.The RDMs are simultaneously related via second-level application of multidimensional scaling and tested using randomization and bootstrap techniques. We discuss the broad potential of RSA, including novel approaches to experimental design, and argue that these ideas, which have deep roots in psychology and neuroscience, will allow the integrated quantitative analysis of data from all three branches, thus contributing to a more uniﬁed systems neuroscience.","container-title":"Frontiers in Systems Neuroscience","DOI":"10.3389/neuro.06.004.2008","ISSN":"16625137","journalAbbreviation":"Front. Sys. Neurosci.","language":"en","source":"DOI.org (Crossref)","title":"Representational similarity analysis – connecting the branches of systems neuroscience","URL":"http://journal.frontiersin.org/article/10.3389/neuro.06.004.2008/abstract","author":[{"family":"Kriegeskorte","given":"Nikolaus"}],"accessed":{"date-parts":[["2023",12,4]]},"issued":{"date-parts":[["2008"]]}}}],"schema":"https://github.com/citation-style-language/schema/raw/master/csl-citation.json"} </w:instrText>
      </w:r>
      <w:r w:rsidR="00E56972">
        <w:fldChar w:fldCharType="separate"/>
      </w:r>
      <w:r w:rsidR="008C5B4B" w:rsidRPr="008C5B4B">
        <w:rPr>
          <w:rFonts w:ascii="Calibri" w:hAnsi="Calibri" w:cs="Calibri"/>
        </w:rPr>
        <w:t>(Kriegeskorte, 2008)</w:t>
      </w:r>
      <w:r w:rsidR="00E56972">
        <w:fldChar w:fldCharType="end"/>
      </w:r>
      <w:r w:rsidR="008514F1" w:rsidRPr="001407B9">
        <w:t xml:space="preserve">. </w:t>
      </w:r>
    </w:p>
    <w:p w14:paraId="6EB29FF0" w14:textId="73D2CC3E" w:rsidR="00771FF9" w:rsidRPr="001407B9" w:rsidRDefault="00973337" w:rsidP="004D10D1">
      <w:r w:rsidRPr="001407B9">
        <w:t>In the context of fMRI data,</w:t>
      </w:r>
      <w:r w:rsidR="00392C44" w:rsidRPr="001407B9">
        <w:t xml:space="preserve"> RSA has</w:t>
      </w:r>
      <w:r w:rsidR="00886586" w:rsidRPr="001407B9">
        <w:t xml:space="preserve"> previously</w:t>
      </w:r>
      <w:r w:rsidR="00392C44" w:rsidRPr="001407B9">
        <w:t xml:space="preserve"> been </w:t>
      </w:r>
      <w:r w:rsidR="00D11F56" w:rsidRPr="001407B9">
        <w:t>re-</w:t>
      </w:r>
      <w:r w:rsidRPr="001407B9">
        <w:t xml:space="preserve">cast </w:t>
      </w:r>
      <w:r w:rsidR="00BD0C86" w:rsidRPr="001407B9">
        <w:t xml:space="preserve">in terms of a well-established class of statistical methods known as </w:t>
      </w:r>
      <w:r w:rsidR="00771FF9" w:rsidRPr="001407B9">
        <w:rPr>
          <w:i/>
        </w:rPr>
        <w:t>covariance components analysi</w:t>
      </w:r>
      <w:r w:rsidR="00392C44" w:rsidRPr="001407B9">
        <w:rPr>
          <w:i/>
        </w:rPr>
        <w:t>s</w:t>
      </w:r>
      <w:r w:rsidR="00E56972">
        <w:rPr>
          <w:i/>
        </w:rPr>
        <w:t xml:space="preserve"> </w:t>
      </w:r>
      <w:r w:rsidR="00E56972">
        <w:rPr>
          <w:i/>
        </w:rPr>
        <w:fldChar w:fldCharType="begin"/>
      </w:r>
      <w:r w:rsidR="008C5B4B">
        <w:rPr>
          <w:i/>
        </w:rPr>
        <w:instrText xml:space="preserve"> ADDIN ZOTERO_ITEM CSL_CITATION {"citationID":"aptdJ5po","properties":{"formattedCitation":"(Friston, Diedrichsen, et al., 2019)","plainCitation":"(Friston, Diedrichsen, et al., 2019)","noteIndex":0},"citationItems":[{"id":51,"uris":["http://zotero.org/users/12049580/items/ND7D64H3"],"itemData":{"id":51,"type":"article-journal","abstract":"This technical note describes a variational or Bayesian implementation of representational similarity analysis (RSA) and pattern component modelling (PCM). It considers RSA and PCM as Bayesian model comparison procedures that assess the evidence for stimulus or condition-specific patterns of responses distributed over voxels or channels. On this view, one can use standard variational inference procedures to quantify the contributions of particular patterns to the data, by evaluating second-order parameters or hyperparameters. Crucially, this allows one to use parametric empirical Bayes (PEB) to infer which patterns are consistent among subjects. At the between-subject level, one can then assess the evidence for different (combinations of) hypotheses about condition-specific effects using Bayesian model comparison. Alternatively, one can select a single hypothesis that best explains the pattern of responses using Bayesian model selection. This note rehearses the technical aspects of within and between-subject RSA using a worked example, as implemented in the Statistical Parametric Mapping (SPM) software. En route, we highlight the connection between univariate and multivariate analyses of neuroimaging data and the sorts of analyses that are possible using component modelling and representational similarity analysis.","container-title":"NeuroImage","DOI":"10.1016/j.neuroimage.2019.06.064","ISSN":"1053-8119","journalAbbreviation":"NeuroImage","language":"en","page":"115986","source":"ScienceDirect","title":"Variational representational similarity analysis","volume":"201","author":[{"family":"Friston","given":"Karl J."},{"family":"Diedrichsen","given":"Jörn"},{"family":"Holmes","given":"Emma"},{"family":"Zeidman","given":"Peter"}],"issued":{"date-parts":[["2019",11,1]]}}}],"schema":"https://github.com/citation-style-language/schema/raw/master/csl-citation.json"} </w:instrText>
      </w:r>
      <w:r w:rsidR="00E56972">
        <w:rPr>
          <w:i/>
        </w:rPr>
        <w:fldChar w:fldCharType="separate"/>
      </w:r>
      <w:r w:rsidR="008C5B4B" w:rsidRPr="008C5B4B">
        <w:rPr>
          <w:rFonts w:ascii="Calibri" w:hAnsi="Calibri" w:cs="Calibri"/>
        </w:rPr>
        <w:t>(Friston, Diedrichsen, et al., 2019)</w:t>
      </w:r>
      <w:r w:rsidR="00E56972">
        <w:rPr>
          <w:i/>
        </w:rPr>
        <w:fldChar w:fldCharType="end"/>
      </w:r>
      <w:r w:rsidR="00771FF9" w:rsidRPr="001407B9">
        <w:t>. This refers to decomposi</w:t>
      </w:r>
      <w:r w:rsidR="008E17F1" w:rsidRPr="001407B9">
        <w:t xml:space="preserve">ng a covariance matrix – here </w:t>
      </w:r>
      <w:r w:rsidRPr="001407B9">
        <w:t>the condition-by-condition</w:t>
      </w:r>
      <w:r w:rsidR="00771FF9" w:rsidRPr="001407B9">
        <w:t xml:space="preserve"> covariance</w:t>
      </w:r>
      <w:r w:rsidRPr="001407B9">
        <w:t xml:space="preserve"> matrix</w:t>
      </w:r>
      <w:r w:rsidR="00771FF9" w:rsidRPr="001407B9">
        <w:t xml:space="preserve"> </w:t>
      </w:r>
      <w:r w:rsidR="007C0034" w:rsidRPr="001407B9">
        <w:t>–</w:t>
      </w:r>
      <w:r w:rsidR="00771FF9" w:rsidRPr="001407B9">
        <w:t xml:space="preserve"> into </w:t>
      </w:r>
      <w:r w:rsidRPr="001407B9">
        <w:t xml:space="preserve">a linear mixture of weighted covariance matrices, called </w:t>
      </w:r>
      <w:r w:rsidRPr="001407B9">
        <w:rPr>
          <w:i/>
        </w:rPr>
        <w:t>covariance components</w:t>
      </w:r>
      <w:r w:rsidRPr="001407B9">
        <w:t xml:space="preserve">. In the context of RSA, </w:t>
      </w:r>
      <w:r w:rsidR="0081207F" w:rsidRPr="001407B9">
        <w:t xml:space="preserve">the </w:t>
      </w:r>
      <w:r w:rsidRPr="001407B9">
        <w:t>components</w:t>
      </w:r>
      <w:r w:rsidRPr="001407B9">
        <w:rPr>
          <w:i/>
        </w:rPr>
        <w:t xml:space="preserve"> </w:t>
      </w:r>
      <w:r w:rsidR="0081207F" w:rsidRPr="001407B9">
        <w:t>or</w:t>
      </w:r>
      <w:r w:rsidRPr="001407B9">
        <w:t xml:space="preserve"> </w:t>
      </w:r>
      <w:r w:rsidRPr="001407B9">
        <w:rPr>
          <w:i/>
        </w:rPr>
        <w:t>hypothesis matrices</w:t>
      </w:r>
      <w:r w:rsidRPr="001407B9">
        <w:t xml:space="preserve"> encode hypothesised contributions to the data. For example, </w:t>
      </w:r>
      <w:r w:rsidR="005F5CA6" w:rsidRPr="001407B9">
        <w:t xml:space="preserve">a model might include </w:t>
      </w:r>
      <w:r w:rsidRPr="001407B9">
        <w:t xml:space="preserve">one </w:t>
      </w:r>
      <w:r w:rsidR="00ED0DA5" w:rsidRPr="001407B9">
        <w:t>covariance component</w:t>
      </w:r>
      <w:r w:rsidRPr="001407B9">
        <w:t xml:space="preserve"> for each experimental condition,</w:t>
      </w:r>
      <w:r w:rsidR="00452010" w:rsidRPr="001407B9">
        <w:t xml:space="preserve"> additional components for the interactions among experimental conditions,</w:t>
      </w:r>
      <w:r w:rsidRPr="001407B9">
        <w:t xml:space="preserve"> </w:t>
      </w:r>
      <w:r w:rsidR="0081207F" w:rsidRPr="001407B9">
        <w:t>and</w:t>
      </w:r>
      <w:r w:rsidRPr="001407B9">
        <w:t xml:space="preserve"> </w:t>
      </w:r>
      <w:r w:rsidR="00623D02" w:rsidRPr="001407B9">
        <w:t>a</w:t>
      </w:r>
      <w:r w:rsidRPr="001407B9">
        <w:t xml:space="preserve"> </w:t>
      </w:r>
      <w:r w:rsidRPr="001407B9">
        <w:lastRenderedPageBreak/>
        <w:t xml:space="preserve">component to capture the observation noise. The parameters that </w:t>
      </w:r>
      <w:r w:rsidR="00D11F56" w:rsidRPr="001407B9">
        <w:t xml:space="preserve">weight </w:t>
      </w:r>
      <w:r w:rsidRPr="001407B9">
        <w:t xml:space="preserve">the contribution of these components – </w:t>
      </w:r>
      <w:r w:rsidR="008E17F1" w:rsidRPr="001407B9">
        <w:t>which we will refer to as</w:t>
      </w:r>
      <w:r w:rsidRPr="001407B9">
        <w:t xml:space="preserve"> </w:t>
      </w:r>
      <w:proofErr w:type="spellStart"/>
      <w:r w:rsidRPr="001407B9">
        <w:rPr>
          <w:i/>
        </w:rPr>
        <w:t>hyperparameters</w:t>
      </w:r>
      <w:proofErr w:type="spellEnd"/>
      <w:r w:rsidRPr="001407B9">
        <w:t xml:space="preserve"> – are estimated from the data. </w:t>
      </w:r>
      <w:r w:rsidR="008E17F1" w:rsidRPr="001407B9">
        <w:t xml:space="preserve">Standard tools are available for covariance component estimation – here </w:t>
      </w:r>
      <w:r w:rsidR="00BD0C86" w:rsidRPr="001407B9">
        <w:t xml:space="preserve">we use </w:t>
      </w:r>
      <w:r w:rsidR="008E17F1" w:rsidRPr="001407B9">
        <w:t xml:space="preserve">the </w:t>
      </w:r>
      <w:r w:rsidR="00BD0C86" w:rsidRPr="001407B9">
        <w:t>Restricted Maximum Likelihood (</w:t>
      </w:r>
      <w:r w:rsidRPr="001407B9">
        <w:t>REML</w:t>
      </w:r>
      <w:r w:rsidR="00BD0C86" w:rsidRPr="001407B9">
        <w:t>)</w:t>
      </w:r>
      <w:r w:rsidR="008E17F1" w:rsidRPr="001407B9">
        <w:t xml:space="preserve"> routine from the </w:t>
      </w:r>
      <w:r w:rsidRPr="001407B9">
        <w:t>SPM software package</w:t>
      </w:r>
      <w:r w:rsidR="008E17F1" w:rsidRPr="001407B9">
        <w:t>, which is</w:t>
      </w:r>
      <w:r w:rsidR="008B1034" w:rsidRPr="001407B9">
        <w:t xml:space="preserve"> a </w:t>
      </w:r>
      <w:proofErr w:type="spellStart"/>
      <w:r w:rsidR="008B1034" w:rsidRPr="001407B9">
        <w:rPr>
          <w:i/>
        </w:rPr>
        <w:t>variational</w:t>
      </w:r>
      <w:proofErr w:type="spellEnd"/>
      <w:r w:rsidR="008B1034" w:rsidRPr="001407B9">
        <w:rPr>
          <w:i/>
        </w:rPr>
        <w:t xml:space="preserve"> Bayes</w:t>
      </w:r>
      <w:r w:rsidR="008B1034" w:rsidRPr="001407B9">
        <w:t xml:space="preserve"> scheme</w:t>
      </w:r>
      <w:r w:rsidR="008E17F1" w:rsidRPr="001407B9">
        <w:t xml:space="preserve"> routinely used in GLM analysis</w:t>
      </w:r>
      <w:r w:rsidR="00493998" w:rsidRPr="001407B9">
        <w:t xml:space="preserve"> </w:t>
      </w:r>
      <w:r w:rsidR="00E56972">
        <w:fldChar w:fldCharType="begin"/>
      </w:r>
      <w:r w:rsidR="008C5B4B">
        <w:instrText xml:space="preserve"> ADDIN ZOTERO_ITEM CSL_CITATION {"citationID":"S5Wjb8a0","properties":{"formattedCitation":"(Friston et al., 2002)","plainCitation":"(Friston et al., 2002)","noteIndex":0},"citationItems":[{"id":3439,"uris":["http://zotero.org/users/12049580/items/59T2SR9G"],"itemData":{"id":3439,"type":"article-journal","abstract":"This paper reviews hierarchical observation models, used in functional neuroimaging, in a Bayesian light. It emphasizes the common ground shared by classical and Bayesian methods to show that conventional analyses of neuroimaging data can be usefully extended within an empirical Bayesian framework. In particular we formulate the procedures used in conventional data analysis in terms of hierarchical linear models and establish a connection between classical inference and parametric empirical Bayes (PEB) through covariance component estimation. This estimation is based on an expectation maximization or EM algorithm. The key point is that hierarchical models not only provide for appropriate inference at the highest level but that one can revisit lower levels suitably equipped to make Bayesian inferences. Bayesian inferences eschew many of the difficulties encountered with classical inference and characterize brain responses in a way that is more directly predicated on what one is interested in. The motivation for Bayesian approaches is reviewed and the theoretical background is presented in a way that relates to conventional methods, in particular restricted maximum likelihood (ReML). This paper is a technical and theoretical prelude to subsequent papers that deal with applications of the theory to a range of important issues in neuroimaging. These issues include; (i) Estimating nonsphericity or variance components in fMRI time-series that can arise from serial correlations within subject, or are induced by multisubject (i.e., hierarchical) studies. (ii) Spatiotemporal Bayesian models for imaging data, in which voxels-specific effects are constrained by responses in other voxels. (iii) Bayesian estimation of nonlinear models of hemodynamic responses and (iv) principled ways of mixing structural and functional priors in EEG source reconstruction. Although diverse, all these estimation problems are accommodated by the PEB framework described in this paper.","container-title":"NeuroImage","DOI":"10.1006/nimg.2002.1090","ISSN":"1053-8119","issue":"2","journalAbbreviation":"NeuroImage","page":"465-483","source":"ScienceDirect","title":"Classical and Bayesian Inference in Neuroimaging: Theory","title-short":"Classical and Bayesian Inference in Neuroimaging","volume":"16","author":[{"family":"Friston","given":"Karl J."},{"family":"Penny","given":"W."},{"family":"Phillips","given":"C."},{"family":"Kiebel","given":"S."},{"family":"Hinton","given":"G."},{"family":"Ashburner","given":"J."}],"issued":{"date-parts":[["2002",6,1]]}}}],"schema":"https://github.com/citation-style-language/schema/raw/master/csl-citation.json"} </w:instrText>
      </w:r>
      <w:r w:rsidR="00E56972">
        <w:fldChar w:fldCharType="separate"/>
      </w:r>
      <w:r w:rsidR="008C5B4B" w:rsidRPr="008C5B4B">
        <w:rPr>
          <w:rFonts w:ascii="Calibri" w:hAnsi="Calibri" w:cs="Calibri"/>
        </w:rPr>
        <w:t>(Friston et al., 2002)</w:t>
      </w:r>
      <w:r w:rsidR="00E56972">
        <w:fldChar w:fldCharType="end"/>
      </w:r>
      <w:r w:rsidR="008E17F1" w:rsidRPr="001407B9">
        <w:t>.</w:t>
      </w:r>
      <w:r w:rsidR="00276612" w:rsidRPr="001407B9">
        <w:t xml:space="preserve"> </w:t>
      </w:r>
      <w:r w:rsidR="00C91D71" w:rsidRPr="001407B9">
        <w:t>Together, this</w:t>
      </w:r>
      <w:r w:rsidR="00276612" w:rsidRPr="001407B9">
        <w:t xml:space="preserve"> </w:t>
      </w:r>
      <w:r w:rsidR="00C91D71" w:rsidRPr="001407B9">
        <w:t>approach to RSA</w:t>
      </w:r>
      <w:r w:rsidR="00276612" w:rsidRPr="001407B9">
        <w:t xml:space="preserve"> is referred to as </w:t>
      </w:r>
      <w:proofErr w:type="spellStart"/>
      <w:r w:rsidR="00276612" w:rsidRPr="001407B9">
        <w:t>variational</w:t>
      </w:r>
      <w:proofErr w:type="spellEnd"/>
      <w:r w:rsidR="00276612" w:rsidRPr="001407B9">
        <w:t xml:space="preserve"> RSA (</w:t>
      </w:r>
      <w:proofErr w:type="spellStart"/>
      <w:r w:rsidR="00276612" w:rsidRPr="001407B9">
        <w:t>vRSA</w:t>
      </w:r>
      <w:proofErr w:type="spellEnd"/>
      <w:r w:rsidR="00276612" w:rsidRPr="001407B9">
        <w:t xml:space="preserve">). </w:t>
      </w:r>
    </w:p>
    <w:p w14:paraId="16320DA6" w14:textId="69099782" w:rsidR="007F0101" w:rsidRPr="001407B9" w:rsidRDefault="00CF66EF" w:rsidP="004D10D1">
      <w:pPr>
        <w:rPr>
          <w:rFonts w:eastAsiaTheme="minorEastAsia"/>
        </w:rPr>
      </w:pPr>
      <w:r w:rsidRPr="001407B9">
        <w:t xml:space="preserve">Here, we extend </w:t>
      </w:r>
      <w:proofErr w:type="spellStart"/>
      <w:r w:rsidRPr="001407B9">
        <w:t>vRSA</w:t>
      </w:r>
      <w:proofErr w:type="spellEnd"/>
      <w:r w:rsidR="008F76F2" w:rsidRPr="001407B9">
        <w:t xml:space="preserve"> </w:t>
      </w:r>
      <w:r w:rsidRPr="001407B9">
        <w:t xml:space="preserve">to electromagnetic data (i.e., EEG, MEG, </w:t>
      </w:r>
      <w:r w:rsidR="002C7A4F">
        <w:t xml:space="preserve">OPM, </w:t>
      </w:r>
      <w:proofErr w:type="spellStart"/>
      <w:r w:rsidRPr="001407B9">
        <w:t>ECoG</w:t>
      </w:r>
      <w:proofErr w:type="spellEnd"/>
      <w:r w:rsidRPr="001407B9">
        <w:t xml:space="preserve"> or LFP).</w:t>
      </w:r>
      <w:r w:rsidR="008F76F2" w:rsidRPr="001407B9">
        <w:t xml:space="preserve"> The approach works for </w:t>
      </w:r>
      <w:r w:rsidR="008514F1" w:rsidRPr="001407B9">
        <w:t xml:space="preserve">data </w:t>
      </w:r>
      <w:r w:rsidR="008F76F2" w:rsidRPr="001407B9">
        <w:t xml:space="preserve">that </w:t>
      </w:r>
      <w:r w:rsidR="008514F1" w:rsidRPr="001407B9">
        <w:t xml:space="preserve">are univariate (from a single channel) or multivariate (multiple channels). </w:t>
      </w:r>
      <w:r w:rsidR="00E2650C" w:rsidRPr="001407B9">
        <w:t xml:space="preserve">Its </w:t>
      </w:r>
      <w:r w:rsidR="008F76F2" w:rsidRPr="001407B9">
        <w:t xml:space="preserve">key advantage is that it yields an estimate of the </w:t>
      </w:r>
      <w:r w:rsidR="008F76F2" w:rsidRPr="001407B9">
        <w:rPr>
          <w:i/>
        </w:rPr>
        <w:t>log evidence</w:t>
      </w:r>
      <w:r w:rsidR="008F76F2" w:rsidRPr="001407B9">
        <w:t>, which is the log</w:t>
      </w:r>
      <w:r w:rsidR="004604AC" w:rsidRPr="001407B9">
        <w:t xml:space="preserve"> of the</w:t>
      </w:r>
      <w:r w:rsidR="008F76F2" w:rsidRPr="001407B9">
        <w:t xml:space="preserve"> probability of having seen the data </w:t>
      </w:r>
      <m:oMath>
        <m:r>
          <w:rPr>
            <w:rFonts w:ascii="Cambria Math" w:hAnsi="Cambria Math"/>
          </w:rPr>
          <m:t>y</m:t>
        </m:r>
      </m:oMath>
      <w:r w:rsidR="008F76F2" w:rsidRPr="001407B9">
        <w:t xml:space="preserve"> given </w:t>
      </w:r>
      <w:r w:rsidR="006E78CA">
        <w:t>a</w:t>
      </w:r>
      <w:r w:rsidR="006E78CA" w:rsidRPr="001407B9">
        <w:t xml:space="preserve"> </w:t>
      </w:r>
      <w:proofErr w:type="gramStart"/>
      <w:r w:rsidR="008F76F2" w:rsidRPr="001407B9">
        <w:t xml:space="preserve">model </w:t>
      </w:r>
      <w:proofErr w:type="gramEnd"/>
      <m:oMath>
        <m:r>
          <w:rPr>
            <w:rFonts w:ascii="Cambria Math" w:hAnsi="Cambria Math"/>
          </w:rPr>
          <m:t>m</m:t>
        </m:r>
      </m:oMath>
      <w:r w:rsidR="008F76F2" w:rsidRPr="001407B9">
        <w:t xml:space="preserve">, </w:t>
      </w:r>
      <m:oMath>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y|m</m:t>
                </m:r>
              </m:e>
            </m:d>
          </m:e>
        </m:func>
      </m:oMath>
      <w:r w:rsidR="008F76F2" w:rsidRPr="001407B9">
        <w:rPr>
          <w:rFonts w:eastAsiaTheme="minorEastAsia"/>
        </w:rPr>
        <w:t xml:space="preserve">. </w:t>
      </w:r>
      <w:r w:rsidR="006E78CA">
        <w:rPr>
          <w:rFonts w:eastAsiaTheme="minorEastAsia"/>
        </w:rPr>
        <w:t xml:space="preserve">Model evidence is also known as the marginal likelihood and can be used </w:t>
      </w:r>
      <w:r w:rsidR="002C7A4F">
        <w:rPr>
          <w:rFonts w:eastAsiaTheme="minorEastAsia"/>
        </w:rPr>
        <w:t xml:space="preserve">to </w:t>
      </w:r>
      <w:r w:rsidR="008F76F2" w:rsidRPr="001407B9">
        <w:rPr>
          <w:rFonts w:eastAsiaTheme="minorEastAsia"/>
        </w:rPr>
        <w:t>test hypotheses</w:t>
      </w:r>
      <w:r w:rsidR="006E78CA">
        <w:rPr>
          <w:rFonts w:eastAsiaTheme="minorEastAsia"/>
        </w:rPr>
        <w:t xml:space="preserve"> by comparing the evidence for one model against another</w:t>
      </w:r>
      <w:r w:rsidR="008F76F2" w:rsidRPr="001407B9">
        <w:rPr>
          <w:rFonts w:eastAsiaTheme="minorEastAsia"/>
        </w:rPr>
        <w:t>.</w:t>
      </w:r>
      <w:r w:rsidR="006E78CA">
        <w:rPr>
          <w:rFonts w:eastAsiaTheme="minorEastAsia"/>
        </w:rPr>
        <w:t xml:space="preserve"> In practice, one </w:t>
      </w:r>
      <w:r w:rsidR="008F76F2" w:rsidRPr="001407B9">
        <w:rPr>
          <w:rFonts w:eastAsiaTheme="minorEastAsia"/>
        </w:rPr>
        <w:t xml:space="preserve">simply specifies </w:t>
      </w:r>
      <w:r w:rsidR="008E4BD3" w:rsidRPr="001407B9">
        <w:rPr>
          <w:rFonts w:eastAsiaTheme="minorEastAsia"/>
        </w:rPr>
        <w:t>a</w:t>
      </w:r>
      <w:r w:rsidR="008F76F2" w:rsidRPr="001407B9">
        <w:rPr>
          <w:rFonts w:eastAsiaTheme="minorEastAsia"/>
        </w:rPr>
        <w:t xml:space="preserve"> model</w:t>
      </w:r>
      <w:r w:rsidR="00ED2878" w:rsidRPr="001407B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8F76F2" w:rsidRPr="001407B9">
        <w:rPr>
          <w:rFonts w:eastAsiaTheme="minorEastAsia"/>
        </w:rPr>
        <w:t xml:space="preserve"> that includes the covariance components of interest</w:t>
      </w:r>
      <w:r w:rsidR="00ED2878" w:rsidRPr="001407B9">
        <w:rPr>
          <w:rFonts w:eastAsiaTheme="minorEastAsia"/>
        </w:rPr>
        <w:t xml:space="preserve">, </w:t>
      </w:r>
      <w:r w:rsidR="008F76F2" w:rsidRPr="001407B9">
        <w:rPr>
          <w:rFonts w:eastAsiaTheme="minorEastAsia"/>
        </w:rPr>
        <w:t xml:space="preserve">and </w:t>
      </w:r>
      <w:r w:rsidR="00B31713" w:rsidRPr="001407B9">
        <w:rPr>
          <w:rFonts w:eastAsiaTheme="minorEastAsia"/>
        </w:rPr>
        <w:t xml:space="preserve">at least one other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8F76F2" w:rsidRPr="001407B9">
        <w:rPr>
          <w:rFonts w:eastAsiaTheme="minorEastAsia"/>
        </w:rPr>
        <w:t xml:space="preserve"> where </w:t>
      </w:r>
      <w:r w:rsidR="002A0BBD" w:rsidRPr="001407B9">
        <w:rPr>
          <w:rFonts w:eastAsiaTheme="minorEastAsia"/>
        </w:rPr>
        <w:t>certain</w:t>
      </w:r>
      <w:r w:rsidR="00023C0A" w:rsidRPr="001407B9">
        <w:rPr>
          <w:rFonts w:eastAsiaTheme="minorEastAsia"/>
        </w:rPr>
        <w:t xml:space="preserve"> components </w:t>
      </w:r>
      <w:r w:rsidR="002A0BBD" w:rsidRPr="001407B9">
        <w:rPr>
          <w:rFonts w:eastAsiaTheme="minorEastAsia"/>
        </w:rPr>
        <w:t>have</w:t>
      </w:r>
      <w:r w:rsidR="00023C0A" w:rsidRPr="001407B9">
        <w:rPr>
          <w:rFonts w:eastAsiaTheme="minorEastAsia"/>
        </w:rPr>
        <w:t xml:space="preserve"> effectively </w:t>
      </w:r>
      <w:r w:rsidR="002A0BBD" w:rsidRPr="001407B9">
        <w:rPr>
          <w:rFonts w:eastAsiaTheme="minorEastAsia"/>
        </w:rPr>
        <w:t xml:space="preserve">been </w:t>
      </w:r>
      <w:r w:rsidR="00D65817" w:rsidRPr="001407B9">
        <w:rPr>
          <w:rFonts w:eastAsiaTheme="minorEastAsia"/>
        </w:rPr>
        <w:t>“switched off”</w:t>
      </w:r>
      <w:r w:rsidR="008E4BD3" w:rsidRPr="001407B9">
        <w:rPr>
          <w:rFonts w:eastAsiaTheme="minorEastAsia"/>
        </w:rPr>
        <w:t>,</w:t>
      </w:r>
      <w:r w:rsidR="00023C0A" w:rsidRPr="001407B9">
        <w:rPr>
          <w:rFonts w:eastAsiaTheme="minorEastAsia"/>
        </w:rPr>
        <w:t xml:space="preserve"> by fixing the</w:t>
      </w:r>
      <w:r w:rsidR="00371DC9" w:rsidRPr="001407B9">
        <w:rPr>
          <w:rFonts w:eastAsiaTheme="minorEastAsia"/>
        </w:rPr>
        <w:t>ir</w:t>
      </w:r>
      <w:r w:rsidR="00023C0A" w:rsidRPr="001407B9">
        <w:rPr>
          <w:rFonts w:eastAsiaTheme="minorEastAsia"/>
        </w:rPr>
        <w:t xml:space="preserve"> corresponding </w:t>
      </w:r>
      <w:proofErr w:type="spellStart"/>
      <w:r w:rsidR="00023C0A" w:rsidRPr="001407B9">
        <w:rPr>
          <w:rFonts w:eastAsiaTheme="minorEastAsia"/>
        </w:rPr>
        <w:t>hyperparameters</w:t>
      </w:r>
      <w:proofErr w:type="spellEnd"/>
      <w:r w:rsidR="00023C0A" w:rsidRPr="001407B9">
        <w:rPr>
          <w:rFonts w:eastAsiaTheme="minorEastAsia"/>
        </w:rPr>
        <w:t xml:space="preserve"> to zero</w:t>
      </w:r>
      <w:r w:rsidR="008E4BD3" w:rsidRPr="001407B9">
        <w:rPr>
          <w:rFonts w:eastAsiaTheme="minorEastAsia"/>
        </w:rPr>
        <w:t xml:space="preserve">. </w:t>
      </w:r>
      <w:r w:rsidR="00023C0A" w:rsidRPr="001407B9">
        <w:rPr>
          <w:rFonts w:eastAsiaTheme="minorEastAsia"/>
        </w:rPr>
        <w:t>The scheme</w:t>
      </w:r>
      <w:r w:rsidR="006E78CA">
        <w:rPr>
          <w:rFonts w:eastAsiaTheme="minorEastAsia"/>
        </w:rPr>
        <w:t xml:space="preserve"> described </w:t>
      </w:r>
      <w:r w:rsidR="00023C0A" w:rsidRPr="001407B9">
        <w:rPr>
          <w:rFonts w:eastAsiaTheme="minorEastAsia"/>
        </w:rPr>
        <w:t>here</w:t>
      </w:r>
      <w:r w:rsidR="006E78CA">
        <w:rPr>
          <w:rFonts w:eastAsiaTheme="minorEastAsia"/>
        </w:rPr>
        <w:t xml:space="preserve"> furnishes </w:t>
      </w:r>
      <w:r w:rsidR="00D11F56" w:rsidRPr="001407B9">
        <w:rPr>
          <w:rFonts w:eastAsiaTheme="minorEastAsia"/>
        </w:rPr>
        <w:t xml:space="preserve">an estimate of </w:t>
      </w:r>
      <w:r w:rsidR="00023C0A" w:rsidRPr="001407B9">
        <w:rPr>
          <w:rFonts w:eastAsiaTheme="minorEastAsia"/>
        </w:rPr>
        <w:t>the log evidence for each mode</w:t>
      </w:r>
      <w:r w:rsidR="009738F1" w:rsidRPr="001407B9">
        <w:rPr>
          <w:rFonts w:eastAsiaTheme="minorEastAsia"/>
        </w:rPr>
        <w:t>l. Following this, the</w:t>
      </w:r>
      <w:r w:rsidR="00023C0A" w:rsidRPr="001407B9">
        <w:rPr>
          <w:rFonts w:eastAsiaTheme="minorEastAsia"/>
        </w:rPr>
        <w:t xml:space="preserve"> ratio of evidences</w:t>
      </w:r>
      <w:r w:rsidR="00D11F56" w:rsidRPr="001407B9">
        <w:rPr>
          <w:rFonts w:eastAsiaTheme="minorEastAsia"/>
        </w:rPr>
        <w:t xml:space="preserve"> (equivalently, the difference in log-evidences)</w:t>
      </w:r>
      <w:r w:rsidR="00023C0A" w:rsidRPr="001407B9">
        <w:rPr>
          <w:rFonts w:eastAsiaTheme="minorEastAsia"/>
        </w:rPr>
        <w:t xml:space="preserve"> can be reported</w:t>
      </w:r>
      <w:proofErr w:type="gramStart"/>
      <w:r w:rsidR="00023C0A" w:rsidRPr="001407B9">
        <w:rPr>
          <w:rFonts w:eastAsiaTheme="minorEastAsia"/>
        </w:rPr>
        <w:t xml:space="preserve">: </w:t>
      </w:r>
      <m:oMath>
        <m:func>
          <m:funcPr>
            <m:ctrlPr>
              <w:rPr>
                <w:rFonts w:ascii="Cambria Math" w:eastAsiaTheme="minorEastAsia" w:hAnsi="Cambria Math"/>
                <w:i/>
              </w:rPr>
            </m:ctrlPr>
          </m:funcPr>
          <m:fName>
            <w:proofErr w:type="gramEnd"/>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func>
      </m:oMath>
      <w:r w:rsidR="00023C0A" w:rsidRPr="001407B9">
        <w:rPr>
          <w:rFonts w:eastAsiaTheme="minorEastAsia"/>
        </w:rPr>
        <w:t xml:space="preserve"> . This is referred to as the </w:t>
      </w:r>
      <w:r w:rsidR="00023C0A" w:rsidRPr="001407B9">
        <w:rPr>
          <w:rFonts w:eastAsiaTheme="minorEastAsia"/>
          <w:i/>
        </w:rPr>
        <w:t>log Bayes factor</w:t>
      </w:r>
      <w:r w:rsidR="00E56972">
        <w:rPr>
          <w:rFonts w:eastAsiaTheme="minorEastAsia"/>
          <w:i/>
        </w:rPr>
        <w:t xml:space="preserve"> </w:t>
      </w:r>
      <w:r w:rsidR="00E56972">
        <w:rPr>
          <w:rFonts w:eastAsiaTheme="minorEastAsia"/>
          <w:i/>
        </w:rPr>
        <w:fldChar w:fldCharType="begin"/>
      </w:r>
      <w:r w:rsidR="00E56972">
        <w:rPr>
          <w:rFonts w:eastAsiaTheme="minorEastAsia"/>
          <w:i/>
        </w:rPr>
        <w:instrText xml:space="preserve"> ADDIN ZOTERO_ITEM CSL_CITATION {"citationID":"Byr1ahzS","properties":{"formattedCitation":"(Kass &amp; Raftery, 1995)","plainCitation":"(Kass &amp; Raftery, 1995)","noteIndex":0},"citationItems":[{"id":3446,"uris":["http://zotero.org/users/12049580/items/JSRDHAY2"],"itemData":{"id":3446,"type":"article-journal","abstract":"In a 1935 paper and in his book Theory of Probability, Jeffreys developed a methodology for quantifying the evidence in favor of a scientific theory. The centerpiece was a number, now called the Bayes factor, which is the posterior odds of the null hypothesis when the prior probability on the null is one-half. Although there has been much discussion of Bayesian hypothesis testing in the context of criticism of P-values, less attention has been given to the Bayes factor as a practical tool of applied statistics. In this article we review and discuss the uses of Bayes factors in the context of five scientific applications in genetics, sports, ecology, sociology, and psychology. We emphasize the following points: From Jeffreys' Bayesian viewpoint, the purpose of hypothesis testing is to evaluate the evidence in favor of a scientific theory. Bayes factors offer a way of evaluating evidence in favor of a null hypothesis. Bayes factors provide a way of incorporating external information into the evaluation of evidence about a hypothesis. Bayes factors are very general and do not require alternative models to be nested. Several techniques are available for computing Bayes factors, including asymptotic approximations that are easy to compute using the output from standard packages that maximize likelihoods. In “nonstandard” statistical models that do not satisfy common regularity conditions, it can be technically simpler to calculate Bayes factors than to derive non-Bayesian significance tests. The Schwarz criterion (or BIC) gives a rough approximation to the logarithm of the Bayes factor, which is easy to use and does not require evaluation of prior distributions. When one is interested in estimation or prediction, Bayes factors may be converted to weights to be attached to various models so that a composite estimate or prediction may be obtained that takes account of structural or model uncertainty. Algorithms have been proposed that allow model uncertainty to be taken into account when the class of models initially considered is very large. Bayes factors are useful for guiding an evolutionary model-building process. It is important, and feasible, to assess the sensitivity of conclusions to the prior distributions used.","container-title":"Journal of the American Statistical Association","DOI":"10.1080/01621459.1995.10476572","ISSN":"0162-1459","issue":"430","note":"publisher: ASA Website\n_eprint: https://www.tandfonline.com/doi/pdf/10.1080/01621459.1995.10476572","page":"773-795","source":"Taylor and Francis+NEJM","title":"Bayes Factors","volume":"90","author":[{"family":"Kass","given":"Robert E."},{"family":"Raftery","given":"Adrian E."}],"issued":{"date-parts":[["1995",6,1]]}}}],"schema":"https://github.com/citation-style-language/schema/raw/master/csl-citation.json"} </w:instrText>
      </w:r>
      <w:r w:rsidR="00E56972">
        <w:rPr>
          <w:rFonts w:eastAsiaTheme="minorEastAsia"/>
          <w:i/>
        </w:rPr>
        <w:fldChar w:fldCharType="separate"/>
      </w:r>
      <w:r w:rsidR="008C5B4B" w:rsidRPr="008C5B4B">
        <w:rPr>
          <w:rFonts w:ascii="Calibri" w:hAnsi="Calibri" w:cs="Calibri"/>
        </w:rPr>
        <w:t>(Kass &amp; Raftery, 1995)</w:t>
      </w:r>
      <w:r w:rsidR="00E56972">
        <w:rPr>
          <w:rFonts w:eastAsiaTheme="minorEastAsia"/>
          <w:i/>
        </w:rPr>
        <w:fldChar w:fldCharType="end"/>
      </w:r>
      <w:r w:rsidR="00194809" w:rsidRPr="001407B9">
        <w:rPr>
          <w:rFonts w:eastAsiaTheme="minorEastAsia"/>
        </w:rPr>
        <w:t xml:space="preserve">. </w:t>
      </w:r>
      <w:r w:rsidR="00023C0A" w:rsidRPr="001407B9">
        <w:rPr>
          <w:rFonts w:eastAsiaTheme="minorEastAsia"/>
        </w:rPr>
        <w:t xml:space="preserve">It is straightforward to convert this result to a posterior probability in favour of either model,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|y</m:t>
            </m:r>
          </m:e>
        </m:d>
      </m:oMath>
      <w:r w:rsidR="008E4BD3" w:rsidRPr="001407B9">
        <w:rPr>
          <w:rFonts w:eastAsiaTheme="minorEastAsia"/>
        </w:rPr>
        <w:t xml:space="preserve"> </w:t>
      </w:r>
      <w:proofErr w:type="gramStart"/>
      <w:r w:rsidR="008E4BD3" w:rsidRPr="001407B9">
        <w:rPr>
          <w:rFonts w:eastAsiaTheme="minorEastAsia"/>
        </w:rPr>
        <w:t xml:space="preserve">or </w:t>
      </w:r>
      <w:proofErr w:type="gramEnd"/>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|y</m:t>
            </m:r>
          </m:e>
        </m:d>
      </m:oMath>
      <w:r w:rsidR="00023C0A" w:rsidRPr="001407B9">
        <w:rPr>
          <w:rFonts w:eastAsiaTheme="minorEastAsia"/>
        </w:rPr>
        <w:t xml:space="preserve">, by applying a softmax function to the </w:t>
      </w:r>
      <w:r w:rsidR="00701FEE" w:rsidRPr="001407B9">
        <w:rPr>
          <w:rFonts w:eastAsiaTheme="minorEastAsia"/>
        </w:rPr>
        <w:t>log Bayes factor</w:t>
      </w:r>
      <w:r w:rsidR="00BC3422" w:rsidRPr="001407B9">
        <w:rPr>
          <w:rFonts w:eastAsiaTheme="minorEastAsia"/>
        </w:rPr>
        <w:t>s</w:t>
      </w:r>
      <w:r w:rsidR="00023C0A" w:rsidRPr="001407B9">
        <w:rPr>
          <w:rFonts w:eastAsiaTheme="minorEastAsia"/>
        </w:rPr>
        <w:t>.</w:t>
      </w:r>
      <w:r w:rsidR="007F0101" w:rsidRPr="001407B9">
        <w:rPr>
          <w:rFonts w:eastAsiaTheme="minorEastAsia"/>
        </w:rPr>
        <w:t xml:space="preserve"> </w:t>
      </w:r>
      <w:r w:rsidR="00701FEE" w:rsidRPr="001407B9">
        <w:rPr>
          <w:rFonts w:eastAsiaTheme="minorEastAsia"/>
        </w:rPr>
        <w:t xml:space="preserve">Comparing models based on their evidence is </w:t>
      </w:r>
      <w:r w:rsidR="0045749F" w:rsidRPr="001407B9">
        <w:rPr>
          <w:rFonts w:eastAsiaTheme="minorEastAsia"/>
        </w:rPr>
        <w:t xml:space="preserve">referred to as </w:t>
      </w:r>
      <w:r w:rsidR="0045749F" w:rsidRPr="001407B9">
        <w:rPr>
          <w:rFonts w:eastAsiaTheme="minorEastAsia"/>
          <w:i/>
        </w:rPr>
        <w:t>Bayesian model comparison</w:t>
      </w:r>
      <w:r w:rsidR="0045749F" w:rsidRPr="001407B9">
        <w:rPr>
          <w:rFonts w:eastAsiaTheme="minorEastAsia"/>
        </w:rPr>
        <w:t xml:space="preserve"> and </w:t>
      </w:r>
      <w:r w:rsidR="00E42928" w:rsidRPr="001407B9">
        <w:rPr>
          <w:rFonts w:eastAsiaTheme="minorEastAsia"/>
        </w:rPr>
        <w:t>can be generalised to compare any number of models.</w:t>
      </w:r>
      <w:r w:rsidR="00604F96" w:rsidRPr="001407B9">
        <w:rPr>
          <w:rFonts w:eastAsiaTheme="minorEastAsia"/>
        </w:rPr>
        <w:t xml:space="preserve"> Recent developments</w:t>
      </w:r>
      <w:r w:rsidR="00D11F56" w:rsidRPr="001407B9">
        <w:rPr>
          <w:rFonts w:eastAsiaTheme="minorEastAsia"/>
        </w:rPr>
        <w:t xml:space="preserve"> of a related technique</w:t>
      </w:r>
      <w:r w:rsidR="006E78CA">
        <w:rPr>
          <w:rFonts w:eastAsiaTheme="minorEastAsia"/>
        </w:rPr>
        <w:t xml:space="preserve"> — </w:t>
      </w:r>
      <w:r w:rsidR="00604F96" w:rsidRPr="001407B9">
        <w:rPr>
          <w:rFonts w:eastAsiaTheme="minorEastAsia"/>
          <w:i/>
        </w:rPr>
        <w:t>Bayesian model reduction</w:t>
      </w:r>
      <w:r w:rsidR="006E78CA">
        <w:rPr>
          <w:rFonts w:eastAsiaTheme="minorEastAsia"/>
        </w:rPr>
        <w:t xml:space="preserve"> — </w:t>
      </w:r>
      <w:r w:rsidR="002B4A01" w:rsidRPr="001407B9">
        <w:rPr>
          <w:rFonts w:eastAsiaTheme="minorEastAsia"/>
        </w:rPr>
        <w:t>enable</w:t>
      </w:r>
      <w:r w:rsidR="002D32A1" w:rsidRPr="001407B9">
        <w:rPr>
          <w:rFonts w:eastAsiaTheme="minorEastAsia"/>
        </w:rPr>
        <w:t xml:space="preserve"> the </w:t>
      </w:r>
      <w:r w:rsidR="002B4A01" w:rsidRPr="001407B9">
        <w:rPr>
          <w:rFonts w:eastAsiaTheme="minorEastAsia"/>
        </w:rPr>
        <w:t xml:space="preserve">log </w:t>
      </w:r>
      <w:r w:rsidR="002D32A1" w:rsidRPr="001407B9">
        <w:rPr>
          <w:rFonts w:eastAsiaTheme="minorEastAsia"/>
        </w:rPr>
        <w:t>evidence for</w:t>
      </w:r>
      <w:r w:rsidR="00604F96" w:rsidRPr="001407B9">
        <w:rPr>
          <w:rFonts w:eastAsiaTheme="minorEastAsia"/>
        </w:rPr>
        <w:t xml:space="preserve"> </w:t>
      </w:r>
      <w:r w:rsidR="00371DC9" w:rsidRPr="001407B9">
        <w:rPr>
          <w:rFonts w:eastAsiaTheme="minorEastAsia"/>
        </w:rPr>
        <w:t>models</w:t>
      </w:r>
      <w:r w:rsidR="00701FEE" w:rsidRPr="001407B9">
        <w:rPr>
          <w:rFonts w:eastAsiaTheme="minorEastAsia"/>
        </w:rPr>
        <w:t xml:space="preserve"> with </w:t>
      </w:r>
      <w:r w:rsidR="000A53DD" w:rsidRPr="001407B9">
        <w:rPr>
          <w:rFonts w:eastAsiaTheme="minorEastAsia"/>
        </w:rPr>
        <w:t xml:space="preserve">different </w:t>
      </w:r>
      <w:r w:rsidR="00701FEE" w:rsidRPr="001407B9">
        <w:rPr>
          <w:rFonts w:eastAsiaTheme="minorEastAsia"/>
        </w:rPr>
        <w:t>mixtures of parameters switched</w:t>
      </w:r>
      <w:r w:rsidR="002B4A01" w:rsidRPr="001407B9">
        <w:rPr>
          <w:rFonts w:eastAsiaTheme="minorEastAsia"/>
        </w:rPr>
        <w:t xml:space="preserve"> on or</w:t>
      </w:r>
      <w:r w:rsidR="00701FEE" w:rsidRPr="001407B9">
        <w:rPr>
          <w:rFonts w:eastAsiaTheme="minorEastAsia"/>
        </w:rPr>
        <w:t xml:space="preserve"> off</w:t>
      </w:r>
      <w:r w:rsidR="002D32A1" w:rsidRPr="001407B9">
        <w:rPr>
          <w:rFonts w:eastAsiaTheme="minorEastAsia"/>
        </w:rPr>
        <w:t xml:space="preserve"> </w:t>
      </w:r>
      <w:r w:rsidR="002B4A01" w:rsidRPr="001407B9">
        <w:rPr>
          <w:rFonts w:eastAsiaTheme="minorEastAsia"/>
        </w:rPr>
        <w:t xml:space="preserve">to be </w:t>
      </w:r>
      <w:r w:rsidR="002D32A1" w:rsidRPr="001407B9">
        <w:rPr>
          <w:rFonts w:eastAsiaTheme="minorEastAsia"/>
        </w:rPr>
        <w:t>rapidly assessed, in a matter of milliseconds, without having to separately fit each model to the data</w:t>
      </w:r>
      <w:r w:rsidR="00E56972">
        <w:rPr>
          <w:rFonts w:eastAsiaTheme="minorEastAsia"/>
        </w:rPr>
        <w:t xml:space="preserve"> </w:t>
      </w:r>
      <w:r w:rsidR="00E56972">
        <w:rPr>
          <w:rFonts w:eastAsiaTheme="minorEastAsia"/>
        </w:rPr>
        <w:fldChar w:fldCharType="begin"/>
      </w:r>
      <w:r w:rsidR="008C5B4B">
        <w:rPr>
          <w:rFonts w:eastAsiaTheme="minorEastAsia"/>
        </w:rPr>
        <w:instrText xml:space="preserve"> ADDIN ZOTERO_ITEM CSL_CITATION {"citationID":"g40lPjlo","properties":{"formattedCitation":"(Friston, Parr, et al., 2019)","plainCitation":"(Friston, Parr, et al., 2019)","noteIndex":0},"citationItems":[{"id":26,"uris":["http://zotero.org/users/12049580/items/ZNZBEWH5"],"itemData":{"id":26,"type":"article","abstract":"This paper reviews recent developments in statistical structure learning; namely, Bayesian model reduction. Bayesian model reduction is a method for rapidly computing the evidence and parameters of probabilistic models that differ only in their priors. In the setting of variational Bayes this has an analytical solution, which finesses the problem of scoring large model spaces in model comparison or structure learning. In this technical note, we review Bayesian model reduction and provide the relevant equations for several discrete and continuous probability distributions. We provide worked examples in the context of multivariate linear regression, Gaussian mixture models and dynamical systems (dynamic causal modelling). These examples are accompanied by the Matlab scripts necessary to reproduce the results. Finally, we briefly review recent applications in the fields of neuroimaging and neuroscience. Specifically, we consider structure learning and hierarchical or empirical Bayes that can be regarded as a metaphor for neurobiological processes like abductive reasoning.","DOI":"10.48550/arXiv.1805.07092","note":"arXiv:1805.07092 [stat]","number":"arXiv:1805.07092","publisher":"arXiv","source":"arXiv.org","title":"Bayesian model reduction","URL":"http://arxiv.org/abs/1805.07092","author":[{"family":"Friston","given":"Karl J."},{"family":"Parr","given":"Thomas"},{"family":"Zeidman","given":"Peter"}],"accessed":{"date-parts":[["2023",7,25]]},"issued":{"date-parts":[["2019",10,14]]}}}],"schema":"https://github.com/citation-style-language/schema/raw/master/csl-citation.json"} </w:instrText>
      </w:r>
      <w:r w:rsidR="00E56972">
        <w:rPr>
          <w:rFonts w:eastAsiaTheme="minorEastAsia"/>
        </w:rPr>
        <w:fldChar w:fldCharType="separate"/>
      </w:r>
      <w:r w:rsidR="008C5B4B" w:rsidRPr="008C5B4B">
        <w:rPr>
          <w:rFonts w:ascii="Calibri" w:hAnsi="Calibri" w:cs="Calibri"/>
        </w:rPr>
        <w:t>(Friston, Parr, et al., 2019)</w:t>
      </w:r>
      <w:r w:rsidR="00E56972">
        <w:rPr>
          <w:rFonts w:eastAsiaTheme="minorEastAsia"/>
        </w:rPr>
        <w:fldChar w:fldCharType="end"/>
      </w:r>
      <w:r w:rsidR="002D32A1" w:rsidRPr="001407B9">
        <w:rPr>
          <w:rFonts w:eastAsiaTheme="minorEastAsia"/>
        </w:rPr>
        <w:t>.</w:t>
      </w:r>
    </w:p>
    <w:p w14:paraId="4749037D" w14:textId="72C2A966" w:rsidR="008514F1" w:rsidRPr="001407B9" w:rsidRDefault="006E78CA" w:rsidP="004D10D1">
      <w:pPr>
        <w:rPr>
          <w:rFonts w:eastAsiaTheme="minorEastAsia"/>
        </w:rPr>
      </w:pPr>
      <w:r>
        <w:t xml:space="preserve">An important </w:t>
      </w:r>
      <w:r w:rsidR="00D85365" w:rsidRPr="001407B9">
        <w:t>opportunity</w:t>
      </w:r>
      <w:r>
        <w:t xml:space="preserve"> afforded by </w:t>
      </w:r>
      <w:r w:rsidR="00D85365" w:rsidRPr="001407B9">
        <w:t>EEG/MEG</w:t>
      </w:r>
      <w:r w:rsidR="002C7A4F">
        <w:t>/OPM/ECOG</w:t>
      </w:r>
      <w:r w:rsidR="00D85365" w:rsidRPr="001407B9">
        <w:t xml:space="preserve"> data</w:t>
      </w:r>
      <w:r>
        <w:t xml:space="preserve"> — </w:t>
      </w:r>
      <w:r w:rsidR="00D85365" w:rsidRPr="001407B9">
        <w:t>which does not typically arise with fMRI data</w:t>
      </w:r>
      <w:r>
        <w:t xml:space="preserve"> — </w:t>
      </w:r>
      <w:r w:rsidR="00D85365" w:rsidRPr="001407B9">
        <w:t>is the ability to resolve the time within a trial when experimental effects</w:t>
      </w:r>
      <w:r>
        <w:t xml:space="preserve"> are evident</w:t>
      </w:r>
      <w:r w:rsidR="00D85365" w:rsidRPr="001407B9">
        <w:t xml:space="preserve">. </w:t>
      </w:r>
      <w:r w:rsidR="00504D37" w:rsidRPr="001407B9">
        <w:rPr>
          <w:rFonts w:eastAsiaTheme="minorEastAsia"/>
        </w:rPr>
        <w:t>We will demonstrate</w:t>
      </w:r>
      <w:r>
        <w:rPr>
          <w:rFonts w:eastAsiaTheme="minorEastAsia"/>
        </w:rPr>
        <w:t xml:space="preserve"> the application of </w:t>
      </w:r>
      <w:proofErr w:type="spellStart"/>
      <w:r w:rsidR="00504D37" w:rsidRPr="001407B9">
        <w:rPr>
          <w:rFonts w:eastAsiaTheme="minorEastAsia"/>
        </w:rPr>
        <w:t>vRSA</w:t>
      </w:r>
      <w:proofErr w:type="spellEnd"/>
      <w:r w:rsidR="00504D37" w:rsidRPr="001407B9">
        <w:rPr>
          <w:rFonts w:eastAsiaTheme="minorEastAsia"/>
        </w:rPr>
        <w:t xml:space="preserve"> to identify the probability</w:t>
      </w:r>
      <w:r>
        <w:rPr>
          <w:rFonts w:eastAsiaTheme="minorEastAsia"/>
        </w:rPr>
        <w:t xml:space="preserve"> of </w:t>
      </w:r>
      <w:r w:rsidR="00504D37" w:rsidRPr="001407B9">
        <w:rPr>
          <w:rFonts w:eastAsiaTheme="minorEastAsia"/>
        </w:rPr>
        <w:t>particular experimental effects being expressed in an EEG dataset at particular times post-stimulus. Our approach is to treat</w:t>
      </w:r>
      <w:r w:rsidR="007C49D4" w:rsidRPr="001407B9">
        <w:rPr>
          <w:rFonts w:eastAsiaTheme="minorEastAsia"/>
        </w:rPr>
        <w:t xml:space="preserve"> </w:t>
      </w:r>
      <w:proofErr w:type="spellStart"/>
      <w:r w:rsidR="00C97B67" w:rsidRPr="001407B9">
        <w:rPr>
          <w:rFonts w:eastAsiaTheme="minorEastAsia"/>
        </w:rPr>
        <w:t>per</w:t>
      </w:r>
      <w:r w:rsidR="00E2650C" w:rsidRPr="001407B9">
        <w:rPr>
          <w:rFonts w:eastAsiaTheme="minorEastAsia"/>
        </w:rPr>
        <w:t>i</w:t>
      </w:r>
      <w:proofErr w:type="spellEnd"/>
      <w:r w:rsidR="00C97B67" w:rsidRPr="001407B9">
        <w:rPr>
          <w:rFonts w:eastAsiaTheme="minorEastAsia"/>
        </w:rPr>
        <w:t xml:space="preserve">-stimulus </w:t>
      </w:r>
      <w:r w:rsidR="007C49D4" w:rsidRPr="001407B9">
        <w:rPr>
          <w:rFonts w:eastAsiaTheme="minorEastAsia"/>
        </w:rPr>
        <w:t xml:space="preserve">time as </w:t>
      </w:r>
      <w:r w:rsidR="00744EBA" w:rsidRPr="001407B9">
        <w:rPr>
          <w:rFonts w:eastAsiaTheme="minorEastAsia"/>
        </w:rPr>
        <w:t>an</w:t>
      </w:r>
      <w:r w:rsidR="007C49D4" w:rsidRPr="001407B9">
        <w:rPr>
          <w:rFonts w:eastAsiaTheme="minorEastAsia"/>
        </w:rPr>
        <w:t xml:space="preserve"> experimental factor</w:t>
      </w:r>
      <w:r w:rsidR="00886586" w:rsidRPr="001407B9">
        <w:rPr>
          <w:rFonts w:eastAsiaTheme="minorEastAsia"/>
        </w:rPr>
        <w:t xml:space="preserve"> and include </w:t>
      </w:r>
      <w:r w:rsidR="000A53DD" w:rsidRPr="001407B9">
        <w:rPr>
          <w:rFonts w:eastAsiaTheme="minorEastAsia"/>
        </w:rPr>
        <w:t>covariance components</w:t>
      </w:r>
      <w:r w:rsidR="002B4A01" w:rsidRPr="001407B9">
        <w:rPr>
          <w:rFonts w:eastAsiaTheme="minorEastAsia"/>
        </w:rPr>
        <w:t xml:space="preserve"> (i.e., hypothesis matrices)</w:t>
      </w:r>
      <w:r w:rsidR="009738F1" w:rsidRPr="001407B9">
        <w:rPr>
          <w:rFonts w:eastAsiaTheme="minorEastAsia"/>
        </w:rPr>
        <w:t xml:space="preserve"> </w:t>
      </w:r>
      <w:r w:rsidR="00C97B67" w:rsidRPr="001407B9">
        <w:rPr>
          <w:rFonts w:eastAsiaTheme="minorEastAsia"/>
        </w:rPr>
        <w:t xml:space="preserve">encoding the effect of each condition at each </w:t>
      </w:r>
      <w:proofErr w:type="spellStart"/>
      <w:r w:rsidR="00C97B67" w:rsidRPr="001407B9">
        <w:rPr>
          <w:rFonts w:eastAsiaTheme="minorEastAsia"/>
        </w:rPr>
        <w:t>peri</w:t>
      </w:r>
      <w:proofErr w:type="spellEnd"/>
      <w:r w:rsidR="00C97B67" w:rsidRPr="001407B9">
        <w:rPr>
          <w:rFonts w:eastAsiaTheme="minorEastAsia"/>
        </w:rPr>
        <w:t>-stimulus time (</w:t>
      </w:r>
      <w:r w:rsidR="00A36089" w:rsidRPr="001407B9">
        <w:rPr>
          <w:rFonts w:eastAsiaTheme="minorEastAsia"/>
        </w:rPr>
        <w:t>more formally</w:t>
      </w:r>
      <w:r w:rsidR="00D73FCF" w:rsidRPr="001407B9">
        <w:rPr>
          <w:rFonts w:eastAsiaTheme="minorEastAsia"/>
        </w:rPr>
        <w:t>,</w:t>
      </w:r>
      <w:r w:rsidR="00C97B67" w:rsidRPr="001407B9">
        <w:rPr>
          <w:rFonts w:eastAsiaTheme="minorEastAsia"/>
        </w:rPr>
        <w:t xml:space="preserve"> </w:t>
      </w:r>
      <w:r w:rsidR="00E26A9B" w:rsidRPr="001407B9">
        <w:rPr>
          <w:rFonts w:eastAsiaTheme="minorEastAsia"/>
        </w:rPr>
        <w:t xml:space="preserve">this is </w:t>
      </w:r>
      <w:r w:rsidR="00C97B67" w:rsidRPr="001407B9">
        <w:rPr>
          <w:rFonts w:eastAsiaTheme="minorEastAsia"/>
        </w:rPr>
        <w:t xml:space="preserve">the </w:t>
      </w:r>
      <w:r w:rsidR="00C97B67" w:rsidRPr="001407B9">
        <w:rPr>
          <w:rFonts w:eastAsiaTheme="minorEastAsia"/>
          <w:i/>
        </w:rPr>
        <w:t>interaction</w:t>
      </w:r>
      <w:r w:rsidR="00C97B67" w:rsidRPr="001407B9">
        <w:rPr>
          <w:rFonts w:eastAsiaTheme="minorEastAsia"/>
        </w:rPr>
        <w:t xml:space="preserve"> of time and experimental condition</w:t>
      </w:r>
      <w:r w:rsidR="00D73FCF" w:rsidRPr="001407B9">
        <w:rPr>
          <w:rFonts w:eastAsiaTheme="minorEastAsia"/>
        </w:rPr>
        <w:t>)</w:t>
      </w:r>
      <w:r w:rsidR="007C49D4" w:rsidRPr="001407B9">
        <w:rPr>
          <w:rFonts w:eastAsiaTheme="minorEastAsia"/>
        </w:rPr>
        <w:t>.</w:t>
      </w:r>
      <w:r w:rsidR="0021177F" w:rsidRPr="001407B9">
        <w:rPr>
          <w:rFonts w:eastAsiaTheme="minorEastAsia"/>
        </w:rPr>
        <w:t xml:space="preserve"> Bayesian model comparison is then used to assess how switching</w:t>
      </w:r>
      <w:r>
        <w:rPr>
          <w:rFonts w:eastAsiaTheme="minorEastAsia"/>
        </w:rPr>
        <w:t xml:space="preserve"> covariance </w:t>
      </w:r>
      <w:r w:rsidR="007C17DE" w:rsidRPr="001407B9">
        <w:rPr>
          <w:rFonts w:eastAsiaTheme="minorEastAsia"/>
        </w:rPr>
        <w:t xml:space="preserve">components </w:t>
      </w:r>
      <w:r w:rsidR="0021177F" w:rsidRPr="001407B9">
        <w:rPr>
          <w:rFonts w:eastAsiaTheme="minorEastAsia"/>
        </w:rPr>
        <w:t xml:space="preserve">on or off changes the </w:t>
      </w:r>
      <w:r w:rsidR="00D44172" w:rsidRPr="001407B9">
        <w:rPr>
          <w:rFonts w:eastAsiaTheme="minorEastAsia"/>
        </w:rPr>
        <w:t xml:space="preserve">overall </w:t>
      </w:r>
      <w:r w:rsidR="0021177F" w:rsidRPr="001407B9">
        <w:rPr>
          <w:rFonts w:eastAsiaTheme="minorEastAsia"/>
        </w:rPr>
        <w:t>log evidence.</w:t>
      </w:r>
      <w:r w:rsidR="006967AF" w:rsidRPr="001407B9">
        <w:rPr>
          <w:rFonts w:eastAsiaTheme="minorEastAsia"/>
        </w:rPr>
        <w:t xml:space="preserve"> </w:t>
      </w:r>
    </w:p>
    <w:p w14:paraId="7E28DA94" w14:textId="07C88754" w:rsidR="006E78CA" w:rsidRPr="001407B9" w:rsidRDefault="0021177F" w:rsidP="004D10D1">
      <w:pPr>
        <w:rPr>
          <w:rFonts w:eastAsiaTheme="minorEastAsia"/>
        </w:rPr>
      </w:pPr>
      <w:r w:rsidRPr="001407B9">
        <w:rPr>
          <w:rFonts w:eastAsiaTheme="minorEastAsia"/>
        </w:rPr>
        <w:lastRenderedPageBreak/>
        <w:t xml:space="preserve">We begin by rehearsing the theory underlying </w:t>
      </w:r>
      <w:proofErr w:type="spellStart"/>
      <w:r w:rsidRPr="001407B9">
        <w:rPr>
          <w:rFonts w:eastAsiaTheme="minorEastAsia"/>
        </w:rPr>
        <w:t>vRSA</w:t>
      </w:r>
      <w:proofErr w:type="spellEnd"/>
      <w:r w:rsidRPr="001407B9">
        <w:rPr>
          <w:rFonts w:eastAsiaTheme="minorEastAsia"/>
        </w:rPr>
        <w:t>, before</w:t>
      </w:r>
      <w:r w:rsidR="006E78CA">
        <w:rPr>
          <w:rFonts w:eastAsiaTheme="minorEastAsia"/>
        </w:rPr>
        <w:t xml:space="preserve"> establishing its face validity </w:t>
      </w:r>
      <w:r w:rsidR="0051440E" w:rsidRPr="001407B9">
        <w:rPr>
          <w:rFonts w:eastAsiaTheme="minorEastAsia"/>
        </w:rPr>
        <w:t>using simulated data, and finally we</w:t>
      </w:r>
      <w:r w:rsidR="006E78CA">
        <w:rPr>
          <w:rFonts w:eastAsiaTheme="minorEastAsia"/>
        </w:rPr>
        <w:t xml:space="preserve"> provide an illustrative application </w:t>
      </w:r>
      <w:r w:rsidR="0051440E" w:rsidRPr="001407B9">
        <w:rPr>
          <w:rFonts w:eastAsiaTheme="minorEastAsia"/>
        </w:rPr>
        <w:t xml:space="preserve">to an </w:t>
      </w:r>
      <w:r w:rsidRPr="001407B9">
        <w:rPr>
          <w:rFonts w:eastAsiaTheme="minorEastAsia"/>
        </w:rPr>
        <w:t xml:space="preserve">openly available EEG dataset. </w:t>
      </w:r>
      <w:r w:rsidR="00D65817" w:rsidRPr="001407B9">
        <w:rPr>
          <w:rFonts w:eastAsiaTheme="minorEastAsia"/>
        </w:rPr>
        <w:t>S</w:t>
      </w:r>
      <w:r w:rsidRPr="001407B9">
        <w:rPr>
          <w:rFonts w:eastAsiaTheme="minorEastAsia"/>
        </w:rPr>
        <w:t>oftware</w:t>
      </w:r>
      <w:r w:rsidR="006E78CA">
        <w:rPr>
          <w:rFonts w:eastAsiaTheme="minorEastAsia"/>
        </w:rPr>
        <w:t xml:space="preserve"> implementations </w:t>
      </w:r>
      <w:r w:rsidR="00E2650C" w:rsidRPr="001407B9">
        <w:rPr>
          <w:rFonts w:eastAsiaTheme="minorEastAsia"/>
        </w:rPr>
        <w:t xml:space="preserve">that </w:t>
      </w:r>
      <w:r w:rsidR="00D65817" w:rsidRPr="001407B9">
        <w:rPr>
          <w:rFonts w:eastAsiaTheme="minorEastAsia"/>
        </w:rPr>
        <w:t xml:space="preserve">accompany the </w:t>
      </w:r>
      <w:r w:rsidRPr="001407B9">
        <w:rPr>
          <w:rFonts w:eastAsiaTheme="minorEastAsia"/>
        </w:rPr>
        <w:t>paper</w:t>
      </w:r>
      <w:r w:rsidR="00D65817" w:rsidRPr="001407B9">
        <w:rPr>
          <w:rFonts w:eastAsiaTheme="minorEastAsia"/>
        </w:rPr>
        <w:t xml:space="preserve"> are compatible with the</w:t>
      </w:r>
      <w:r w:rsidRPr="001407B9">
        <w:rPr>
          <w:rFonts w:eastAsiaTheme="minorEastAsia"/>
        </w:rPr>
        <w:t xml:space="preserve"> SPM software package</w:t>
      </w:r>
      <w:r w:rsidR="00875137" w:rsidRPr="001407B9">
        <w:rPr>
          <w:rFonts w:eastAsiaTheme="minorEastAsia"/>
        </w:rPr>
        <w:t>.</w:t>
      </w:r>
    </w:p>
    <w:p w14:paraId="729DDA93" w14:textId="77777777" w:rsidR="00A01012" w:rsidRPr="001407B9" w:rsidRDefault="00E10C24" w:rsidP="00A01012">
      <w:pPr>
        <w:pStyle w:val="Heading2"/>
      </w:pPr>
      <w:r w:rsidRPr="001407B9">
        <w:t>Theory</w:t>
      </w:r>
    </w:p>
    <w:p w14:paraId="2CD71D96" w14:textId="77777777" w:rsidR="00754C52" w:rsidRPr="001407B9" w:rsidRDefault="007B0EEA" w:rsidP="00754C52">
      <w:pPr>
        <w:pStyle w:val="Heading3"/>
      </w:pPr>
      <w:r w:rsidRPr="001407B9">
        <w:t>Generative</w:t>
      </w:r>
      <w:r w:rsidR="00754C52" w:rsidRPr="001407B9">
        <w:t xml:space="preserve"> model</w:t>
      </w:r>
    </w:p>
    <w:p w14:paraId="5396C85A" w14:textId="267E6FEE" w:rsidR="00120DA5" w:rsidRPr="001407B9" w:rsidRDefault="00120DA5" w:rsidP="00A01012">
      <w:r w:rsidRPr="001407B9">
        <w:t xml:space="preserve">With </w:t>
      </w:r>
      <w:proofErr w:type="spellStart"/>
      <w:r w:rsidRPr="001407B9">
        <w:t>vRSA</w:t>
      </w:r>
      <w:proofErr w:type="spellEnd"/>
      <w:r w:rsidRPr="001407B9">
        <w:t>, we may be dealing with univariate or multivariate data.</w:t>
      </w:r>
      <w:r w:rsidR="009604CE" w:rsidRPr="001407B9">
        <w:t xml:space="preserve"> The multivariate General Linear Model (GLM) </w:t>
      </w:r>
      <w:r w:rsidR="00AD1D5D" w:rsidRPr="001407B9">
        <w:t>accommodates both</w:t>
      </w:r>
      <w:r w:rsidRPr="001407B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C141F" w:rsidRPr="001407B9" w14:paraId="40A1C3F4" w14:textId="77777777" w:rsidTr="003C141F">
        <w:tc>
          <w:tcPr>
            <w:tcW w:w="577" w:type="pct"/>
          </w:tcPr>
          <w:p w14:paraId="18B740D3" w14:textId="77777777" w:rsidR="003C141F" w:rsidRPr="001407B9" w:rsidRDefault="003C141F" w:rsidP="00AD1D5D">
            <w:pPr>
              <w:rPr>
                <w:rFonts w:eastAsiaTheme="minorEastAsia"/>
              </w:rPr>
            </w:pPr>
          </w:p>
        </w:tc>
        <w:tc>
          <w:tcPr>
            <w:tcW w:w="3846" w:type="pct"/>
          </w:tcPr>
          <w:p w14:paraId="493EAC0E" w14:textId="3C08E532" w:rsidR="003C141F" w:rsidRPr="001407B9" w:rsidRDefault="003C141F" w:rsidP="00AD1D5D">
            <w:pPr>
              <w:rPr>
                <w:rFonts w:eastAsiaTheme="minorEastAsia"/>
              </w:rPr>
            </w:pPr>
            <m:oMathPara>
              <m:oMath>
                <m:r>
                  <m:rPr>
                    <m:sty m:val="bi"/>
                  </m:rPr>
                  <w:rPr>
                    <w:rFonts w:ascii="Cambria Math" w:eastAsiaTheme="minorEastAsia" w:hAnsi="Cambria Math"/>
                  </w:rPr>
                  <m:t>Y=ZU+XB+E</m:t>
                </m:r>
              </m:oMath>
            </m:oMathPara>
          </w:p>
        </w:tc>
        <w:tc>
          <w:tcPr>
            <w:tcW w:w="577" w:type="pct"/>
            <w:vAlign w:val="center"/>
          </w:tcPr>
          <w:p w14:paraId="045B60EB" w14:textId="2203B95F" w:rsidR="003C141F" w:rsidRPr="001407B9" w:rsidRDefault="003C141F" w:rsidP="003C141F">
            <w:pPr>
              <w:jc w:val="right"/>
              <w:rPr>
                <w:rFonts w:eastAsiaTheme="minorEastAsia"/>
              </w:rPr>
            </w:pPr>
            <w:r w:rsidRPr="001407B9">
              <w:rPr>
                <w:rFonts w:eastAsiaTheme="minorEastAsia"/>
              </w:rPr>
              <w:t>(1</w:t>
            </w:r>
          </w:p>
        </w:tc>
      </w:tr>
    </w:tbl>
    <w:p w14:paraId="0717443B" w14:textId="2BFE416A" w:rsidR="00120DA5" w:rsidRPr="001407B9" w:rsidRDefault="00AD1D5D" w:rsidP="00A01012">
      <w:pPr>
        <w:rPr>
          <w:rFonts w:eastAsiaTheme="minorEastAsia"/>
          <w:b/>
        </w:rPr>
      </w:pPr>
      <w:r w:rsidRPr="001407B9">
        <w:rPr>
          <w:rFonts w:eastAsiaTheme="minorEastAsia"/>
        </w:rPr>
        <w:t xml:space="preserve">Where </w:t>
      </w:r>
      <m:oMath>
        <m:r>
          <m:rPr>
            <m:sty m:val="bi"/>
          </m:rPr>
          <w:rPr>
            <w:rFonts w:ascii="Cambria Math" w:hAnsi="Cambria Math"/>
          </w:rPr>
          <m:t>Y</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Pr="001407B9">
        <w:rPr>
          <w:rFonts w:eastAsiaTheme="minorEastAsia"/>
        </w:rPr>
        <w:t xml:space="preserve"> </w:t>
      </w:r>
      <w:r w:rsidR="00694D9B" w:rsidRPr="001407B9">
        <w:rPr>
          <w:rFonts w:eastAsiaTheme="minorEastAsia"/>
        </w:rPr>
        <w:t>is the data</w:t>
      </w:r>
      <w:r w:rsidRPr="001407B9">
        <w:rPr>
          <w:rFonts w:eastAsiaTheme="minorEastAsia"/>
        </w:rPr>
        <w:t xml:space="preserve"> with </w:t>
      </w:r>
      <m:oMath>
        <m:r>
          <w:rPr>
            <w:rFonts w:ascii="Cambria Math" w:eastAsiaTheme="minorEastAsia" w:hAnsi="Cambria Math"/>
          </w:rPr>
          <m:t>M</m:t>
        </m:r>
      </m:oMath>
      <w:r w:rsidRPr="001407B9">
        <w:rPr>
          <w:rFonts w:eastAsiaTheme="minorEastAsia"/>
        </w:rPr>
        <w:t xml:space="preserve"> measurements and </w:t>
      </w:r>
      <m:oMath>
        <m:r>
          <w:rPr>
            <w:rFonts w:ascii="Cambria Math" w:eastAsiaTheme="minorEastAsia" w:hAnsi="Cambria Math"/>
          </w:rPr>
          <m:t>P</m:t>
        </m:r>
      </m:oMath>
      <w:r w:rsidRPr="001407B9">
        <w:rPr>
          <w:rFonts w:eastAsiaTheme="minorEastAsia"/>
        </w:rPr>
        <w:t xml:space="preserve"> measurement channels</w:t>
      </w:r>
      <w:r w:rsidR="00694D9B" w:rsidRPr="001407B9">
        <w:rPr>
          <w:rFonts w:eastAsiaTheme="minorEastAsia"/>
        </w:rPr>
        <w:t xml:space="preserve">, the columns of </w:t>
      </w:r>
      <w:r w:rsidR="009604CE" w:rsidRPr="001407B9">
        <w:rPr>
          <w:rFonts w:eastAsiaTheme="minorEastAsia"/>
        </w:rPr>
        <w:t xml:space="preserve">the </w:t>
      </w:r>
      <w:r w:rsidR="00694D9B" w:rsidRPr="001407B9">
        <w:rPr>
          <w:rFonts w:eastAsiaTheme="minorEastAsia"/>
        </w:rPr>
        <w:t xml:space="preserve">design matrix </w:t>
      </w:r>
      <m:oMath>
        <m:r>
          <m:rPr>
            <m:sty m:val="bi"/>
          </m:rPr>
          <w:rPr>
            <w:rFonts w:ascii="Cambria Math" w:eastAsiaTheme="minorEastAsia" w:hAnsi="Cambria Math"/>
          </w:rPr>
          <m:t>Z∈</m:t>
        </m:r>
        <m:sSup>
          <m:sSupPr>
            <m:ctrlPr>
              <w:rPr>
                <w:rFonts w:ascii="Cambria Math" w:hAnsi="Cambria Math"/>
                <w:i/>
              </w:rPr>
            </m:ctrlPr>
          </m:sSupPr>
          <m:e>
            <m:r>
              <m:rPr>
                <m:scr m:val="double-struck"/>
              </m:rPr>
              <w:rPr>
                <w:rFonts w:ascii="Cambria Math" w:hAnsi="Cambria Math"/>
              </w:rPr>
              <m:t>R</m:t>
            </m:r>
          </m:e>
          <m:sup>
            <m:r>
              <w:rPr>
                <w:rFonts w:ascii="Cambria Math" w:hAnsi="Cambria Math"/>
              </w:rPr>
              <m:t>M×V</m:t>
            </m:r>
          </m:sup>
        </m:sSup>
      </m:oMath>
      <w:r w:rsidR="00694D9B" w:rsidRPr="001407B9">
        <w:rPr>
          <w:rFonts w:eastAsiaTheme="minorEastAsia"/>
          <w:b/>
        </w:rPr>
        <w:t xml:space="preserve"> </w:t>
      </w:r>
      <w:r w:rsidR="00694D9B" w:rsidRPr="001407B9">
        <w:rPr>
          <w:rFonts w:eastAsiaTheme="minorEastAsia"/>
        </w:rPr>
        <w:t xml:space="preserve">encodes </w:t>
      </w:r>
      <m:oMath>
        <m:r>
          <w:rPr>
            <w:rFonts w:ascii="Cambria Math" w:eastAsiaTheme="minorEastAsia" w:hAnsi="Cambria Math"/>
          </w:rPr>
          <m:t>V</m:t>
        </m:r>
      </m:oMath>
      <w:r w:rsidR="00694D9B" w:rsidRPr="001407B9">
        <w:rPr>
          <w:rFonts w:eastAsiaTheme="minorEastAsia"/>
        </w:rPr>
        <w:t xml:space="preserve"> explanatory variable</w:t>
      </w:r>
      <w:r w:rsidR="006845BC" w:rsidRPr="001407B9">
        <w:rPr>
          <w:rFonts w:eastAsiaTheme="minorEastAsia"/>
        </w:rPr>
        <w:t>s and the</w:t>
      </w:r>
      <w:r w:rsidR="00694D9B" w:rsidRPr="001407B9">
        <w:rPr>
          <w:rFonts w:eastAsiaTheme="minorEastAsia"/>
        </w:rPr>
        <w:t xml:space="preserve"> corresponding regression parameters</w:t>
      </w:r>
      <w:r w:rsidR="006845BC" w:rsidRPr="001407B9">
        <w:rPr>
          <w:rFonts w:eastAsiaTheme="minorEastAsia"/>
        </w:rPr>
        <w:t xml:space="preserve"> </w:t>
      </w:r>
      <w:proofErr w:type="gramStart"/>
      <w:r w:rsidR="006845BC" w:rsidRPr="001407B9">
        <w:rPr>
          <w:rFonts w:eastAsiaTheme="minorEastAsia"/>
        </w:rPr>
        <w:t>are</w:t>
      </w:r>
      <w:r w:rsidR="00694D9B" w:rsidRPr="001407B9">
        <w:rPr>
          <w:rFonts w:eastAsiaTheme="minorEastAsia"/>
        </w:rPr>
        <w:t xml:space="preserve"> </w:t>
      </w:r>
      <w:proofErr w:type="gramEnd"/>
      <m:oMath>
        <m:r>
          <m:rPr>
            <m:sty m:val="bi"/>
          </m:rPr>
          <w:rPr>
            <w:rFonts w:ascii="Cambria Math" w:eastAsiaTheme="minorEastAsia" w:hAnsi="Cambria Math"/>
          </w:rPr>
          <m:t>U∈</m:t>
        </m:r>
        <m:sSup>
          <m:sSupPr>
            <m:ctrlPr>
              <w:rPr>
                <w:rFonts w:ascii="Cambria Math" w:hAnsi="Cambria Math"/>
                <w:i/>
              </w:rPr>
            </m:ctrlPr>
          </m:sSupPr>
          <m:e>
            <m:r>
              <m:rPr>
                <m:scr m:val="double-struck"/>
              </m:rPr>
              <w:rPr>
                <w:rFonts w:ascii="Cambria Math" w:hAnsi="Cambria Math"/>
              </w:rPr>
              <m:t>R</m:t>
            </m:r>
          </m:e>
          <m:sup>
            <m:r>
              <w:rPr>
                <w:rFonts w:ascii="Cambria Math" w:hAnsi="Cambria Math"/>
              </w:rPr>
              <m:t>V×P</m:t>
            </m:r>
          </m:sup>
        </m:sSup>
      </m:oMath>
      <w:r w:rsidR="00694D9B" w:rsidRPr="001407B9">
        <w:rPr>
          <w:rFonts w:eastAsiaTheme="minorEastAsia"/>
        </w:rPr>
        <w:t>.</w:t>
      </w:r>
      <w:r w:rsidR="000779E0" w:rsidRPr="001407B9">
        <w:rPr>
          <w:rFonts w:eastAsiaTheme="minorEastAsia"/>
        </w:rPr>
        <w:t xml:space="preserve"> Nuisance effects – those that are not interesting – are encoded by the design matrix </w:t>
      </w:r>
      <m:oMath>
        <m:r>
          <m:rPr>
            <m:sty m:val="bi"/>
          </m:rPr>
          <w:rPr>
            <w:rFonts w:ascii="Cambria Math" w:eastAsiaTheme="minorEastAsia"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M×W</m:t>
            </m:r>
          </m:sup>
        </m:sSup>
      </m:oMath>
      <w:r w:rsidR="000779E0" w:rsidRPr="001407B9">
        <w:rPr>
          <w:rFonts w:eastAsiaTheme="minorEastAsia"/>
          <w:b/>
        </w:rPr>
        <w:t xml:space="preserve"> </w:t>
      </w:r>
      <w:r w:rsidR="000779E0" w:rsidRPr="001407B9">
        <w:rPr>
          <w:rFonts w:eastAsiaTheme="minorEastAsia"/>
        </w:rPr>
        <w:t xml:space="preserve">with corresponding parameters </w:t>
      </w:r>
      <m:oMath>
        <m:r>
          <m:rPr>
            <m:sty m:val="bi"/>
          </m:rPr>
          <w:rPr>
            <w:rFonts w:ascii="Cambria Math" w:eastAsiaTheme="minorEastAsia"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W×P</m:t>
            </m:r>
          </m:sup>
        </m:sSup>
        <m:r>
          <m:rPr>
            <m:sty m:val="bi"/>
          </m:rPr>
          <w:rPr>
            <w:rFonts w:ascii="Cambria Math" w:eastAsiaTheme="minorEastAsia" w:hAnsi="Cambria Math"/>
          </w:rPr>
          <m:t>.</m:t>
        </m:r>
      </m:oMath>
    </w:p>
    <w:p w14:paraId="68C3EA30" w14:textId="719219F2" w:rsidR="004F4EA8" w:rsidRPr="001407B9" w:rsidRDefault="00147C70" w:rsidP="004F4EA8">
      <w:pPr>
        <w:rPr>
          <w:rFonts w:eastAsiaTheme="minorEastAsia"/>
        </w:rPr>
      </w:pPr>
      <w:r w:rsidRPr="001407B9">
        <w:rPr>
          <w:rFonts w:eastAsiaTheme="minorEastAsia"/>
        </w:rPr>
        <w:t xml:space="preserve">The only distributional assumptions relate to the </w:t>
      </w:r>
      <w:r w:rsidR="004F4EA8" w:rsidRPr="001407B9">
        <w:rPr>
          <w:rFonts w:eastAsiaTheme="minorEastAsia"/>
        </w:rPr>
        <w:t xml:space="preserve">error </w:t>
      </w:r>
      <w:proofErr w:type="gramStart"/>
      <w:r w:rsidR="004F4EA8" w:rsidRPr="001407B9">
        <w:rPr>
          <w:rFonts w:eastAsiaTheme="minorEastAsia"/>
        </w:rPr>
        <w:t xml:space="preserve">matrix </w:t>
      </w:r>
      <w:proofErr w:type="gramEnd"/>
      <m:oMath>
        <m:r>
          <m:rPr>
            <m:sty m:val="bi"/>
          </m:rPr>
          <w:rPr>
            <w:rFonts w:ascii="Cambria Math" w:eastAsiaTheme="minorEastAsia" w:hAnsi="Cambria Math"/>
          </w:rPr>
          <m:t>E∈</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Pr="001407B9">
        <w:rPr>
          <w:rFonts w:eastAsiaTheme="minorEastAsia"/>
        </w:rPr>
        <w:t>, which</w:t>
      </w:r>
      <w:r w:rsidR="004F4EA8" w:rsidRPr="001407B9">
        <w:rPr>
          <w:rFonts w:eastAsiaTheme="minorEastAsia"/>
        </w:rPr>
        <w:t xml:space="preserve"> is I.I.D. over measurements within each of the channels, but there may be covariance</w:t>
      </w:r>
      <w:r w:rsidR="006E78CA">
        <w:rPr>
          <w:rFonts w:eastAsiaTheme="minorEastAsia"/>
        </w:rPr>
        <w:t xml:space="preserve"> among </w:t>
      </w:r>
      <w:r w:rsidR="004F4EA8" w:rsidRPr="001407B9">
        <w:rPr>
          <w:rFonts w:eastAsiaTheme="minorEastAsia"/>
        </w:rPr>
        <w:t xml:space="preserve">channels, defined by the spatial covariance matrix </w:t>
      </w:r>
      <m:oMath>
        <m:r>
          <m:rPr>
            <m:sty m:val="bi"/>
          </m:rPr>
          <w:rPr>
            <w:rFonts w:ascii="Cambria Math" w:hAnsi="Cambria Math"/>
          </w:rPr>
          <m:t>S</m:t>
        </m:r>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ctrlPr>
              <w:rPr>
                <w:rFonts w:ascii="Cambria Math" w:eastAsiaTheme="minorEastAsia" w:hAnsi="Cambria Math"/>
                <w:b/>
                <w:i/>
              </w:rPr>
            </m:ctrlPr>
          </m:e>
          <m:sup>
            <m:r>
              <w:rPr>
                <w:rFonts w:ascii="Cambria Math" w:eastAsiaTheme="minorEastAsia" w:hAnsi="Cambria Math"/>
              </w:rPr>
              <m:t>P×P</m:t>
            </m:r>
          </m:sup>
        </m:sSup>
      </m:oMath>
      <w:r w:rsidR="004F4EA8" w:rsidRPr="001407B9">
        <w:rPr>
          <w:rFonts w:eastAsiaTheme="minorEastAsia"/>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AD057F" w:rsidRPr="001407B9" w14:paraId="4EE9E145" w14:textId="77777777" w:rsidTr="007A4041">
        <w:tc>
          <w:tcPr>
            <w:tcW w:w="577" w:type="pct"/>
          </w:tcPr>
          <w:p w14:paraId="25262F7E" w14:textId="77777777" w:rsidR="00AD057F" w:rsidRPr="001407B9" w:rsidRDefault="00AD057F" w:rsidP="007A4041">
            <w:pPr>
              <w:rPr>
                <w:rFonts w:eastAsiaTheme="minorEastAsia"/>
              </w:rPr>
            </w:pPr>
          </w:p>
        </w:tc>
        <w:tc>
          <w:tcPr>
            <w:tcW w:w="3846" w:type="pct"/>
          </w:tcPr>
          <w:p w14:paraId="44F8B31D" w14:textId="5C10F486" w:rsidR="00AD057F" w:rsidRPr="001407B9" w:rsidRDefault="00AD057F" w:rsidP="007A4041">
            <w:pPr>
              <w:rPr>
                <w:rFonts w:eastAsiaTheme="minorEastAsia"/>
              </w:rPr>
            </w:pPr>
            <m:oMathPara>
              <m:oMath>
                <m:r>
                  <w:rPr>
                    <w:rFonts w:ascii="Cambria Math" w:eastAsiaTheme="minorEastAsia" w:hAnsi="Cambria Math"/>
                  </w:rPr>
                  <m:t>vec</m:t>
                </m:r>
                <m:d>
                  <m:dPr>
                    <m:ctrlPr>
                      <w:rPr>
                        <w:rFonts w:ascii="Cambria Math" w:eastAsiaTheme="minorEastAsia" w:hAnsi="Cambria Math"/>
                        <w:i/>
                      </w:rPr>
                    </m:ctrlPr>
                  </m:dPr>
                  <m:e>
                    <m:r>
                      <m:rPr>
                        <m:sty m:val="bi"/>
                      </m:rPr>
                      <w:rPr>
                        <w:rFonts w:ascii="Cambria Math" w:eastAsiaTheme="minorEastAsia" w:hAnsi="Cambria Math"/>
                      </w:rPr>
                      <m:t>E</m:t>
                    </m:r>
                  </m:e>
                </m:d>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0</m:t>
                    </m:r>
                    <m:r>
                      <w:rPr>
                        <w:rFonts w:ascii="Cambria Math" w:eastAsiaTheme="minorEastAsia" w:hAnsi="Cambria Math"/>
                      </w:rPr>
                      <m:t>,</m:t>
                    </m:r>
                    <m:r>
                      <m:rPr>
                        <m:sty m:val="bi"/>
                      </m:rPr>
                      <w:rPr>
                        <w:rFonts w:ascii="Cambria Math" w:eastAsiaTheme="minorEastAsia" w:hAnsi="Cambria Math"/>
                      </w:rPr>
                      <m:t xml:space="preserve">S </m:t>
                    </m:r>
                    <m: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M</m:t>
                        </m:r>
                      </m:sub>
                    </m:sSub>
                  </m:e>
                </m:d>
              </m:oMath>
            </m:oMathPara>
          </w:p>
        </w:tc>
        <w:tc>
          <w:tcPr>
            <w:tcW w:w="577" w:type="pct"/>
            <w:vAlign w:val="center"/>
          </w:tcPr>
          <w:p w14:paraId="13FC3E2C" w14:textId="719AD602" w:rsidR="00AD057F" w:rsidRPr="001407B9" w:rsidRDefault="00AD057F" w:rsidP="007A4041">
            <w:pPr>
              <w:jc w:val="right"/>
              <w:rPr>
                <w:rFonts w:eastAsiaTheme="minorEastAsia"/>
              </w:rPr>
            </w:pPr>
            <w:r w:rsidRPr="001407B9">
              <w:rPr>
                <w:rFonts w:eastAsiaTheme="minorEastAsia"/>
              </w:rPr>
              <w:t>(2</w:t>
            </w:r>
          </w:p>
        </w:tc>
      </w:tr>
    </w:tbl>
    <w:p w14:paraId="23CC7398" w14:textId="56C1000C" w:rsidR="004F4EA8" w:rsidRPr="001407B9" w:rsidRDefault="004F4EA8" w:rsidP="00A01012">
      <w:pPr>
        <w:rPr>
          <w:rFonts w:eastAsiaTheme="minorEastAsia"/>
        </w:rPr>
      </w:pPr>
      <w:r w:rsidRPr="001407B9">
        <w:rPr>
          <w:rFonts w:eastAsiaTheme="minorEastAsia"/>
        </w:rPr>
        <w:t>The spatial covariance matrix is replicated over</w:t>
      </w:r>
      <w:r w:rsidR="006410DC" w:rsidRPr="001407B9">
        <w:rPr>
          <w:rFonts w:eastAsiaTheme="minorEastAsia"/>
        </w:rPr>
        <w:t xml:space="preserve"> measurements</w:t>
      </w:r>
      <w:r w:rsidRPr="001407B9">
        <w:rPr>
          <w:rFonts w:eastAsiaTheme="minorEastAsia"/>
        </w:rPr>
        <w:t xml:space="preserve"> by </w:t>
      </w:r>
      <w:r w:rsidR="00147C70" w:rsidRPr="001407B9">
        <w:rPr>
          <w:rFonts w:eastAsiaTheme="minorEastAsia"/>
        </w:rPr>
        <w:t xml:space="preserve">taking </w:t>
      </w:r>
      <w:r w:rsidRPr="001407B9">
        <w:rPr>
          <w:rFonts w:eastAsiaTheme="minorEastAsia"/>
        </w:rPr>
        <w:t xml:space="preserve">the </w:t>
      </w:r>
      <w:proofErr w:type="spellStart"/>
      <w:r w:rsidRPr="001407B9">
        <w:rPr>
          <w:rFonts w:eastAsiaTheme="minorEastAsia"/>
        </w:rPr>
        <w:t>Kronecker</w:t>
      </w:r>
      <w:proofErr w:type="spellEnd"/>
      <w:r w:rsidRPr="001407B9">
        <w:rPr>
          <w:rFonts w:eastAsiaTheme="minorEastAsia"/>
        </w:rPr>
        <w:t xml:space="preserve"> product </w:t>
      </w:r>
      <m:oMath>
        <m:r>
          <w:rPr>
            <w:rFonts w:ascii="Cambria Math" w:hAnsi="Cambria Math"/>
          </w:rPr>
          <m:t>⊗</m:t>
        </m:r>
      </m:oMath>
      <w:r w:rsidRPr="001407B9">
        <w:rPr>
          <w:rFonts w:eastAsiaTheme="minorEastAsia"/>
        </w:rPr>
        <w:t xml:space="preserve"> with the identity matrix of </w:t>
      </w:r>
      <w:proofErr w:type="gramStart"/>
      <w:r w:rsidRPr="001407B9">
        <w:rPr>
          <w:rFonts w:eastAsiaTheme="minorEastAsia"/>
        </w:rPr>
        <w:t xml:space="preserve">dimension </w:t>
      </w:r>
      <w:proofErr w:type="gramEnd"/>
      <m:oMath>
        <m:r>
          <w:rPr>
            <w:rFonts w:ascii="Cambria Math" w:eastAsiaTheme="minorEastAsia" w:hAnsi="Cambria Math"/>
          </w:rPr>
          <m:t>M</m:t>
        </m:r>
      </m:oMath>
      <w:r w:rsidRPr="001407B9">
        <w:rPr>
          <w:rFonts w:eastAsiaTheme="minorEastAsia"/>
        </w:rPr>
        <w:t xml:space="preserve">. </w:t>
      </w:r>
      <w:r w:rsidR="00E9647F" w:rsidRPr="001407B9">
        <w:rPr>
          <w:rFonts w:eastAsiaTheme="minorEastAsia"/>
        </w:rPr>
        <w:t xml:space="preserve">Details of the </w:t>
      </w:r>
      <w:r w:rsidR="0097084B" w:rsidRPr="001407B9">
        <w:rPr>
          <w:rFonts w:eastAsiaTheme="minorEastAsia"/>
        </w:rPr>
        <w:t>definition of the spatial covariance matrix</w:t>
      </w:r>
      <w:r w:rsidR="00E9647F" w:rsidRPr="001407B9">
        <w:rPr>
          <w:rFonts w:eastAsiaTheme="minorEastAsia"/>
        </w:rPr>
        <w:t xml:space="preserve"> are provided in </w:t>
      </w:r>
      <w:r w:rsidR="007927C7" w:rsidRPr="001407B9">
        <w:rPr>
          <w:rFonts w:eastAsiaTheme="minorEastAsia"/>
        </w:rPr>
        <w:t>Appendix A</w:t>
      </w:r>
      <w:r w:rsidR="0097084B" w:rsidRPr="001407B9">
        <w:rPr>
          <w:rFonts w:eastAsiaTheme="minorEastAsia"/>
        </w:rPr>
        <w:t>.</w:t>
      </w:r>
    </w:p>
    <w:p w14:paraId="757B4D75" w14:textId="77777777" w:rsidR="00E06C17" w:rsidRPr="001407B9" w:rsidRDefault="00A67FE0" w:rsidP="00E06C17">
      <w:pPr>
        <w:pStyle w:val="Heading3"/>
        <w:rPr>
          <w:rFonts w:eastAsiaTheme="minorEastAsia"/>
        </w:rPr>
      </w:pPr>
      <w:r w:rsidRPr="001407B9">
        <w:rPr>
          <w:rFonts w:eastAsiaTheme="minorEastAsia"/>
        </w:rPr>
        <w:t>Second order effects</w:t>
      </w:r>
    </w:p>
    <w:p w14:paraId="761F3360" w14:textId="0CFA4710" w:rsidR="009604CE" w:rsidRPr="001407B9" w:rsidRDefault="00A67FE0" w:rsidP="00795C26">
      <w:pPr>
        <w:rPr>
          <w:rFonts w:eastAsiaTheme="minorEastAsia"/>
        </w:rPr>
      </w:pPr>
      <w:r w:rsidRPr="001407B9">
        <w:rPr>
          <w:rFonts w:eastAsiaTheme="minorEastAsia"/>
        </w:rPr>
        <w:t xml:space="preserve">With </w:t>
      </w:r>
      <w:proofErr w:type="spellStart"/>
      <w:r w:rsidRPr="001407B9">
        <w:rPr>
          <w:rFonts w:eastAsiaTheme="minorEastAsia"/>
        </w:rPr>
        <w:t>vRSA</w:t>
      </w:r>
      <w:proofErr w:type="spellEnd"/>
      <w:r w:rsidRPr="001407B9">
        <w:rPr>
          <w:rFonts w:eastAsiaTheme="minorEastAsia"/>
        </w:rPr>
        <w:t xml:space="preserve"> we are not interested in the parameters </w:t>
      </w:r>
      <m:oMath>
        <m:r>
          <m:rPr>
            <m:sty m:val="bi"/>
          </m:rPr>
          <w:rPr>
            <w:rFonts w:ascii="Cambria Math" w:eastAsiaTheme="minorEastAsia" w:hAnsi="Cambria Math"/>
          </w:rPr>
          <m:t>U</m:t>
        </m:r>
      </m:oMath>
      <w:r w:rsidRPr="001407B9">
        <w:rPr>
          <w:rFonts w:eastAsiaTheme="minorEastAsia"/>
          <w:b/>
        </w:rPr>
        <w:t xml:space="preserve"> </w:t>
      </w:r>
      <w:r w:rsidRPr="001407B9">
        <w:rPr>
          <w:rFonts w:eastAsiaTheme="minorEastAsia"/>
        </w:rPr>
        <w:t>directl</w:t>
      </w:r>
      <w:r w:rsidR="00117BE3" w:rsidRPr="001407B9">
        <w:rPr>
          <w:rFonts w:eastAsiaTheme="minorEastAsia"/>
        </w:rPr>
        <w:t>y. R</w:t>
      </w:r>
      <w:r w:rsidRPr="001407B9">
        <w:rPr>
          <w:rFonts w:eastAsiaTheme="minorEastAsia"/>
        </w:rPr>
        <w:t>ather</w:t>
      </w:r>
      <w:r w:rsidR="00117BE3" w:rsidRPr="001407B9">
        <w:rPr>
          <w:rFonts w:eastAsiaTheme="minorEastAsia"/>
        </w:rPr>
        <w:t>,</w:t>
      </w:r>
      <w:r w:rsidRPr="001407B9">
        <w:rPr>
          <w:rFonts w:eastAsiaTheme="minorEastAsia"/>
        </w:rPr>
        <w:t xml:space="preserve"> </w:t>
      </w:r>
      <w:r w:rsidR="00A862B9" w:rsidRPr="001407B9">
        <w:rPr>
          <w:rFonts w:eastAsiaTheme="minorEastAsia"/>
        </w:rPr>
        <w:t>we seek to</w:t>
      </w:r>
      <w:r w:rsidRPr="001407B9">
        <w:rPr>
          <w:rFonts w:eastAsiaTheme="minorEastAsia"/>
        </w:rPr>
        <w:t xml:space="preserve"> explai</w:t>
      </w:r>
      <w:r w:rsidR="00A862B9" w:rsidRPr="001407B9">
        <w:rPr>
          <w:rFonts w:eastAsiaTheme="minorEastAsia"/>
        </w:rPr>
        <w:t>n</w:t>
      </w:r>
      <w:r w:rsidRPr="001407B9">
        <w:rPr>
          <w:rFonts w:eastAsiaTheme="minorEastAsia"/>
        </w:rPr>
        <w:t xml:space="preserve"> the condition-by-condition covariance </w:t>
      </w:r>
      <w:proofErr w:type="gramStart"/>
      <w:r w:rsidRPr="001407B9">
        <w:rPr>
          <w:rFonts w:eastAsiaTheme="minorEastAsia"/>
        </w:rPr>
        <w:t xml:space="preserve">matrix </w:t>
      </w:r>
      <w:proofErr w:type="gramEnd"/>
      <m:oMath>
        <m:r>
          <m:rPr>
            <m:sty m:val="bi"/>
          </m:rPr>
          <w:rPr>
            <w:rFonts w:ascii="Cambria Math" w:eastAsiaTheme="minorEastAsia" w:hAnsi="Cambria Math"/>
          </w:rPr>
          <m:t>G=U</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T</m:t>
            </m:r>
          </m:sup>
        </m:sSup>
      </m:oMath>
      <w:r w:rsidR="00117BE3" w:rsidRPr="001407B9">
        <w:rPr>
          <w:rFonts w:eastAsiaTheme="minorEastAsia"/>
        </w:rPr>
        <w:t xml:space="preserve">, which encodes the similarity </w:t>
      </w:r>
      <w:r w:rsidR="00FD3BF3" w:rsidRPr="001407B9">
        <w:rPr>
          <w:rFonts w:eastAsiaTheme="minorEastAsia"/>
        </w:rPr>
        <w:t xml:space="preserve">of </w:t>
      </w:r>
      <w:r w:rsidR="00C21D42" w:rsidRPr="001407B9">
        <w:rPr>
          <w:rFonts w:eastAsiaTheme="minorEastAsia"/>
        </w:rPr>
        <w:t>measurements</w:t>
      </w:r>
      <w:r w:rsidR="00FD3BF3" w:rsidRPr="001407B9">
        <w:rPr>
          <w:rFonts w:eastAsiaTheme="minorEastAsia"/>
        </w:rPr>
        <w:t xml:space="preserve"> across </w:t>
      </w:r>
      <w:r w:rsidR="00717604" w:rsidRPr="001407B9">
        <w:rPr>
          <w:rFonts w:eastAsiaTheme="minorEastAsia"/>
        </w:rPr>
        <w:t>experimental conditions.</w:t>
      </w:r>
      <w:r w:rsidRPr="001407B9">
        <w:rPr>
          <w:rFonts w:eastAsiaTheme="minorEastAsia"/>
        </w:rPr>
        <w:t xml:space="preserve"> </w:t>
      </w:r>
      <w:r w:rsidR="009604CE" w:rsidRPr="001407B9">
        <w:rPr>
          <w:rFonts w:eastAsiaTheme="minorEastAsia"/>
        </w:rPr>
        <w:t>The GLM can be expressed in terms of</w:t>
      </w:r>
      <w:r w:rsidR="00717604" w:rsidRPr="001407B9">
        <w:rPr>
          <w:rFonts w:eastAsiaTheme="minorEastAsia"/>
        </w:rPr>
        <w:t xml:space="preserve"> second order matrices</w:t>
      </w:r>
      <w:r w:rsidR="009604CE"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AD057F" w:rsidRPr="001407B9" w14:paraId="16C80B4F" w14:textId="77777777" w:rsidTr="007A4041">
        <w:tc>
          <w:tcPr>
            <w:tcW w:w="577" w:type="pct"/>
          </w:tcPr>
          <w:p w14:paraId="4314B59F" w14:textId="77777777" w:rsidR="00AD057F" w:rsidRPr="001407B9" w:rsidRDefault="00AD057F" w:rsidP="007A4041">
            <w:pPr>
              <w:rPr>
                <w:rFonts w:eastAsiaTheme="minorEastAsia"/>
              </w:rPr>
            </w:pPr>
          </w:p>
        </w:tc>
        <w:tc>
          <w:tcPr>
            <w:tcW w:w="3846" w:type="pct"/>
          </w:tcPr>
          <w:p w14:paraId="0C8871AD" w14:textId="548090AD" w:rsidR="00AD057F" w:rsidRPr="001407B9" w:rsidRDefault="00E3419F" w:rsidP="007A4041">
            <w:pPr>
              <w:rPr>
                <w:rFonts w:eastAsiaTheme="minorEastAsia"/>
              </w:rPr>
            </w:pPr>
            <m:oMathPara>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Y</m:t>
                    </m:r>
                  </m:sub>
                </m:sSub>
                <m:r>
                  <w:rPr>
                    <w:rFonts w:ascii="Cambria Math" w:eastAsiaTheme="minorEastAsia" w:hAnsi="Cambria Math"/>
                  </w:rPr>
                  <m:t>=</m:t>
                </m:r>
                <m:r>
                  <m:rPr>
                    <m:sty m:val="bi"/>
                  </m:rPr>
                  <w:rPr>
                    <w:rFonts w:ascii="Cambria Math" w:eastAsiaTheme="minorEastAsia" w:hAnsi="Cambria Math"/>
                  </w:rPr>
                  <m:t>ZG</m:t>
                </m:r>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T</m:t>
                    </m:r>
                  </m:sup>
                </m:sSup>
                <m:r>
                  <w:rPr>
                    <w:rFonts w:ascii="Cambria Math" w:eastAsiaTheme="minorEastAsia" w:hAnsi="Cambria Math"/>
                  </w:rPr>
                  <m:t>+</m:t>
                </m:r>
                <m:r>
                  <m:rPr>
                    <m:sty m:val="bi"/>
                  </m:rPr>
                  <w:rPr>
                    <w:rFonts w:ascii="Cambria Math" w:eastAsiaTheme="minorEastAsia" w:hAnsi="Cambria Math"/>
                  </w:rPr>
                  <m:t>X</m:t>
                </m:r>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B</m:t>
                    </m:r>
                  </m:sub>
                </m:sSub>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E</m:t>
                    </m:r>
                  </m:sub>
                </m:sSub>
              </m:oMath>
            </m:oMathPara>
          </w:p>
        </w:tc>
        <w:tc>
          <w:tcPr>
            <w:tcW w:w="577" w:type="pct"/>
            <w:vAlign w:val="center"/>
          </w:tcPr>
          <w:p w14:paraId="697DB650" w14:textId="2702F3F6" w:rsidR="00AD057F" w:rsidRPr="001407B9" w:rsidRDefault="00AD057F" w:rsidP="007A4041">
            <w:pPr>
              <w:jc w:val="right"/>
              <w:rPr>
                <w:rFonts w:eastAsiaTheme="minorEastAsia"/>
              </w:rPr>
            </w:pPr>
            <w:r w:rsidRPr="001407B9">
              <w:rPr>
                <w:rFonts w:eastAsiaTheme="minorEastAsia"/>
              </w:rPr>
              <w:t>(3</w:t>
            </w:r>
          </w:p>
        </w:tc>
      </w:tr>
    </w:tbl>
    <w:p w14:paraId="35285375" w14:textId="62D4EBD3" w:rsidR="00914776" w:rsidRPr="001407B9" w:rsidRDefault="009604CE" w:rsidP="00795C26">
      <w:pPr>
        <w:rPr>
          <w:rFonts w:eastAsiaTheme="minorEastAsia"/>
        </w:rPr>
      </w:pPr>
      <w:r w:rsidRPr="001407B9">
        <w:rPr>
          <w:rFonts w:eastAsiaTheme="minorEastAsia"/>
        </w:rPr>
        <w:t xml:space="preserve">Where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Y</m:t>
            </m:r>
          </m:sub>
        </m:sSub>
        <m:r>
          <m:rPr>
            <m:sty m:val="bi"/>
          </m:rPr>
          <w:rPr>
            <w:rFonts w:ascii="Cambria Math" w:eastAsiaTheme="minorEastAsia" w:hAnsi="Cambria Math"/>
          </w:rPr>
          <m:t>=Y</m:t>
        </m:r>
        <m:sSup>
          <m:sSupPr>
            <m:ctrlPr>
              <w:rPr>
                <w:rFonts w:ascii="Cambria Math" w:eastAsiaTheme="minorEastAsia" w:hAnsi="Cambria Math"/>
                <w:b/>
                <w:i/>
              </w:rPr>
            </m:ctrlPr>
          </m:sSupPr>
          <m:e>
            <m:r>
              <m:rPr>
                <m:sty m:val="bi"/>
              </m:rPr>
              <w:rPr>
                <w:rFonts w:ascii="Cambria Math" w:eastAsiaTheme="minorEastAsia" w:hAnsi="Cambria Math"/>
              </w:rPr>
              <m:t>Y</m:t>
            </m:r>
          </m:e>
          <m:sup>
            <m:r>
              <w:rPr>
                <w:rFonts w:ascii="Cambria Math" w:eastAsiaTheme="minorEastAsia" w:hAnsi="Cambria Math"/>
              </w:rPr>
              <m:t>T</m:t>
            </m:r>
          </m:sup>
        </m:sSup>
      </m:oMath>
      <w:r w:rsidRPr="001407B9">
        <w:rPr>
          <w:rFonts w:eastAsiaTheme="minorEastAsia"/>
          <w:b/>
        </w:rPr>
        <w:t xml:space="preserve"> </w:t>
      </w:r>
      <w:r w:rsidRPr="001407B9">
        <w:rPr>
          <w:rFonts w:eastAsiaTheme="minorEastAsia"/>
        </w:rPr>
        <w:t>is the covariance of the data</w:t>
      </w:r>
      <w:r w:rsidR="000B4349" w:rsidRPr="001407B9">
        <w:rPr>
          <w:rFonts w:eastAsiaTheme="minorEastAsia"/>
        </w:rPr>
        <w:t xml:space="preserve">,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B</m:t>
            </m:r>
          </m:sub>
        </m:sSub>
        <m:r>
          <m:rPr>
            <m:sty m:val="bi"/>
          </m:rPr>
          <w:rPr>
            <w:rFonts w:ascii="Cambria Math" w:eastAsiaTheme="minorEastAsia" w:hAnsi="Cambria Math"/>
          </w:rPr>
          <m:t>=B</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T</m:t>
            </m:r>
          </m:sup>
        </m:sSup>
      </m:oMath>
      <w:r w:rsidRPr="001407B9">
        <w:rPr>
          <w:rFonts w:eastAsiaTheme="minorEastAsia"/>
        </w:rPr>
        <w:t xml:space="preserve"> </w:t>
      </w:r>
      <w:r w:rsidR="000B4349" w:rsidRPr="001407B9">
        <w:rPr>
          <w:rFonts w:eastAsiaTheme="minorEastAsia"/>
        </w:rPr>
        <w:t xml:space="preserve">is the covariance of </w:t>
      </w:r>
      <w:proofErr w:type="gramStart"/>
      <w:r w:rsidR="000B4349" w:rsidRPr="001407B9">
        <w:rPr>
          <w:rFonts w:eastAsiaTheme="minorEastAsia"/>
        </w:rPr>
        <w:t>the</w:t>
      </w:r>
      <w:r w:rsidR="007779B6" w:rsidRPr="001407B9">
        <w:rPr>
          <w:rFonts w:eastAsiaTheme="minorEastAsia"/>
        </w:rPr>
        <w:t xml:space="preserve"> confounds</w:t>
      </w:r>
      <w:proofErr w:type="gramEnd"/>
      <w:r w:rsidR="000B4349" w:rsidRPr="001407B9">
        <w:rPr>
          <w:rFonts w:eastAsiaTheme="minorEastAsia"/>
        </w:rPr>
        <w:t xml:space="preserve"> </w:t>
      </w:r>
      <w:r w:rsidRPr="001407B9">
        <w:rPr>
          <w:rFonts w:eastAsiaTheme="minorEastAsia"/>
        </w:rPr>
        <w:t xml:space="preserve">and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E</m:t>
            </m:r>
          </m:sub>
        </m:sSub>
        <m:r>
          <m:rPr>
            <m:sty m:val="bi"/>
          </m:rPr>
          <w:rPr>
            <w:rFonts w:ascii="Cambria Math" w:eastAsiaTheme="minorEastAsia" w:hAnsi="Cambria Math"/>
          </w:rPr>
          <m:t>=E</m:t>
        </m:r>
        <m:sSup>
          <m:sSupPr>
            <m:ctrlPr>
              <w:rPr>
                <w:rFonts w:ascii="Cambria Math" w:eastAsiaTheme="minorEastAsia" w:hAnsi="Cambria Math"/>
                <w:b/>
                <w:i/>
              </w:rPr>
            </m:ctrlPr>
          </m:sSupPr>
          <m:e>
            <m:r>
              <m:rPr>
                <m:sty m:val="bi"/>
              </m:rPr>
              <w:rPr>
                <w:rFonts w:ascii="Cambria Math" w:eastAsiaTheme="minorEastAsia" w:hAnsi="Cambria Math"/>
              </w:rPr>
              <m:t>E</m:t>
            </m:r>
          </m:e>
          <m:sup>
            <m:r>
              <w:rPr>
                <w:rFonts w:ascii="Cambria Math" w:eastAsiaTheme="minorEastAsia" w:hAnsi="Cambria Math"/>
              </w:rPr>
              <m:t>T</m:t>
            </m:r>
          </m:sup>
        </m:sSup>
      </m:oMath>
      <w:r w:rsidRPr="001407B9">
        <w:rPr>
          <w:rFonts w:eastAsiaTheme="minorEastAsia"/>
        </w:rPr>
        <w:t xml:space="preserve"> is the covariance of the observation noise. </w:t>
      </w:r>
      <w:r w:rsidR="0069304A" w:rsidRPr="001407B9">
        <w:rPr>
          <w:rFonts w:eastAsiaTheme="minorEastAsia"/>
        </w:rPr>
        <w:t>Writing the model in this way emphasises that the covariance of the data may be decomposed into a linear sum of terms related to effects of interest, confounds and noise.</w:t>
      </w:r>
      <w:r w:rsidR="004B151E" w:rsidRPr="001407B9">
        <w:rPr>
          <w:rFonts w:eastAsiaTheme="minorEastAsia"/>
        </w:rPr>
        <w:t xml:space="preserve"> </w:t>
      </w:r>
      <w:r w:rsidR="009F2861" w:rsidRPr="001407B9">
        <w:rPr>
          <w:rFonts w:eastAsiaTheme="minorEastAsia"/>
        </w:rPr>
        <w:t xml:space="preserve">More specifically, in </w:t>
      </w:r>
      <w:r w:rsidR="00573E81" w:rsidRPr="001407B9">
        <w:rPr>
          <w:rFonts w:eastAsiaTheme="minorEastAsia"/>
        </w:rPr>
        <w:t>what follows</w:t>
      </w:r>
      <w:r w:rsidR="00CA1BB9" w:rsidRPr="001407B9">
        <w:rPr>
          <w:rFonts w:eastAsiaTheme="minorEastAsia"/>
        </w:rPr>
        <w:t>,</w:t>
      </w:r>
      <w:r w:rsidR="00573E81" w:rsidRPr="001407B9">
        <w:rPr>
          <w:rFonts w:eastAsiaTheme="minorEastAsia"/>
        </w:rPr>
        <w:t xml:space="preserve"> we work with the </w:t>
      </w:r>
      <w:r w:rsidR="00573E81" w:rsidRPr="001407B9">
        <w:rPr>
          <w:rFonts w:eastAsiaTheme="minorEastAsia"/>
          <w:i/>
        </w:rPr>
        <w:t>confound-</w:t>
      </w:r>
      <w:r w:rsidR="00573E81" w:rsidRPr="001407B9">
        <w:rPr>
          <w:rFonts w:eastAsiaTheme="minorEastAsia"/>
          <w:i/>
        </w:rPr>
        <w:lastRenderedPageBreak/>
        <w:t>corrected</w:t>
      </w:r>
      <w:r w:rsidR="00573E81" w:rsidRPr="001407B9">
        <w:rPr>
          <w:rFonts w:eastAsiaTheme="minorEastAsia"/>
        </w:rPr>
        <w:t xml:space="preserve"> parameters </w:t>
      </w:r>
      <m:oMath>
        <m:acc>
          <m:accPr>
            <m:ctrlPr>
              <w:rPr>
                <w:rFonts w:ascii="Cambria Math" w:eastAsiaTheme="minorEastAsia" w:hAnsi="Cambria Math"/>
                <w:b/>
                <w:i/>
              </w:rPr>
            </m:ctrlPr>
          </m:accPr>
          <m:e>
            <m:r>
              <m:rPr>
                <m:sty m:val="bi"/>
              </m:rPr>
              <w:rPr>
                <w:rFonts w:ascii="Cambria Math" w:eastAsiaTheme="minorEastAsia" w:hAnsi="Cambria Math"/>
              </w:rPr>
              <m:t>U</m:t>
            </m:r>
          </m:e>
        </m:acc>
      </m:oMath>
      <w:r w:rsidR="00573E81" w:rsidRPr="001407B9">
        <w:rPr>
          <w:rFonts w:eastAsiaTheme="minorEastAsia"/>
        </w:rPr>
        <w:t xml:space="preserve"> covariance and their </w:t>
      </w:r>
      <w:proofErr w:type="gramStart"/>
      <w:r w:rsidR="00573E81" w:rsidRPr="001407B9">
        <w:rPr>
          <w:rFonts w:eastAsiaTheme="minorEastAsia"/>
        </w:rPr>
        <w:t xml:space="preserve">covariance </w:t>
      </w:r>
      <w:proofErr w:type="gramEnd"/>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573E81" w:rsidRPr="001407B9">
        <w:rPr>
          <w:rFonts w:eastAsiaTheme="minorEastAsia"/>
        </w:rPr>
        <w:t xml:space="preserve">, which are obtained </w:t>
      </w:r>
      <w:r w:rsidR="00C03C34" w:rsidRPr="001407B9">
        <w:rPr>
          <w:rFonts w:eastAsiaTheme="minorEastAsia"/>
        </w:rPr>
        <w:t>using</w:t>
      </w:r>
      <w:r w:rsidR="00573E81" w:rsidRPr="001407B9">
        <w:rPr>
          <w:rFonts w:eastAsiaTheme="minorEastAsia"/>
        </w:rPr>
        <w:t xml:space="preserve"> the identities </w:t>
      </w:r>
      <w:r w:rsidR="00C03C34" w:rsidRPr="001407B9">
        <w:rPr>
          <w:rFonts w:eastAsiaTheme="minorEastAsia"/>
        </w:rPr>
        <w:t xml:space="preserve">provided </w:t>
      </w:r>
      <w:r w:rsidR="00573E81" w:rsidRPr="001407B9">
        <w:rPr>
          <w:rFonts w:eastAsiaTheme="minorEastAsia"/>
        </w:rPr>
        <w:t xml:space="preserve">in Appendix </w:t>
      </w:r>
      <w:r w:rsidR="007927C7" w:rsidRPr="001407B9">
        <w:rPr>
          <w:rFonts w:eastAsiaTheme="minorEastAsia"/>
        </w:rPr>
        <w:t>B</w:t>
      </w:r>
      <w:r w:rsidR="00573E81" w:rsidRPr="001407B9">
        <w:rPr>
          <w:rFonts w:eastAsiaTheme="minorEastAsia"/>
        </w:rPr>
        <w:t>.</w:t>
      </w:r>
    </w:p>
    <w:p w14:paraId="50FDA8D3" w14:textId="77777777" w:rsidR="00EA6246" w:rsidRPr="001407B9" w:rsidRDefault="00D4621C" w:rsidP="00700B79">
      <w:pPr>
        <w:pStyle w:val="Heading3"/>
        <w:rPr>
          <w:rFonts w:eastAsiaTheme="minorEastAsia"/>
        </w:rPr>
      </w:pPr>
      <w:r w:rsidRPr="001407B9">
        <w:rPr>
          <w:rFonts w:eastAsiaTheme="minorEastAsia"/>
        </w:rPr>
        <w:t>Covariance component</w:t>
      </w:r>
      <w:r w:rsidR="00AE0DB2" w:rsidRPr="001407B9">
        <w:rPr>
          <w:rFonts w:eastAsiaTheme="minorEastAsia"/>
        </w:rPr>
        <w:t xml:space="preserve"> modelling</w:t>
      </w:r>
    </w:p>
    <w:p w14:paraId="2E4296E5" w14:textId="08A5D52B" w:rsidR="00646B77" w:rsidRPr="001407B9" w:rsidRDefault="00646B77" w:rsidP="00AE0DB2">
      <w:pPr>
        <w:rPr>
          <w:rFonts w:eastAsiaTheme="minorEastAsia"/>
        </w:rPr>
      </w:pPr>
      <w:r w:rsidRPr="001407B9">
        <w:t xml:space="preserve">In </w:t>
      </w:r>
      <w:proofErr w:type="spellStart"/>
      <w:r w:rsidRPr="001407B9">
        <w:t>vRSA</w:t>
      </w:r>
      <w:proofErr w:type="spellEnd"/>
      <w:r w:rsidRPr="001407B9">
        <w:t xml:space="preserve">, the confound-corrected condition-by-condition covariance matrix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Pr="001407B9">
        <w:rPr>
          <w:rFonts w:eastAsiaTheme="minorEastAsia"/>
          <w:b/>
        </w:rPr>
        <w:t xml:space="preserve"> </w:t>
      </w:r>
      <w:r w:rsidRPr="001407B9">
        <w:rPr>
          <w:rFonts w:eastAsiaTheme="minorEastAsia"/>
        </w:rPr>
        <w:t xml:space="preserve">is decomposed into a linear mixture of </w:t>
      </w:r>
      <w:r w:rsidR="00906289" w:rsidRPr="001407B9">
        <w:rPr>
          <w:rFonts w:eastAsiaTheme="minorEastAsia"/>
        </w:rPr>
        <w:t xml:space="preserve">covariance </w:t>
      </w:r>
      <w:proofErr w:type="gramStart"/>
      <w:r w:rsidR="00906289" w:rsidRPr="001407B9">
        <w:rPr>
          <w:rFonts w:eastAsiaTheme="minorEastAsia"/>
        </w:rPr>
        <w:t>components</w:t>
      </w:r>
      <w:r w:rsidR="00D363A4" w:rsidRPr="001407B9">
        <w:rPr>
          <w:rFonts w:eastAsiaTheme="minorEastAsia"/>
        </w:rPr>
        <w:t xml:space="preserve"> </w:t>
      </w:r>
      <w:proofErr w:type="gramEnd"/>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n</m:t>
            </m:r>
          </m:sub>
        </m:sSub>
      </m:oMath>
      <w:r w:rsidR="00906289" w:rsidRPr="001407B9">
        <w:rPr>
          <w:rFonts w:eastAsiaTheme="minorEastAsia"/>
        </w:rPr>
        <w:t xml:space="preserve">, </w:t>
      </w:r>
      <w:r w:rsidR="00D363A4" w:rsidRPr="001407B9">
        <w:rPr>
          <w:rFonts w:eastAsiaTheme="minorEastAsia"/>
        </w:rPr>
        <w:t>also known as</w:t>
      </w:r>
      <w:r w:rsidR="00906289" w:rsidRPr="001407B9">
        <w:rPr>
          <w:rFonts w:eastAsiaTheme="minorEastAsia"/>
        </w:rPr>
        <w:t xml:space="preserve"> hypothesis matrices</w:t>
      </w:r>
      <w:r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rsidRPr="001407B9" w14:paraId="7379A88B" w14:textId="77777777" w:rsidTr="007A4041">
        <w:tc>
          <w:tcPr>
            <w:tcW w:w="577" w:type="pct"/>
          </w:tcPr>
          <w:p w14:paraId="6D3D1023" w14:textId="77777777" w:rsidR="003A0A36" w:rsidRPr="001407B9" w:rsidRDefault="003A0A36" w:rsidP="007A4041">
            <w:pPr>
              <w:rPr>
                <w:rFonts w:eastAsiaTheme="minorEastAsia"/>
              </w:rPr>
            </w:pPr>
          </w:p>
        </w:tc>
        <w:tc>
          <w:tcPr>
            <w:tcW w:w="3846" w:type="pct"/>
          </w:tcPr>
          <w:p w14:paraId="5AA10925" w14:textId="12D7D835" w:rsidR="003A0A36" w:rsidRPr="001407B9" w:rsidRDefault="00E3419F" w:rsidP="007A4041">
            <m:oMathPara>
              <m:oMath>
                <m:acc>
                  <m:accPr>
                    <m:ctrlPr>
                      <w:rPr>
                        <w:rFonts w:ascii="Cambria Math" w:eastAsiaTheme="minorEastAsia" w:hAnsi="Cambria Math"/>
                        <w:b/>
                        <w:i/>
                      </w:rPr>
                    </m:ctrlPr>
                  </m:accPr>
                  <m:e>
                    <m:r>
                      <m:rPr>
                        <m:sty m:val="bi"/>
                      </m:rPr>
                      <w:rPr>
                        <w:rFonts w:ascii="Cambria Math" w:eastAsiaTheme="minorEastAsia" w:hAnsi="Cambria Math"/>
                      </w:rPr>
                      <m:t>G</m:t>
                    </m:r>
                  </m:e>
                </m:acc>
                <m:r>
                  <w:rPr>
                    <w:rFonts w:ascii="Cambria Math" w:hAnsi="Cambria Math"/>
                  </w:rPr>
                  <m:t>=</m:t>
                </m:r>
                <m:acc>
                  <m:accPr>
                    <m:ctrlPr>
                      <w:rPr>
                        <w:rFonts w:ascii="Cambria Math" w:eastAsiaTheme="minorEastAsia" w:hAnsi="Cambria Math"/>
                        <w:b/>
                        <w:i/>
                      </w:rPr>
                    </m:ctrlPr>
                  </m:accPr>
                  <m:e>
                    <m:r>
                      <m:rPr>
                        <m:sty m:val="bi"/>
                      </m:rPr>
                      <w:rPr>
                        <w:rFonts w:ascii="Cambria Math" w:eastAsiaTheme="minorEastAsia" w:hAnsi="Cambria Math"/>
                      </w:rPr>
                      <m:t>U</m:t>
                    </m:r>
                  </m:e>
                </m:acc>
                <m:sSup>
                  <m:sSupPr>
                    <m:ctrlPr>
                      <w:rPr>
                        <w:rFonts w:ascii="Cambria Math" w:eastAsiaTheme="minorEastAsia" w:hAnsi="Cambria Math"/>
                        <w:b/>
                        <w:i/>
                      </w:rPr>
                    </m:ctrlPr>
                  </m:sSupPr>
                  <m:e>
                    <m:acc>
                      <m:accPr>
                        <m:ctrlPr>
                          <w:rPr>
                            <w:rFonts w:ascii="Cambria Math" w:eastAsiaTheme="minorEastAsia" w:hAnsi="Cambria Math"/>
                            <w:b/>
                            <w:i/>
                          </w:rPr>
                        </m:ctrlPr>
                      </m:accPr>
                      <m:e>
                        <m:r>
                          <m:rPr>
                            <m:sty m:val="bi"/>
                          </m:rPr>
                          <w:rPr>
                            <w:rFonts w:ascii="Cambria Math" w:eastAsiaTheme="minorEastAsia" w:hAnsi="Cambria Math"/>
                          </w:rPr>
                          <m:t>U</m:t>
                        </m:r>
                      </m:e>
                    </m:acc>
                  </m:e>
                  <m:sup>
                    <m:r>
                      <m:rPr>
                        <m:sty m:val="bi"/>
                      </m:rPr>
                      <w:rPr>
                        <w:rFonts w:ascii="Cambria Math" w:eastAsiaTheme="minorEastAsia" w:hAnsi="Cambria Math"/>
                      </w:rPr>
                      <m:t>T</m:t>
                    </m:r>
                  </m:sup>
                </m:sSup>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1</m:t>
                    </m:r>
                  </m:sub>
                </m:sSub>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2</m:t>
                    </m:r>
                  </m:sub>
                </m:sSub>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2</m:t>
                    </m:r>
                  </m:sub>
                </m:sSub>
                <m:r>
                  <m:rPr>
                    <m:sty m:val="bi"/>
                  </m:rPr>
                  <w:rPr>
                    <w:rFonts w:ascii="Cambria Math" w:eastAsiaTheme="minorEastAsia" w:hAnsi="Cambria Math"/>
                  </w:rPr>
                  <m:t>+…</m:t>
                </m:r>
              </m:oMath>
            </m:oMathPara>
          </w:p>
        </w:tc>
        <w:tc>
          <w:tcPr>
            <w:tcW w:w="577" w:type="pct"/>
            <w:vAlign w:val="center"/>
          </w:tcPr>
          <w:p w14:paraId="6EE8C926" w14:textId="4DEFA25D" w:rsidR="003A0A36" w:rsidRPr="001407B9" w:rsidRDefault="003A0A36" w:rsidP="007A4041">
            <w:pPr>
              <w:jc w:val="right"/>
              <w:rPr>
                <w:rFonts w:eastAsiaTheme="minorEastAsia"/>
              </w:rPr>
            </w:pPr>
            <w:r w:rsidRPr="001407B9">
              <w:rPr>
                <w:rFonts w:eastAsiaTheme="minorEastAsia"/>
              </w:rPr>
              <w:t>(9</w:t>
            </w:r>
          </w:p>
        </w:tc>
      </w:tr>
    </w:tbl>
    <w:p w14:paraId="13273F20" w14:textId="170A43C6" w:rsidR="00AE2A05" w:rsidRPr="001407B9" w:rsidRDefault="00906289" w:rsidP="00906289">
      <w:pPr>
        <w:rPr>
          <w:rFonts w:eastAsiaTheme="minorEastAsia"/>
        </w:rPr>
      </w:pPr>
      <w:r w:rsidRPr="001407B9">
        <w:t xml:space="preserve">Each of </w:t>
      </w:r>
      <m:oMath>
        <m:r>
          <w:rPr>
            <w:rFonts w:ascii="Cambria Math" w:hAnsi="Cambria Math"/>
          </w:rPr>
          <m:t>n</m:t>
        </m:r>
      </m:oMath>
      <w:r w:rsidRPr="001407B9">
        <w:t xml:space="preserve"> covariance components </w:t>
      </w:r>
      <w:r w:rsidR="00B434B5" w:rsidRPr="001407B9">
        <w:t>can contribute</w:t>
      </w:r>
      <w:r w:rsidRPr="001407B9">
        <w:t xml:space="preserve"> to the overall covariance, weighted by </w:t>
      </w:r>
      <w:r w:rsidR="00483CFE" w:rsidRPr="001407B9">
        <w:t xml:space="preserve">a </w:t>
      </w:r>
      <w:proofErr w:type="spellStart"/>
      <w:proofErr w:type="gramStart"/>
      <w:r w:rsidR="009D326A" w:rsidRPr="001407B9">
        <w:t>hyper</w:t>
      </w:r>
      <w:r w:rsidRPr="001407B9">
        <w:t>parameter</w:t>
      </w:r>
      <w:proofErr w:type="spellEnd"/>
      <w:r w:rsidRPr="001407B9">
        <w:t xml:space="preserve"> </w:t>
      </w:r>
      <w:proofErr w:type="gramEnd"/>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n</m:t>
            </m:r>
          </m:sub>
        </m:sSub>
      </m:oMath>
      <w:r w:rsidR="0021276C" w:rsidRPr="001407B9">
        <w:rPr>
          <w:rFonts w:eastAsiaTheme="minorEastAsia"/>
        </w:rPr>
        <w:t>,</w:t>
      </w:r>
      <w:r w:rsidRPr="001407B9">
        <w:rPr>
          <w:rFonts w:eastAsiaTheme="minorEastAsia"/>
        </w:rPr>
        <w:t xml:space="preserve"> which </w:t>
      </w:r>
      <w:r w:rsidR="00483CFE" w:rsidRPr="001407B9">
        <w:rPr>
          <w:rFonts w:eastAsiaTheme="minorEastAsia"/>
        </w:rPr>
        <w:t>is</w:t>
      </w:r>
      <w:r w:rsidRPr="001407B9">
        <w:rPr>
          <w:rFonts w:eastAsiaTheme="minorEastAsia"/>
        </w:rPr>
        <w:t xml:space="preserve"> estimated from the data. Covariance components </w:t>
      </w:r>
      <w:r w:rsidR="0021276C" w:rsidRPr="001407B9">
        <w:rPr>
          <w:rFonts w:eastAsiaTheme="minorEastAsia"/>
        </w:rPr>
        <w:t>could</w:t>
      </w:r>
      <w:r w:rsidRPr="001407B9">
        <w:rPr>
          <w:rFonts w:eastAsiaTheme="minorEastAsia"/>
        </w:rPr>
        <w:t xml:space="preserve"> correspond to the individual conditions, or experimental factors, </w:t>
      </w:r>
      <w:r w:rsidR="00A278D6" w:rsidRPr="001407B9">
        <w:rPr>
          <w:rFonts w:eastAsiaTheme="minorEastAsia"/>
        </w:rPr>
        <w:t xml:space="preserve">or responses </w:t>
      </w:r>
      <w:r w:rsidR="00455ACC" w:rsidRPr="001407B9">
        <w:rPr>
          <w:rFonts w:eastAsiaTheme="minorEastAsia"/>
        </w:rPr>
        <w:t>taken from</w:t>
      </w:r>
      <w:r w:rsidR="00A278D6" w:rsidRPr="001407B9">
        <w:rPr>
          <w:rFonts w:eastAsiaTheme="minorEastAsia"/>
        </w:rPr>
        <w:t xml:space="preserve"> other brain regions or species. </w:t>
      </w:r>
      <w:r w:rsidR="00B62ECB" w:rsidRPr="001407B9">
        <w:rPr>
          <w:rFonts w:eastAsiaTheme="minorEastAsia"/>
        </w:rPr>
        <w:t xml:space="preserve">In addition to experimentally relevant components, one component is also included to model </w:t>
      </w:r>
      <w:r w:rsidR="00880455" w:rsidRPr="001407B9">
        <w:rPr>
          <w:rFonts w:eastAsiaTheme="minorEastAsia"/>
        </w:rPr>
        <w:t xml:space="preserve">the </w:t>
      </w:r>
      <w:r w:rsidR="00B62ECB" w:rsidRPr="001407B9">
        <w:rPr>
          <w:rFonts w:eastAsiaTheme="minorEastAsia"/>
        </w:rPr>
        <w:t>covariance of</w:t>
      </w:r>
      <w:r w:rsidR="002525AC" w:rsidRPr="001407B9">
        <w:rPr>
          <w:rFonts w:eastAsiaTheme="minorEastAsia"/>
        </w:rPr>
        <w:t xml:space="preserve"> </w:t>
      </w:r>
      <w:r w:rsidR="00D845B5" w:rsidRPr="001407B9">
        <w:rPr>
          <w:rFonts w:eastAsiaTheme="minorEastAsia"/>
        </w:rPr>
        <w:t>the confound parameters</w:t>
      </w:r>
      <w:proofErr w:type="gramStart"/>
      <w:r w:rsidR="00D845B5" w:rsidRPr="001407B9">
        <w:rPr>
          <w:rFonts w:eastAsiaTheme="minorEastAsia"/>
        </w:rPr>
        <w:t xml:space="preserve">, </w:t>
      </w:r>
      <w:proofErr w:type="gramEnd"/>
      <m:oMath>
        <m:r>
          <m:rPr>
            <m:sty m:val="bi"/>
          </m:rPr>
          <w:rPr>
            <w:rFonts w:ascii="Cambria Math" w:eastAsiaTheme="minorEastAsia" w:hAnsi="Cambria Math"/>
          </w:rPr>
          <m:t>B</m:t>
        </m:r>
      </m:oMath>
      <w:r w:rsidR="002525AC" w:rsidRPr="001407B9">
        <w:rPr>
          <w:rFonts w:eastAsiaTheme="minorEastAsia"/>
        </w:rPr>
        <w:t>. Th</w:t>
      </w:r>
      <w:r w:rsidR="00455ACC" w:rsidRPr="001407B9">
        <w:rPr>
          <w:rFonts w:eastAsiaTheme="minorEastAsia"/>
        </w:rPr>
        <w:t>is</w:t>
      </w:r>
      <w:r w:rsidR="002525AC" w:rsidRPr="001407B9">
        <w:rPr>
          <w:rFonts w:eastAsiaTheme="minorEastAsia"/>
        </w:rPr>
        <w:t xml:space="preserve"> component is specified as</w:t>
      </w:r>
      <w:r w:rsidR="00FC1F4C" w:rsidRPr="001407B9">
        <w:rPr>
          <w:rFonts w:eastAsiaTheme="minorEastAsia"/>
        </w:rPr>
        <w:t xml:space="preserve"> </w:t>
      </w:r>
      <w:r w:rsidR="00B62ECB" w:rsidRPr="001407B9">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e>
            </m:d>
          </m:e>
          <m:sup>
            <m:r>
              <w:rPr>
                <w:rFonts w:ascii="Cambria Math" w:eastAsiaTheme="minorEastAsia" w:hAnsi="Cambria Math"/>
              </w:rPr>
              <m:t>T</m:t>
            </m:r>
          </m:sup>
        </m:sSup>
      </m:oMath>
      <w:r w:rsidR="001F6BF4">
        <w:rPr>
          <w:rFonts w:eastAsiaTheme="minorEastAsia"/>
        </w:rPr>
        <w:t xml:space="preserve"> w</w:t>
      </w:r>
      <w:r w:rsidR="001F6BF4" w:rsidRPr="001407B9">
        <w:rPr>
          <w:rFonts w:eastAsiaTheme="minorEastAsia"/>
        </w:rPr>
        <w:t xml:space="preserve">here </w:t>
      </w:r>
      <m:oMath>
        <m:sSup>
          <m:sSupPr>
            <m:ctrlPr>
              <w:rPr>
                <w:rFonts w:ascii="Cambria Math" w:eastAsiaTheme="minorEastAsia" w:hAnsi="Cambria Math"/>
                <w:i/>
              </w:rPr>
            </m:ctrlPr>
          </m:sSupPr>
          <m:e>
            <m:r>
              <m:rPr>
                <m:sty m:val="bi"/>
              </m:rPr>
              <w:rPr>
                <w:rFonts w:ascii="Cambria Math" w:eastAsiaTheme="minorEastAsia" w:hAnsi="Cambria Math"/>
              </w:rPr>
              <m:t>X</m:t>
            </m:r>
          </m:e>
          <m:sup>
            <m:r>
              <w:rPr>
                <w:rFonts w:ascii="Cambria Math" w:eastAsiaTheme="minorEastAsia" w:hAnsi="Cambria Math"/>
              </w:rPr>
              <m:t>+</m:t>
            </m:r>
          </m:sup>
        </m:sSup>
      </m:oMath>
      <w:r w:rsidR="001F6BF4" w:rsidRPr="001407B9">
        <w:rPr>
          <w:rFonts w:eastAsiaTheme="minorEastAsia"/>
        </w:rPr>
        <w:t xml:space="preserve"> is the pseudoinverse </w:t>
      </w:r>
      <w:proofErr w:type="gramStart"/>
      <w:r w:rsidR="001F6BF4" w:rsidRPr="001407B9">
        <w:rPr>
          <w:rFonts w:eastAsiaTheme="minorEastAsia"/>
        </w:rPr>
        <w:t xml:space="preserve">of </w:t>
      </w:r>
      <w:proofErr w:type="gramEnd"/>
      <m:oMath>
        <m:r>
          <m:rPr>
            <m:sty m:val="bi"/>
          </m:rPr>
          <w:rPr>
            <w:rFonts w:ascii="Cambria Math" w:eastAsiaTheme="minorEastAsia" w:hAnsi="Cambria Math"/>
          </w:rPr>
          <m:t>X</m:t>
        </m:r>
      </m:oMath>
      <w:r w:rsidR="00B62ECB" w:rsidRPr="001407B9">
        <w:rPr>
          <w:rFonts w:eastAsiaTheme="minorEastAsia"/>
        </w:rPr>
        <w:t>.</w:t>
      </w:r>
      <w:r w:rsidR="00FC1F4C" w:rsidRPr="001407B9">
        <w:rPr>
          <w:rFonts w:eastAsiaTheme="minorEastAsia"/>
        </w:rPr>
        <w:t xml:space="preserve"> </w:t>
      </w:r>
    </w:p>
    <w:p w14:paraId="2CADEF5D" w14:textId="12CA90F5" w:rsidR="00AE0DB2" w:rsidRPr="001407B9" w:rsidRDefault="002525AC" w:rsidP="00906289">
      <w:pPr>
        <w:rPr>
          <w:rFonts w:eastAsiaTheme="minorEastAsia"/>
        </w:rPr>
      </w:pPr>
      <w:r w:rsidRPr="001407B9">
        <w:rPr>
          <w:rFonts w:eastAsiaTheme="minorEastAsia"/>
        </w:rPr>
        <w:t xml:space="preserve">The </w:t>
      </w:r>
      <w:r w:rsidR="00AE2A05" w:rsidRPr="001407B9">
        <w:rPr>
          <w:rFonts w:eastAsiaTheme="minorEastAsia"/>
        </w:rPr>
        <w:t>covariance components</w:t>
      </w:r>
      <w:r w:rsidR="00A278D6" w:rsidRPr="001407B9">
        <w:rPr>
          <w:rFonts w:eastAsiaTheme="minorEastAsia"/>
        </w:rPr>
        <w:t xml:space="preserve"> </w:t>
      </w:r>
      <w:r w:rsidR="00906289" w:rsidRPr="001407B9">
        <w:rPr>
          <w:rFonts w:eastAsiaTheme="minorEastAsia"/>
        </w:rPr>
        <w:t xml:space="preserve">are equivalent to contrasts in </w:t>
      </w:r>
      <w:r w:rsidR="00554935" w:rsidRPr="001407B9">
        <w:rPr>
          <w:rFonts w:eastAsiaTheme="minorEastAsia"/>
        </w:rPr>
        <w:t xml:space="preserve">a </w:t>
      </w:r>
      <w:r w:rsidR="00906289" w:rsidRPr="001407B9">
        <w:rPr>
          <w:rFonts w:eastAsiaTheme="minorEastAsia"/>
        </w:rPr>
        <w:t xml:space="preserve">standard GLM analysis. Thus, </w:t>
      </w:r>
      <w:r w:rsidR="00483CFE" w:rsidRPr="001407B9">
        <w:rPr>
          <w:rFonts w:eastAsiaTheme="minorEastAsia"/>
        </w:rPr>
        <w:t>we can convert from a</w:t>
      </w:r>
      <w:r w:rsidR="0064766D" w:rsidRPr="001407B9">
        <w:rPr>
          <w:rFonts w:eastAsiaTheme="minorEastAsia"/>
        </w:rPr>
        <w:t xml:space="preserve"> </w:t>
      </w:r>
      <w:r w:rsidR="00483CFE" w:rsidRPr="001407B9">
        <w:rPr>
          <w:rFonts w:eastAsiaTheme="minorEastAsia"/>
        </w:rPr>
        <w:t xml:space="preserve">contrast vector </w:t>
      </w:r>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i</m:t>
            </m:r>
          </m:sub>
        </m:sSub>
      </m:oMath>
      <w:r w:rsidR="00A278D6" w:rsidRPr="001407B9">
        <w:rPr>
          <w:rFonts w:eastAsiaTheme="minorEastAsia"/>
        </w:rPr>
        <w:t xml:space="preserve"> to a covariance component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i</m:t>
            </m:r>
          </m:sub>
        </m:sSub>
      </m:oMath>
      <w:r w:rsidR="00A278D6" w:rsidRPr="001407B9">
        <w:rPr>
          <w:rFonts w:eastAsiaTheme="minorEastAsia"/>
        </w:rPr>
        <w:t xml:space="preserv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rsidRPr="001407B9" w14:paraId="11C85B9E" w14:textId="77777777" w:rsidTr="007A4041">
        <w:tc>
          <w:tcPr>
            <w:tcW w:w="577" w:type="pct"/>
          </w:tcPr>
          <w:p w14:paraId="48348A0D" w14:textId="77777777" w:rsidR="003A0A36" w:rsidRPr="001407B9" w:rsidRDefault="003A0A36" w:rsidP="007A4041">
            <w:pPr>
              <w:rPr>
                <w:rFonts w:eastAsiaTheme="minorEastAsia"/>
              </w:rPr>
            </w:pPr>
          </w:p>
        </w:tc>
        <w:tc>
          <w:tcPr>
            <w:tcW w:w="3846" w:type="pct"/>
          </w:tcPr>
          <w:p w14:paraId="22A0F861" w14:textId="53AC397D" w:rsidR="003A0A36" w:rsidRPr="001407B9" w:rsidRDefault="00E3419F" w:rsidP="007A4041">
            <w:pPr>
              <w:rPr>
                <w:rFonts w:eastAsiaTheme="minorEastAsia"/>
              </w:rPr>
            </w:pPr>
            <m:oMathPara>
              <m:oMath>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i</m:t>
                    </m:r>
                  </m:sub>
                </m:sSub>
                <m:r>
                  <w:rPr>
                    <w:rFonts w:ascii="Cambria Math" w:hAnsi="Cambria Math"/>
                  </w:rPr>
                  <m: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i</m:t>
                    </m:r>
                  </m:sub>
                </m:sSub>
                <m:sSubSup>
                  <m:sSubSupPr>
                    <m:ctrlPr>
                      <w:rPr>
                        <w:rFonts w:ascii="Cambria Math" w:hAnsi="Cambria Math"/>
                        <w:b/>
                        <w:i/>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T</m:t>
                    </m:r>
                  </m:sup>
                </m:sSubSup>
              </m:oMath>
            </m:oMathPara>
          </w:p>
        </w:tc>
        <w:tc>
          <w:tcPr>
            <w:tcW w:w="577" w:type="pct"/>
            <w:vAlign w:val="center"/>
          </w:tcPr>
          <w:p w14:paraId="14656B0C" w14:textId="505122AD" w:rsidR="003A0A36" w:rsidRPr="001407B9" w:rsidRDefault="003A0A36" w:rsidP="007A4041">
            <w:pPr>
              <w:jc w:val="right"/>
              <w:rPr>
                <w:rFonts w:eastAsiaTheme="minorEastAsia"/>
              </w:rPr>
            </w:pPr>
            <w:r w:rsidRPr="001407B9">
              <w:rPr>
                <w:rFonts w:eastAsiaTheme="minorEastAsia"/>
              </w:rPr>
              <w:t>(10</w:t>
            </w:r>
          </w:p>
        </w:tc>
      </w:tr>
    </w:tbl>
    <w:p w14:paraId="52DB62A5" w14:textId="2040909A" w:rsidR="00A278D6" w:rsidRPr="001407B9" w:rsidRDefault="00A278D6" w:rsidP="00906289">
      <w:r w:rsidRPr="001407B9">
        <w:t xml:space="preserve">And from a </w:t>
      </w:r>
      <w:r w:rsidR="00B434B5" w:rsidRPr="001407B9">
        <w:t xml:space="preserve">(rank one) </w:t>
      </w:r>
      <w:r w:rsidRPr="001407B9">
        <w:t xml:space="preserve">covariance component </w:t>
      </w:r>
      <w:r w:rsidR="00FF07CE" w:rsidRPr="001407B9">
        <w:t xml:space="preserve">back </w:t>
      </w:r>
      <w:r w:rsidRPr="001407B9">
        <w:t>to a contrast vector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rsidRPr="001407B9" w14:paraId="1175AC90" w14:textId="77777777" w:rsidTr="007A4041">
        <w:tc>
          <w:tcPr>
            <w:tcW w:w="577" w:type="pct"/>
          </w:tcPr>
          <w:p w14:paraId="66CF1227" w14:textId="77777777" w:rsidR="003A0A36" w:rsidRPr="001407B9" w:rsidRDefault="003A0A36" w:rsidP="007A4041">
            <w:pPr>
              <w:rPr>
                <w:rFonts w:eastAsiaTheme="minorEastAsia"/>
              </w:rPr>
            </w:pPr>
          </w:p>
        </w:tc>
        <w:tc>
          <w:tcPr>
            <w:tcW w:w="3846" w:type="pct"/>
          </w:tcPr>
          <w:p w14:paraId="30F84586" w14:textId="13285DEF" w:rsidR="003A0A36" w:rsidRPr="001407B9" w:rsidRDefault="00E3419F" w:rsidP="007A4041">
            <m:oMathPara>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i</m:t>
                    </m:r>
                  </m:sub>
                </m:sSub>
                <m:r>
                  <w:rPr>
                    <w:rFonts w:ascii="Cambria Math" w:hAnsi="Cambria Math"/>
                  </w:rPr>
                  <m:t>=SVD(</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i</m:t>
                    </m:r>
                  </m:sub>
                </m:sSub>
                <m:r>
                  <w:rPr>
                    <w:rFonts w:ascii="Cambria Math" w:hAnsi="Cambria Math"/>
                  </w:rPr>
                  <m:t>)</m:t>
                </m:r>
              </m:oMath>
            </m:oMathPara>
          </w:p>
        </w:tc>
        <w:tc>
          <w:tcPr>
            <w:tcW w:w="577" w:type="pct"/>
            <w:vAlign w:val="center"/>
          </w:tcPr>
          <w:p w14:paraId="3F8FF9F9" w14:textId="35542BFA" w:rsidR="003A0A36" w:rsidRPr="001407B9" w:rsidRDefault="003A0A36" w:rsidP="007A4041">
            <w:pPr>
              <w:jc w:val="right"/>
              <w:rPr>
                <w:rFonts w:eastAsiaTheme="minorEastAsia"/>
              </w:rPr>
            </w:pPr>
            <w:r w:rsidRPr="001407B9">
              <w:rPr>
                <w:rFonts w:eastAsiaTheme="minorEastAsia"/>
              </w:rPr>
              <w:t>(11</w:t>
            </w:r>
          </w:p>
        </w:tc>
      </w:tr>
    </w:tbl>
    <w:p w14:paraId="0EDEA19D" w14:textId="241AE425" w:rsidR="00AA0EE8" w:rsidRPr="001407B9" w:rsidRDefault="000A0F22" w:rsidP="00A01012">
      <w:pPr>
        <w:rPr>
          <w:rFonts w:eastAsiaTheme="minorEastAsia"/>
        </w:rPr>
      </w:pPr>
      <w:r w:rsidRPr="001407B9">
        <w:rPr>
          <w:rFonts w:eastAsiaTheme="minorEastAsia"/>
        </w:rPr>
        <w:t xml:space="preserve">Where </w:t>
      </w:r>
      <m:oMath>
        <m:r>
          <w:rPr>
            <w:rFonts w:ascii="Cambria Math" w:eastAsiaTheme="minorEastAsia" w:hAnsi="Cambria Math"/>
          </w:rPr>
          <m:t>SVD</m:t>
        </m:r>
      </m:oMath>
      <w:r w:rsidRPr="001407B9">
        <w:rPr>
          <w:rFonts w:eastAsiaTheme="minorEastAsia"/>
        </w:rPr>
        <w:t xml:space="preserve"> is the singular value decomposition, which returns the left singular vector </w:t>
      </w:r>
      <w:proofErr w:type="gramStart"/>
      <w:r w:rsidRPr="001407B9">
        <w:rPr>
          <w:rFonts w:eastAsiaTheme="minorEastAsia"/>
        </w:rPr>
        <w:t xml:space="preserve">of </w:t>
      </w:r>
      <w:proofErr w:type="gramEnd"/>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i</m:t>
            </m:r>
          </m:sub>
        </m:sSub>
      </m:oMath>
      <w:r w:rsidRPr="001407B9">
        <w:rPr>
          <w:rFonts w:eastAsiaTheme="minorEastAsia"/>
        </w:rPr>
        <w:t xml:space="preserve">. </w:t>
      </w:r>
    </w:p>
    <w:p w14:paraId="5038C23C" w14:textId="4BC79819" w:rsidR="00B62ECB" w:rsidRPr="001407B9" w:rsidRDefault="00AA0EE8" w:rsidP="00A01012">
      <w:r w:rsidRPr="001407B9">
        <w:rPr>
          <w:rFonts w:eastAsiaTheme="minorEastAsia"/>
        </w:rPr>
        <w:t xml:space="preserve">We require the </w:t>
      </w:r>
      <w:proofErr w:type="spellStart"/>
      <w:r w:rsidRPr="001407B9">
        <w:rPr>
          <w:rFonts w:eastAsiaTheme="minorEastAsia"/>
        </w:rPr>
        <w:t>hyperparameters</w:t>
      </w:r>
      <w:proofErr w:type="spellEnd"/>
      <w:r w:rsidRPr="001407B9">
        <w:rPr>
          <w:rFonts w:eastAsiaTheme="minorEastAsia"/>
        </w:rPr>
        <w:t xml:space="preserve"> </w:t>
      </w:r>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n</m:t>
            </m:r>
          </m:sub>
        </m:sSub>
      </m:oMath>
      <w:r w:rsidR="00D845B5" w:rsidRPr="001407B9">
        <w:rPr>
          <w:rFonts w:eastAsiaTheme="minorEastAsia"/>
        </w:rPr>
        <w:t xml:space="preserve"> </w:t>
      </w:r>
      <w:r w:rsidRPr="001407B9">
        <w:rPr>
          <w:rFonts w:eastAsiaTheme="minorEastAsia"/>
        </w:rPr>
        <w:t xml:space="preserve">to be positive in sign, </w:t>
      </w:r>
      <w:r w:rsidR="0094328A" w:rsidRPr="001407B9">
        <w:rPr>
          <w:rFonts w:eastAsiaTheme="minorEastAsia"/>
        </w:rPr>
        <w:t xml:space="preserve">to ensure </w:t>
      </w:r>
      <w:r w:rsidRPr="001407B9">
        <w:rPr>
          <w:rFonts w:eastAsiaTheme="minorEastAsia"/>
        </w:rPr>
        <w:t xml:space="preserve">that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Pr="001407B9">
        <w:rPr>
          <w:rFonts w:eastAsiaTheme="minorEastAsia"/>
          <w:b/>
        </w:rPr>
        <w:t xml:space="preserve"> </w:t>
      </w:r>
      <w:r w:rsidRPr="001407B9">
        <w:rPr>
          <w:rFonts w:eastAsiaTheme="minorEastAsia"/>
        </w:rPr>
        <w:t xml:space="preserve">is a valid </w:t>
      </w:r>
      <w:r w:rsidR="00571D02">
        <w:rPr>
          <w:rFonts w:eastAsiaTheme="minorEastAsia"/>
        </w:rPr>
        <w:t xml:space="preserve">(i.e., positive definite) </w:t>
      </w:r>
      <w:r w:rsidRPr="001407B9">
        <w:rPr>
          <w:rFonts w:eastAsiaTheme="minorEastAsia"/>
        </w:rPr>
        <w:t xml:space="preserve">covariance matrix. </w:t>
      </w:r>
      <w:r w:rsidR="00B62ECB" w:rsidRPr="001407B9">
        <w:rPr>
          <w:rFonts w:eastAsiaTheme="minorEastAsia"/>
        </w:rPr>
        <w:t>To ensure positivity</w:t>
      </w:r>
      <w:r w:rsidR="009D326A" w:rsidRPr="001407B9">
        <w:t xml:space="preserve">, </w:t>
      </w:r>
      <w:r w:rsidR="0094328A" w:rsidRPr="001407B9">
        <w:t>we do not estimate</w:t>
      </w:r>
      <w:r w:rsidR="006E541C" w:rsidRPr="001407B9">
        <w:t xml:space="preserve"> </w:t>
      </w:r>
      <w:r w:rsidR="00D845B5" w:rsidRPr="001407B9">
        <w:t xml:space="preserve">the </w:t>
      </w:r>
      <w:proofErr w:type="spellStart"/>
      <w:r w:rsidR="00D845B5" w:rsidRPr="001407B9">
        <w:t>hyperparameters</w:t>
      </w:r>
      <w:proofErr w:type="spellEnd"/>
      <w:r w:rsidR="00D845B5" w:rsidRPr="001407B9">
        <w:t xml:space="preserve"> </w:t>
      </w:r>
      <w:r w:rsidR="006E541C" w:rsidRPr="001407B9">
        <w:t xml:space="preserve">directly, </w:t>
      </w:r>
      <w:r w:rsidR="0094328A" w:rsidRPr="001407B9">
        <w:t xml:space="preserve">but rather </w:t>
      </w:r>
      <w:r w:rsidR="006E541C" w:rsidRPr="001407B9">
        <w:t xml:space="preserve">we </w:t>
      </w:r>
      <w:r w:rsidR="0094328A" w:rsidRPr="001407B9">
        <w:t xml:space="preserve">estimate </w:t>
      </w:r>
      <w:r w:rsidR="006E541C" w:rsidRPr="001407B9">
        <w:t xml:space="preserve">latent </w:t>
      </w:r>
      <w:proofErr w:type="gramStart"/>
      <w:r w:rsidR="006E541C" w:rsidRPr="001407B9">
        <w:t>variables</w:t>
      </w:r>
      <w:r w:rsidR="00BB7B22" w:rsidRPr="001407B9">
        <w:t xml:space="preserve"> </w:t>
      </w:r>
      <w:proofErr w:type="gramEnd"/>
      <m:oMath>
        <m:r>
          <m:rPr>
            <m:sty m:val="bi"/>
          </m:rPr>
          <w:rPr>
            <w:rFonts w:ascii="Cambria Math" w:eastAsiaTheme="minorEastAsia" w:hAnsi="Cambria Math"/>
          </w:rPr>
          <m:t>λ</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e>
        </m:d>
      </m:oMath>
      <w:r w:rsidR="0020764D" w:rsidRPr="001407B9">
        <w:rPr>
          <w:rFonts w:eastAsiaTheme="minorEastAsia"/>
        </w:rPr>
        <w:t xml:space="preserve">, which </w:t>
      </w:r>
      <w:r w:rsidR="006E541C" w:rsidRPr="001407B9">
        <w:t xml:space="preserve">are the log of the </w:t>
      </w:r>
      <w:proofErr w:type="spellStart"/>
      <w:r w:rsidR="006E541C" w:rsidRPr="001407B9">
        <w:t>hyperparameters</w:t>
      </w:r>
      <w:proofErr w:type="spellEnd"/>
      <w:r w:rsidR="006E541C" w:rsidRPr="001407B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rsidRPr="001407B9" w14:paraId="577A2EE4" w14:textId="77777777" w:rsidTr="007A4041">
        <w:tc>
          <w:tcPr>
            <w:tcW w:w="577" w:type="pct"/>
          </w:tcPr>
          <w:p w14:paraId="434DED0C" w14:textId="77777777" w:rsidR="003A0A36" w:rsidRPr="001407B9" w:rsidRDefault="003A0A36" w:rsidP="007A4041">
            <w:pPr>
              <w:rPr>
                <w:rFonts w:eastAsiaTheme="minorEastAsia"/>
              </w:rPr>
            </w:pPr>
          </w:p>
        </w:tc>
        <w:tc>
          <w:tcPr>
            <w:tcW w:w="3846" w:type="pct"/>
          </w:tcPr>
          <w:p w14:paraId="1F8BB024" w14:textId="44A4AEA9" w:rsidR="003A0A36" w:rsidRPr="001407B9" w:rsidRDefault="00E3419F" w:rsidP="007A40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oMath>
            </m:oMathPara>
          </w:p>
        </w:tc>
        <w:tc>
          <w:tcPr>
            <w:tcW w:w="577" w:type="pct"/>
            <w:vAlign w:val="center"/>
          </w:tcPr>
          <w:p w14:paraId="4CF11331" w14:textId="4184E306" w:rsidR="003A0A36" w:rsidRPr="001407B9" w:rsidRDefault="003A0A36" w:rsidP="007A4041">
            <w:pPr>
              <w:jc w:val="right"/>
              <w:rPr>
                <w:rFonts w:eastAsiaTheme="minorEastAsia"/>
              </w:rPr>
            </w:pPr>
            <w:r w:rsidRPr="001407B9">
              <w:rPr>
                <w:rFonts w:eastAsiaTheme="minorEastAsia"/>
              </w:rPr>
              <w:t>(12</w:t>
            </w:r>
          </w:p>
        </w:tc>
      </w:tr>
    </w:tbl>
    <w:p w14:paraId="515B570B" w14:textId="7884E4E2" w:rsidR="00147C70" w:rsidRPr="001407B9" w:rsidRDefault="006E541C" w:rsidP="00A01012">
      <w:pPr>
        <w:rPr>
          <w:rFonts w:eastAsiaTheme="minorEastAsia"/>
        </w:rPr>
      </w:pPr>
      <w:r w:rsidRPr="001407B9">
        <w:rPr>
          <w:rFonts w:eastAsiaTheme="minorEastAsia"/>
        </w:rPr>
        <w:t xml:space="preserve">We estimate </w:t>
      </w:r>
      <m:oMath>
        <m:r>
          <m:rPr>
            <m:sty m:val="bi"/>
          </m:rPr>
          <w:rPr>
            <w:rFonts w:ascii="Cambria Math" w:eastAsiaTheme="minorEastAsia" w:hAnsi="Cambria Math"/>
          </w:rPr>
          <m:t>λ</m:t>
        </m:r>
      </m:oMath>
      <w:r w:rsidR="0094328A" w:rsidRPr="001407B9">
        <w:rPr>
          <w:rFonts w:eastAsiaTheme="minorEastAsia"/>
        </w:rPr>
        <w:t xml:space="preserve"> </w:t>
      </w:r>
      <w:r w:rsidR="009D0637" w:rsidRPr="001407B9">
        <w:rPr>
          <w:rFonts w:eastAsiaTheme="minorEastAsia"/>
        </w:rPr>
        <w:t>using</w:t>
      </w:r>
      <w:r w:rsidR="00571D02">
        <w:rPr>
          <w:rFonts w:eastAsiaTheme="minorEastAsia"/>
        </w:rPr>
        <w:t xml:space="preserve"> </w:t>
      </w:r>
      <w:proofErr w:type="spellStart"/>
      <w:r w:rsidR="00571D02">
        <w:rPr>
          <w:rFonts w:eastAsiaTheme="minorEastAsia"/>
        </w:rPr>
        <w:t>Variational</w:t>
      </w:r>
      <w:proofErr w:type="spellEnd"/>
      <w:r w:rsidR="00571D02">
        <w:rPr>
          <w:rFonts w:eastAsiaTheme="minorEastAsia"/>
        </w:rPr>
        <w:t xml:space="preserve"> Laplace</w:t>
      </w:r>
      <w:r w:rsidRPr="001407B9">
        <w:rPr>
          <w:rFonts w:eastAsiaTheme="minorEastAsia"/>
        </w:rPr>
        <w:t xml:space="preserve">, which requires defining priors that serve as constraints on the parameters. </w:t>
      </w:r>
      <w:r w:rsidR="002F51EE" w:rsidRPr="001407B9">
        <w:rPr>
          <w:rFonts w:eastAsiaTheme="minorEastAsia"/>
        </w:rPr>
        <w:t>W</w:t>
      </w:r>
      <w:r w:rsidRPr="001407B9">
        <w:rPr>
          <w:rFonts w:eastAsiaTheme="minorEastAsia"/>
        </w:rPr>
        <w:t xml:space="preserve">e use </w:t>
      </w:r>
      <w:r w:rsidR="00030EAF" w:rsidRPr="001407B9">
        <w:rPr>
          <w:rFonts w:eastAsiaTheme="minorEastAsia"/>
        </w:rPr>
        <w:t xml:space="preserve">a </w:t>
      </w:r>
      <w:r w:rsidR="00AA6B3B" w:rsidRPr="001407B9">
        <w:rPr>
          <w:rFonts w:eastAsiaTheme="minorEastAsia"/>
        </w:rPr>
        <w:t xml:space="preserve">multivariate normal </w:t>
      </w:r>
      <w:r w:rsidR="009D0637" w:rsidRPr="001407B9">
        <w:rPr>
          <w:rFonts w:eastAsiaTheme="minorEastAsia"/>
        </w:rPr>
        <w:t xml:space="preserve">probability </w:t>
      </w:r>
      <w:r w:rsidR="00030EAF" w:rsidRPr="001407B9">
        <w:rPr>
          <w:rFonts w:eastAsiaTheme="minorEastAsia"/>
        </w:rPr>
        <w:t>density</w:t>
      </w:r>
      <w:r w:rsidR="00A27C85"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rsidRPr="001407B9" w14:paraId="45364995" w14:textId="77777777" w:rsidTr="007A4041">
        <w:tc>
          <w:tcPr>
            <w:tcW w:w="577" w:type="pct"/>
          </w:tcPr>
          <w:p w14:paraId="75354862" w14:textId="77777777" w:rsidR="003A0A36" w:rsidRPr="001407B9" w:rsidRDefault="003A0A36" w:rsidP="007A4041">
            <w:pPr>
              <w:rPr>
                <w:rFonts w:eastAsiaTheme="minorEastAsia"/>
              </w:rPr>
            </w:pPr>
          </w:p>
        </w:tc>
        <w:tc>
          <w:tcPr>
            <w:tcW w:w="3846" w:type="pct"/>
          </w:tcPr>
          <w:p w14:paraId="1826DBDA" w14:textId="0FE1571F" w:rsidR="003A0A36" w:rsidRPr="001407B9" w:rsidRDefault="009C7EFF" w:rsidP="007A4041">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e>
                </m:d>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μ</m:t>
                    </m:r>
                    <m: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tc>
        <w:tc>
          <w:tcPr>
            <w:tcW w:w="577" w:type="pct"/>
            <w:vAlign w:val="center"/>
          </w:tcPr>
          <w:p w14:paraId="25CD049A" w14:textId="6DFDD321" w:rsidR="003A0A36" w:rsidRPr="001407B9" w:rsidRDefault="003A0A36" w:rsidP="007A4041">
            <w:pPr>
              <w:jc w:val="right"/>
              <w:rPr>
                <w:rFonts w:eastAsiaTheme="minorEastAsia"/>
              </w:rPr>
            </w:pPr>
            <w:r w:rsidRPr="001407B9">
              <w:rPr>
                <w:rFonts w:eastAsiaTheme="minorEastAsia"/>
              </w:rPr>
              <w:t>(13</w:t>
            </w:r>
          </w:p>
        </w:tc>
      </w:tr>
    </w:tbl>
    <w:p w14:paraId="5D80F8FA" w14:textId="4E8478A2" w:rsidR="006F7EFA" w:rsidRPr="001407B9" w:rsidRDefault="009D0637" w:rsidP="00A01012">
      <w:pPr>
        <w:rPr>
          <w:rFonts w:eastAsiaTheme="minorEastAsia"/>
        </w:rPr>
      </w:pPr>
      <w:r w:rsidRPr="001407B9">
        <w:rPr>
          <w:rFonts w:eastAsiaTheme="minorEastAsia"/>
        </w:rPr>
        <w:t>This require</w:t>
      </w:r>
      <w:r w:rsidR="002F51EE" w:rsidRPr="001407B9">
        <w:rPr>
          <w:rFonts w:eastAsiaTheme="minorEastAsia"/>
        </w:rPr>
        <w:t xml:space="preserve">s </w:t>
      </w:r>
      <w:r w:rsidRPr="001407B9">
        <w:rPr>
          <w:rFonts w:eastAsiaTheme="minorEastAsia"/>
        </w:rPr>
        <w:t xml:space="preserve">selecting values for the </w:t>
      </w:r>
      <w:r w:rsidR="00CC1DCB" w:rsidRPr="001407B9">
        <w:rPr>
          <w:rFonts w:eastAsiaTheme="minorEastAsia"/>
        </w:rPr>
        <w:t xml:space="preserve">prior mean </w:t>
      </w:r>
      <m:oMath>
        <m:r>
          <w:rPr>
            <w:rFonts w:ascii="Cambria Math" w:eastAsiaTheme="minorEastAsia" w:hAnsi="Cambria Math"/>
          </w:rPr>
          <m:t>μ</m:t>
        </m:r>
      </m:oMath>
      <w:r w:rsidR="00CC1DCB" w:rsidRPr="001407B9">
        <w:rPr>
          <w:rFonts w:eastAsiaTheme="minorEastAsia"/>
        </w:rPr>
        <w:t xml:space="preserve"> and prior </w:t>
      </w:r>
      <w:proofErr w:type="gramStart"/>
      <w:r w:rsidR="00CC1DCB" w:rsidRPr="001407B9">
        <w:rPr>
          <w:rFonts w:eastAsiaTheme="minorEastAsia"/>
        </w:rPr>
        <w:t xml:space="preserve">variance </w:t>
      </w:r>
      <w:proofErr w:type="gramEnd"/>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6F7EFA" w:rsidRPr="001407B9">
        <w:rPr>
          <w:rFonts w:eastAsiaTheme="minorEastAsia"/>
        </w:rPr>
        <w:t xml:space="preserve">. We selected these on the basis of simulations, </w:t>
      </w:r>
      <w:r w:rsidR="00CC1DCB" w:rsidRPr="001407B9">
        <w:rPr>
          <w:rFonts w:eastAsiaTheme="minorEastAsia"/>
        </w:rPr>
        <w:t xml:space="preserve">as described in Appendix C. The optimal values </w:t>
      </w:r>
      <w:proofErr w:type="gramStart"/>
      <w:r w:rsidR="00CC1DCB" w:rsidRPr="001407B9">
        <w:rPr>
          <w:rFonts w:eastAsiaTheme="minorEastAsia"/>
        </w:rPr>
        <w:t xml:space="preserve">were </w:t>
      </w:r>
      <w:proofErr w:type="gramEnd"/>
      <m:oMath>
        <m:r>
          <w:rPr>
            <w:rFonts w:ascii="Cambria Math" w:eastAsiaTheme="minorEastAsia" w:hAnsi="Cambria Math"/>
          </w:rPr>
          <m:t>μ=-8,</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=4</m:t>
        </m:r>
      </m:oMath>
      <w:r w:rsidR="00CC1DCB" w:rsidRPr="001407B9">
        <w:rPr>
          <w:rFonts w:eastAsiaTheme="minorEastAsia"/>
        </w:rPr>
        <w:t xml:space="preserve">, illustrated in Figure 1 (left panel). </w:t>
      </w:r>
    </w:p>
    <w:p w14:paraId="4868C09E" w14:textId="5D329C14" w:rsidR="003A0A36" w:rsidRPr="001407B9" w:rsidRDefault="00CB2A06" w:rsidP="00A01012">
      <w:pPr>
        <w:rPr>
          <w:rFonts w:eastAsiaTheme="minorEastAsia"/>
        </w:rPr>
      </w:pPr>
      <w:r w:rsidRPr="001407B9">
        <w:rPr>
          <w:rFonts w:eastAsiaTheme="minorEastAsia"/>
        </w:rPr>
        <w:lastRenderedPageBreak/>
        <w:t xml:space="preserve">Because </w:t>
      </w:r>
      <w:r w:rsidR="00B93075" w:rsidRPr="001407B9">
        <w:rPr>
          <w:rFonts w:eastAsiaTheme="minorEastAsia"/>
        </w:rPr>
        <w:t>of the log transform</w:t>
      </w:r>
      <w:r w:rsidR="00044B56" w:rsidRPr="001407B9">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044B56" w:rsidRPr="001407B9">
        <w:rPr>
          <w:rFonts w:eastAsiaTheme="minorEastAsia"/>
        </w:rPr>
        <w:t xml:space="preserve"> </w:t>
      </w:r>
      <w:proofErr w:type="gramStart"/>
      <w:r w:rsidR="00044B56" w:rsidRPr="001407B9">
        <w:rPr>
          <w:rFonts w:eastAsiaTheme="minorEastAsia"/>
        </w:rPr>
        <w:t xml:space="preserve">to </w:t>
      </w:r>
      <w:proofErr w:type="gramEnd"/>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B93075" w:rsidRPr="001407B9">
        <w:rPr>
          <w:rFonts w:eastAsiaTheme="minorEastAsia"/>
        </w:rPr>
        <w:t xml:space="preserve">, </w:t>
      </w:r>
      <w:r w:rsidRPr="001407B9">
        <w:rPr>
          <w:rFonts w:eastAsiaTheme="minorEastAsia"/>
        </w:rPr>
        <w:t>this is equivalent to</w:t>
      </w:r>
      <w:r w:rsidR="00EE7850" w:rsidRPr="001407B9">
        <w:rPr>
          <w:rFonts w:eastAsiaTheme="minorEastAsia"/>
        </w:rPr>
        <w:t xml:space="preserve"> setting</w:t>
      </w:r>
      <w:r w:rsidRPr="001407B9">
        <w:rPr>
          <w:rFonts w:eastAsiaTheme="minorEastAsia"/>
        </w:rPr>
        <w:t xml:space="preserve"> a log</w:t>
      </w:r>
      <w:r w:rsidR="002F51EE" w:rsidRPr="001407B9">
        <w:rPr>
          <w:rFonts w:eastAsiaTheme="minorEastAsia"/>
        </w:rPr>
        <w:t>-</w:t>
      </w:r>
      <w:r w:rsidRPr="001407B9">
        <w:rPr>
          <w:rFonts w:eastAsiaTheme="minorEastAsia"/>
        </w:rPr>
        <w:t xml:space="preserve">normal </w:t>
      </w:r>
      <w:r w:rsidR="00EE7850" w:rsidRPr="001407B9">
        <w:rPr>
          <w:rFonts w:eastAsiaTheme="minorEastAsia"/>
        </w:rPr>
        <w:t xml:space="preserve">prior distribution on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0D0169" w:rsidRPr="001407B9">
        <w:rPr>
          <w:rFonts w:eastAsiaTheme="minorEastAsia"/>
        </w:rPr>
        <w:t xml:space="preserve"> </w:t>
      </w:r>
      <w:r w:rsidR="00C96C1C" w:rsidRPr="001407B9">
        <w:rPr>
          <w:rFonts w:eastAsiaTheme="minorEastAsia"/>
        </w:rPr>
        <w:t>(</w:t>
      </w:r>
      <w:r w:rsidR="000D0169" w:rsidRPr="001407B9">
        <w:rPr>
          <w:rFonts w:eastAsiaTheme="minorEastAsia"/>
        </w:rPr>
        <w:t>Figure 1</w:t>
      </w:r>
      <w:r w:rsidR="00C96C1C" w:rsidRPr="001407B9">
        <w:rPr>
          <w:rFonts w:eastAsiaTheme="minorEastAsia"/>
        </w:rPr>
        <w:t xml:space="preserve">, </w:t>
      </w:r>
      <w:r w:rsidR="00E525C1" w:rsidRPr="001407B9">
        <w:rPr>
          <w:rFonts w:eastAsiaTheme="minorEastAsia"/>
        </w:rPr>
        <w:t>right panel)</w:t>
      </w:r>
      <w:r w:rsidRPr="001407B9">
        <w:rPr>
          <w:rFonts w:eastAsiaTheme="minorEastAsia"/>
        </w:rPr>
        <w:t>.</w:t>
      </w:r>
      <w:r w:rsidR="009D6A74" w:rsidRPr="001407B9">
        <w:rPr>
          <w:rFonts w:eastAsiaTheme="minorEastAsia"/>
        </w:rPr>
        <w:t xml:space="preserve"> </w:t>
      </w:r>
      <w:r w:rsidR="006841A3" w:rsidRPr="001407B9">
        <w:rPr>
          <w:rFonts w:eastAsiaTheme="minorEastAsia"/>
        </w:rPr>
        <w:t>Th</w:t>
      </w:r>
      <w:r w:rsidR="00B93075" w:rsidRPr="001407B9">
        <w:rPr>
          <w:rFonts w:eastAsiaTheme="minorEastAsia"/>
        </w:rPr>
        <w:t>erefore</w:t>
      </w:r>
      <w:r w:rsidR="006841A3" w:rsidRPr="001407B9">
        <w:rPr>
          <w:rFonts w:eastAsiaTheme="minorEastAsia"/>
        </w:rPr>
        <w:t xml:space="preserve">, whatever value for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6841A3" w:rsidRPr="001407B9">
        <w:rPr>
          <w:rFonts w:eastAsiaTheme="minorEastAsia"/>
        </w:rPr>
        <w:t xml:space="preserve"> is selected by the estimation scheme, the corresponding hyperparameter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D272C7" w:rsidRPr="001407B9">
        <w:rPr>
          <w:rFonts w:eastAsiaTheme="minorEastAsia"/>
        </w:rPr>
        <w:t xml:space="preserve"> </w:t>
      </w:r>
      <w:r w:rsidR="006841A3" w:rsidRPr="001407B9">
        <w:rPr>
          <w:rFonts w:eastAsiaTheme="minorEastAsia"/>
        </w:rPr>
        <w:t>will be positive</w:t>
      </w:r>
      <w:r w:rsidR="000D0169" w:rsidRPr="001407B9">
        <w:rPr>
          <w:rFonts w:eastAsiaTheme="minorEastAsia"/>
        </w:rPr>
        <w:t xml:space="preserve"> in sign</w:t>
      </w:r>
      <w:r w:rsidR="006841A3" w:rsidRPr="001407B9">
        <w:rPr>
          <w:rFonts w:eastAsiaTheme="minorEastAsia"/>
        </w:rPr>
        <w:t>.</w:t>
      </w:r>
      <w:r w:rsidR="00C17433" w:rsidRPr="001407B9">
        <w:rPr>
          <w:rFonts w:eastAsiaTheme="minorEastAsia"/>
        </w:rPr>
        <w:t xml:space="preserve"> For the confound</w:t>
      </w:r>
      <w:r w:rsidR="00936F06" w:rsidRPr="001407B9">
        <w:rPr>
          <w:rFonts w:eastAsiaTheme="minorEastAsia"/>
        </w:rPr>
        <w:t>-</w:t>
      </w:r>
      <w:r w:rsidR="00E92DD4" w:rsidRPr="001407B9">
        <w:rPr>
          <w:rFonts w:eastAsiaTheme="minorEastAsia"/>
        </w:rPr>
        <w:t xml:space="preserve">related </w:t>
      </w:r>
      <w:proofErr w:type="gramStart"/>
      <w:r w:rsidR="00E92DD4" w:rsidRPr="001407B9">
        <w:rPr>
          <w:rFonts w:eastAsiaTheme="minorEastAsia"/>
        </w:rPr>
        <w:t xml:space="preserve">component </w:t>
      </w:r>
      <w:proofErr w:type="gramEnd"/>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0</m:t>
            </m:r>
          </m:sub>
        </m:sSub>
      </m:oMath>
      <w:r w:rsidR="00C17433" w:rsidRPr="001407B9">
        <w:rPr>
          <w:rFonts w:eastAsiaTheme="minorEastAsia"/>
        </w:rPr>
        <w:t xml:space="preserve">, we </w:t>
      </w:r>
      <w:r w:rsidR="00E92DD4" w:rsidRPr="001407B9">
        <w:rPr>
          <w:rFonts w:eastAsiaTheme="minorEastAsia"/>
        </w:rPr>
        <w:t>use a prior variance of 128 (i.e., a flat prior).</w:t>
      </w:r>
    </w:p>
    <w:p w14:paraId="6B617BF1" w14:textId="24AECC04" w:rsidR="00AE6D5B" w:rsidRPr="001407B9" w:rsidRDefault="00FB6CE2" w:rsidP="00481F11">
      <w:r>
        <w:rPr>
          <w:rFonts w:eastAsiaTheme="minorEastAsia"/>
          <w:noProof/>
        </w:rPr>
        <w:pict w14:anchorId="718F0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85pt;height:218.3pt">
            <v:imagedata r:id="rId8" o:title="Figure1"/>
          </v:shape>
        </w:pict>
      </w:r>
    </w:p>
    <w:p w14:paraId="15DCC078" w14:textId="00BBA818" w:rsidR="00AE6D5B" w:rsidRPr="001407B9" w:rsidRDefault="00AE6D5B" w:rsidP="00AE6D5B">
      <w:pPr>
        <w:pStyle w:val="Caption"/>
      </w:pPr>
      <w:r w:rsidRPr="001407B9">
        <w:rPr>
          <w:b/>
        </w:rPr>
        <w:t xml:space="preserve">Figure </w:t>
      </w:r>
      <w:r w:rsidR="00F146D4" w:rsidRPr="001407B9">
        <w:rPr>
          <w:b/>
        </w:rPr>
        <w:fldChar w:fldCharType="begin"/>
      </w:r>
      <w:r w:rsidR="00F146D4" w:rsidRPr="001407B9">
        <w:rPr>
          <w:b/>
        </w:rPr>
        <w:instrText xml:space="preserve"> SEQ Figure \* ARABIC \s 1 </w:instrText>
      </w:r>
      <w:r w:rsidR="00F146D4" w:rsidRPr="001407B9">
        <w:rPr>
          <w:b/>
        </w:rPr>
        <w:fldChar w:fldCharType="separate"/>
      </w:r>
      <w:r w:rsidR="00E3419F">
        <w:rPr>
          <w:b/>
          <w:noProof/>
        </w:rPr>
        <w:t>1</w:t>
      </w:r>
      <w:r w:rsidR="00F146D4" w:rsidRPr="001407B9">
        <w:rPr>
          <w:b/>
        </w:rPr>
        <w:fldChar w:fldCharType="end"/>
      </w:r>
      <w:r w:rsidRPr="001407B9">
        <w:rPr>
          <w:b/>
        </w:rPr>
        <w:t xml:space="preserve"> Priors on </w:t>
      </w:r>
      <w:proofErr w:type="spellStart"/>
      <w:r w:rsidRPr="001407B9">
        <w:rPr>
          <w:b/>
        </w:rPr>
        <w:t>hyperparameters</w:t>
      </w:r>
      <w:proofErr w:type="spellEnd"/>
      <w:r w:rsidRPr="001407B9">
        <w:rPr>
          <w:b/>
        </w:rPr>
        <w:t xml:space="preserve">. </w:t>
      </w:r>
      <w:r w:rsidR="00E525C1" w:rsidRPr="001407B9">
        <w:rPr>
          <w:b/>
        </w:rPr>
        <w:t>Left:</w:t>
      </w:r>
      <w:r w:rsidR="00E525C1" w:rsidRPr="001407B9">
        <w:t xml:space="preserve"> Normal probability density function that serves as the prior on latent </w:t>
      </w:r>
      <w:proofErr w:type="gramStart"/>
      <w:r w:rsidR="00E525C1" w:rsidRPr="001407B9">
        <w:t xml:space="preserve">variable </w:t>
      </w:r>
      <w:proofErr w:type="gramEnd"/>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E525C1" w:rsidRPr="001407B9">
        <w:rPr>
          <w:rFonts w:eastAsiaTheme="minorEastAsia"/>
        </w:rPr>
        <w:t>. This is estimated from the data. Within the model, it is transformed by taking the exponential</w:t>
      </w:r>
      <w:r w:rsidR="005B0DD8" w:rsidRPr="001407B9">
        <w:rPr>
          <w:rFonts w:eastAsiaTheme="minorEastAsia"/>
        </w:rPr>
        <w:t>, ensuring a value that is positive in sign</w:t>
      </w:r>
      <w:r w:rsidR="00E525C1" w:rsidRPr="001407B9">
        <w:rPr>
          <w:rFonts w:eastAsiaTheme="minorEastAsia"/>
        </w:rPr>
        <w:t xml:space="preserve">. This is equivalent to setting a log-normal prior on the </w:t>
      </w:r>
      <w:proofErr w:type="spellStart"/>
      <w:r w:rsidR="00E525C1" w:rsidRPr="001407B9">
        <w:rPr>
          <w:rFonts w:eastAsiaTheme="minorEastAsia"/>
        </w:rPr>
        <w:t>hyperparameter</w:t>
      </w:r>
      <w:proofErr w:type="spellEnd"/>
      <w:r w:rsidR="004852F4" w:rsidRPr="001407B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E525C1" w:rsidRPr="001407B9">
        <w:rPr>
          <w:rFonts w:eastAsiaTheme="minorEastAsia"/>
        </w:rPr>
        <w:t xml:space="preserve"> (right panel).</w:t>
      </w:r>
    </w:p>
    <w:p w14:paraId="55EFC1E6" w14:textId="2C8003D9" w:rsidR="00705C81" w:rsidRPr="001407B9" w:rsidRDefault="00614D35" w:rsidP="00A01012">
      <w:pPr>
        <w:rPr>
          <w:rFonts w:eastAsiaTheme="minorEastAsia"/>
        </w:rPr>
      </w:pPr>
      <w:r w:rsidRPr="001407B9">
        <w:rPr>
          <w:rFonts w:eastAsiaTheme="minorEastAsia"/>
        </w:rPr>
        <w:t xml:space="preserve">With </w:t>
      </w:r>
      <w:proofErr w:type="spellStart"/>
      <w:r w:rsidRPr="001407B9">
        <w:rPr>
          <w:rFonts w:eastAsiaTheme="minorEastAsia"/>
        </w:rPr>
        <w:t>vRSA</w:t>
      </w:r>
      <w:proofErr w:type="spellEnd"/>
      <w:r w:rsidRPr="001407B9">
        <w:rPr>
          <w:rFonts w:eastAsiaTheme="minorEastAsia"/>
        </w:rPr>
        <w:t>, t</w:t>
      </w:r>
      <w:r w:rsidR="00CA7335" w:rsidRPr="001407B9">
        <w:rPr>
          <w:rFonts w:eastAsiaTheme="minorEastAsia"/>
        </w:rPr>
        <w:t>he</w:t>
      </w:r>
      <w:r w:rsidR="00AA6B3B" w:rsidRPr="001407B9">
        <w:rPr>
          <w:rFonts w:eastAsiaTheme="minorEastAsia"/>
        </w:rPr>
        <w:t xml:space="preserve"> parameters </w:t>
      </w:r>
      <m:oMath>
        <m:r>
          <m:rPr>
            <m:sty m:val="bi"/>
          </m:rPr>
          <w:rPr>
            <w:rFonts w:ascii="Cambria Math" w:eastAsiaTheme="minorEastAsia" w:hAnsi="Cambria Math"/>
          </w:rPr>
          <m:t>λ</m:t>
        </m:r>
      </m:oMath>
      <w:r w:rsidR="00CC656C" w:rsidRPr="001407B9">
        <w:rPr>
          <w:rFonts w:eastAsiaTheme="minorEastAsia"/>
        </w:rPr>
        <w:t xml:space="preserve">  </w:t>
      </w:r>
      <w:r w:rsidR="00CA7335" w:rsidRPr="001407B9">
        <w:rPr>
          <w:rFonts w:eastAsiaTheme="minorEastAsia"/>
        </w:rPr>
        <w:t xml:space="preserve">are estimated </w:t>
      </w:r>
      <w:r w:rsidR="00AA6B3B" w:rsidRPr="001407B9">
        <w:rPr>
          <w:rFonts w:eastAsiaTheme="minorEastAsia"/>
        </w:rPr>
        <w:t xml:space="preserve">using the </w:t>
      </w:r>
      <w:proofErr w:type="spellStart"/>
      <w:r w:rsidR="00AA6B3B" w:rsidRPr="001407B9">
        <w:rPr>
          <w:rFonts w:eastAsiaTheme="minorEastAsia"/>
        </w:rPr>
        <w:t>spm_reml</w:t>
      </w:r>
      <w:r w:rsidR="007B06EE" w:rsidRPr="001407B9">
        <w:rPr>
          <w:rFonts w:eastAsiaTheme="minorEastAsia"/>
        </w:rPr>
        <w:t>_sc</w:t>
      </w:r>
      <w:proofErr w:type="spellEnd"/>
      <w:r w:rsidR="00AA6B3B" w:rsidRPr="001407B9">
        <w:rPr>
          <w:rFonts w:eastAsiaTheme="minorEastAsia"/>
        </w:rPr>
        <w:t xml:space="preserve"> </w:t>
      </w:r>
      <w:r w:rsidR="007B06EE" w:rsidRPr="001407B9">
        <w:rPr>
          <w:rFonts w:eastAsiaTheme="minorEastAsia"/>
        </w:rPr>
        <w:t xml:space="preserve">function </w:t>
      </w:r>
      <w:r w:rsidR="00AA6B3B" w:rsidRPr="001407B9">
        <w:rPr>
          <w:rFonts w:eastAsiaTheme="minorEastAsia"/>
        </w:rPr>
        <w:t xml:space="preserve">in SPM. This takes as input </w:t>
      </w:r>
      <w:r w:rsidR="00EF79EE" w:rsidRPr="001407B9">
        <w:rPr>
          <w:rFonts w:eastAsiaTheme="minorEastAsia"/>
        </w:rPr>
        <w:t>the covariance</w:t>
      </w:r>
      <w:r w:rsidR="00AA6B3B" w:rsidRPr="001407B9">
        <w:rPr>
          <w:rFonts w:eastAsiaTheme="minorEastAsia"/>
        </w:rPr>
        <w:t xml:space="preserve"> matrix </w:t>
      </w:r>
      <w:r w:rsidR="00582C9E" w:rsidRPr="001407B9">
        <w:rPr>
          <w:rFonts w:eastAsiaTheme="minorEastAsia"/>
        </w:rPr>
        <w:t>to be explained</w:t>
      </w:r>
      <w:r w:rsidR="00AA6B3B" w:rsidRPr="001407B9">
        <w:rPr>
          <w:rFonts w:eastAsiaTheme="minorEastAsia"/>
        </w:rPr>
        <w:t xml:space="preserve">,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AA6B3B" w:rsidRPr="001407B9">
        <w:rPr>
          <w:rFonts w:eastAsiaTheme="minorEastAsia"/>
        </w:rPr>
        <w:t xml:space="preserve">, the confounds </w:t>
      </w:r>
      <m:oMath>
        <m:r>
          <m:rPr>
            <m:sty m:val="bi"/>
          </m:rPr>
          <w:rPr>
            <w:rFonts w:ascii="Cambria Math" w:eastAsiaTheme="minorEastAsia" w:hAnsi="Cambria Math"/>
          </w:rPr>
          <m:t>X</m:t>
        </m:r>
      </m:oMath>
      <w:r w:rsidR="00AA6B3B" w:rsidRPr="001407B9">
        <w:rPr>
          <w:rFonts w:eastAsiaTheme="minorEastAsia"/>
        </w:rPr>
        <w:t xml:space="preserve">, the covariance components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1…n</m:t>
            </m:r>
          </m:sub>
        </m:sSub>
      </m:oMath>
      <w:r w:rsidR="00892506" w:rsidRPr="001407B9">
        <w:rPr>
          <w:rFonts w:eastAsiaTheme="minorEastAsia"/>
          <w:b/>
        </w:rPr>
        <w:t xml:space="preserve"> </w:t>
      </w:r>
      <w:r w:rsidR="00892506" w:rsidRPr="001407B9">
        <w:rPr>
          <w:rFonts w:eastAsiaTheme="minorEastAsia"/>
        </w:rPr>
        <w:t>,</w:t>
      </w:r>
      <w:r w:rsidR="00AA6B3B" w:rsidRPr="001407B9">
        <w:rPr>
          <w:rFonts w:eastAsiaTheme="minorEastAsia"/>
          <w:b/>
        </w:rPr>
        <w:t xml:space="preserve"> </w:t>
      </w:r>
      <w:r w:rsidR="00AA6B3B" w:rsidRPr="001407B9">
        <w:rPr>
          <w:rFonts w:eastAsiaTheme="minorEastAsia"/>
        </w:rPr>
        <w:t xml:space="preserve">the spatial degrees of freedom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oMath>
      <w:r w:rsidR="00AA6B3B" w:rsidRPr="001407B9">
        <w:rPr>
          <w:rFonts w:eastAsiaTheme="minorEastAsia"/>
        </w:rPr>
        <w:t xml:space="preserve"> and the definition of the prior density </w:t>
      </w:r>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e>
        </m:d>
        <m:r>
          <w:rPr>
            <w:rFonts w:ascii="Cambria Math" w:eastAsiaTheme="minorEastAsia" w:hAnsi="Cambria Math"/>
          </w:rPr>
          <m:t>.</m:t>
        </m:r>
      </m:oMath>
      <w:r w:rsidR="00AA6B3B" w:rsidRPr="001407B9">
        <w:rPr>
          <w:rFonts w:eastAsiaTheme="minorEastAsia"/>
        </w:rPr>
        <w:t xml:space="preserve"> It returns a posterior probability density over the </w:t>
      </w:r>
      <w:proofErr w:type="spellStart"/>
      <w:r w:rsidR="00AA6B3B" w:rsidRPr="001407B9">
        <w:rPr>
          <w:rFonts w:eastAsiaTheme="minorEastAsia"/>
        </w:rPr>
        <w:t>hyperparameters</w:t>
      </w:r>
      <w:proofErr w:type="spellEnd"/>
      <w:r w:rsidR="00AA6B3B" w:rsidRPr="001407B9">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r>
              <w:rPr>
                <w:rFonts w:ascii="Cambria Math" w:eastAsiaTheme="minorEastAsia" w:hAnsi="Cambria Math"/>
              </w:rPr>
              <m:t>|</m:t>
            </m:r>
            <m:r>
              <m:rPr>
                <m:sty m:val="bi"/>
              </m:rPr>
              <w:rPr>
                <w:rFonts w:ascii="Cambria Math" w:eastAsiaTheme="minorEastAsia" w:hAnsi="Cambria Math"/>
              </w:rPr>
              <m:t>Y</m:t>
            </m:r>
          </m:e>
        </m:d>
      </m:oMath>
      <w:r w:rsidR="00AA6B3B" w:rsidRPr="001407B9">
        <w:rPr>
          <w:rFonts w:eastAsiaTheme="minorEastAsia"/>
        </w:rPr>
        <w:t>, and an approximation of the log evidence which scores the quality of the model. The approximation is called the free energy</w:t>
      </w:r>
      <w:proofErr w:type="gramStart"/>
      <w:r w:rsidR="00AA6B3B" w:rsidRPr="001407B9">
        <w:rPr>
          <w:rFonts w:eastAsiaTheme="minorEastAsia"/>
        </w:rPr>
        <w:t xml:space="preserve">, </w:t>
      </w:r>
      <w:proofErr w:type="gramEnd"/>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Y</m:t>
                </m:r>
                <m:r>
                  <w:rPr>
                    <w:rFonts w:ascii="Cambria Math" w:eastAsiaTheme="minorEastAsia" w:hAnsi="Cambria Math"/>
                  </w:rPr>
                  <m:t>|m</m:t>
                </m:r>
              </m:e>
            </m:d>
          </m:e>
        </m:func>
      </m:oMath>
      <w:r w:rsidR="00AA6B3B" w:rsidRPr="001407B9">
        <w:rPr>
          <w:rFonts w:eastAsiaTheme="minorEastAsia"/>
        </w:rPr>
        <w:t>.</w:t>
      </w:r>
      <w:r w:rsidR="007B06EE" w:rsidRPr="001407B9">
        <w:rPr>
          <w:rFonts w:eastAsiaTheme="minorEastAsia"/>
        </w:rPr>
        <w:t xml:space="preserve"> The free energy</w:t>
      </w:r>
      <w:r w:rsidR="00571D02">
        <w:rPr>
          <w:rFonts w:eastAsiaTheme="minorEastAsia"/>
        </w:rPr>
        <w:t xml:space="preserve"> — </w:t>
      </w:r>
      <w:r w:rsidR="007B06EE" w:rsidRPr="001407B9">
        <w:rPr>
          <w:rFonts w:eastAsiaTheme="minorEastAsia"/>
        </w:rPr>
        <w:t>also called the evidence lower bound (ELBO) in machine learning</w:t>
      </w:r>
      <w:r w:rsidR="00571D02">
        <w:rPr>
          <w:rFonts w:eastAsiaTheme="minorEastAsia"/>
        </w:rPr>
        <w:t xml:space="preserve"> — </w:t>
      </w:r>
      <w:r w:rsidR="007B06EE" w:rsidRPr="001407B9">
        <w:rPr>
          <w:rFonts w:eastAsiaTheme="minorEastAsia"/>
        </w:rPr>
        <w:t>has the useful property that it can be decomposed into the accuracy minus the complexity of the model. Thus, when comparing models, the model with the</w:t>
      </w:r>
      <w:r w:rsidR="00571D02">
        <w:rPr>
          <w:rFonts w:eastAsiaTheme="minorEastAsia"/>
        </w:rPr>
        <w:t xml:space="preserve"> largest </w:t>
      </w:r>
      <w:r w:rsidR="007B06EE" w:rsidRPr="001407B9">
        <w:rPr>
          <w:rFonts w:eastAsiaTheme="minorEastAsia"/>
        </w:rPr>
        <w:t xml:space="preserve">free energy will offer the best trade-off between being accurate </w:t>
      </w:r>
      <w:r w:rsidR="00B93191" w:rsidRPr="001407B9">
        <w:rPr>
          <w:rFonts w:eastAsiaTheme="minorEastAsia"/>
        </w:rPr>
        <w:t>while</w:t>
      </w:r>
      <w:r w:rsidR="007B06EE" w:rsidRPr="001407B9">
        <w:rPr>
          <w:rFonts w:eastAsiaTheme="minorEastAsia"/>
        </w:rPr>
        <w:t xml:space="preserve"> using as few (effective) parameters as possible.</w:t>
      </w:r>
    </w:p>
    <w:p w14:paraId="34EB5351" w14:textId="034ADADC" w:rsidR="00700B79" w:rsidRPr="001407B9" w:rsidRDefault="006920BE" w:rsidP="00305632">
      <w:pPr>
        <w:pStyle w:val="Heading2"/>
        <w:rPr>
          <w:rFonts w:eastAsiaTheme="minorEastAsia"/>
        </w:rPr>
      </w:pPr>
      <w:r w:rsidRPr="001407B9">
        <w:rPr>
          <w:rFonts w:eastAsiaTheme="minorEastAsia"/>
        </w:rPr>
        <w:t>M</w:t>
      </w:r>
      <w:r w:rsidR="00305632" w:rsidRPr="001407B9">
        <w:rPr>
          <w:rFonts w:eastAsiaTheme="minorEastAsia"/>
        </w:rPr>
        <w:t>ethods</w:t>
      </w:r>
    </w:p>
    <w:p w14:paraId="42E80FE2" w14:textId="77777777" w:rsidR="00305632" w:rsidRPr="001407B9" w:rsidRDefault="00305632" w:rsidP="00305632">
      <w:pPr>
        <w:pStyle w:val="Heading3"/>
      </w:pPr>
      <w:r w:rsidRPr="001407B9">
        <w:t>Data and design</w:t>
      </w:r>
    </w:p>
    <w:p w14:paraId="5BB6398D" w14:textId="475685F6" w:rsidR="00AE412A" w:rsidRDefault="00305632" w:rsidP="00305632">
      <w:r w:rsidRPr="001407B9">
        <w:t>To illustrate the approach we used openly available EEG data from</w:t>
      </w:r>
      <w:r w:rsidR="00AE412A" w:rsidRPr="001407B9">
        <w:t xml:space="preserve">, downloaded from </w:t>
      </w:r>
      <w:hyperlink r:id="rId9" w:history="1">
        <w:r w:rsidR="00AE412A" w:rsidRPr="001407B9">
          <w:rPr>
            <w:rStyle w:val="Hyperlink"/>
          </w:rPr>
          <w:t>http://purl.stanford.edu/bq914sc3730</w:t>
        </w:r>
      </w:hyperlink>
      <w:r w:rsidR="00AE412A" w:rsidRPr="001407B9">
        <w:t>.</w:t>
      </w:r>
      <w:r w:rsidRPr="001407B9">
        <w:t xml:space="preserve"> </w:t>
      </w:r>
      <w:r w:rsidR="00E71D01" w:rsidRPr="001407B9">
        <w:t>Ten s</w:t>
      </w:r>
      <w:r w:rsidRPr="001407B9">
        <w:t>ubjects viewed 72 images</w:t>
      </w:r>
      <w:r w:rsidR="00CC1CF9" w:rsidRPr="001407B9">
        <w:t>, 72 times per image overall</w:t>
      </w:r>
      <w:r w:rsidR="00A84EBC" w:rsidRPr="001407B9">
        <w:t xml:space="preserve"> (Figure </w:t>
      </w:r>
      <w:r w:rsidR="004852F4" w:rsidRPr="001407B9">
        <w:t>2</w:t>
      </w:r>
      <w:r w:rsidR="00A84EBC" w:rsidRPr="001407B9">
        <w:t>)</w:t>
      </w:r>
      <w:r w:rsidR="00CC1CF9" w:rsidRPr="001407B9">
        <w:t xml:space="preserve">. </w:t>
      </w:r>
      <w:r w:rsidR="002A3C5A" w:rsidRPr="001407B9">
        <w:t xml:space="preserve">The content of </w:t>
      </w:r>
      <w:r w:rsidR="00057580" w:rsidRPr="001407B9">
        <w:t>each</w:t>
      </w:r>
      <w:r w:rsidRPr="001407B9">
        <w:t xml:space="preserve"> image</w:t>
      </w:r>
      <w:r w:rsidR="00057580" w:rsidRPr="001407B9">
        <w:t xml:space="preserve"> was</w:t>
      </w:r>
      <w:r w:rsidRPr="001407B9">
        <w:t xml:space="preserve"> either animate or inanimate. Within the animate images, there was a 2x2 factorial design: body part (face or body) and species (human or animal). Within the </w:t>
      </w:r>
      <w:r w:rsidRPr="001407B9">
        <w:lastRenderedPageBreak/>
        <w:t xml:space="preserve">inanimate objects there was a single experimental factor: </w:t>
      </w:r>
      <w:r w:rsidR="00F549C6" w:rsidRPr="001407B9">
        <w:t>they</w:t>
      </w:r>
      <w:r w:rsidRPr="001407B9">
        <w:t xml:space="preserve"> were either natural or man-made.</w:t>
      </w:r>
      <w:r w:rsidR="00AE412A" w:rsidRPr="001407B9">
        <w:t xml:space="preserve"> </w:t>
      </w:r>
      <w:r w:rsidR="00CC1CF9" w:rsidRPr="001407B9">
        <w:t xml:space="preserve">Each image was displayed for 500ms, followed by a 750ms </w:t>
      </w:r>
      <w:r w:rsidR="006967AF" w:rsidRPr="001407B9">
        <w:t>grey</w:t>
      </w:r>
      <w:r w:rsidR="00CC1CF9" w:rsidRPr="001407B9">
        <w:t xml:space="preserve"> screen</w:t>
      </w:r>
      <w:r w:rsidR="00BA6323" w:rsidRPr="001407B9">
        <w:t>. Subjects were instructed to fixate throughout, while d</w:t>
      </w:r>
      <w:r w:rsidR="00CB5E2F" w:rsidRPr="001407B9">
        <w:t>ata were collected using a 128-channel EEG system</w:t>
      </w:r>
      <w:r w:rsidR="00BA6323" w:rsidRPr="001407B9">
        <w:t>.</w:t>
      </w:r>
      <w:r w:rsidR="00AE412A" w:rsidRPr="001407B9">
        <w:t xml:space="preserve"> </w:t>
      </w:r>
      <w:r w:rsidR="00F20DC0">
        <w:t xml:space="preserve">These data and experimental design allow us to showcase </w:t>
      </w:r>
      <w:proofErr w:type="spellStart"/>
      <w:r w:rsidR="00F20DC0">
        <w:t>variational</w:t>
      </w:r>
      <w:proofErr w:type="spellEnd"/>
      <w:r w:rsidR="00F20DC0">
        <w:t xml:space="preserve"> RSA by testing for a variety of experimental effects at the group level</w:t>
      </w:r>
      <w:r w:rsidR="00CC176E">
        <w:t xml:space="preserve">: </w:t>
      </w:r>
      <w:r w:rsidR="00F20DC0">
        <w:t xml:space="preserve">for example, is there an experimental effect of faces when accumulating evidence over </w:t>
      </w:r>
      <w:proofErr w:type="spellStart"/>
      <w:r w:rsidR="00F20DC0">
        <w:t>peristimulus</w:t>
      </w:r>
      <w:proofErr w:type="spellEnd"/>
      <w:r w:rsidR="00F20DC0">
        <w:t xml:space="preserve"> time</w:t>
      </w:r>
      <w:r w:rsidR="003147E0">
        <w:t xml:space="preserve">? </w:t>
      </w:r>
      <w:r w:rsidR="00CC176E">
        <w:t>Alternatively, is there a particular time point when experimental effects are expressed, when accumulating evidence over stimuli</w:t>
      </w:r>
      <w:r w:rsidR="003147E0">
        <w:t xml:space="preserve">? </w:t>
      </w:r>
      <w:r w:rsidR="00CC176E">
        <w:t>We will see below that these tests are based upon Bayesian model comparison at the group level, using Bayesian model reduction and Parametric Empirical Bayes.</w:t>
      </w:r>
    </w:p>
    <w:p w14:paraId="4AEB5F60" w14:textId="77777777" w:rsidR="00F20DC0" w:rsidRDefault="00F20DC0" w:rsidP="00305632"/>
    <w:p w14:paraId="00D2A29A" w14:textId="77777777" w:rsidR="00F20DC0" w:rsidRPr="001407B9" w:rsidRDefault="00F20DC0" w:rsidP="00305632"/>
    <w:p w14:paraId="78CAB800" w14:textId="77777777" w:rsidR="00042FE5" w:rsidRPr="001407B9" w:rsidRDefault="00042FE5" w:rsidP="00042FE5">
      <w:pPr>
        <w:keepNext/>
        <w:jc w:val="center"/>
      </w:pPr>
      <w:r w:rsidRPr="001407B9">
        <w:rPr>
          <w:noProof/>
          <w:lang w:val="en-US"/>
        </w:rPr>
        <w:drawing>
          <wp:inline distT="0" distB="0" distL="0" distR="0" wp14:anchorId="1C70D6D3" wp14:editId="2FEE0FC1">
            <wp:extent cx="3078486" cy="4376937"/>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neshiro_stimuli.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8486" cy="4376937"/>
                    </a:xfrm>
                    <a:prstGeom prst="rect">
                      <a:avLst/>
                    </a:prstGeom>
                  </pic:spPr>
                </pic:pic>
              </a:graphicData>
            </a:graphic>
          </wp:inline>
        </w:drawing>
      </w:r>
    </w:p>
    <w:p w14:paraId="1401D9C7" w14:textId="63CFE60F" w:rsidR="00042FE5" w:rsidRPr="001407B9" w:rsidRDefault="00042FE5" w:rsidP="00A84EBC">
      <w:pPr>
        <w:pStyle w:val="Caption"/>
      </w:pPr>
      <w:r w:rsidRPr="001407B9">
        <w:rPr>
          <w:b/>
        </w:rPr>
        <w:t xml:space="preserve">Figure </w:t>
      </w:r>
      <w:r w:rsidR="00F146D4" w:rsidRPr="001407B9">
        <w:rPr>
          <w:b/>
        </w:rPr>
        <w:fldChar w:fldCharType="begin"/>
      </w:r>
      <w:r w:rsidR="00F146D4" w:rsidRPr="001407B9">
        <w:rPr>
          <w:b/>
        </w:rPr>
        <w:instrText xml:space="preserve"> SEQ Figure \* ARABIC \s 1 </w:instrText>
      </w:r>
      <w:r w:rsidR="00F146D4" w:rsidRPr="001407B9">
        <w:rPr>
          <w:b/>
        </w:rPr>
        <w:fldChar w:fldCharType="separate"/>
      </w:r>
      <w:r w:rsidR="00E3419F">
        <w:rPr>
          <w:b/>
          <w:noProof/>
        </w:rPr>
        <w:t>2</w:t>
      </w:r>
      <w:r w:rsidR="00F146D4" w:rsidRPr="001407B9">
        <w:rPr>
          <w:b/>
        </w:rPr>
        <w:fldChar w:fldCharType="end"/>
      </w:r>
      <w:r w:rsidRPr="001407B9">
        <w:rPr>
          <w:b/>
        </w:rPr>
        <w:t xml:space="preserve"> Stimuli used in the experiment</w:t>
      </w:r>
      <w:r w:rsidRPr="001407B9">
        <w:t xml:space="preserve">. </w:t>
      </w:r>
      <w:r w:rsidR="00222358" w:rsidRPr="001407B9">
        <w:t xml:space="preserve">Each </w:t>
      </w:r>
      <w:r w:rsidRPr="001407B9">
        <w:t xml:space="preserve">stimulus </w:t>
      </w:r>
      <w:r w:rsidR="00FF269B" w:rsidRPr="001407B9">
        <w:t>had been</w:t>
      </w:r>
      <w:r w:rsidRPr="001407B9">
        <w:t xml:space="preserve"> displayed to the participant 72 times</w:t>
      </w:r>
      <w:r w:rsidR="00222358" w:rsidRPr="001407B9">
        <w:t xml:space="preserve"> and we averaged the EEG </w:t>
      </w:r>
      <w:proofErr w:type="spellStart"/>
      <w:r w:rsidR="00222358" w:rsidRPr="001407B9">
        <w:t>timeseries</w:t>
      </w:r>
      <w:proofErr w:type="spellEnd"/>
      <w:r w:rsidR="00222358" w:rsidRPr="001407B9">
        <w:t xml:space="preserve"> over </w:t>
      </w:r>
      <w:r w:rsidR="003B628B" w:rsidRPr="001407B9">
        <w:t>repetitions</w:t>
      </w:r>
      <w:r w:rsidR="00CE5B18" w:rsidRPr="001407B9">
        <w:t xml:space="preserve"> of each stimulus</w:t>
      </w:r>
      <w:r w:rsidR="00222358" w:rsidRPr="001407B9">
        <w:t>.</w:t>
      </w:r>
      <w:r w:rsidR="00A84EBC" w:rsidRPr="001407B9">
        <w:t xml:space="preserve"> © 2015 Kaneshiro et al., distributed under the terms of the Creative Commons Attribution License (</w:t>
      </w:r>
      <w:hyperlink r:id="rId11" w:history="1">
        <w:r w:rsidR="00A84EBC" w:rsidRPr="001407B9">
          <w:rPr>
            <w:rStyle w:val="Hyperlink"/>
          </w:rPr>
          <w:t>https://creativecommons.org/licenses/by/4.0/</w:t>
        </w:r>
      </w:hyperlink>
      <w:r w:rsidR="00A84EBC" w:rsidRPr="001407B9">
        <w:t>)</w:t>
      </w:r>
    </w:p>
    <w:p w14:paraId="260C71D9" w14:textId="77777777" w:rsidR="00B24E7E" w:rsidRPr="001407B9" w:rsidRDefault="00B24E7E" w:rsidP="005000BE">
      <w:pPr>
        <w:pStyle w:val="Heading3"/>
      </w:pPr>
      <w:r w:rsidRPr="001407B9">
        <w:lastRenderedPageBreak/>
        <w:t>Pre-processing</w:t>
      </w:r>
    </w:p>
    <w:p w14:paraId="46786168" w14:textId="753461ED" w:rsidR="00CB5E2F" w:rsidRPr="001407B9" w:rsidRDefault="00B24E7E" w:rsidP="00305632">
      <w:r w:rsidRPr="001407B9">
        <w:t>The</w:t>
      </w:r>
      <w:r w:rsidR="004B1C23">
        <w:t xml:space="preserve"> publicly available</w:t>
      </w:r>
      <w:r w:rsidRPr="001407B9">
        <w:t xml:space="preserve"> EEG data</w:t>
      </w:r>
      <w:r w:rsidR="00571D02">
        <w:t xml:space="preserve"> were</w:t>
      </w:r>
      <w:r w:rsidR="00C82B30">
        <w:t xml:space="preserve"> provided in </w:t>
      </w:r>
      <w:r w:rsidR="00ED6212">
        <w:t>pre-processed</w:t>
      </w:r>
      <w:r w:rsidR="00C82B30">
        <w:t xml:space="preserve"> form, having been</w:t>
      </w:r>
      <w:r w:rsidR="00571D02">
        <w:t xml:space="preserve"> </w:t>
      </w:r>
      <w:r w:rsidR="00AE412A" w:rsidRPr="001407B9">
        <w:t xml:space="preserve">filtered, </w:t>
      </w:r>
      <w:proofErr w:type="spellStart"/>
      <w:r w:rsidR="00AE412A" w:rsidRPr="001407B9">
        <w:t>downsampled</w:t>
      </w:r>
      <w:proofErr w:type="spellEnd"/>
      <w:r w:rsidR="00AE412A" w:rsidRPr="001407B9">
        <w:t xml:space="preserve"> to 62.5Hz and </w:t>
      </w:r>
      <w:proofErr w:type="spellStart"/>
      <w:r w:rsidR="00AE412A" w:rsidRPr="001407B9">
        <w:t>epoched</w:t>
      </w:r>
      <w:proofErr w:type="spellEnd"/>
      <w:r w:rsidR="00AE412A" w:rsidRPr="001407B9">
        <w:t xml:space="preserve"> into trials </w:t>
      </w:r>
      <w:r w:rsidR="00C47BAC" w:rsidRPr="001407B9">
        <w:t>consisting of</w:t>
      </w:r>
      <w:r w:rsidR="00AE412A" w:rsidRPr="001407B9">
        <w:t xml:space="preserve"> 32 </w:t>
      </w:r>
      <w:r w:rsidR="008426DE" w:rsidRPr="001407B9">
        <w:t>measurements</w:t>
      </w:r>
      <w:r w:rsidR="00AE412A" w:rsidRPr="001407B9">
        <w:t xml:space="preserve"> (496ms</w:t>
      </w:r>
      <w:r w:rsidR="008426DE" w:rsidRPr="001407B9">
        <w:t xml:space="preserve"> </w:t>
      </w:r>
      <w:r w:rsidR="00AE412A" w:rsidRPr="001407B9">
        <w:t>post-stimulus</w:t>
      </w:r>
      <w:r w:rsidR="008426DE" w:rsidRPr="001407B9">
        <w:t>)</w:t>
      </w:r>
      <w:r w:rsidR="00AE412A" w:rsidRPr="001407B9">
        <w:t xml:space="preserve"> time-locked to the stimulus onset.</w:t>
      </w:r>
      <w:r w:rsidR="00E71D01" w:rsidRPr="001407B9">
        <w:t xml:space="preserve"> For full details of the pre-processing, please see </w:t>
      </w:r>
      <w:r w:rsidR="00E56972">
        <w:fldChar w:fldCharType="begin"/>
      </w:r>
      <w:r w:rsidR="00E56972">
        <w:instrText xml:space="preserve"> ADDIN ZOTERO_ITEM CSL_CITATION {"citationID":"5OE9mSw3","properties":{"formattedCitation":"(Kaneshiro et al., 2015)","plainCitation":"(Kaneshiro et al., 2015)","noteIndex":0},"citationItems":[{"id":919,"uris":["http://zotero.org/groups/5187727/items/WQV82CRE"],"itemData":{"id":919,"type":"article-journal","abstract":"The recognition of object categories is effortlessly accomplished in everyday life, yet its neural underpinnings remain not fully understood. In this electroencephalography (EEG) study, we used single-trial classification to perform a Representational Similarity Analysis (RSA) of categorical representation of objects in human visual cortex. Brain responses were recorded while participants viewed a set of 72 photographs of objects with a planned category structure. The Representational Dissimilarity Matrix (RDM) used for RSA was derived from confusions of a linear classifier operating on single EEG trials. In contrast to past studies, which used pairwise correlation or classification to derive the RDM, we used confusion matrices from multi-class classifications, which provided novel self-similarity measures that were used to derive the overall size of the representational space. We additionally performed classifications on subsets of the brain response in order to identify spatial and temporal EEG components that best discriminated object categories and exemplars. Results from category-level classifications revealed that brain responses to images of human faces formed the most distinct category, while responses to images from the two inanimate categories formed a single category cluster. Exemplar-level classifications produced a broadly similar category structure, as well as sub-clusters corresponding to natural language categories. Spatiotemporal components of the brain response that differentiated exemplars within a category were found to differ from those implicated in differentiating between categories. Our results show that a classification approach can be successfully applied to single-trial scalp-recorded EEG to recover fine-grained object category structure, as well as to identify interpretable spatiotemporal components underlying object processing. Finally, object category can be decoded from purely temporal information recorded at single electrodes.","container-title":"PLOS ONE","DOI":"10.1371/journal.pone.0135697","ISSN":"1932-6203","issue":"8","journalAbbreviation":"PLOS ONE","language":"en","note":"publisher: Public Library of Science","page":"e0135697","source":"PLoS Journals","title":"A Representational Similarity Analysis of the Dynamics of Object Processing Using Single-Trial EEG Classification","volume":"10","author":[{"family":"Kaneshiro","given":"Blair"},{"family":"Guimaraes","given":"Marcos Perreau"},{"family":"Kim","given":"Hyung-Suk"},{"family":"Norcia","given":"Anthony M."},{"family":"Suppes","given":"Patrick"}],"issued":{"date-parts":[["2015",8,21]]}}}],"schema":"https://github.com/citation-style-language/schema/raw/master/csl-citation.json"} </w:instrText>
      </w:r>
      <w:r w:rsidR="00E56972">
        <w:fldChar w:fldCharType="separate"/>
      </w:r>
      <w:r w:rsidR="008C5B4B" w:rsidRPr="008C5B4B">
        <w:rPr>
          <w:rFonts w:ascii="Calibri" w:hAnsi="Calibri" w:cs="Calibri"/>
        </w:rPr>
        <w:t>(Kaneshiro et al., 2015)</w:t>
      </w:r>
      <w:r w:rsidR="00E56972">
        <w:fldChar w:fldCharType="end"/>
      </w:r>
      <w:r w:rsidR="00E71D01" w:rsidRPr="001407B9">
        <w:t>.</w:t>
      </w:r>
      <w:r w:rsidR="006759D3" w:rsidRPr="001407B9">
        <w:t xml:space="preserve"> We performed </w:t>
      </w:r>
      <w:r w:rsidR="0021734E" w:rsidRPr="001407B9">
        <w:t xml:space="preserve">two </w:t>
      </w:r>
      <w:r w:rsidR="006759D3" w:rsidRPr="001407B9">
        <w:t xml:space="preserve">additional pre-processing steps using SPM. </w:t>
      </w:r>
      <w:r w:rsidR="00B24934" w:rsidRPr="001407B9">
        <w:t>W</w:t>
      </w:r>
      <w:r w:rsidR="006759D3" w:rsidRPr="001407B9">
        <w:t xml:space="preserve">e averaged the </w:t>
      </w:r>
      <w:proofErr w:type="spellStart"/>
      <w:r w:rsidR="006759D3" w:rsidRPr="001407B9">
        <w:t>timeseries</w:t>
      </w:r>
      <w:proofErr w:type="spellEnd"/>
      <w:r w:rsidR="006759D3" w:rsidRPr="001407B9">
        <w:t xml:space="preserve"> over </w:t>
      </w:r>
      <w:r w:rsidR="002B7147" w:rsidRPr="001407B9">
        <w:t xml:space="preserve">repeated presentations of each </w:t>
      </w:r>
      <w:r w:rsidR="002E0FBF" w:rsidRPr="001407B9">
        <w:t>stimulus image</w:t>
      </w:r>
      <w:r w:rsidR="003673C7" w:rsidRPr="001407B9">
        <w:t>,</w:t>
      </w:r>
      <w:r w:rsidR="00862014" w:rsidRPr="001407B9">
        <w:t xml:space="preserve"> then</w:t>
      </w:r>
      <w:r w:rsidR="00C449B0" w:rsidRPr="001407B9">
        <w:t xml:space="preserve"> </w:t>
      </w:r>
      <w:r w:rsidR="006759D3" w:rsidRPr="001407B9">
        <w:t>reduced the dimensionality of the data from</w:t>
      </w:r>
      <w:r w:rsidR="00102E8B" w:rsidRPr="001407B9">
        <w:t xml:space="preserve"> the original</w:t>
      </w:r>
      <w:r w:rsidR="006759D3" w:rsidRPr="001407B9">
        <w:t xml:space="preserve"> 124 channels to 7 </w:t>
      </w:r>
      <w:r w:rsidR="00102E8B" w:rsidRPr="001407B9">
        <w:t xml:space="preserve">channels (modes) </w:t>
      </w:r>
      <w:r w:rsidR="005D16F7" w:rsidRPr="001407B9">
        <w:t xml:space="preserve">using </w:t>
      </w:r>
      <w:r w:rsidR="0021734E" w:rsidRPr="001407B9">
        <w:t>principal component analysis (PCA)</w:t>
      </w:r>
      <w:r w:rsidR="003147E0">
        <w:t xml:space="preserve"> in order to increase signal-to-noise ratio</w:t>
      </w:r>
      <w:r w:rsidR="00BE5D28">
        <w:t>, following standard procedures in SPM for M/EEG</w:t>
      </w:r>
      <w:r w:rsidR="003147E0">
        <w:t>.</w:t>
      </w:r>
    </w:p>
    <w:p w14:paraId="133DA8E0" w14:textId="2A0544EA" w:rsidR="005D16F7" w:rsidRPr="001407B9" w:rsidRDefault="008F1D6E" w:rsidP="005000BE">
      <w:pPr>
        <w:pStyle w:val="Heading3"/>
      </w:pPr>
      <w:r w:rsidRPr="001407B9">
        <w:t>Design matrix specification</w:t>
      </w:r>
    </w:p>
    <w:p w14:paraId="3F8467E6" w14:textId="6CB1B7AC" w:rsidR="000454DA" w:rsidRPr="001407B9" w:rsidRDefault="008A4B8E" w:rsidP="005000BE">
      <w:r w:rsidRPr="001407B9">
        <w:t xml:space="preserve">There were </w:t>
      </w:r>
      <m:oMath>
        <m:r>
          <w:rPr>
            <w:rFonts w:ascii="Cambria Math" w:hAnsi="Cambria Math"/>
          </w:rPr>
          <m:t xml:space="preserve">M=2304=31 </m:t>
        </m:r>
        <m:r>
          <w:rPr>
            <w:rFonts w:ascii="Cambria Math" w:hAnsi="Cambria Math"/>
            <w:i/>
          </w:rPr>
          <w:sym w:font="Symbol" w:char="F0B4"/>
        </m:r>
        <m:r>
          <w:rPr>
            <w:rFonts w:ascii="Cambria Math" w:hAnsi="Cambria Math"/>
          </w:rPr>
          <m:t xml:space="preserve"> 72</m:t>
        </m:r>
      </m:oMath>
      <w:r w:rsidRPr="001407B9">
        <w:rPr>
          <w:rFonts w:eastAsiaTheme="minorEastAsia"/>
        </w:rPr>
        <w:t xml:space="preserve"> observations and </w:t>
      </w:r>
      <m:oMath>
        <m:r>
          <w:rPr>
            <w:rFonts w:ascii="Cambria Math" w:eastAsiaTheme="minorEastAsia" w:hAnsi="Cambria Math"/>
          </w:rPr>
          <m:t>P=7</m:t>
        </m:r>
      </m:oMath>
      <w:r w:rsidRPr="001407B9">
        <w:rPr>
          <w:rFonts w:eastAsiaTheme="minorEastAsia"/>
        </w:rPr>
        <w:t xml:space="preserve"> channels in total per subject.</w:t>
      </w:r>
      <w:r w:rsidRPr="001407B9">
        <w:t xml:space="preserve"> </w:t>
      </w:r>
      <w:r w:rsidR="007C0130" w:rsidRPr="001407B9">
        <w:t>The</w:t>
      </w:r>
      <w:r w:rsidR="00703BCE" w:rsidRPr="001407B9">
        <w:t xml:space="preserve"> rows of the EEG</w:t>
      </w:r>
      <w:r w:rsidR="007C0130" w:rsidRPr="001407B9">
        <w:t xml:space="preserve"> data </w:t>
      </w:r>
      <m:oMath>
        <m:r>
          <m:rPr>
            <m:sty m:val="bi"/>
          </m:rPr>
          <w:rPr>
            <w:rFonts w:ascii="Cambria Math" w:hAnsi="Cambria Math"/>
          </w:rPr>
          <m:t>Y</m:t>
        </m:r>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007C0130" w:rsidRPr="001407B9">
        <w:t xml:space="preserve"> </w:t>
      </w:r>
      <w:r w:rsidR="00703BCE" w:rsidRPr="001407B9">
        <w:t>were arranged according to</w:t>
      </w:r>
      <w:r w:rsidR="007B67D9" w:rsidRPr="001407B9">
        <w:t xml:space="preserve"> EEG</w:t>
      </w:r>
      <w:r w:rsidR="00703BCE" w:rsidRPr="001407B9">
        <w:t xml:space="preserve"> </w:t>
      </w:r>
      <w:r w:rsidR="00DC2EEC" w:rsidRPr="001407B9">
        <w:t>measurements</w:t>
      </w:r>
      <w:r w:rsidR="00703BCE" w:rsidRPr="001407B9">
        <w:t xml:space="preserve"> </w:t>
      </w:r>
      <m:oMath>
        <m:r>
          <w:rPr>
            <w:rFonts w:ascii="Cambria Math" w:hAnsi="Cambria Math"/>
          </w:rPr>
          <m:t>1…32</m:t>
        </m:r>
      </m:oMath>
      <w:r w:rsidR="00703BCE" w:rsidRPr="001407B9">
        <w:rPr>
          <w:rFonts w:eastAsiaTheme="minorEastAsia"/>
        </w:rPr>
        <w:t xml:space="preserve"> for the first </w:t>
      </w:r>
      <w:r w:rsidR="00A13356" w:rsidRPr="001407B9">
        <w:rPr>
          <w:rFonts w:eastAsiaTheme="minorEastAsia"/>
        </w:rPr>
        <w:t>stimulus</w:t>
      </w:r>
      <w:r w:rsidR="00703BCE" w:rsidRPr="001407B9">
        <w:rPr>
          <w:rFonts w:eastAsiaTheme="minorEastAsia"/>
        </w:rPr>
        <w:t xml:space="preserve"> </w:t>
      </w:r>
      <w:r w:rsidR="00A13356" w:rsidRPr="001407B9">
        <w:rPr>
          <w:rFonts w:eastAsiaTheme="minorEastAsia"/>
        </w:rPr>
        <w:t>image</w:t>
      </w:r>
      <w:r w:rsidR="00672245" w:rsidRPr="001407B9">
        <w:rPr>
          <w:rFonts w:eastAsiaTheme="minorEastAsia"/>
        </w:rPr>
        <w:t xml:space="preserve"> (averaged over presentation</w:t>
      </w:r>
      <w:r w:rsidR="0067577A" w:rsidRPr="001407B9">
        <w:rPr>
          <w:rFonts w:eastAsiaTheme="minorEastAsia"/>
        </w:rPr>
        <w:t>s</w:t>
      </w:r>
      <w:r w:rsidR="00672245" w:rsidRPr="001407B9">
        <w:rPr>
          <w:rFonts w:eastAsiaTheme="minorEastAsia"/>
        </w:rPr>
        <w:t xml:space="preserve"> of this stimulus)</w:t>
      </w:r>
      <w:r w:rsidR="00703BCE" w:rsidRPr="001407B9">
        <w:rPr>
          <w:rFonts w:eastAsiaTheme="minorEastAsia"/>
        </w:rPr>
        <w:t xml:space="preserve">, then </w:t>
      </w:r>
      <m:oMath>
        <m:r>
          <w:rPr>
            <w:rFonts w:ascii="Cambria Math" w:eastAsiaTheme="minorEastAsia" w:hAnsi="Cambria Math"/>
          </w:rPr>
          <m:t>1…32</m:t>
        </m:r>
      </m:oMath>
      <w:r w:rsidR="00703BCE" w:rsidRPr="001407B9">
        <w:rPr>
          <w:rFonts w:eastAsiaTheme="minorEastAsia"/>
        </w:rPr>
        <w:t xml:space="preserve"> for the second </w:t>
      </w:r>
      <w:r w:rsidR="00A13356" w:rsidRPr="001407B9">
        <w:rPr>
          <w:rFonts w:eastAsiaTheme="minorEastAsia"/>
        </w:rPr>
        <w:t>stimulus image</w:t>
      </w:r>
      <w:r w:rsidR="000454DA" w:rsidRPr="001407B9">
        <w:rPr>
          <w:rFonts w:eastAsiaTheme="minorEastAsia"/>
        </w:rPr>
        <w:t xml:space="preserve">, </w:t>
      </w:r>
      <w:proofErr w:type="spellStart"/>
      <w:r w:rsidR="000454DA" w:rsidRPr="001407B9">
        <w:rPr>
          <w:rFonts w:eastAsiaTheme="minorEastAsia"/>
        </w:rPr>
        <w:t>etc</w:t>
      </w:r>
      <w:proofErr w:type="spellEnd"/>
      <w:r w:rsidR="00170B5F">
        <w:rPr>
          <w:rFonts w:eastAsiaTheme="minorEastAsia"/>
        </w:rPr>
        <w:t>, for all 72 images</w:t>
      </w:r>
      <w:r w:rsidR="00703BCE" w:rsidRPr="001407B9">
        <w:rPr>
          <w:rFonts w:eastAsiaTheme="minorEastAsia"/>
        </w:rPr>
        <w:t>.</w:t>
      </w:r>
      <w:r w:rsidR="00703BCE" w:rsidRPr="001407B9">
        <w:t xml:space="preserve"> </w:t>
      </w:r>
      <w:r w:rsidR="001D3D82" w:rsidRPr="001407B9">
        <w:t xml:space="preserve">The columns </w:t>
      </w:r>
      <w:r w:rsidR="00A6253D" w:rsidRPr="001407B9">
        <w:t xml:space="preserve">of </w:t>
      </w:r>
      <m:oMath>
        <m:r>
          <m:rPr>
            <m:sty m:val="bi"/>
          </m:rPr>
          <w:rPr>
            <w:rFonts w:ascii="Cambria Math" w:hAnsi="Cambria Math"/>
          </w:rPr>
          <m:t>Y</m:t>
        </m:r>
      </m:oMath>
      <w:r w:rsidR="00A6253D" w:rsidRPr="001407B9">
        <w:t xml:space="preserve"> </w:t>
      </w:r>
      <w:r w:rsidR="001D3D82" w:rsidRPr="001407B9">
        <w:t xml:space="preserve">pertained to </w:t>
      </w:r>
      <w:r w:rsidR="0068781E">
        <w:t>7</w:t>
      </w:r>
      <w:r w:rsidR="0068781E" w:rsidRPr="001407B9">
        <w:t xml:space="preserve"> </w:t>
      </w:r>
      <w:r w:rsidR="00A6253D" w:rsidRPr="001407B9">
        <w:t xml:space="preserve">principal </w:t>
      </w:r>
      <w:r w:rsidR="001D3D82" w:rsidRPr="001407B9">
        <w:t>modes following PCA</w:t>
      </w:r>
      <w:r w:rsidR="00C449B0" w:rsidRPr="001407B9">
        <w:t xml:space="preserve">. The first mode for every stimulus is illustrated in </w:t>
      </w:r>
      <w:r w:rsidR="00DA5CBA" w:rsidRPr="001407B9">
        <w:t xml:space="preserve">Figure </w:t>
      </w:r>
      <w:r w:rsidR="004852F4" w:rsidRPr="001407B9">
        <w:t>3</w:t>
      </w:r>
      <w:r w:rsidR="00DA5CBA" w:rsidRPr="001407B9">
        <w:t>A</w:t>
      </w:r>
      <w:r w:rsidR="001D3D82" w:rsidRPr="001407B9">
        <w:t>.</w:t>
      </w:r>
    </w:p>
    <w:p w14:paraId="01AA6BED" w14:textId="599E9B0B" w:rsidR="00F675D9" w:rsidRPr="001407B9" w:rsidRDefault="00077124" w:rsidP="00AA442A">
      <w:pPr>
        <w:rPr>
          <w:rFonts w:eastAsiaTheme="minorEastAsia"/>
        </w:rPr>
      </w:pPr>
      <w:r w:rsidRPr="001407B9">
        <w:t>W</w:t>
      </w:r>
      <w:r w:rsidR="005000BE" w:rsidRPr="001407B9">
        <w:t>e defined a</w:t>
      </w:r>
      <w:r w:rsidR="007B67D9" w:rsidRPr="001407B9">
        <w:t xml:space="preserve"> within-trial</w:t>
      </w:r>
      <w:r w:rsidR="005000BE" w:rsidRPr="001407B9">
        <w:t xml:space="preserve"> design matrix </w:t>
      </w:r>
      <m:oMath>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32×15</m:t>
            </m:r>
          </m:sup>
        </m:sSup>
      </m:oMath>
      <w:r w:rsidR="005000BE" w:rsidRPr="001407B9">
        <w:t xml:space="preserve"> to model the timecourse of neural responses within a given trial. </w:t>
      </w:r>
      <w:r w:rsidR="00544765" w:rsidRPr="001407B9">
        <w:t xml:space="preserve">This was a </w:t>
      </w:r>
      <w:r w:rsidR="00544765" w:rsidRPr="001407B9">
        <w:rPr>
          <w:rFonts w:eastAsiaTheme="minorEastAsia"/>
        </w:rPr>
        <w:t>Finite Impulse Response (FIR) basis set</w:t>
      </w:r>
      <w:r w:rsidR="00544765" w:rsidRPr="001407B9">
        <w:t xml:space="preserve">, with one row for each of the 32 </w:t>
      </w:r>
      <w:r w:rsidR="004D6BE6" w:rsidRPr="001407B9">
        <w:t>EEG measurements</w:t>
      </w:r>
      <w:r w:rsidR="00544765" w:rsidRPr="001407B9">
        <w:t xml:space="preserve"> and one column for each of 15 time bins</w:t>
      </w:r>
      <w:r w:rsidR="00E354EE" w:rsidRPr="001407B9">
        <w:t xml:space="preserve"> (</w:t>
      </w:r>
      <w:r w:rsidR="0015346F">
        <w:t xml:space="preserve">0.032s per time bin, see </w:t>
      </w:r>
      <w:r w:rsidR="00E354EE" w:rsidRPr="001407B9">
        <w:t xml:space="preserve">Figure </w:t>
      </w:r>
      <w:r w:rsidR="004852F4" w:rsidRPr="001407B9">
        <w:t>3</w:t>
      </w:r>
      <w:r w:rsidR="00E354EE" w:rsidRPr="001407B9">
        <w:t>B)</w:t>
      </w:r>
      <w:r w:rsidR="00E16F0C" w:rsidRPr="001407B9">
        <w:t>. The first two observations per trial (</w:t>
      </w:r>
      <w:r w:rsidR="00ED6212">
        <w:t>0-</w:t>
      </w:r>
      <w:r w:rsidR="00E16F0C" w:rsidRPr="001407B9">
        <w:t xml:space="preserve">0.032s) were left </w:t>
      </w:r>
      <w:proofErr w:type="spellStart"/>
      <w:r w:rsidR="00E16F0C" w:rsidRPr="001407B9">
        <w:t>unmodelled</w:t>
      </w:r>
      <w:proofErr w:type="spellEnd"/>
      <w:r w:rsidR="00E16F0C" w:rsidRPr="001407B9">
        <w:t xml:space="preserve"> to form the implicit baseline </w:t>
      </w:r>
      <w:r w:rsidR="00B831CE" w:rsidRPr="001407B9">
        <w:t>for</w:t>
      </w:r>
      <w:r w:rsidR="00E16F0C" w:rsidRPr="001407B9">
        <w:t xml:space="preserve"> the model, and the 15 </w:t>
      </w:r>
      <w:r w:rsidR="00D63E09" w:rsidRPr="001407B9">
        <w:t xml:space="preserve">time </w:t>
      </w:r>
      <w:r w:rsidR="00E16F0C" w:rsidRPr="001407B9">
        <w:t>bins s</w:t>
      </w:r>
      <w:r w:rsidRPr="001407B9">
        <w:t>pann</w:t>
      </w:r>
      <w:r w:rsidR="007C5653" w:rsidRPr="001407B9">
        <w:t>ed</w:t>
      </w:r>
      <w:r w:rsidRPr="001407B9">
        <w:t xml:space="preserve"> the </w:t>
      </w:r>
      <w:r w:rsidR="00E16F0C" w:rsidRPr="001407B9">
        <w:t xml:space="preserve">remaining </w:t>
      </w:r>
      <w:r w:rsidRPr="001407B9">
        <w:t>duration</w:t>
      </w:r>
      <w:r w:rsidR="00544765" w:rsidRPr="001407B9">
        <w:t>. Each</w:t>
      </w:r>
      <w:r w:rsidRPr="001407B9">
        <w:t xml:space="preserve"> </w:t>
      </w:r>
      <w:r w:rsidR="00D63E09" w:rsidRPr="001407B9">
        <w:t xml:space="preserve">time </w:t>
      </w:r>
      <w:r w:rsidR="00544765" w:rsidRPr="001407B9">
        <w:t xml:space="preserve">bin spanned two </w:t>
      </w:r>
      <w:r w:rsidR="004D6BE6" w:rsidRPr="001407B9">
        <w:t>EEG measurements</w:t>
      </w:r>
      <w:r w:rsidR="00544765" w:rsidRPr="001407B9">
        <w:t>.</w:t>
      </w:r>
      <w:r w:rsidRPr="001407B9">
        <w:rPr>
          <w:rFonts w:eastAsiaTheme="minorEastAsia"/>
        </w:rPr>
        <w:t xml:space="preserve"> </w:t>
      </w:r>
    </w:p>
    <w:p w14:paraId="537DC6CA" w14:textId="1B42BC8C" w:rsidR="00DA5CBA" w:rsidRPr="001407B9" w:rsidRDefault="00014A01" w:rsidP="00DA5CBA">
      <w:pPr>
        <w:keepNext/>
        <w:jc w:val="center"/>
      </w:pPr>
      <w:r w:rsidRPr="001407B9">
        <w:rPr>
          <w:noProof/>
          <w:lang w:val="en-US"/>
        </w:rPr>
        <w:drawing>
          <wp:inline distT="0" distB="0" distL="0" distR="0" wp14:anchorId="66132D68" wp14:editId="796B11D1">
            <wp:extent cx="5731510" cy="27908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_and_xt.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90825"/>
                    </a:xfrm>
                    <a:prstGeom prst="rect">
                      <a:avLst/>
                    </a:prstGeom>
                  </pic:spPr>
                </pic:pic>
              </a:graphicData>
            </a:graphic>
          </wp:inline>
        </w:drawing>
      </w:r>
    </w:p>
    <w:p w14:paraId="1B4021FB" w14:textId="2CFA7BE2" w:rsidR="00E16F0C" w:rsidRPr="001407B9" w:rsidRDefault="00DA5CBA" w:rsidP="00663038">
      <w:pPr>
        <w:pStyle w:val="Caption"/>
        <w:rPr>
          <w:rFonts w:eastAsiaTheme="minorEastAsia"/>
        </w:rPr>
      </w:pPr>
      <w:r w:rsidRPr="001407B9">
        <w:rPr>
          <w:b/>
        </w:rPr>
        <w:t xml:space="preserve">Figure </w:t>
      </w:r>
      <w:r w:rsidR="00F146D4" w:rsidRPr="001407B9">
        <w:rPr>
          <w:b/>
        </w:rPr>
        <w:fldChar w:fldCharType="begin"/>
      </w:r>
      <w:r w:rsidR="00F146D4" w:rsidRPr="001407B9">
        <w:rPr>
          <w:b/>
        </w:rPr>
        <w:instrText xml:space="preserve"> SEQ Figure \* ARABIC \s 1 </w:instrText>
      </w:r>
      <w:r w:rsidR="00F146D4" w:rsidRPr="001407B9">
        <w:rPr>
          <w:b/>
        </w:rPr>
        <w:fldChar w:fldCharType="separate"/>
      </w:r>
      <w:r w:rsidR="00E3419F">
        <w:rPr>
          <w:b/>
          <w:noProof/>
        </w:rPr>
        <w:t>3</w:t>
      </w:r>
      <w:r w:rsidR="00F146D4" w:rsidRPr="001407B9">
        <w:rPr>
          <w:b/>
        </w:rPr>
        <w:fldChar w:fldCharType="end"/>
      </w:r>
      <w:r w:rsidRPr="001407B9">
        <w:rPr>
          <w:b/>
        </w:rPr>
        <w:t xml:space="preserve"> Example EEG data and within-trial design matrix. </w:t>
      </w:r>
      <w:r w:rsidR="000861CF" w:rsidRPr="001407B9">
        <w:rPr>
          <w:b/>
        </w:rPr>
        <w:t>a</w:t>
      </w:r>
      <w:r w:rsidRPr="001407B9">
        <w:t xml:space="preserve">. </w:t>
      </w:r>
      <w:r w:rsidR="003D1E6A" w:rsidRPr="001407B9">
        <w:t>The first principal component (i.e., mode or eigenvector) of an</w:t>
      </w:r>
      <w:r w:rsidRPr="001407B9">
        <w:t xml:space="preserve"> example subject’s EEG time</w:t>
      </w:r>
      <w:r w:rsidR="00170B5F">
        <w:t xml:space="preserve"> </w:t>
      </w:r>
      <w:r w:rsidRPr="001407B9">
        <w:t xml:space="preserve">course. Each </w:t>
      </w:r>
      <w:r w:rsidR="00102E8B" w:rsidRPr="001407B9">
        <w:t xml:space="preserve">time series </w:t>
      </w:r>
      <w:r w:rsidR="00663038" w:rsidRPr="001407B9">
        <w:t xml:space="preserve">corresponds to an experimental </w:t>
      </w:r>
      <w:r w:rsidR="00663038" w:rsidRPr="001407B9">
        <w:lastRenderedPageBreak/>
        <w:t xml:space="preserve">condition (i.e., </w:t>
      </w:r>
      <w:r w:rsidR="0068781E">
        <w:t>72 images</w:t>
      </w:r>
      <w:r w:rsidR="00663038" w:rsidRPr="001407B9">
        <w:t>, averaged over trials). The</w:t>
      </w:r>
      <w:r w:rsidR="00B169B3" w:rsidRPr="001407B9">
        <w:t xml:space="preserve"> </w:t>
      </w:r>
      <w:r w:rsidR="00663038" w:rsidRPr="001407B9">
        <w:t xml:space="preserve">numbers above the EEG data </w:t>
      </w:r>
      <w:r w:rsidR="00B169B3" w:rsidRPr="001407B9">
        <w:t>indicate the 15 Finite Impulse Response (FIR) time bins</w:t>
      </w:r>
      <w:r w:rsidR="000913AD">
        <w:t xml:space="preserve"> (covering the entire </w:t>
      </w:r>
      <w:r w:rsidR="00E56972">
        <w:t xml:space="preserve">trial </w:t>
      </w:r>
      <w:r w:rsidR="000913AD">
        <w:t>duration beyond the left</w:t>
      </w:r>
      <w:r w:rsidR="000B5C00">
        <w:t>-</w:t>
      </w:r>
      <w:r w:rsidR="000913AD">
        <w:t>out baseline period)</w:t>
      </w:r>
      <w:r w:rsidR="00B169B3" w:rsidRPr="001407B9">
        <w:t xml:space="preserve"> </w:t>
      </w:r>
      <w:r w:rsidR="002B43F3" w:rsidRPr="001407B9">
        <w:t xml:space="preserve">into which </w:t>
      </w:r>
      <w:r w:rsidR="00B169B3" w:rsidRPr="001407B9">
        <w:t xml:space="preserve">the data were divided. </w:t>
      </w:r>
      <w:r w:rsidR="000861CF" w:rsidRPr="001407B9">
        <w:rPr>
          <w:b/>
        </w:rPr>
        <w:t>b</w:t>
      </w:r>
      <w:r w:rsidR="00B169B3" w:rsidRPr="001407B9">
        <w:rPr>
          <w:b/>
        </w:rPr>
        <w:t>.</w:t>
      </w:r>
      <w:r w:rsidR="00B169B3" w:rsidRPr="001407B9">
        <w:t xml:space="preserve"> Within-trial design </w:t>
      </w:r>
      <w:proofErr w:type="gramStart"/>
      <w:r w:rsidR="00B169B3" w:rsidRPr="001407B9">
        <w:t xml:space="preserve">matrix </w:t>
      </w:r>
      <w:proofErr w:type="gramEnd"/>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t</m:t>
            </m:r>
          </m:sub>
        </m:sSub>
      </m:oMath>
      <w:r w:rsidR="00B169B3" w:rsidRPr="001407B9">
        <w:t xml:space="preserve">. </w:t>
      </w:r>
      <w:r w:rsidR="004E40F0" w:rsidRPr="001407B9">
        <w:t xml:space="preserve">The vertical axis corresponds to the </w:t>
      </w:r>
      <w:proofErr w:type="spellStart"/>
      <w:r w:rsidR="003C76EF" w:rsidRPr="001407B9">
        <w:t>peristimulus</w:t>
      </w:r>
      <w:proofErr w:type="spellEnd"/>
      <w:r w:rsidR="003C76EF" w:rsidRPr="001407B9">
        <w:t xml:space="preserve"> </w:t>
      </w:r>
      <w:r w:rsidR="00334B4A" w:rsidRPr="001407B9">
        <w:t>time within each trial</w:t>
      </w:r>
      <w:r w:rsidR="000229E0" w:rsidRPr="001407B9">
        <w:t xml:space="preserve"> and </w:t>
      </w:r>
      <w:r w:rsidR="004E40F0" w:rsidRPr="001407B9">
        <w:t>the horizontal axis are the 15 FIR time bins</w:t>
      </w:r>
      <w:r w:rsidR="00334B4A" w:rsidRPr="001407B9">
        <w:t>. White=1, Black=0.</w:t>
      </w:r>
    </w:p>
    <w:p w14:paraId="06C69DCF" w14:textId="1FE406AA" w:rsidR="009F0016" w:rsidRPr="001407B9" w:rsidRDefault="001D7607" w:rsidP="00B4041E">
      <w:pPr>
        <w:rPr>
          <w:rFonts w:eastAsiaTheme="minorEastAsia"/>
        </w:rPr>
      </w:pPr>
      <w:r w:rsidRPr="001407B9">
        <w:t xml:space="preserve">The </w:t>
      </w:r>
      <w:r w:rsidR="009E639C" w:rsidRPr="001407B9">
        <w:t>software</w:t>
      </w:r>
      <w:r w:rsidR="00170B5F">
        <w:t xml:space="preserve"> routine accompanying this paper automatically handles </w:t>
      </w:r>
      <w:r w:rsidRPr="001407B9">
        <w:t xml:space="preserve">the process of duplicating the </w:t>
      </w:r>
      <w:r w:rsidR="00BD4960" w:rsidRPr="001407B9">
        <w:t xml:space="preserve">within-trial </w:t>
      </w:r>
      <w:r w:rsidRPr="001407B9">
        <w:t xml:space="preserve">design matrix </w:t>
      </w:r>
      <w:r w:rsidR="009C07CE" w:rsidRPr="001407B9">
        <w:t xml:space="preserve">(Figure </w:t>
      </w:r>
      <w:r w:rsidR="00102E8B" w:rsidRPr="001407B9">
        <w:t>3b</w:t>
      </w:r>
      <w:r w:rsidR="009C07CE" w:rsidRPr="001407B9">
        <w:t xml:space="preserve">) </w:t>
      </w:r>
      <w:r w:rsidR="000F144E" w:rsidRPr="001407B9">
        <w:t>over</w:t>
      </w:r>
      <w:r w:rsidR="000F5064" w:rsidRPr="001407B9">
        <w:t xml:space="preserve"> the </w:t>
      </w:r>
      <m:oMath>
        <m:r>
          <w:rPr>
            <w:rFonts w:ascii="Cambria Math" w:hAnsi="Cambria Math"/>
          </w:rPr>
          <m:t>K=72</m:t>
        </m:r>
      </m:oMath>
      <w:r w:rsidR="000F5064" w:rsidRPr="001407B9">
        <w:rPr>
          <w:rFonts w:eastAsiaTheme="minorEastAsia"/>
        </w:rPr>
        <w:t xml:space="preserve"> stimulus</w:t>
      </w:r>
      <w:r w:rsidR="000F144E" w:rsidRPr="001407B9">
        <w:t xml:space="preserve"> conditions</w:t>
      </w:r>
      <w:r w:rsidR="00B95F98" w:rsidRPr="001407B9">
        <w:t xml:space="preserve">, to form the overall design matrix </w:t>
      </w:r>
      <m:oMath>
        <m:r>
          <m:rPr>
            <m:sty m:val="bi"/>
          </m:rPr>
          <w:rPr>
            <w:rFonts w:ascii="Cambria Math" w:hAnsi="Cambria Math"/>
          </w:rPr>
          <m:t>Z=</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t</m:t>
            </m:r>
          </m:sub>
        </m:sSub>
      </m:oMath>
      <w:r w:rsidR="00B95F98" w:rsidRPr="001407B9">
        <w:rPr>
          <w:b/>
        </w:rPr>
        <w:t xml:space="preserve"> </w:t>
      </w:r>
      <w:r w:rsidR="00B95F98" w:rsidRPr="001407B9">
        <w:t xml:space="preserve">(Figure </w:t>
      </w:r>
      <w:r w:rsidR="00074FBE" w:rsidRPr="001407B9">
        <w:t>4</w:t>
      </w:r>
      <w:r w:rsidR="00B95F98" w:rsidRPr="001407B9">
        <w:t>)</w:t>
      </w:r>
      <w:r w:rsidR="009C07CE" w:rsidRPr="001407B9">
        <w:t>.</w:t>
      </w:r>
      <w:r w:rsidR="008A06F1" w:rsidRPr="001407B9">
        <w:rPr>
          <w:rFonts w:eastAsiaTheme="minorEastAsia"/>
        </w:rPr>
        <w:t xml:space="preserve"> </w:t>
      </w:r>
    </w:p>
    <w:p w14:paraId="69C2FB5B" w14:textId="08971EB6" w:rsidR="00B95F98" w:rsidRPr="001407B9" w:rsidRDefault="006346E9">
      <w:r w:rsidRPr="001407B9">
        <w:rPr>
          <w:noProof/>
          <w:lang w:val="en-US"/>
        </w:rPr>
        <w:drawing>
          <wp:inline distT="0" distB="0" distL="0" distR="0" wp14:anchorId="451C8CE8" wp14:editId="3D599BEC">
            <wp:extent cx="5443728" cy="363931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ign_matrix_x.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3728" cy="3639312"/>
                    </a:xfrm>
                    <a:prstGeom prst="rect">
                      <a:avLst/>
                    </a:prstGeom>
                  </pic:spPr>
                </pic:pic>
              </a:graphicData>
            </a:graphic>
          </wp:inline>
        </w:drawing>
      </w:r>
    </w:p>
    <w:p w14:paraId="0268BF26" w14:textId="4FC787E1" w:rsidR="00DF4CC2" w:rsidRPr="00BD1A62" w:rsidRDefault="00B95F98" w:rsidP="00B95F98">
      <w:pPr>
        <w:rPr>
          <w:rFonts w:asciiTheme="majorHAnsi" w:hAnsiTheme="majorHAnsi" w:cstheme="majorHAnsi"/>
          <w:sz w:val="20"/>
          <w:szCs w:val="20"/>
        </w:rPr>
      </w:pPr>
      <w:r w:rsidRPr="00BD1A62">
        <w:rPr>
          <w:rFonts w:asciiTheme="majorHAnsi" w:hAnsiTheme="majorHAnsi" w:cstheme="majorHAnsi"/>
          <w:b/>
          <w:sz w:val="20"/>
          <w:szCs w:val="20"/>
        </w:rPr>
        <w:t xml:space="preserve">Figure </w:t>
      </w:r>
      <w:r w:rsidR="008F1D6E" w:rsidRPr="00BD1A62">
        <w:rPr>
          <w:rFonts w:asciiTheme="majorHAnsi" w:hAnsiTheme="majorHAnsi" w:cstheme="majorHAnsi"/>
          <w:b/>
          <w:sz w:val="20"/>
          <w:szCs w:val="20"/>
        </w:rPr>
        <w:t>4</w:t>
      </w:r>
      <w:r w:rsidRPr="00BD1A62">
        <w:rPr>
          <w:rFonts w:asciiTheme="majorHAnsi" w:hAnsiTheme="majorHAnsi" w:cstheme="majorHAnsi"/>
          <w:b/>
          <w:sz w:val="20"/>
          <w:szCs w:val="20"/>
        </w:rPr>
        <w:t xml:space="preserve"> Overall design </w:t>
      </w:r>
      <w:proofErr w:type="gramStart"/>
      <w:r w:rsidRPr="00BD1A62">
        <w:rPr>
          <w:rFonts w:asciiTheme="majorHAnsi" w:hAnsiTheme="majorHAnsi" w:cstheme="majorHAnsi"/>
          <w:b/>
          <w:sz w:val="20"/>
          <w:szCs w:val="20"/>
        </w:rPr>
        <w:t>matrix</w:t>
      </w:r>
      <w:r w:rsidRPr="00BD1A62">
        <w:rPr>
          <w:rFonts w:asciiTheme="majorHAnsi" w:hAnsiTheme="majorHAnsi" w:cstheme="majorHAnsi"/>
          <w:b/>
          <w:noProof/>
          <w:sz w:val="20"/>
          <w:szCs w:val="20"/>
        </w:rPr>
        <w:t xml:space="preserve"> </w:t>
      </w:r>
      <w:proofErr w:type="gramEnd"/>
      <m:oMath>
        <m:r>
          <m:rPr>
            <m:sty m:val="bi"/>
          </m:rPr>
          <w:rPr>
            <w:rFonts w:ascii="Cambria Math" w:hAnsi="Cambria Math" w:cstheme="majorHAnsi"/>
            <w:noProof/>
            <w:sz w:val="20"/>
            <w:szCs w:val="20"/>
          </w:rPr>
          <m:t>Z</m:t>
        </m:r>
      </m:oMath>
      <w:r w:rsidRPr="00BD1A62">
        <w:rPr>
          <w:rFonts w:asciiTheme="majorHAnsi" w:hAnsiTheme="majorHAnsi" w:cstheme="majorHAnsi"/>
          <w:b/>
          <w:noProof/>
          <w:sz w:val="20"/>
          <w:szCs w:val="20"/>
        </w:rPr>
        <w:t xml:space="preserve">. </w:t>
      </w:r>
      <w:r w:rsidRPr="00BD1A62">
        <w:rPr>
          <w:rFonts w:asciiTheme="majorHAnsi" w:hAnsiTheme="majorHAnsi" w:cstheme="majorHAnsi"/>
          <w:noProof/>
          <w:sz w:val="20"/>
          <w:szCs w:val="20"/>
        </w:rPr>
        <w:t>Th</w:t>
      </w:r>
      <w:r w:rsidR="0093062E" w:rsidRPr="00BD1A62">
        <w:rPr>
          <w:rFonts w:asciiTheme="majorHAnsi" w:hAnsiTheme="majorHAnsi" w:cstheme="majorHAnsi"/>
          <w:noProof/>
          <w:sz w:val="20"/>
          <w:szCs w:val="20"/>
        </w:rPr>
        <w:t>e</w:t>
      </w:r>
      <w:r w:rsidRPr="00BD1A62">
        <w:rPr>
          <w:rFonts w:asciiTheme="majorHAnsi" w:hAnsiTheme="majorHAnsi" w:cstheme="majorHAnsi"/>
          <w:noProof/>
          <w:sz w:val="20"/>
          <w:szCs w:val="20"/>
        </w:rPr>
        <w:t xml:space="preserve"> </w:t>
      </w:r>
      <w:r w:rsidR="0093062E" w:rsidRPr="00BD1A62">
        <w:rPr>
          <w:rFonts w:asciiTheme="majorHAnsi" w:hAnsiTheme="majorHAnsi" w:cstheme="majorHAnsi"/>
          <w:noProof/>
          <w:sz w:val="20"/>
          <w:szCs w:val="20"/>
        </w:rPr>
        <w:t>design</w:t>
      </w:r>
      <w:r w:rsidRPr="00BD1A62">
        <w:rPr>
          <w:rFonts w:asciiTheme="majorHAnsi" w:hAnsiTheme="majorHAnsi" w:cstheme="majorHAnsi"/>
          <w:noProof/>
          <w:sz w:val="20"/>
          <w:szCs w:val="20"/>
        </w:rPr>
        <w:t xml:space="preserve"> matrix </w:t>
      </w:r>
      <w:r w:rsidR="0093062E" w:rsidRPr="00BD1A62">
        <w:rPr>
          <w:rFonts w:asciiTheme="majorHAnsi" w:hAnsiTheme="majorHAnsi" w:cstheme="majorHAnsi"/>
          <w:noProof/>
          <w:sz w:val="20"/>
          <w:szCs w:val="20"/>
        </w:rPr>
        <w:t>has</w:t>
      </w:r>
      <w:r w:rsidRPr="00BD1A62">
        <w:rPr>
          <w:rFonts w:asciiTheme="majorHAnsi" w:hAnsiTheme="majorHAnsi" w:cstheme="majorHAnsi"/>
          <w:noProof/>
          <w:sz w:val="20"/>
          <w:szCs w:val="20"/>
        </w:rPr>
        <w:t xml:space="preserve"> dimension </w:t>
      </w:r>
      <m:oMath>
        <m:r>
          <m:rPr>
            <m:sty m:val="bi"/>
          </m:rPr>
          <w:rPr>
            <w:rFonts w:ascii="Cambria Math" w:hAnsi="Cambria Math" w:cstheme="majorHAnsi"/>
            <w:sz w:val="20"/>
            <w:szCs w:val="20"/>
          </w:rPr>
          <m:t>Z</m:t>
        </m:r>
        <m:r>
          <m:rPr>
            <m:sty m:val="bi"/>
          </m:rPr>
          <w:rPr>
            <w:rFonts w:ascii="Cambria Math" w:eastAsiaTheme="minorEastAsia" w:hAnsi="Cambria Math" w:cstheme="majorHAnsi"/>
            <w:sz w:val="20"/>
            <w:szCs w:val="20"/>
          </w:rPr>
          <m:t>∈</m:t>
        </m:r>
        <m:sSup>
          <m:sSupPr>
            <m:ctrlPr>
              <w:rPr>
                <w:rFonts w:ascii="Cambria Math" w:hAnsi="Cambria Math" w:cstheme="majorHAnsi"/>
                <w:i/>
                <w:sz w:val="20"/>
                <w:szCs w:val="20"/>
              </w:rPr>
            </m:ctrlPr>
          </m:sSupPr>
          <m:e>
            <m:r>
              <m:rPr>
                <m:scr m:val="double-struck"/>
              </m:rPr>
              <w:rPr>
                <w:rFonts w:ascii="Cambria Math" w:hAnsi="Cambria Math" w:cstheme="majorHAnsi"/>
                <w:sz w:val="20"/>
                <w:szCs w:val="20"/>
              </w:rPr>
              <m:t>R</m:t>
            </m:r>
          </m:e>
          <m:sup>
            <m:r>
              <w:rPr>
                <w:rFonts w:ascii="Cambria Math" w:hAnsi="Cambria Math" w:cstheme="majorHAnsi"/>
                <w:sz w:val="20"/>
                <w:szCs w:val="20"/>
              </w:rPr>
              <m:t>M×V</m:t>
            </m:r>
          </m:sup>
        </m:sSup>
      </m:oMath>
      <w:r w:rsidRPr="00BD1A62">
        <w:rPr>
          <w:rFonts w:asciiTheme="majorHAnsi" w:eastAsiaTheme="minorEastAsia" w:hAnsiTheme="majorHAnsi" w:cstheme="majorHAnsi"/>
          <w:noProof/>
          <w:sz w:val="20"/>
          <w:szCs w:val="20"/>
        </w:rPr>
        <w:t>,</w:t>
      </w:r>
      <w:r w:rsidRPr="00BD1A62">
        <w:rPr>
          <w:rFonts w:asciiTheme="majorHAnsi" w:eastAsiaTheme="minorEastAsia" w:hAnsiTheme="majorHAnsi" w:cstheme="majorHAnsi"/>
          <w:sz w:val="20"/>
          <w:szCs w:val="20"/>
        </w:rPr>
        <w:t xml:space="preserve"> where the</w:t>
      </w:r>
      <w:r w:rsidR="000F5064" w:rsidRPr="00BD1A62">
        <w:rPr>
          <w:rFonts w:asciiTheme="majorHAnsi" w:eastAsiaTheme="minorEastAsia" w:hAnsiTheme="majorHAnsi" w:cstheme="majorHAnsi"/>
          <w:sz w:val="20"/>
          <w:szCs w:val="20"/>
        </w:rPr>
        <w:t xml:space="preserve"> rows correspond to the</w:t>
      </w:r>
      <w:r w:rsidRPr="00BD1A62">
        <w:rPr>
          <w:rFonts w:asciiTheme="majorHAnsi" w:eastAsiaTheme="minorEastAsia" w:hAnsiTheme="majorHAnsi" w:cstheme="majorHAnsi"/>
          <w:sz w:val="20"/>
          <w:szCs w:val="20"/>
        </w:rPr>
        <w:t xml:space="preserve"> </w:t>
      </w:r>
      <m:oMath>
        <m:r>
          <w:rPr>
            <w:rFonts w:ascii="Cambria Math" w:eastAsiaTheme="minorEastAsia" w:hAnsi="Cambria Math" w:cstheme="majorHAnsi"/>
            <w:sz w:val="20"/>
            <w:szCs w:val="20"/>
          </w:rPr>
          <m:t>M=2304</m:t>
        </m:r>
      </m:oMath>
      <w:r w:rsidRPr="00BD1A62">
        <w:rPr>
          <w:rFonts w:asciiTheme="majorHAnsi" w:eastAsiaTheme="minorEastAsia" w:hAnsiTheme="majorHAnsi" w:cstheme="majorHAnsi"/>
          <w:sz w:val="20"/>
          <w:szCs w:val="20"/>
        </w:rPr>
        <w:t xml:space="preserve"> EEG measurements and </w:t>
      </w:r>
      <w:proofErr w:type="spellStart"/>
      <w:r w:rsidR="000F5064" w:rsidRPr="00BD1A62">
        <w:rPr>
          <w:rFonts w:asciiTheme="majorHAnsi" w:eastAsiaTheme="minorEastAsia" w:hAnsiTheme="majorHAnsi" w:cstheme="majorHAnsi"/>
          <w:sz w:val="20"/>
          <w:szCs w:val="20"/>
        </w:rPr>
        <w:t>the</w:t>
      </w:r>
      <w:proofErr w:type="spellEnd"/>
      <w:r w:rsidR="000F5064" w:rsidRPr="00BD1A62">
        <w:rPr>
          <w:rFonts w:asciiTheme="majorHAnsi" w:eastAsiaTheme="minorEastAsia" w:hAnsiTheme="majorHAnsi" w:cstheme="majorHAnsi"/>
          <w:sz w:val="20"/>
          <w:szCs w:val="20"/>
        </w:rPr>
        <w:t xml:space="preserve"> columns are</w:t>
      </w:r>
      <w:r w:rsidRPr="00BD1A62">
        <w:rPr>
          <w:rFonts w:asciiTheme="majorHAnsi" w:eastAsiaTheme="minorEastAsia" w:hAnsiTheme="majorHAnsi" w:cstheme="majorHAnsi"/>
          <w:sz w:val="20"/>
          <w:szCs w:val="20"/>
        </w:rPr>
        <w:t xml:space="preserve"> </w:t>
      </w:r>
      <m:oMath>
        <m:r>
          <w:rPr>
            <w:rFonts w:ascii="Cambria Math" w:eastAsiaTheme="minorEastAsia" w:hAnsi="Cambria Math" w:cstheme="majorHAnsi"/>
            <w:sz w:val="20"/>
            <w:szCs w:val="20"/>
          </w:rPr>
          <m:t>V=1080</m:t>
        </m:r>
      </m:oMath>
      <w:r w:rsidRPr="00BD1A62">
        <w:rPr>
          <w:rFonts w:asciiTheme="majorHAnsi" w:eastAsiaTheme="minorEastAsia" w:hAnsiTheme="majorHAnsi" w:cstheme="majorHAnsi"/>
          <w:sz w:val="20"/>
          <w:szCs w:val="20"/>
        </w:rPr>
        <w:t xml:space="preserve"> </w:t>
      </w:r>
      <w:r w:rsidR="000F5064" w:rsidRPr="00BD1A62">
        <w:rPr>
          <w:rFonts w:asciiTheme="majorHAnsi" w:eastAsiaTheme="minorEastAsia" w:hAnsiTheme="majorHAnsi" w:cstheme="majorHAnsi"/>
          <w:sz w:val="20"/>
          <w:szCs w:val="20"/>
        </w:rPr>
        <w:t xml:space="preserve">covariates </w:t>
      </w:r>
      <w:r w:rsidR="00835105" w:rsidRPr="00BD1A62">
        <w:rPr>
          <w:rFonts w:asciiTheme="majorHAnsi" w:eastAsiaTheme="minorEastAsia" w:hAnsiTheme="majorHAnsi" w:cstheme="majorHAnsi"/>
          <w:sz w:val="20"/>
          <w:szCs w:val="20"/>
        </w:rPr>
        <w:t>(a covariate per time bin per condition).</w:t>
      </w:r>
      <w:r w:rsidR="006E5E6E" w:rsidRPr="00BD1A62">
        <w:rPr>
          <w:rFonts w:asciiTheme="majorHAnsi" w:eastAsiaTheme="minorEastAsia" w:hAnsiTheme="majorHAnsi" w:cstheme="majorHAnsi"/>
          <w:sz w:val="20"/>
          <w:szCs w:val="20"/>
        </w:rPr>
        <w:t xml:space="preserve"> Here a</w:t>
      </w:r>
      <w:r w:rsidR="00CE3B25">
        <w:rPr>
          <w:rFonts w:asciiTheme="majorHAnsi" w:eastAsiaTheme="minorEastAsia" w:hAnsiTheme="majorHAnsi" w:cstheme="majorHAnsi"/>
          <w:sz w:val="20"/>
          <w:szCs w:val="20"/>
        </w:rPr>
        <w:t>n experimental</w:t>
      </w:r>
      <w:r w:rsidR="006E5E6E" w:rsidRPr="00BD1A62">
        <w:rPr>
          <w:rFonts w:asciiTheme="majorHAnsi" w:eastAsiaTheme="minorEastAsia" w:hAnsiTheme="majorHAnsi" w:cstheme="majorHAnsi"/>
          <w:sz w:val="20"/>
          <w:szCs w:val="20"/>
        </w:rPr>
        <w:t xml:space="preserve"> “condition” is the average EEG </w:t>
      </w:r>
      <w:r w:rsidR="008430D4" w:rsidRPr="00BD1A62">
        <w:rPr>
          <w:rFonts w:asciiTheme="majorHAnsi" w:eastAsiaTheme="minorEastAsia" w:hAnsiTheme="majorHAnsi" w:cstheme="majorHAnsi"/>
          <w:sz w:val="20"/>
          <w:szCs w:val="20"/>
        </w:rPr>
        <w:t>data</w:t>
      </w:r>
      <w:r w:rsidR="006E5E6E" w:rsidRPr="00BD1A62">
        <w:rPr>
          <w:rFonts w:asciiTheme="majorHAnsi" w:eastAsiaTheme="minorEastAsia" w:hAnsiTheme="majorHAnsi" w:cstheme="majorHAnsi"/>
          <w:sz w:val="20"/>
          <w:szCs w:val="20"/>
        </w:rPr>
        <w:t xml:space="preserve"> over repeated presentations of a particular stimulus.</w:t>
      </w:r>
      <w:r w:rsidRPr="00BD1A62">
        <w:rPr>
          <w:rFonts w:asciiTheme="majorHAnsi" w:hAnsiTheme="majorHAnsi" w:cstheme="majorHAnsi"/>
          <w:noProof/>
          <w:sz w:val="20"/>
          <w:szCs w:val="20"/>
        </w:rPr>
        <w:t xml:space="preserve"> </w:t>
      </w:r>
      <w:r w:rsidRPr="00BD1A62">
        <w:rPr>
          <w:rFonts w:asciiTheme="majorHAnsi" w:hAnsiTheme="majorHAnsi" w:cstheme="majorHAnsi"/>
          <w:sz w:val="20"/>
          <w:szCs w:val="20"/>
        </w:rPr>
        <w:t xml:space="preserve">The rows are ordered according to all the </w:t>
      </w:r>
      <w:r w:rsidR="000076C5" w:rsidRPr="00BD1A62">
        <w:rPr>
          <w:rFonts w:asciiTheme="majorHAnsi" w:eastAsiaTheme="minorEastAsia" w:hAnsiTheme="majorHAnsi" w:cstheme="majorHAnsi"/>
          <w:sz w:val="20"/>
          <w:szCs w:val="20"/>
        </w:rPr>
        <w:t xml:space="preserve">measurements </w:t>
      </w:r>
      <w:r w:rsidRPr="00BD1A62">
        <w:rPr>
          <w:rFonts w:asciiTheme="majorHAnsi" w:hAnsiTheme="majorHAnsi" w:cstheme="majorHAnsi"/>
          <w:sz w:val="20"/>
          <w:szCs w:val="20"/>
        </w:rPr>
        <w:t xml:space="preserve">from condition 1, then all the </w:t>
      </w:r>
      <w:r w:rsidR="000076C5" w:rsidRPr="00BD1A62">
        <w:rPr>
          <w:rFonts w:asciiTheme="majorHAnsi" w:eastAsiaTheme="minorEastAsia" w:hAnsiTheme="majorHAnsi" w:cstheme="majorHAnsi"/>
          <w:sz w:val="20"/>
          <w:szCs w:val="20"/>
        </w:rPr>
        <w:t xml:space="preserve">measurements </w:t>
      </w:r>
      <w:r w:rsidRPr="00BD1A62">
        <w:rPr>
          <w:rFonts w:asciiTheme="majorHAnsi" w:hAnsiTheme="majorHAnsi" w:cstheme="majorHAnsi"/>
          <w:sz w:val="20"/>
          <w:szCs w:val="20"/>
        </w:rPr>
        <w:t>from condition 2, etc.</w:t>
      </w:r>
      <w:r w:rsidR="00ED7358" w:rsidRPr="00BD1A62">
        <w:rPr>
          <w:rFonts w:asciiTheme="majorHAnsi" w:hAnsiTheme="majorHAnsi" w:cstheme="majorHAnsi"/>
          <w:sz w:val="20"/>
          <w:szCs w:val="20"/>
        </w:rPr>
        <w:t xml:space="preserve"> </w:t>
      </w:r>
      <w:r w:rsidR="00170B5F" w:rsidRPr="00BD1A62">
        <w:rPr>
          <w:rFonts w:asciiTheme="majorHAnsi" w:hAnsiTheme="majorHAnsi" w:cstheme="majorHAnsi"/>
          <w:sz w:val="20"/>
          <w:szCs w:val="20"/>
        </w:rPr>
        <w:t xml:space="preserve">In this example, each condition corresponds to a particular image in Figure 1. </w:t>
      </w:r>
      <w:r w:rsidR="007408F0">
        <w:rPr>
          <w:rFonts w:asciiTheme="majorHAnsi" w:hAnsiTheme="majorHAnsi" w:cstheme="majorHAnsi"/>
          <w:sz w:val="20"/>
          <w:szCs w:val="20"/>
        </w:rPr>
        <w:t xml:space="preserve">For illustration purposes, </w:t>
      </w:r>
      <w:r w:rsidR="004D1759" w:rsidRPr="00BD1A62">
        <w:rPr>
          <w:rFonts w:asciiTheme="majorHAnsi" w:hAnsiTheme="majorHAnsi" w:cstheme="majorHAnsi"/>
          <w:sz w:val="20"/>
          <w:szCs w:val="20"/>
        </w:rPr>
        <w:t>the matrix is truncated with</w:t>
      </w:r>
      <w:r w:rsidR="00ED7358" w:rsidRPr="00BD1A62">
        <w:rPr>
          <w:rFonts w:asciiTheme="majorHAnsi" w:hAnsiTheme="majorHAnsi" w:cstheme="majorHAnsi"/>
          <w:sz w:val="20"/>
          <w:szCs w:val="20"/>
        </w:rPr>
        <w:t xml:space="preserve"> only the top-left corner shown.</w:t>
      </w:r>
    </w:p>
    <w:p w14:paraId="3ED49F8F" w14:textId="09E05DB6" w:rsidR="00DF4CC2" w:rsidRPr="001407B9" w:rsidRDefault="00DF4CC2" w:rsidP="00B95F98">
      <w:pPr>
        <w:rPr>
          <w:rFonts w:eastAsiaTheme="minorEastAsia"/>
        </w:rPr>
      </w:pPr>
      <w:r w:rsidRPr="001407B9">
        <w:t>For this</w:t>
      </w:r>
      <w:r w:rsidR="00170B5F">
        <w:t xml:space="preserve"> example</w:t>
      </w:r>
      <w:r w:rsidRPr="001407B9">
        <w:t>, the confounds design matrix consisted only of the overall mean of the signal, thus</w:t>
      </w:r>
      <w:r w:rsidR="00FA0561" w:rsidRPr="001407B9">
        <w:t xml:space="preserve"> a column of ones</w:t>
      </w:r>
      <w:proofErr w:type="gramStart"/>
      <w:r w:rsidR="00FA0561" w:rsidRPr="001407B9">
        <w:t>:</w:t>
      </w:r>
      <w:r w:rsidRPr="001407B9">
        <w:t xml:space="preserve"> </w:t>
      </w:r>
      <w:proofErr w:type="gramEnd"/>
      <m:oMath>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1</m:t>
            </m:r>
          </m:e>
          <m:sub>
            <m:r>
              <w:rPr>
                <w:rFonts w:ascii="Cambria Math" w:hAnsi="Cambria Math"/>
              </w:rPr>
              <m:t>M</m:t>
            </m:r>
          </m:sub>
        </m:sSub>
      </m:oMath>
      <w:r w:rsidRPr="001407B9">
        <w:rPr>
          <w:rFonts w:eastAsiaTheme="minorEastAsia"/>
        </w:rPr>
        <w:t>.</w:t>
      </w:r>
    </w:p>
    <w:p w14:paraId="693FCE10" w14:textId="44453EBE" w:rsidR="008F1D6E" w:rsidRPr="001407B9" w:rsidRDefault="008F1D6E" w:rsidP="00E2650C">
      <w:pPr>
        <w:pStyle w:val="Heading3"/>
      </w:pPr>
      <w:r w:rsidRPr="001407B9">
        <w:t>Contrast</w:t>
      </w:r>
      <w:r w:rsidR="002F02B4" w:rsidRPr="001407B9">
        <w:t>s and covariance components</w:t>
      </w:r>
    </w:p>
    <w:p w14:paraId="1C57D306" w14:textId="2088B0F5" w:rsidR="000B7B6E" w:rsidRPr="001407B9" w:rsidRDefault="00170B5F" w:rsidP="000B7B6E">
      <w:pPr>
        <w:rPr>
          <w:rFonts w:eastAsiaTheme="minorEastAsia"/>
        </w:rPr>
      </w:pPr>
      <w:r>
        <w:t>Having specified our explanatory variables</w:t>
      </w:r>
      <w:r w:rsidR="00CC176E">
        <w:t xml:space="preserve"> — i.e., stimulus and time-specific responses — </w:t>
      </w:r>
      <w:r>
        <w:t xml:space="preserve">we can now specify hypotheses in terms of </w:t>
      </w:r>
      <w:r w:rsidR="009C4E4A" w:rsidRPr="001407B9">
        <w:t xml:space="preserve">contrasts over the columns of the </w:t>
      </w:r>
      <w:r>
        <w:t xml:space="preserve">ensuing </w:t>
      </w:r>
      <w:r w:rsidR="009C4E4A" w:rsidRPr="001407B9">
        <w:t>design matrix.</w:t>
      </w:r>
      <w:r>
        <w:t xml:space="preserve"> We </w:t>
      </w:r>
      <w:r w:rsidR="004A3725" w:rsidRPr="001407B9">
        <w:t xml:space="preserve">first </w:t>
      </w:r>
      <w:r w:rsidR="009C4E4A" w:rsidRPr="001407B9">
        <w:t xml:space="preserve">specified </w:t>
      </w:r>
      <w:r w:rsidR="00FC4857" w:rsidRPr="001407B9">
        <w:rPr>
          <w:rFonts w:eastAsiaTheme="minorEastAsia"/>
        </w:rPr>
        <w:t xml:space="preserve">five </w:t>
      </w:r>
      <w:r w:rsidR="004517FC" w:rsidRPr="001407B9">
        <w:rPr>
          <w:rFonts w:eastAsiaTheme="minorEastAsia"/>
        </w:rPr>
        <w:t>contrast</w:t>
      </w:r>
      <w:r w:rsidR="00FC4857" w:rsidRPr="001407B9">
        <w:rPr>
          <w:rFonts w:eastAsiaTheme="minorEastAsia"/>
        </w:rPr>
        <w:t xml:space="preserve"> vectors</w:t>
      </w:r>
      <w:r w:rsidR="004517FC" w:rsidRPr="001407B9">
        <w:rPr>
          <w:rFonts w:eastAsiaTheme="minorEastAsia"/>
        </w:rPr>
        <w:t xml:space="preserve"> </w:t>
      </w:r>
      <w:r w:rsidR="00102E8B" w:rsidRPr="001407B9">
        <w:rPr>
          <w:rFonts w:eastAsiaTheme="minorEastAsia"/>
        </w:rPr>
        <w:t>each of length 72</w:t>
      </w:r>
      <w:r w:rsidR="003E34DA">
        <w:rPr>
          <w:rFonts w:eastAsiaTheme="minorEastAsia"/>
        </w:rPr>
        <w:t xml:space="preserve"> – </w:t>
      </w:r>
      <w:r w:rsidR="00102E8B" w:rsidRPr="001407B9">
        <w:rPr>
          <w:rFonts w:eastAsiaTheme="minorEastAsia"/>
        </w:rPr>
        <w:t xml:space="preserve">corresponding to </w:t>
      </w:r>
      <w:r w:rsidR="004517FC" w:rsidRPr="001407B9">
        <w:rPr>
          <w:rFonts w:eastAsiaTheme="minorEastAsia"/>
        </w:rPr>
        <w:t>the</w:t>
      </w:r>
      <w:r w:rsidR="00FC4857" w:rsidRPr="001407B9">
        <w:rPr>
          <w:rFonts w:eastAsiaTheme="minorEastAsia"/>
        </w:rPr>
        <w:t xml:space="preserve"> 72 conditions (stimulus images</w:t>
      </w:r>
      <w:r w:rsidR="003E34DA" w:rsidRPr="001407B9">
        <w:rPr>
          <w:rFonts w:eastAsiaTheme="minorEastAsia"/>
        </w:rPr>
        <w:t>)</w:t>
      </w:r>
      <w:r w:rsidR="003E34DA">
        <w:rPr>
          <w:rFonts w:eastAsiaTheme="minorEastAsia"/>
        </w:rPr>
        <w:t xml:space="preserve"> – </w:t>
      </w:r>
      <w:r w:rsidR="00FC4857" w:rsidRPr="001407B9">
        <w:rPr>
          <w:rFonts w:eastAsiaTheme="minorEastAsia"/>
        </w:rPr>
        <w:t>expressing the experimental design</w:t>
      </w:r>
      <w:r w:rsidR="002C3386" w:rsidRPr="001407B9">
        <w:rPr>
          <w:rFonts w:eastAsiaTheme="minorEastAsia"/>
        </w:rPr>
        <w:t xml:space="preserve">: (1) animate-inanimate, (2) species:  human-animal, </w:t>
      </w:r>
      <w:r w:rsidR="002C3386" w:rsidRPr="001407B9">
        <w:rPr>
          <w:rFonts w:eastAsiaTheme="minorEastAsia"/>
        </w:rPr>
        <w:lastRenderedPageBreak/>
        <w:t>(3) body part: body-face, (4) natural-manmade, (5) interaction of species and body part. These were specified using 1s and -1s, which were then mean-centred</w:t>
      </w:r>
      <w:r w:rsidR="009C4E4A" w:rsidRPr="001407B9">
        <w:rPr>
          <w:rFonts w:eastAsiaTheme="minorEastAsia"/>
        </w:rPr>
        <w:t xml:space="preserve"> (Figure 5)</w:t>
      </w:r>
      <w:r w:rsidR="002C3386" w:rsidRPr="001407B9">
        <w:rPr>
          <w:rFonts w:eastAsiaTheme="minorEastAsia"/>
        </w:rPr>
        <w:t>.</w:t>
      </w:r>
      <w:r w:rsidR="00FC4857" w:rsidRPr="001407B9">
        <w:rPr>
          <w:rFonts w:eastAsiaTheme="minorEastAsia"/>
        </w:rPr>
        <w:t xml:space="preserve"> The software</w:t>
      </w:r>
      <w:r w:rsidR="003E34DA">
        <w:rPr>
          <w:rFonts w:eastAsiaTheme="minorEastAsia"/>
        </w:rPr>
        <w:t xml:space="preserve"> routine</w:t>
      </w:r>
      <w:r w:rsidR="00FC4857" w:rsidRPr="001407B9">
        <w:rPr>
          <w:rFonts w:eastAsiaTheme="minorEastAsia"/>
        </w:rPr>
        <w:t xml:space="preserve"> then </w:t>
      </w:r>
      <w:r w:rsidR="003E34DA" w:rsidRPr="001407B9">
        <w:rPr>
          <w:rFonts w:eastAsiaTheme="minorEastAsia"/>
        </w:rPr>
        <w:t>replicate</w:t>
      </w:r>
      <w:r w:rsidR="003E34DA">
        <w:rPr>
          <w:rFonts w:eastAsiaTheme="minorEastAsia"/>
        </w:rPr>
        <w:t>s</w:t>
      </w:r>
      <w:r w:rsidR="003E34DA" w:rsidRPr="001407B9">
        <w:rPr>
          <w:rFonts w:eastAsiaTheme="minorEastAsia"/>
        </w:rPr>
        <w:t xml:space="preserve"> </w:t>
      </w:r>
      <w:r w:rsidR="00FC4857" w:rsidRPr="001407B9">
        <w:rPr>
          <w:rFonts w:eastAsiaTheme="minorEastAsia"/>
        </w:rPr>
        <w:t>these contrast</w:t>
      </w:r>
      <w:r w:rsidR="0071413B">
        <w:rPr>
          <w:rFonts w:eastAsiaTheme="minorEastAsia"/>
        </w:rPr>
        <w:t xml:space="preserve"> vector</w:t>
      </w:r>
      <w:r w:rsidR="00FC4857" w:rsidRPr="001407B9">
        <w:rPr>
          <w:rFonts w:eastAsiaTheme="minorEastAsia"/>
        </w:rPr>
        <w:t xml:space="preserve">s over the </w:t>
      </w:r>
      <w:r w:rsidR="00F02815" w:rsidRPr="001407B9">
        <w:rPr>
          <w:rFonts w:eastAsiaTheme="minorEastAsia"/>
        </w:rPr>
        <w:t>15</w:t>
      </w:r>
      <w:r w:rsidR="00B4041E" w:rsidRPr="001407B9">
        <w:rPr>
          <w:rFonts w:eastAsiaTheme="minorEastAsia"/>
        </w:rPr>
        <w:t xml:space="preserve"> </w:t>
      </w:r>
      <w:r w:rsidR="00F02815" w:rsidRPr="001407B9">
        <w:rPr>
          <w:rFonts w:eastAsiaTheme="minorEastAsia"/>
        </w:rPr>
        <w:t>time</w:t>
      </w:r>
      <w:r w:rsidR="00F977DB" w:rsidRPr="001407B9">
        <w:rPr>
          <w:rFonts w:eastAsiaTheme="minorEastAsia"/>
        </w:rPr>
        <w:t xml:space="preserve"> bins </w:t>
      </w:r>
      <w:r w:rsidR="003A6B9A" w:rsidRPr="001407B9">
        <w:rPr>
          <w:rFonts w:eastAsiaTheme="minorEastAsia"/>
        </w:rPr>
        <w:t xml:space="preserve">(basis functions) </w:t>
      </w:r>
      <w:r w:rsidR="00F977DB" w:rsidRPr="001407B9">
        <w:rPr>
          <w:rFonts w:eastAsiaTheme="minorEastAsia"/>
        </w:rPr>
        <w:t>per trial</w:t>
      </w:r>
      <w:r w:rsidR="00256754" w:rsidRPr="001407B9">
        <w:rPr>
          <w:rFonts w:eastAsiaTheme="minorEastAsia"/>
        </w:rPr>
        <w:t xml:space="preserve">, </w:t>
      </w:r>
      <w:r w:rsidR="003A6B9A" w:rsidRPr="001407B9">
        <w:rPr>
          <w:rFonts w:eastAsiaTheme="minorEastAsia"/>
        </w:rPr>
        <w:t>resulting in</w:t>
      </w:r>
      <w:r w:rsidR="00256754" w:rsidRPr="001407B9">
        <w:rPr>
          <w:rFonts w:eastAsiaTheme="minorEastAsia"/>
        </w:rPr>
        <w:t xml:space="preserve"> </w:t>
      </w:r>
      <w:r w:rsidR="00BB52C4">
        <w:rPr>
          <w:rFonts w:eastAsiaTheme="minorEastAsia"/>
        </w:rPr>
        <w:t>five contrasts per time bin</w:t>
      </w:r>
      <w:r w:rsidR="002F3F21" w:rsidRPr="001407B9">
        <w:rPr>
          <w:rFonts w:eastAsiaTheme="minorEastAsia"/>
        </w:rPr>
        <w:t>. Each contrast was converted to a covariance component (i.e., hypothesis matrix) according to Eq. 10 and</w:t>
      </w:r>
      <w:r w:rsidR="003E34DA">
        <w:rPr>
          <w:rFonts w:eastAsiaTheme="minorEastAsia"/>
        </w:rPr>
        <w:t xml:space="preserve"> a final </w:t>
      </w:r>
      <w:r w:rsidR="002F3F21" w:rsidRPr="001407B9">
        <w:rPr>
          <w:rFonts w:eastAsiaTheme="minorEastAsia"/>
        </w:rPr>
        <w:t>covariance component was included to model noise.</w:t>
      </w:r>
      <w:r w:rsidR="003E34DA">
        <w:rPr>
          <w:rFonts w:eastAsiaTheme="minorEastAsia"/>
        </w:rPr>
        <w:t xml:space="preserve"> The resulting </w:t>
      </w:r>
      <w:r w:rsidR="000B7B6E" w:rsidRPr="001407B9">
        <w:rPr>
          <w:rFonts w:eastAsiaTheme="minorEastAsia"/>
        </w:rPr>
        <w:t>76</w:t>
      </w:r>
      <w:r w:rsidR="003E34DA">
        <w:rPr>
          <w:rFonts w:eastAsiaTheme="minorEastAsia"/>
        </w:rPr>
        <w:t xml:space="preserve"> = 5 </w:t>
      </w:r>
      <w:r w:rsidR="003E34DA">
        <w:rPr>
          <w:rFonts w:eastAsiaTheme="minorEastAsia"/>
        </w:rPr>
        <w:sym w:font="Symbol" w:char="F0B4"/>
      </w:r>
      <w:r w:rsidR="003E34DA">
        <w:rPr>
          <w:rFonts w:eastAsiaTheme="minorEastAsia"/>
        </w:rPr>
        <w:t xml:space="preserve"> 15 + 1</w:t>
      </w:r>
      <w:r w:rsidR="000B7B6E" w:rsidRPr="001407B9">
        <w:rPr>
          <w:rFonts w:eastAsiaTheme="minorEastAsia"/>
        </w:rPr>
        <w:t xml:space="preserve"> components entered the model estimation scheme. </w:t>
      </w:r>
    </w:p>
    <w:p w14:paraId="2918A23E" w14:textId="77777777" w:rsidR="00B4041E" w:rsidRPr="001407B9" w:rsidRDefault="00B4041E" w:rsidP="002C3386">
      <w:pPr>
        <w:rPr>
          <w:rFonts w:eastAsiaTheme="minorEastAsia"/>
        </w:rPr>
      </w:pPr>
    </w:p>
    <w:p w14:paraId="37D8E363" w14:textId="2AEA342B" w:rsidR="002C3386" w:rsidRPr="001407B9" w:rsidRDefault="003133FC" w:rsidP="002C3386">
      <w:pPr>
        <w:keepNext/>
        <w:jc w:val="center"/>
      </w:pPr>
      <w:r w:rsidRPr="001407B9">
        <w:rPr>
          <w:noProof/>
          <w:lang w:val="en-US"/>
        </w:rPr>
        <w:drawing>
          <wp:inline distT="0" distB="0" distL="0" distR="0" wp14:anchorId="75E02604" wp14:editId="5F8646DE">
            <wp:extent cx="3389376" cy="2374392"/>
            <wp:effectExtent l="0" t="0" r="190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rasts.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9376" cy="2374392"/>
                    </a:xfrm>
                    <a:prstGeom prst="rect">
                      <a:avLst/>
                    </a:prstGeom>
                  </pic:spPr>
                </pic:pic>
              </a:graphicData>
            </a:graphic>
          </wp:inline>
        </w:drawing>
      </w:r>
    </w:p>
    <w:p w14:paraId="16981832" w14:textId="6858DE69" w:rsidR="002C3386" w:rsidRPr="00BD1A62" w:rsidRDefault="002C3386" w:rsidP="002C3386">
      <w:pPr>
        <w:pStyle w:val="Caption"/>
        <w:jc w:val="left"/>
        <w:rPr>
          <w:color w:val="auto"/>
        </w:rPr>
      </w:pPr>
      <w:r w:rsidRPr="00BD1A62">
        <w:rPr>
          <w:b/>
          <w:color w:val="auto"/>
        </w:rPr>
        <w:t xml:space="preserve">Figure </w:t>
      </w:r>
      <w:r w:rsidR="008F1D6E" w:rsidRPr="00BD1A62">
        <w:rPr>
          <w:b/>
          <w:color w:val="auto"/>
        </w:rPr>
        <w:t>5</w:t>
      </w:r>
      <w:r w:rsidRPr="00BD1A62">
        <w:rPr>
          <w:b/>
          <w:color w:val="auto"/>
        </w:rPr>
        <w:t xml:space="preserve"> Contrast specification.</w:t>
      </w:r>
      <w:r w:rsidRPr="00BD1A62">
        <w:rPr>
          <w:color w:val="auto"/>
        </w:rPr>
        <w:t xml:space="preserve"> Contrast vectors encoding the experimental conditions. From left to right, these were: animate-inanimate, human-animal, body-face, natural-manmade, interaction of species and body part. W</w:t>
      </w:r>
      <w:r w:rsidR="00E56972">
        <w:rPr>
          <w:color w:val="auto"/>
        </w:rPr>
        <w:t>hite = 1, black = -1, grey=0</w:t>
      </w:r>
      <w:r w:rsidRPr="00BD1A62">
        <w:rPr>
          <w:color w:val="auto"/>
        </w:rPr>
        <w:t>.</w:t>
      </w:r>
    </w:p>
    <w:p w14:paraId="59D49842" w14:textId="77777777" w:rsidR="003E34DA" w:rsidRPr="00BD1A62" w:rsidRDefault="003E34DA" w:rsidP="00BD1A62"/>
    <w:p w14:paraId="638C47D8" w14:textId="3F78925F" w:rsidR="003E6E4B" w:rsidRPr="001407B9" w:rsidRDefault="003E6E4B" w:rsidP="003E6E4B">
      <w:pPr>
        <w:pStyle w:val="Heading3"/>
      </w:pPr>
      <w:proofErr w:type="spellStart"/>
      <w:proofErr w:type="gramStart"/>
      <w:r w:rsidRPr="001407B9">
        <w:t>vRSA</w:t>
      </w:r>
      <w:proofErr w:type="spellEnd"/>
      <w:proofErr w:type="gramEnd"/>
      <w:r w:rsidRPr="001407B9">
        <w:t xml:space="preserve"> </w:t>
      </w:r>
      <w:r w:rsidR="00631316" w:rsidRPr="001407B9">
        <w:t>model fitting</w:t>
      </w:r>
    </w:p>
    <w:p w14:paraId="7156C88A" w14:textId="72B233CE" w:rsidR="003E6E4B" w:rsidRPr="001407B9" w:rsidRDefault="003E3C82" w:rsidP="003E6E4B">
      <w:pPr>
        <w:rPr>
          <w:rFonts w:eastAsiaTheme="minorEastAsia"/>
        </w:rPr>
      </w:pPr>
      <w:r w:rsidRPr="001407B9">
        <w:t>The</w:t>
      </w:r>
      <w:r w:rsidR="003E34DA">
        <w:rPr>
          <w:rFonts w:eastAsiaTheme="minorEastAsia"/>
        </w:rPr>
        <w:t xml:space="preserve"> analysis begins </w:t>
      </w:r>
      <w:r w:rsidRPr="001407B9">
        <w:rPr>
          <w:rFonts w:eastAsiaTheme="minorEastAsia"/>
        </w:rPr>
        <w:t>by</w:t>
      </w:r>
      <w:r w:rsidR="003E6E4B" w:rsidRPr="001407B9">
        <w:rPr>
          <w:rFonts w:eastAsiaTheme="minorEastAsia"/>
        </w:rPr>
        <w:t xml:space="preserve"> estimat</w:t>
      </w:r>
      <w:r w:rsidRPr="001407B9">
        <w:rPr>
          <w:rFonts w:eastAsiaTheme="minorEastAsia"/>
        </w:rPr>
        <w:t>ing</w:t>
      </w:r>
      <w:r w:rsidR="003E6E4B" w:rsidRPr="001407B9">
        <w:rPr>
          <w:rFonts w:eastAsiaTheme="minorEastAsia"/>
        </w:rPr>
        <w:t xml:space="preserve"> the regression parameters</w:t>
      </w:r>
      <w:r w:rsidRPr="001407B9">
        <w:rPr>
          <w:rFonts w:eastAsiaTheme="minorEastAsia"/>
        </w:rPr>
        <w:t>,</w:t>
      </w:r>
      <w:r w:rsidR="003E6E4B" w:rsidRPr="001407B9">
        <w:rPr>
          <w:rFonts w:eastAsiaTheme="minorEastAsia"/>
        </w:rPr>
        <w:t xml:space="preserve"> using the standard formula for a GLM:</w:t>
      </w:r>
    </w:p>
    <w:p w14:paraId="29583BAA" w14:textId="05527591" w:rsidR="003E6E4B" w:rsidRPr="001407B9" w:rsidRDefault="00643AA2" w:rsidP="003E6E4B">
      <w:pPr>
        <w:rPr>
          <w:rFonts w:eastAsiaTheme="minorEastAsia"/>
        </w:rPr>
      </w:pPr>
      <m:oMathPara>
        <m:oMath>
          <m:r>
            <m:rPr>
              <m:sty m:val="bi"/>
            </m:rPr>
            <w:rPr>
              <w:rFonts w:ascii="Cambria Math" w:eastAsiaTheme="minorEastAsia" w:hAnsi="Cambria Math"/>
            </w:rPr>
            <m:t>U</m:t>
          </m:r>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m:t>
              </m:r>
            </m:sup>
          </m:sSup>
          <m:r>
            <m:rPr>
              <m:sty m:val="bi"/>
            </m:rPr>
            <w:rPr>
              <w:rFonts w:ascii="Cambria Math" w:eastAsiaTheme="minorEastAsia" w:hAnsi="Cambria Math"/>
            </w:rPr>
            <m:t>Y</m:t>
          </m:r>
        </m:oMath>
      </m:oMathPara>
    </w:p>
    <w:p w14:paraId="38F5A108" w14:textId="24D2663E" w:rsidR="003E6E4B" w:rsidRPr="001407B9" w:rsidRDefault="003E6E4B" w:rsidP="003E6E4B">
      <w:pPr>
        <w:rPr>
          <w:rFonts w:eastAsiaTheme="minorEastAsia"/>
        </w:rPr>
      </w:pPr>
      <w:r w:rsidRPr="001407B9">
        <w:rPr>
          <w:rFonts w:eastAsiaTheme="minorEastAsia"/>
        </w:rPr>
        <w:t xml:space="preserve">Where </w:t>
      </w:r>
      <m:oMath>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m:t>
            </m:r>
          </m:sup>
        </m:sSup>
      </m:oMath>
      <w:r w:rsidRPr="001407B9">
        <w:rPr>
          <w:rFonts w:eastAsiaTheme="minorEastAsia"/>
        </w:rPr>
        <w:t xml:space="preserve"> is the pseudoinverse </w:t>
      </w:r>
      <w:proofErr w:type="gramStart"/>
      <w:r w:rsidRPr="001407B9">
        <w:rPr>
          <w:rFonts w:eastAsiaTheme="minorEastAsia"/>
        </w:rPr>
        <w:t xml:space="preserve">of </w:t>
      </w:r>
      <w:proofErr w:type="gramEnd"/>
      <m:oMath>
        <m:r>
          <m:rPr>
            <m:sty m:val="bi"/>
          </m:rPr>
          <w:rPr>
            <w:rFonts w:ascii="Cambria Math" w:eastAsiaTheme="minorEastAsia" w:hAnsi="Cambria Math"/>
          </w:rPr>
          <m:t>Z</m:t>
        </m:r>
      </m:oMath>
      <w:r w:rsidRPr="001407B9">
        <w:rPr>
          <w:rFonts w:eastAsiaTheme="minorEastAsia"/>
        </w:rPr>
        <w:t xml:space="preserve">. It then converted </w:t>
      </w:r>
      <m:oMath>
        <m:r>
          <m:rPr>
            <m:sty m:val="bi"/>
          </m:rPr>
          <w:rPr>
            <w:rFonts w:ascii="Cambria Math" w:eastAsiaTheme="minorEastAsia" w:hAnsi="Cambria Math"/>
          </w:rPr>
          <m:t>U</m:t>
        </m:r>
      </m:oMath>
      <w:r w:rsidR="00E97E14" w:rsidRPr="001407B9">
        <w:rPr>
          <w:rFonts w:eastAsiaTheme="minorEastAsia"/>
        </w:rPr>
        <w:t xml:space="preserve"> </w:t>
      </w:r>
      <w:r w:rsidRPr="001407B9">
        <w:rPr>
          <w:rFonts w:eastAsiaTheme="minorEastAsia"/>
        </w:rPr>
        <w:t xml:space="preserve">to the condition-by-condition covariance </w:t>
      </w:r>
      <w:proofErr w:type="gramStart"/>
      <w:r w:rsidRPr="001407B9">
        <w:rPr>
          <w:rFonts w:eastAsiaTheme="minorEastAsia"/>
        </w:rPr>
        <w:t>matrix</w:t>
      </w:r>
      <w:r w:rsidR="003E3C82" w:rsidRPr="001407B9">
        <w:rPr>
          <w:rFonts w:eastAsiaTheme="minorEastAsia"/>
        </w:rPr>
        <w:t xml:space="preserve"> </w:t>
      </w:r>
      <w:proofErr w:type="gramEnd"/>
      <m:oMath>
        <m:r>
          <m:rPr>
            <m:sty m:val="bi"/>
          </m:rPr>
          <w:rPr>
            <w:rFonts w:ascii="Cambria Math" w:eastAsiaTheme="minorEastAsia" w:hAnsi="Cambria Math"/>
          </w:rPr>
          <m:t>G</m:t>
        </m:r>
      </m:oMath>
      <w:r w:rsidRPr="001407B9">
        <w:rPr>
          <w:rFonts w:eastAsiaTheme="minorEastAsia"/>
        </w:rPr>
        <w:t xml:space="preserve">, where for this experiment, a “condition” was a particular stimulus </w:t>
      </w:r>
      <w:r w:rsidR="00E97E14" w:rsidRPr="001407B9">
        <w:rPr>
          <w:rFonts w:eastAsiaTheme="minorEastAsia"/>
        </w:rPr>
        <w:t>at a particular</w:t>
      </w:r>
      <w:r w:rsidRPr="001407B9">
        <w:rPr>
          <w:rFonts w:eastAsiaTheme="minorEastAsia"/>
        </w:rPr>
        <w:t xml:space="preserve"> </w:t>
      </w:r>
      <w:proofErr w:type="spellStart"/>
      <w:r w:rsidRPr="001407B9">
        <w:rPr>
          <w:rFonts w:eastAsiaTheme="minorEastAsia"/>
        </w:rPr>
        <w:t>peri</w:t>
      </w:r>
      <w:proofErr w:type="spellEnd"/>
      <w:r w:rsidR="00E97E14" w:rsidRPr="001407B9">
        <w:rPr>
          <w:rFonts w:eastAsiaTheme="minorEastAsia"/>
        </w:rPr>
        <w:t>-</w:t>
      </w:r>
      <w:r w:rsidRPr="001407B9">
        <w:rPr>
          <w:rFonts w:eastAsiaTheme="minorEastAsia"/>
        </w:rPr>
        <w:t>stimulus time:</w:t>
      </w:r>
    </w:p>
    <w:p w14:paraId="422F7331" w14:textId="2352AD7E" w:rsidR="003E6E4B" w:rsidRPr="001407B9" w:rsidRDefault="003B1EC5" w:rsidP="003E6E4B">
      <w:pPr>
        <w:rPr>
          <w:rFonts w:eastAsiaTheme="minorEastAsia"/>
          <w:b/>
        </w:rPr>
      </w:pPr>
      <m:oMathPara>
        <m:oMath>
          <m:r>
            <m:rPr>
              <m:sty m:val="bi"/>
            </m:rPr>
            <w:rPr>
              <w:rFonts w:ascii="Cambria Math" w:eastAsiaTheme="minorEastAsia" w:hAnsi="Cambria Math"/>
            </w:rPr>
            <m:t>G</m:t>
          </m:r>
          <m:r>
            <w:rPr>
              <w:rFonts w:ascii="Cambria Math" w:eastAsiaTheme="minorEastAsia" w:hAnsi="Cambria Math"/>
            </w:rPr>
            <m:t>=</m:t>
          </m:r>
          <m:r>
            <m:rPr>
              <m:sty m:val="bi"/>
            </m:rPr>
            <w:rPr>
              <w:rFonts w:ascii="Cambria Math" w:eastAsiaTheme="minorEastAsia" w:hAnsi="Cambria Math"/>
            </w:rPr>
            <m:t>U</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T</m:t>
              </m:r>
            </m:sup>
          </m:sSup>
        </m:oMath>
      </m:oMathPara>
    </w:p>
    <w:p w14:paraId="69DA6D19" w14:textId="2616F17D" w:rsidR="000B7B6E" w:rsidRPr="001407B9" w:rsidRDefault="00A13E25" w:rsidP="003E6E4B">
      <w:pPr>
        <w:rPr>
          <w:rFonts w:eastAsiaTheme="minorEastAsia"/>
        </w:rPr>
      </w:pPr>
      <w:r w:rsidRPr="001407B9">
        <w:rPr>
          <w:rFonts w:eastAsiaTheme="minorEastAsia"/>
        </w:rPr>
        <w:t>The</w:t>
      </w:r>
      <w:r w:rsidR="003E34DA">
        <w:rPr>
          <w:rFonts w:eastAsiaTheme="minorEastAsia"/>
        </w:rPr>
        <w:t xml:space="preserve"> analysis then uses </w:t>
      </w:r>
      <w:proofErr w:type="spellStart"/>
      <w:r w:rsidR="003E34DA">
        <w:rPr>
          <w:rFonts w:eastAsiaTheme="minorEastAsia"/>
        </w:rPr>
        <w:t>Variational</w:t>
      </w:r>
      <w:proofErr w:type="spellEnd"/>
      <w:r w:rsidR="003E34DA">
        <w:rPr>
          <w:rFonts w:eastAsiaTheme="minorEastAsia"/>
        </w:rPr>
        <w:t xml:space="preserve"> Laplace (i.e., </w:t>
      </w:r>
      <w:r w:rsidR="00EA3618" w:rsidRPr="001407B9">
        <w:rPr>
          <w:rFonts w:eastAsiaTheme="minorEastAsia"/>
        </w:rPr>
        <w:t>the REML algorithm in SPM</w:t>
      </w:r>
      <w:r w:rsidR="003E34DA">
        <w:rPr>
          <w:rFonts w:eastAsiaTheme="minorEastAsia"/>
        </w:rPr>
        <w:t>)</w:t>
      </w:r>
      <w:r w:rsidR="00EA3618" w:rsidRPr="001407B9">
        <w:rPr>
          <w:rFonts w:eastAsiaTheme="minorEastAsia"/>
        </w:rPr>
        <w:t xml:space="preserve"> to</w:t>
      </w:r>
      <w:r w:rsidRPr="001407B9">
        <w:rPr>
          <w:rFonts w:eastAsiaTheme="minorEastAsia"/>
        </w:rPr>
        <w:t xml:space="preserve"> </w:t>
      </w:r>
      <w:r w:rsidR="00EA3618" w:rsidRPr="001407B9">
        <w:rPr>
          <w:rFonts w:eastAsiaTheme="minorEastAsia"/>
        </w:rPr>
        <w:t>decompose</w:t>
      </w:r>
      <w:r w:rsidR="00347B29" w:rsidRPr="001407B9">
        <w:rPr>
          <w:rFonts w:eastAsiaTheme="minorEastAsia"/>
        </w:rPr>
        <w:t xml:space="preserve"> the confound-corrected covariance matrix</w:t>
      </w:r>
      <w:r w:rsidRPr="001407B9">
        <w:rPr>
          <w:rFonts w:eastAsiaTheme="minorEastAsia"/>
        </w:rPr>
        <w:t xml:space="preserve">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8675F3" w:rsidRPr="001407B9">
        <w:rPr>
          <w:rFonts w:eastAsiaTheme="minorEastAsia"/>
          <w:b/>
        </w:rPr>
        <w:t xml:space="preserve"> </w:t>
      </w:r>
      <w:r w:rsidR="008675F3" w:rsidRPr="001407B9">
        <w:rPr>
          <w:rFonts w:eastAsiaTheme="minorEastAsia"/>
        </w:rPr>
        <w:t xml:space="preserve">into the 76 </w:t>
      </w:r>
      <w:r w:rsidR="00643AA2" w:rsidRPr="001407B9">
        <w:rPr>
          <w:rFonts w:eastAsiaTheme="minorEastAsia"/>
        </w:rPr>
        <w:t xml:space="preserve">covariance components </w:t>
      </w:r>
      <w:r w:rsidR="00656843" w:rsidRPr="001407B9">
        <w:rPr>
          <w:rFonts w:eastAsiaTheme="minorEastAsia"/>
        </w:rPr>
        <w:t>specified above:</w:t>
      </w:r>
    </w:p>
    <w:p w14:paraId="16EBE94A" w14:textId="13724A21" w:rsidR="00656843" w:rsidRPr="003E34DA" w:rsidRDefault="00E3419F" w:rsidP="003E6E4B">
      <w:pPr>
        <w:rPr>
          <w:rFonts w:eastAsiaTheme="minorEastAsia"/>
          <w:b/>
        </w:rPr>
      </w:pPr>
      <m:oMathPara>
        <m:oMath>
          <m:acc>
            <m:accPr>
              <m:ctrlPr>
                <w:rPr>
                  <w:rFonts w:ascii="Cambria Math" w:eastAsiaTheme="minorEastAsia" w:hAnsi="Cambria Math"/>
                  <w:b/>
                  <w:i/>
                </w:rPr>
              </m:ctrlPr>
            </m:accPr>
            <m:e>
              <m:r>
                <m:rPr>
                  <m:sty m:val="bi"/>
                </m:rPr>
                <w:rPr>
                  <w:rFonts w:ascii="Cambria Math" w:eastAsiaTheme="minorEastAsia" w:hAnsi="Cambria Math"/>
                </w:rPr>
                <m:t>G</m:t>
              </m:r>
            </m:e>
          </m:acc>
          <m:r>
            <m:rPr>
              <m:sty m:val="b"/>
            </m:rPr>
            <w:rPr>
              <w:rFonts w:ascii="Cambria Math" w:eastAsiaTheme="minorEastAsia"/>
            </w:rPr>
            <m:t>=</m:t>
          </m:r>
          <m:sSub>
            <m:sSubPr>
              <m:ctrlPr>
                <w:rPr>
                  <w:rFonts w:ascii="Cambria Math" w:eastAsiaTheme="minorEastAsia" w:hAnsi="Cambria Math"/>
                </w:rPr>
              </m:ctrlPr>
            </m:sSubPr>
            <m:e>
              <m:r>
                <m:rPr>
                  <m:sty m:val="p"/>
                </m:rPr>
                <w:rPr>
                  <w:rFonts w:ascii="Cambria Math" w:eastAsiaTheme="minorEastAsia"/>
                </w:rPr>
                <m:t>λ</m:t>
              </m:r>
            </m:e>
            <m:sub>
              <m:r>
                <m:rPr>
                  <m:sty m:val="p"/>
                </m:rPr>
                <w:rPr>
                  <w:rFonts w:ascii="Cambria Math" w:eastAsiaTheme="minorEastAsia"/>
                </w:rPr>
                <m:t>1</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1</m:t>
              </m:r>
            </m:sub>
          </m:sSub>
          <m:r>
            <w:rPr>
              <w:rFonts w:ascii="Cambria Math" w:eastAsiaTheme="minorEastAsia"/>
            </w:rPr>
            <m:t>+</m:t>
          </m:r>
          <m:sSub>
            <m:sSubPr>
              <m:ctrlPr>
                <w:rPr>
                  <w:rFonts w:ascii="Cambria Math" w:eastAsiaTheme="minorEastAsia" w:hAnsi="Cambria Math"/>
                  <w:i/>
                </w:rPr>
              </m:ctrlPr>
            </m:sSubPr>
            <m:e>
              <m:r>
                <w:rPr>
                  <w:rFonts w:ascii="Cambria Math" w:eastAsiaTheme="minorEastAsia"/>
                </w:rPr>
                <m:t>λ</m:t>
              </m:r>
            </m:e>
            <m:sub>
              <m:r>
                <w:rPr>
                  <w:rFonts w:ascii="Cambria Math" w:eastAsiaTheme="minorEastAsia"/>
                </w:rPr>
                <m:t>2</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2</m:t>
              </m:r>
            </m:sub>
          </m:sSub>
          <m:r>
            <w:rPr>
              <w:rFonts w:ascii="Cambria Math" w:eastAsiaTheme="minorEastAsia"/>
            </w:rPr>
            <m:t>+</m:t>
          </m:r>
          <m:r>
            <w:rPr>
              <w:rFonts w:ascii="Cambria Math" w:eastAsiaTheme="minorEastAsia"/>
            </w:rPr>
            <m:t>…</m:t>
          </m:r>
          <m:r>
            <w:rPr>
              <w:rFonts w:ascii="Cambria Math" w:eastAsiaTheme="minorEastAsia"/>
            </w:rPr>
            <m:t>+</m:t>
          </m:r>
          <m:sSub>
            <m:sSubPr>
              <m:ctrlPr>
                <w:rPr>
                  <w:rFonts w:ascii="Cambria Math" w:eastAsiaTheme="minorEastAsia" w:hAnsi="Cambria Math"/>
                  <w:i/>
                </w:rPr>
              </m:ctrlPr>
            </m:sSubPr>
            <m:e>
              <m:r>
                <w:rPr>
                  <w:rFonts w:ascii="Cambria Math" w:eastAsiaTheme="minorEastAsia"/>
                </w:rPr>
                <m:t>λ</m:t>
              </m:r>
            </m:e>
            <m:sub>
              <m:r>
                <w:rPr>
                  <w:rFonts w:ascii="Cambria Math" w:eastAsiaTheme="minorEastAsia"/>
                </w:rPr>
                <m:t>76</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76</m:t>
              </m:r>
            </m:sub>
          </m:sSub>
        </m:oMath>
      </m:oMathPara>
    </w:p>
    <w:p w14:paraId="0EB43477" w14:textId="77777777" w:rsidR="003E34DA" w:rsidRPr="001407B9" w:rsidRDefault="003E34DA" w:rsidP="003E6E4B">
      <w:pPr>
        <w:rPr>
          <w:rFonts w:eastAsiaTheme="minorEastAsia"/>
        </w:rPr>
      </w:pPr>
    </w:p>
    <w:p w14:paraId="06434249" w14:textId="5F696E40" w:rsidR="00F33F95" w:rsidRPr="001407B9" w:rsidRDefault="00021369" w:rsidP="00F33F95">
      <w:pPr>
        <w:pStyle w:val="Heading3"/>
        <w:rPr>
          <w:rFonts w:eastAsiaTheme="minorEastAsia"/>
        </w:rPr>
      </w:pPr>
      <w:r w:rsidRPr="001407B9">
        <w:rPr>
          <w:rFonts w:eastAsiaTheme="minorEastAsia"/>
        </w:rPr>
        <w:t>Evidence for experimental eff</w:t>
      </w:r>
      <w:r w:rsidR="00C9046D" w:rsidRPr="001407B9">
        <w:rPr>
          <w:rFonts w:eastAsiaTheme="minorEastAsia"/>
        </w:rPr>
        <w:t>ects</w:t>
      </w:r>
    </w:p>
    <w:p w14:paraId="33022DBD" w14:textId="2FEE4C82" w:rsidR="00F33F95" w:rsidRPr="001407B9" w:rsidRDefault="00F33F95" w:rsidP="00F33F95">
      <w:r w:rsidRPr="001407B9">
        <w:t>To</w:t>
      </w:r>
      <w:r w:rsidR="003E34DA">
        <w:t xml:space="preserve"> ensure </w:t>
      </w:r>
      <w:r w:rsidR="00C9046D" w:rsidRPr="001407B9">
        <w:t>that the</w:t>
      </w:r>
      <w:r w:rsidRPr="001407B9">
        <w:t xml:space="preserve"> models</w:t>
      </w:r>
      <w:r w:rsidR="00C9046D" w:rsidRPr="001407B9">
        <w:t xml:space="preserve"> capture experiment-related effects</w:t>
      </w:r>
      <w:r w:rsidRPr="001407B9">
        <w:t xml:space="preserve">, we tested whether they explained the data better than reduced models that included only the noise component. To do, this we specified an alternate model </w:t>
      </w:r>
      <w:r w:rsidR="008703B5" w:rsidRPr="001407B9">
        <w:t>per subject</w:t>
      </w:r>
      <w:r w:rsidR="003E34DA">
        <w:t>,</w:t>
      </w:r>
      <w:r w:rsidR="008703B5" w:rsidRPr="001407B9">
        <w:t xml:space="preserve"> </w:t>
      </w:r>
      <w:r w:rsidRPr="001407B9">
        <w:t xml:space="preserve">where all the </w:t>
      </w:r>
      <w:r w:rsidRPr="001407B9">
        <w:rPr>
          <w:rFonts w:eastAsiaTheme="minorEastAsia"/>
        </w:rPr>
        <w:t xml:space="preserve">covariance components (except for the noise component) were effectively “switched off”, by fixing their corresponding </w:t>
      </w:r>
      <w:proofErr w:type="spellStart"/>
      <w:r w:rsidRPr="001407B9">
        <w:rPr>
          <w:rFonts w:eastAsiaTheme="minorEastAsia"/>
        </w:rPr>
        <w:t>hyperparameters</w:t>
      </w:r>
      <w:proofErr w:type="spellEnd"/>
      <w:r w:rsidRPr="001407B9">
        <w:rPr>
          <w:rFonts w:eastAsiaTheme="minorEastAsia"/>
        </w:rPr>
        <w:t xml:space="preserve"> to zero. </w:t>
      </w:r>
      <w:r w:rsidR="00EF303A" w:rsidRPr="001407B9">
        <w:rPr>
          <w:rFonts w:eastAsiaTheme="minorEastAsia"/>
        </w:rPr>
        <w:t xml:space="preserve">In more detail, the prior probability density for </w:t>
      </w:r>
      <w:r w:rsidR="00F061EC" w:rsidRPr="001407B9">
        <w:rPr>
          <w:rFonts w:eastAsiaTheme="minorEastAsia"/>
        </w:rPr>
        <w:t xml:space="preserve">the </w:t>
      </w:r>
      <m:oMath>
        <m:r>
          <w:rPr>
            <w:rFonts w:ascii="Cambria Math" w:eastAsiaTheme="minorEastAsia" w:hAnsi="Cambria Math"/>
          </w:rPr>
          <m:t>i</m:t>
        </m:r>
      </m:oMath>
      <w:r w:rsidR="00F061EC" w:rsidRPr="001407B9">
        <w:rPr>
          <w:rFonts w:eastAsiaTheme="minorEastAsia"/>
        </w:rPr>
        <w:t>-</w:t>
      </w:r>
      <w:proofErr w:type="gramStart"/>
      <w:r w:rsidR="00F061EC" w:rsidRPr="001407B9">
        <w:rPr>
          <w:rFonts w:eastAsiaTheme="minorEastAsia"/>
        </w:rPr>
        <w:t>th</w:t>
      </w:r>
      <w:proofErr w:type="gramEnd"/>
      <w:r w:rsidR="00F061EC" w:rsidRPr="001407B9">
        <w:rPr>
          <w:rFonts w:eastAsiaTheme="minorEastAsia"/>
        </w:rPr>
        <w:t xml:space="preserve"> </w:t>
      </w:r>
      <w:r w:rsidR="00EF303A" w:rsidRPr="001407B9">
        <w:rPr>
          <w:rFonts w:eastAsiaTheme="minorEastAsia"/>
        </w:rPr>
        <w:t xml:space="preserve">parameter to be switched off was set </w:t>
      </w:r>
      <w:r w:rsidR="0040353A" w:rsidRPr="001407B9">
        <w:rPr>
          <w:rFonts w:eastAsiaTheme="minorEastAsia"/>
        </w:rPr>
        <w:t>to</w:t>
      </w:r>
      <m:oMath>
        <m:r>
          <w:rPr>
            <w:rFonts w:ascii="Cambria Math" w:eastAsiaTheme="minorEastAsia" w:hAnsi="Cambria Math"/>
          </w:rPr>
          <m:t xml:space="preserve"> 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 0</m:t>
            </m:r>
          </m:e>
        </m:d>
      </m:oMath>
      <w:r w:rsidR="00EF303A" w:rsidRPr="001407B9">
        <w:rPr>
          <w:rFonts w:eastAsiaTheme="minorEastAsia"/>
        </w:rPr>
        <w:t>, thereby fixing that parameter to</w:t>
      </w:r>
      <w:r w:rsidR="00751422" w:rsidRPr="001407B9">
        <w:rPr>
          <w:rFonts w:eastAsiaTheme="minorEastAsia"/>
        </w:rPr>
        <w:t xml:space="preserve"> its prior mean.</w:t>
      </w:r>
      <w:r w:rsidR="00EF303A" w:rsidRPr="001407B9">
        <w:rPr>
          <w:rFonts w:eastAsiaTheme="minorEastAsia"/>
        </w:rPr>
        <w:t xml:space="preserve"> </w:t>
      </w:r>
      <w:r w:rsidRPr="001407B9">
        <w:rPr>
          <w:rFonts w:eastAsiaTheme="minorEastAsia"/>
        </w:rPr>
        <w:t xml:space="preserve">The </w:t>
      </w:r>
      <w:r w:rsidR="00CA4454" w:rsidRPr="001407B9">
        <w:rPr>
          <w:rFonts w:eastAsiaTheme="minorEastAsia"/>
        </w:rPr>
        <w:t>c</w:t>
      </w:r>
      <w:r w:rsidRPr="001407B9">
        <w:rPr>
          <w:rFonts w:eastAsiaTheme="minorEastAsia"/>
        </w:rPr>
        <w:t xml:space="preserve">hange in free energy </w:t>
      </w:r>
      <w:r w:rsidR="00CA4454" w:rsidRPr="001407B9">
        <w:rPr>
          <w:rFonts w:eastAsiaTheme="minorEastAsia"/>
        </w:rPr>
        <w:t xml:space="preserve">due to modifying the prior </w:t>
      </w:r>
      <w:r w:rsidRPr="001407B9">
        <w:rPr>
          <w:rFonts w:eastAsiaTheme="minorEastAsia"/>
        </w:rPr>
        <w:t xml:space="preserve">was calculated analytically using Bayesian model reduction (implemented in the SPM function </w:t>
      </w:r>
      <w:proofErr w:type="spellStart"/>
      <w:r w:rsidRPr="001407B9">
        <w:rPr>
          <w:rFonts w:eastAsiaTheme="minorEastAsia"/>
        </w:rPr>
        <w:t>spm_log_evidence_reduce</w:t>
      </w:r>
      <w:proofErr w:type="spellEnd"/>
      <w:r w:rsidRPr="001407B9">
        <w:rPr>
          <w:rFonts w:eastAsiaTheme="minorEastAsia"/>
        </w:rPr>
        <w:t xml:space="preserve">). </w:t>
      </w:r>
      <w:r w:rsidR="00CE4887" w:rsidRPr="001407B9">
        <w:rPr>
          <w:rFonts w:eastAsiaTheme="minorEastAsia"/>
        </w:rPr>
        <w:t>The</w:t>
      </w:r>
      <w:r w:rsidR="00AE1833" w:rsidRPr="001407B9">
        <w:rPr>
          <w:rFonts w:eastAsiaTheme="minorEastAsia"/>
        </w:rPr>
        <w:t xml:space="preserve"> difference in free energy</w:t>
      </w:r>
      <w:r w:rsidR="00CA4454" w:rsidRPr="001407B9">
        <w:rPr>
          <w:rFonts w:eastAsiaTheme="minorEastAsia"/>
        </w:rPr>
        <w:t xml:space="preserve"> (the log Bayes factor)</w:t>
      </w:r>
      <w:r w:rsidR="003E34DA">
        <w:rPr>
          <w:rFonts w:eastAsiaTheme="minorEastAsia"/>
        </w:rPr>
        <w:t xml:space="preserve"> then quantifies </w:t>
      </w:r>
      <w:r w:rsidR="00CE4887" w:rsidRPr="001407B9">
        <w:rPr>
          <w:rFonts w:eastAsiaTheme="minorEastAsia"/>
        </w:rPr>
        <w:t>the evidence in favour of the model that included experimental effects</w:t>
      </w:r>
      <w:r w:rsidR="00CA4454" w:rsidRPr="001407B9">
        <w:rPr>
          <w:rFonts w:eastAsiaTheme="minorEastAsia"/>
        </w:rPr>
        <w:t>.</w:t>
      </w:r>
    </w:p>
    <w:p w14:paraId="481A1994" w14:textId="1634B048" w:rsidR="003B5108" w:rsidRPr="001407B9" w:rsidRDefault="003B5108" w:rsidP="003B5108">
      <w:pPr>
        <w:pStyle w:val="Heading3"/>
        <w:rPr>
          <w:rFonts w:eastAsiaTheme="minorEastAsia"/>
        </w:rPr>
      </w:pPr>
      <w:r w:rsidRPr="001407B9">
        <w:rPr>
          <w:rFonts w:eastAsiaTheme="minorEastAsia"/>
        </w:rPr>
        <w:t>Group analysis</w:t>
      </w:r>
      <w:r w:rsidR="0077287C">
        <w:rPr>
          <w:rFonts w:eastAsiaTheme="minorEastAsia"/>
        </w:rPr>
        <w:t xml:space="preserve"> using PEB</w:t>
      </w:r>
    </w:p>
    <w:p w14:paraId="33D14159" w14:textId="2B4212C1" w:rsidR="00A4583A" w:rsidRPr="001407B9" w:rsidRDefault="00365868" w:rsidP="003B5108">
      <w:pPr>
        <w:rPr>
          <w:rFonts w:eastAsiaTheme="minorEastAsia"/>
        </w:rPr>
      </w:pPr>
      <w:r w:rsidRPr="001407B9">
        <w:t>To identify effects over subjects, w</w:t>
      </w:r>
      <w:r w:rsidR="00F85369" w:rsidRPr="001407B9">
        <w:t>e used s</w:t>
      </w:r>
      <w:r w:rsidR="003B5108" w:rsidRPr="001407B9">
        <w:t xml:space="preserve">tandard </w:t>
      </w:r>
      <w:r w:rsidR="00940EF5" w:rsidRPr="001407B9">
        <w:t>tools</w:t>
      </w:r>
      <w:r w:rsidR="003B5108" w:rsidRPr="001407B9">
        <w:t xml:space="preserve"> in SPM for</w:t>
      </w:r>
      <w:r w:rsidR="00F85369" w:rsidRPr="001407B9">
        <w:t xml:space="preserve"> Bayesian</w:t>
      </w:r>
      <w:r w:rsidR="003B5108" w:rsidRPr="001407B9">
        <w:t xml:space="preserve"> hierarchical </w:t>
      </w:r>
      <w:r w:rsidR="00F85369" w:rsidRPr="001407B9">
        <w:t>linear regression,</w:t>
      </w:r>
      <w:r w:rsidR="003E34DA">
        <w:t xml:space="preserve"> called </w:t>
      </w:r>
      <w:r w:rsidR="00F85369" w:rsidRPr="001407B9">
        <w:t>Parametric Empirical Bayes (PEB)</w:t>
      </w:r>
      <w:r w:rsidR="00285114">
        <w:t xml:space="preserve"> </w:t>
      </w:r>
      <w:r w:rsidR="00285114">
        <w:fldChar w:fldCharType="begin"/>
      </w:r>
      <w:r w:rsidR="008C5B4B">
        <w:instrText xml:space="preserve"> ADDIN ZOTERO_ITEM CSL_CITATION {"citationID":"QgF2FwpO","properties":{"formattedCitation":"(Friston et al., 2016, p. 20; Kass &amp; Steffey, 1989; Zeidman et al., 2019)","plainCitation":"(Friston et al., 2016, p. 20; Kass &amp; Steffey, 1989; Zeidman et al., 2019)","noteIndex":0},"citationItems":[{"id":3448,"uris":["http://zotero.org/users/12049580/items/L3EV8P9X"],"itemData":{"id":3448,"type":"article-journal","abstract":"This technical note describes some Bayesian procedures for the analysis of group studies that use nonlinear models at the first (within-subject) level – e.g., dynamic causal models – and linear models at subsequent (between-subject) levels. Its focus is on using Bayesian model reduction to finesse the inversion of multiple models of a single dataset or a single (hierarchical or empirical Bayes) model of multiple datasets. These applications of Bayesian model reduction allow one to consider parametric random effects and make inferences about group effects very efficiently (in a few seconds). We provide the relatively straightforward theoretical background to these procedures and illustrate their application using a worked example. This example uses a simulated mismatch negativity study of schizophrenia. We illustrate the robustness of Bayesian model reduction to violations of the (commonly used) Laplace assumption in dynamic causal modelling and show how its recursive application can facilitate both classical and Bayesian inference about group differences. Finally, we consider the application of these empirical Bayesian procedures to classification and prediction.","container-title":"NeuroImage","DOI":"10.1016/j.neuroimage.2015.11.015","ISSN":"1053-8119","journalAbbreviation":"NeuroImage","page":"413-431","source":"ScienceDirect","title":"Bayesian model reduction and empirical Bayes for group (DCM) studies","volume":"128","author":[{"family":"Friston","given":"Karl J."},{"family":"Litvak","given":"Vladimir"},{"family":"Oswal","given":"Ashwini"},{"family":"Razi","given":"Adeel"},{"family":"Stephan","given":"Klaas E."},{"family":"Wijk","given":"Bernadette C. M.","non-dropping-particle":"van"},{"family":"Ziegler","given":"Gabriel"},{"family":"Zeidman","given":"Peter"}],"issued":{"date-parts":[["2016",3,1]]}},"locator":"20"},{"id":3447,"uris":["http://zotero.org/users/12049580/items/AZ62YGM9"],"itemData":{"id":3447,"type":"article-journal","abstract":"We consider two-stage models of the kind used in parametric empirical Bayes (PEB) methodology, calling them conditionally independent hierarchical models. We suppose that there are k “units,” which may be experimental subjects, cities, study centers, etcetera. At the first stage, the observation vectors Yi for units i = 1, …, k are independently distributed with densities p(yi | θi ), or more generally, p(yi | θi, λ). At the second stage, the unit-specific parameter vectors θi are iid with densities p(θi | λ). The PEB approach proceeds by regarding the second-stage distribution as a prior and noting that, if λ were known, inference about θ could be based on its posterior. Since λ is not known, the simplest PEB methods estimate the parameter λ by maximum likelihood or some variant, and then treat λ as if it were known to be equal to this estimate. Although this procedure is sometimes satisfactory, a well-known defect is that it neglects the uncertainty due to the estimation of λ. In this article we suggest that approximate Bayesian inference can provide simple and manageable solutions to this problem. In Bayesian inferences, a prior density π(·) on λ is introduced, the posterior p(λ | y) is calculated, and the posterior density of θi is then equal to the expectation, with respect to p(λ | y), of the conditional posterior p(θi | yi, λ). From the Bayesian point of view, the PEB estimate is of interest because it is a first-order approximation to the posterior mean [having an error of order O(k −1)]. Letting Eλ and Vλ denote the expectation and variance with respect to p(λ | y), we may write the posterior variance of θi as V(θi | y) = Eλ V(θi | yi, λ) + Vλ E(θi | yi, λ). The conditional posterior variance , where is the maximum likelihood estimator, approximates only the first term. When we include an approximation to the second term we obtain a first-order approximation to the posterior variance itself. In many examples, this elementary method, incorporating approximations to both terms, will substantially account for the estimation of λ. We briefly consider second-order approximations, noting that the work of Deely and Lindley (1981) may be extended using expansions derived by Lindley (1980), Mosteller and Wallace (1964), Tierney and Kadane (1986), and Tierney, Kass, and Kadane (1989). We suggest that second-order approximations provide rough and, often, easily computed assessments of accuracy of first-order approximations. Although we confine our data-analytical examples to simple models, we believe the methods will be useful in general settings. An important area of application is longitudinal data analysis.","container-title":"Journal of the American Statistical Association","DOI":"10.1080/01621459.1989.10478825","ISSN":"0162-1459","issue":"407","note":"publisher: ASA Website\n_eprint: https://doi.org/10.1080/01621459.1989.10478825","page":"717-726","source":"Taylor and Francis+NEJM","title":"Approximate Bayesian Inference in Conditionally Independent Hierarchical Models (Parametric Empirical Bayes Models)","volume":"84","author":[{"family":"Kass","given":"Robert E."},{"family":"Steffey","given":"Duane"}],"issued":{"date-parts":[["1989",9,1]]}}},{"id":3455,"uris":["http://zotero.org/users/12049580/items/H9EQ2N9T"],"itemData":{"id":3455,"type":"article-journal","abstract":"This paper provides a worked example of using Dynamic Causal Modelling (DCM) and Parametric Empirical Bayes (PEB) to characterise inter-subject variability in neural circuitry (effective connectivity). It steps through an analysis in detail and provides a tutorial style explanation of the underlying theory and assumptions (i.e, priors). The analysis procedure involves specifying a hierarchical model with two or more levels. At the first level, state space models (DCMs) are used to infer the effective connectivity that best explains a subject's neuroimaging timeseries (e.g. fMRI, MEG, EEG). Subject-specific connectivity parameters are then taken to the group level, where they are modelled using a General Linear Model (GLM) that partitions between-subject variability into designed effects and additive random effects. The ensuing (Bayesian) hierarchical model conveys both the estimated connection strengths and their uncertainty (i.e., posterior covariance) from the subject to the group level; enabling hypotheses to be tested about the commonalities and differences across subjects. This approach can also finesse parameter estimation at the subject level, by using the group-level parameters as empirical priors. The preliminary first level (subject specific) DCM for fMRI analysis is covered in a companion paper. Here, we detail group-level analysis procedures that are suitable for use with data from any neuroimaging modality. This paper is accompanied by an example dataset, together with step-by-step instructions demonstrating how to reproduce the analyses.","container-title":"NeuroImage","DOI":"10.1016/j.neuroimage.2019.06.032","ISSN":"1053-8119","journalAbbreviation":"NeuroImage","page":"12-25","source":"ScienceDirect","title":"A guide to group effective connectivity analysis, part 2: Second level analysis with PEB","title-short":"A guide to group effective connectivity analysis, part 2","volume":"200","author":[{"family":"Zeidman","given":"Peter"},{"family":"Jafarian","given":"Amirhossein"},{"family":"Seghier","given":"Mohamed L."},{"family":"Litvak","given":"Vladimir"},{"family":"Cagnan","given":"Hayriye"},{"family":"Price","given":"Cathy J."},{"family":"Friston","given":"Karl J."}],"issued":{"date-parts":[["2019",10,15]]}}}],"schema":"https://github.com/citation-style-language/schema/raw/master/csl-citation.json"} </w:instrText>
      </w:r>
      <w:r w:rsidR="00285114">
        <w:fldChar w:fldCharType="separate"/>
      </w:r>
      <w:r w:rsidR="008C5B4B" w:rsidRPr="00DB3654">
        <w:rPr>
          <w:rFonts w:ascii="Calibri" w:hAnsi="Calibri" w:cs="Calibri"/>
          <w:lang w:val="en-US"/>
        </w:rPr>
        <w:t>(Friston et al., 2016, p. 20; Kass &amp; Steffey, 1989; Zeidman et al., 2019)</w:t>
      </w:r>
      <w:r w:rsidR="00285114">
        <w:fldChar w:fldCharType="end"/>
      </w:r>
      <w:r w:rsidR="000D420A" w:rsidRPr="00DB3654">
        <w:rPr>
          <w:lang w:val="en-US"/>
        </w:rPr>
        <w:t xml:space="preserve">. </w:t>
      </w:r>
      <w:r w:rsidR="00CE4887" w:rsidRPr="001407B9">
        <w:t>Using</w:t>
      </w:r>
      <w:r w:rsidR="003E34DA">
        <w:t xml:space="preserve"> PEB</w:t>
      </w:r>
      <w:r w:rsidR="00F85369" w:rsidRPr="001407B9">
        <w:t xml:space="preserve">, </w:t>
      </w:r>
      <w:r w:rsidR="00CE4887" w:rsidRPr="001407B9">
        <w:t>we specified a</w:t>
      </w:r>
      <w:r w:rsidR="00992DD7" w:rsidRPr="001407B9">
        <w:t xml:space="preserve"> hierarchical model</w:t>
      </w:r>
      <w:r w:rsidR="003E34DA">
        <w:t xml:space="preserve"> comprising </w:t>
      </w:r>
      <w:r w:rsidR="00CE4887" w:rsidRPr="001407B9">
        <w:t>t</w:t>
      </w:r>
      <w:r w:rsidR="00F85369" w:rsidRPr="001407B9">
        <w:t xml:space="preserve">he </w:t>
      </w:r>
      <w:proofErr w:type="spellStart"/>
      <w:r w:rsidR="00992DD7" w:rsidRPr="001407B9">
        <w:t>v</w:t>
      </w:r>
      <w:r w:rsidR="00F85369" w:rsidRPr="001407B9">
        <w:t>RSA</w:t>
      </w:r>
      <w:proofErr w:type="spellEnd"/>
      <w:r w:rsidR="00F85369" w:rsidRPr="001407B9">
        <w:t xml:space="preserve"> models at the </w:t>
      </w:r>
      <w:r w:rsidR="00992DD7" w:rsidRPr="001407B9">
        <w:t>individual-subject</w:t>
      </w:r>
      <w:r w:rsidR="00F85369" w:rsidRPr="001407B9">
        <w:t xml:space="preserve"> level and a general linear model (GLM) at the </w:t>
      </w:r>
      <w:r w:rsidR="00992DD7" w:rsidRPr="001407B9">
        <w:t>group</w:t>
      </w:r>
      <w:r w:rsidR="00F85369" w:rsidRPr="001407B9">
        <w:t xml:space="preserve"> level</w:t>
      </w:r>
      <w:r w:rsidR="00A4583A" w:rsidRPr="001407B9">
        <w:t xml:space="preserve">. Assembling all </w:t>
      </w:r>
      <w:r w:rsidR="00901021" w:rsidRPr="001407B9">
        <w:t>of the subjects</w:t>
      </w:r>
      <w:r w:rsidR="005C2C0C" w:rsidRPr="001407B9">
        <w:t>’</w:t>
      </w:r>
      <w:r w:rsidR="00A4583A" w:rsidRPr="001407B9">
        <w:t xml:space="preserve"> </w:t>
      </w:r>
      <w:proofErr w:type="spellStart"/>
      <w:r w:rsidR="00A4583A" w:rsidRPr="001407B9">
        <w:t>hyperparameters</w:t>
      </w:r>
      <w:proofErr w:type="spellEnd"/>
      <w:r w:rsidR="00A4583A" w:rsidRPr="001407B9">
        <w:t xml:space="preserve"> into a single </w:t>
      </w:r>
      <w:proofErr w:type="gramStart"/>
      <w:r w:rsidR="00A4583A" w:rsidRPr="001407B9">
        <w:t xml:space="preserve">vector </w:t>
      </w:r>
      <w:proofErr w:type="gramEnd"/>
      <m:oMath>
        <m:sSub>
          <m:sSubPr>
            <m:ctrlPr>
              <w:rPr>
                <w:rFonts w:ascii="Cambria Math" w:hAnsi="Cambria Math"/>
                <w:b/>
                <w:i/>
              </w:rPr>
            </m:ctrlPr>
          </m:sSubPr>
          <m:e>
            <m:r>
              <m:rPr>
                <m:sty m:val="bi"/>
              </m:rPr>
              <w:rPr>
                <w:rFonts w:ascii="Cambria Math" w:hAnsi="Cambria Math"/>
              </w:rPr>
              <m:t>λ</m:t>
            </m:r>
          </m:e>
          <m:sub>
            <m:r>
              <m:rPr>
                <m:sty m:val="bi"/>
              </m:rPr>
              <w:rPr>
                <w:rFonts w:ascii="Cambria Math" w:hAnsi="Cambria Math"/>
              </w:rPr>
              <m:t>g</m:t>
            </m:r>
          </m:sub>
        </m:sSub>
      </m:oMath>
      <w:r w:rsidR="00A4583A" w:rsidRPr="001407B9">
        <w:rPr>
          <w:rFonts w:eastAsiaTheme="minorEastAsia"/>
        </w:rPr>
        <w:t>, the</w:t>
      </w:r>
      <w:r w:rsidR="005C2C0C" w:rsidRPr="001407B9">
        <w:rPr>
          <w:rFonts w:eastAsiaTheme="minorEastAsia"/>
        </w:rPr>
        <w:t xml:space="preserve"> PEB</w:t>
      </w:r>
      <w:r w:rsidR="00A4583A" w:rsidRPr="001407B9">
        <w:rPr>
          <w:rFonts w:eastAsiaTheme="minorEastAsia"/>
        </w:rPr>
        <w:t xml:space="preserve"> model </w:t>
      </w:r>
      <w:r w:rsidR="0078738B" w:rsidRPr="001407B9">
        <w:rPr>
          <w:rFonts w:eastAsiaTheme="minorEastAsia"/>
        </w:rPr>
        <w:t>was defined as</w:t>
      </w:r>
      <w:r w:rsidR="00A4583A" w:rsidRPr="001407B9">
        <w:rPr>
          <w:rFonts w:eastAsiaTheme="minorEastAsia"/>
        </w:rPr>
        <w:t>:</w:t>
      </w:r>
    </w:p>
    <w:p w14:paraId="7DC4D470" w14:textId="2926797F" w:rsidR="00F85369" w:rsidRPr="001407B9" w:rsidRDefault="00E3419F" w:rsidP="00F85369">
      <w:pPr>
        <w:rPr>
          <w:rFonts w:eastAsiaTheme="minorEastAsia"/>
          <w:b/>
        </w:rPr>
      </w:pPr>
      <m:oMathPara>
        <m:oMath>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g</m:t>
              </m:r>
            </m:sub>
          </m:sSub>
          <m:r>
            <m:rPr>
              <m:sty m:val="bi"/>
              <m:aln/>
            </m:rPr>
            <w:rPr>
              <w:rFonts w:ascii="Cambria Math" w:eastAsiaTheme="minorEastAsia" w:hAnsi="Cambria Math"/>
            </w:rPr>
            <m:t>=Wθ+</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(2)</m:t>
              </m:r>
            </m:sup>
          </m:sSup>
          <m:r>
            <m:rPr>
              <m:sty m:val="p"/>
            </m:rPr>
            <w:rPr>
              <w:rFonts w:ascii="Cambria Math" w:eastAsiaTheme="minorEastAsia" w:hAnsi="Cambria Math"/>
            </w:rPr>
            <w:br/>
          </m:r>
        </m:oMath>
        <m:oMath>
          <m:sSup>
            <m:sSupPr>
              <m:ctrlPr>
                <w:rPr>
                  <w:rFonts w:ascii="Cambria Math" w:hAnsi="Cambria Math"/>
                  <w:i/>
                </w:rPr>
              </m:ctrlPr>
            </m:sSupPr>
            <m:e>
              <m:acc>
                <m:accPr>
                  <m:ctrlPr>
                    <w:rPr>
                      <w:rFonts w:ascii="Cambria Math" w:eastAsiaTheme="minorEastAsia" w:hAnsi="Cambria Math"/>
                      <w:b/>
                      <w:i/>
                    </w:rPr>
                  </m:ctrlPr>
                </m:accPr>
                <m:e>
                  <m:r>
                    <m:rPr>
                      <m:sty m:val="bi"/>
                    </m:rPr>
                    <w:rPr>
                      <w:rFonts w:ascii="Cambria Math" w:eastAsiaTheme="minorEastAsia" w:hAnsi="Cambria Math"/>
                    </w:rPr>
                    <m:t>G</m:t>
                  </m:r>
                </m:e>
              </m:acc>
            </m:e>
            <m:sup>
              <m:r>
                <w:rPr>
                  <w:rFonts w:ascii="Cambria Math" w:hAnsi="Cambria Math"/>
                </w:rPr>
                <m:t>(s)</m:t>
              </m:r>
            </m:sup>
          </m:sSup>
          <m:r>
            <m:rPr>
              <m:aln/>
            </m:rPr>
            <w:rPr>
              <w:rFonts w:ascii="Cambria Math"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1</m:t>
                      </m:r>
                    </m:sub>
                    <m:sup>
                      <m:r>
                        <w:rPr>
                          <w:rFonts w:ascii="Cambria Math" w:hAnsi="Cambria Math"/>
                        </w:rPr>
                        <m:t>(s)</m:t>
                      </m:r>
                    </m:sup>
                  </m:sSubSup>
                </m:e>
              </m:d>
            </m:e>
          </m:func>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m:rPr>
              <m:sty m:val="bi"/>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2</m:t>
                      </m:r>
                    </m:sub>
                    <m:sup>
                      <m:r>
                        <w:rPr>
                          <w:rFonts w:ascii="Cambria Math" w:hAnsi="Cambria Math"/>
                        </w:rPr>
                        <m:t>(s)</m:t>
                      </m:r>
                    </m:sup>
                  </m:sSubSup>
                </m:e>
              </m:d>
            </m:e>
          </m:func>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2</m:t>
              </m:r>
            </m:sub>
          </m:sSub>
          <m:r>
            <m:rPr>
              <m:sty m:val="bi"/>
            </m:rPr>
            <w:rPr>
              <w:rFonts w:ascii="Cambria Math" w:eastAsiaTheme="minorEastAsia" w:hAnsi="Cambria Math"/>
            </w:rPr>
            <m:t>+…</m:t>
          </m:r>
        </m:oMath>
      </m:oMathPara>
    </w:p>
    <w:p w14:paraId="7DC4FE43" w14:textId="7C7B20E7" w:rsidR="00A44312" w:rsidRPr="001407B9" w:rsidRDefault="004B307A" w:rsidP="00A4583A">
      <w:pPr>
        <w:rPr>
          <w:rFonts w:eastAsiaTheme="minorEastAsia"/>
        </w:rPr>
      </w:pPr>
      <w:r w:rsidRPr="001407B9">
        <w:rPr>
          <w:rFonts w:eastAsiaTheme="minorEastAsia"/>
        </w:rPr>
        <w:t>The second line of the equation</w:t>
      </w:r>
      <w:r w:rsidR="00F85369" w:rsidRPr="001407B9">
        <w:rPr>
          <w:rFonts w:eastAsiaTheme="minorEastAsia"/>
        </w:rPr>
        <w:t xml:space="preserve"> says </w:t>
      </w:r>
      <w:r w:rsidR="00A4583A" w:rsidRPr="001407B9">
        <w:rPr>
          <w:rFonts w:eastAsiaTheme="minorEastAsia"/>
        </w:rPr>
        <w:t xml:space="preserve">that </w:t>
      </w:r>
      <m:oMath>
        <m:sSup>
          <m:sSupPr>
            <m:ctrlPr>
              <w:rPr>
                <w:rFonts w:ascii="Cambria Math" w:hAnsi="Cambria Math"/>
                <w:i/>
              </w:rPr>
            </m:ctrlPr>
          </m:sSupPr>
          <m:e>
            <m:acc>
              <m:accPr>
                <m:ctrlPr>
                  <w:rPr>
                    <w:rFonts w:ascii="Cambria Math" w:eastAsiaTheme="minorEastAsia" w:hAnsi="Cambria Math"/>
                    <w:b/>
                    <w:i/>
                  </w:rPr>
                </m:ctrlPr>
              </m:accPr>
              <m:e>
                <m:r>
                  <m:rPr>
                    <m:sty m:val="bi"/>
                  </m:rPr>
                  <w:rPr>
                    <w:rFonts w:ascii="Cambria Math" w:eastAsiaTheme="minorEastAsia" w:hAnsi="Cambria Math"/>
                  </w:rPr>
                  <m:t>G</m:t>
                </m:r>
              </m:e>
            </m:acc>
          </m:e>
          <m:sup>
            <m:r>
              <w:rPr>
                <w:rFonts w:ascii="Cambria Math" w:hAnsi="Cambria Math"/>
              </w:rPr>
              <m:t>(s)</m:t>
            </m:r>
          </m:sup>
        </m:sSup>
      </m:oMath>
      <w:r w:rsidR="00F20DC0">
        <w:rPr>
          <w:rFonts w:eastAsiaTheme="minorEastAsia"/>
        </w:rPr>
        <w:t xml:space="preserve"> — </w:t>
      </w:r>
      <w:r w:rsidR="00F85369" w:rsidRPr="001407B9">
        <w:rPr>
          <w:rFonts w:eastAsiaTheme="minorEastAsia"/>
        </w:rPr>
        <w:t xml:space="preserve">the </w:t>
      </w:r>
      <w:r w:rsidR="00A4583A" w:rsidRPr="001407B9">
        <w:rPr>
          <w:rFonts w:eastAsiaTheme="minorEastAsia"/>
        </w:rPr>
        <w:t xml:space="preserve">condition-by-condition covariance matrix </w:t>
      </w:r>
      <w:r w:rsidR="00F85369" w:rsidRPr="001407B9">
        <w:rPr>
          <w:rFonts w:eastAsiaTheme="minorEastAsia"/>
        </w:rPr>
        <w:t xml:space="preserve">from subject </w:t>
      </w:r>
      <m:oMath>
        <m:r>
          <w:rPr>
            <w:rFonts w:ascii="Cambria Math" w:eastAsiaTheme="minorEastAsia" w:hAnsi="Cambria Math"/>
          </w:rPr>
          <m:t>s</m:t>
        </m:r>
      </m:oMath>
      <w:r w:rsidR="00F85369" w:rsidRPr="001407B9">
        <w:rPr>
          <w:rFonts w:eastAsiaTheme="minorEastAsia"/>
        </w:rPr>
        <w:t xml:space="preserve"> </w:t>
      </w:r>
      <w:r w:rsidR="00F20DC0">
        <w:rPr>
          <w:rFonts w:eastAsiaTheme="minorEastAsia"/>
        </w:rPr>
        <w:t xml:space="preserve">— </w:t>
      </w:r>
      <w:r w:rsidR="004C7B48" w:rsidRPr="001407B9">
        <w:rPr>
          <w:rFonts w:eastAsiaTheme="minorEastAsia"/>
        </w:rPr>
        <w:t>was</w:t>
      </w:r>
      <w:r w:rsidR="00A4583A" w:rsidRPr="001407B9">
        <w:rPr>
          <w:rFonts w:eastAsiaTheme="minorEastAsia"/>
        </w:rPr>
        <w:t xml:space="preserve"> modelled according to the covariance component model introduced earlier.</w:t>
      </w:r>
      <w:r w:rsidR="00F85369" w:rsidRPr="001407B9">
        <w:rPr>
          <w:rFonts w:eastAsiaTheme="minorEastAsia"/>
        </w:rPr>
        <w:t xml:space="preserve"> </w:t>
      </w:r>
      <w:r w:rsidR="00B63851" w:rsidRPr="001407B9">
        <w:rPr>
          <w:rFonts w:eastAsiaTheme="minorEastAsia"/>
        </w:rPr>
        <w:t xml:space="preserve">The first line says that </w:t>
      </w:r>
      <w:r w:rsidR="005F6070" w:rsidRPr="001407B9">
        <w:rPr>
          <w:rFonts w:eastAsiaTheme="minorEastAsia"/>
        </w:rPr>
        <w:t xml:space="preserve">a vector containing the </w:t>
      </w:r>
      <w:proofErr w:type="spellStart"/>
      <w:r w:rsidR="00A4583A" w:rsidRPr="001407B9">
        <w:rPr>
          <w:rFonts w:eastAsiaTheme="minorEastAsia"/>
        </w:rPr>
        <w:t>hyperparameters</w:t>
      </w:r>
      <w:proofErr w:type="spellEnd"/>
      <w:r w:rsidR="00B63851" w:rsidRPr="001407B9">
        <w:rPr>
          <w:rFonts w:eastAsiaTheme="minorEastAsia"/>
        </w:rPr>
        <w:t xml:space="preserve"> from all subjects</w:t>
      </w:r>
      <w:r w:rsidR="006406D7" w:rsidRPr="001407B9">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g</m:t>
            </m:r>
          </m:sub>
        </m:sSub>
        <m:r>
          <w:rPr>
            <w:rFonts w:ascii="Cambria Math" w:eastAsiaTheme="minorEastAsia" w:hAnsi="Cambria Math"/>
          </w:rPr>
          <m:t>=</m:t>
        </m:r>
        <m:d>
          <m:dPr>
            <m:ctrlPr>
              <w:rPr>
                <w:rFonts w:ascii="Cambria Math" w:eastAsiaTheme="minorEastAsia" w:hAnsi="Cambria Math"/>
                <w:i/>
              </w:rPr>
            </m:ctrlPr>
          </m:dPr>
          <m:e>
            <m:sSup>
              <m:sSupPr>
                <m:ctrlPr>
                  <w:rPr>
                    <w:rFonts w:ascii="Cambria Math" w:hAnsi="Cambria Math"/>
                    <w:i/>
                  </w:rPr>
                </m:ctrlPr>
              </m:sSupPr>
              <m:e>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hAnsi="Cambria Math"/>
                    <w:i/>
                  </w:rPr>
                </m:ctrlPr>
              </m:sSupPr>
              <m:e>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hAnsi="Cambria Math"/>
              </w:rPr>
              <m:t>,…</m:t>
            </m:r>
          </m:e>
        </m:d>
      </m:oMath>
      <w:r w:rsidR="00A4583A" w:rsidRPr="001407B9">
        <w:rPr>
          <w:rFonts w:eastAsiaTheme="minorEastAsia"/>
        </w:rPr>
        <w:t xml:space="preserve"> </w:t>
      </w:r>
      <w:r w:rsidR="004C7B48" w:rsidRPr="001407B9">
        <w:rPr>
          <w:rFonts w:eastAsiaTheme="minorEastAsia"/>
        </w:rPr>
        <w:t>were</w:t>
      </w:r>
      <w:r w:rsidR="00A4583A" w:rsidRPr="001407B9">
        <w:rPr>
          <w:rFonts w:eastAsiaTheme="minorEastAsia"/>
        </w:rPr>
        <w:t xml:space="preserve"> modelled by a </w:t>
      </w:r>
      <w:r w:rsidR="006E6D46" w:rsidRPr="001407B9">
        <w:rPr>
          <w:rFonts w:eastAsiaTheme="minorEastAsia"/>
        </w:rPr>
        <w:t>GLM</w:t>
      </w:r>
      <w:r w:rsidR="00A4583A" w:rsidRPr="001407B9">
        <w:rPr>
          <w:rFonts w:eastAsiaTheme="minorEastAsia"/>
        </w:rPr>
        <w:t xml:space="preserve"> with between-subjects design </w:t>
      </w:r>
      <w:proofErr w:type="gramStart"/>
      <w:r w:rsidR="00A4583A" w:rsidRPr="001407B9">
        <w:rPr>
          <w:rFonts w:eastAsiaTheme="minorEastAsia"/>
        </w:rPr>
        <w:t xml:space="preserve">matrix </w:t>
      </w:r>
      <w:proofErr w:type="gramEnd"/>
      <m:oMath>
        <m:r>
          <m:rPr>
            <m:sty m:val="bi"/>
          </m:rPr>
          <w:rPr>
            <w:rFonts w:ascii="Cambria Math" w:eastAsiaTheme="minorEastAsia" w:hAnsi="Cambria Math"/>
          </w:rPr>
          <m:t>W</m:t>
        </m:r>
      </m:oMath>
      <w:r w:rsidR="00A4583A" w:rsidRPr="001407B9">
        <w:rPr>
          <w:rFonts w:eastAsiaTheme="minorEastAsia"/>
        </w:rPr>
        <w:t>.</w:t>
      </w:r>
      <w:r w:rsidR="00A4583A" w:rsidRPr="001407B9">
        <w:rPr>
          <w:rFonts w:eastAsiaTheme="minorEastAsia"/>
          <w:b/>
        </w:rPr>
        <w:t xml:space="preserve"> </w:t>
      </w:r>
      <w:r w:rsidR="00A4583A" w:rsidRPr="001407B9">
        <w:rPr>
          <w:rFonts w:eastAsiaTheme="minorEastAsia"/>
        </w:rPr>
        <w:t xml:space="preserve">The corresponding regression parameters </w:t>
      </w:r>
      <m:oMath>
        <m:r>
          <m:rPr>
            <m:sty m:val="bi"/>
          </m:rPr>
          <w:rPr>
            <w:rFonts w:ascii="Cambria Math" w:eastAsiaTheme="minorEastAsia" w:hAnsi="Cambria Math"/>
          </w:rPr>
          <m:t>θ</m:t>
        </m:r>
      </m:oMath>
      <w:r w:rsidR="00A4583A" w:rsidRPr="001407B9">
        <w:rPr>
          <w:rFonts w:eastAsiaTheme="minorEastAsia"/>
        </w:rPr>
        <w:t xml:space="preserve"> encode</w:t>
      </w:r>
      <w:r w:rsidR="00536950" w:rsidRPr="001407B9">
        <w:rPr>
          <w:rFonts w:eastAsiaTheme="minorEastAsia"/>
        </w:rPr>
        <w:t>d</w:t>
      </w:r>
      <w:r w:rsidR="00A4583A" w:rsidRPr="001407B9">
        <w:rPr>
          <w:rFonts w:eastAsiaTheme="minorEastAsia"/>
        </w:rPr>
        <w:t xml:space="preserve"> the group average </w:t>
      </w:r>
      <w:proofErr w:type="spellStart"/>
      <w:r w:rsidR="00DD72F0" w:rsidRPr="001407B9">
        <w:rPr>
          <w:rFonts w:eastAsiaTheme="minorEastAsia"/>
        </w:rPr>
        <w:t>hyper</w:t>
      </w:r>
      <w:r w:rsidR="00A4583A" w:rsidRPr="001407B9">
        <w:rPr>
          <w:rFonts w:eastAsiaTheme="minorEastAsia"/>
        </w:rPr>
        <w:t>parameter</w:t>
      </w:r>
      <w:r w:rsidR="00F20DC0">
        <w:rPr>
          <w:rFonts w:eastAsiaTheme="minorEastAsia"/>
        </w:rPr>
        <w:t>s</w:t>
      </w:r>
      <w:proofErr w:type="spellEnd"/>
      <w:r w:rsidR="00A4583A" w:rsidRPr="001407B9">
        <w:rPr>
          <w:rFonts w:eastAsiaTheme="minorEastAsia"/>
        </w:rPr>
        <w:t>, as well as the effects of any between-subjects covariates</w:t>
      </w:r>
      <w:r w:rsidR="005E7B1C" w:rsidRPr="001407B9">
        <w:rPr>
          <w:rFonts w:eastAsiaTheme="minorEastAsia"/>
        </w:rPr>
        <w:t xml:space="preserve"> (none was included here)</w:t>
      </w:r>
      <w:r w:rsidR="00A4583A" w:rsidRPr="001407B9">
        <w:rPr>
          <w:rFonts w:eastAsiaTheme="minorEastAsia"/>
        </w:rPr>
        <w:t xml:space="preserve">. Error matrix </w:t>
      </w:r>
      <m:oMath>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(2)</m:t>
            </m:r>
          </m:sup>
        </m:sSup>
      </m:oMath>
      <w:r w:rsidR="00A4583A" w:rsidRPr="001407B9">
        <w:rPr>
          <w:rFonts w:eastAsiaTheme="minorEastAsia"/>
          <w:b/>
        </w:rPr>
        <w:t xml:space="preserve"> </w:t>
      </w:r>
      <w:r w:rsidR="00A4583A" w:rsidRPr="001407B9">
        <w:rPr>
          <w:rFonts w:eastAsiaTheme="minorEastAsia"/>
        </w:rPr>
        <w:t>encode</w:t>
      </w:r>
      <w:r w:rsidR="00536950" w:rsidRPr="001407B9">
        <w:rPr>
          <w:rFonts w:eastAsiaTheme="minorEastAsia"/>
        </w:rPr>
        <w:t>d</w:t>
      </w:r>
      <w:r w:rsidR="00A4583A" w:rsidRPr="001407B9">
        <w:rPr>
          <w:rFonts w:eastAsiaTheme="minorEastAsia"/>
        </w:rPr>
        <w:t xml:space="preserve"> unexplained between-subject variability (i.e., random effects).</w:t>
      </w:r>
    </w:p>
    <w:p w14:paraId="32EA4DA6" w14:textId="0D6B23C2" w:rsidR="0022496D" w:rsidRPr="001407B9" w:rsidRDefault="00CA1E5B" w:rsidP="003B5108">
      <w:pPr>
        <w:rPr>
          <w:rFonts w:eastAsiaTheme="minorEastAsia"/>
        </w:rPr>
      </w:pPr>
      <w:r w:rsidRPr="001407B9">
        <w:rPr>
          <w:rFonts w:eastAsiaTheme="minorEastAsia"/>
        </w:rPr>
        <w:t xml:space="preserve">Here, we </w:t>
      </w:r>
      <w:r w:rsidR="001C34F3" w:rsidRPr="001407B9">
        <w:rPr>
          <w:rFonts w:eastAsiaTheme="minorEastAsia"/>
        </w:rPr>
        <w:t xml:space="preserve">took the </w:t>
      </w:r>
      <w:r w:rsidR="004C7B48" w:rsidRPr="001407B9">
        <w:rPr>
          <w:rFonts w:eastAsiaTheme="minorEastAsia"/>
        </w:rPr>
        <w:t>75</w:t>
      </w:r>
      <w:r w:rsidR="001C34F3" w:rsidRPr="001407B9">
        <w:rPr>
          <w:rFonts w:eastAsiaTheme="minorEastAsia"/>
        </w:rPr>
        <w:t xml:space="preserve"> </w:t>
      </w:r>
      <w:proofErr w:type="spellStart"/>
      <w:r w:rsidR="001C34F3" w:rsidRPr="001407B9">
        <w:rPr>
          <w:rFonts w:eastAsiaTheme="minorEastAsia"/>
        </w:rPr>
        <w:t>hyperparameters</w:t>
      </w:r>
      <w:proofErr w:type="spellEnd"/>
      <w:r w:rsidR="001C34F3" w:rsidRPr="001407B9">
        <w:rPr>
          <w:rFonts w:eastAsiaTheme="minorEastAsia"/>
        </w:rPr>
        <w:t xml:space="preserve"> </w:t>
      </w:r>
      <w:r w:rsidR="00102E8B" w:rsidRPr="001407B9">
        <w:rPr>
          <w:rFonts w:eastAsiaTheme="minorEastAsia"/>
        </w:rPr>
        <w:t>quantifying the effect of each contrast at each time</w:t>
      </w:r>
      <w:r w:rsidR="001C34F3" w:rsidRPr="001407B9">
        <w:rPr>
          <w:rFonts w:eastAsiaTheme="minorEastAsia"/>
        </w:rPr>
        <w:t xml:space="preserve"> to the group level</w:t>
      </w:r>
      <w:r w:rsidR="00536950" w:rsidRPr="001407B9">
        <w:rPr>
          <w:rFonts w:eastAsiaTheme="minorEastAsia"/>
        </w:rPr>
        <w:t>. T</w:t>
      </w:r>
      <w:r w:rsidRPr="001407B9">
        <w:rPr>
          <w:rFonts w:eastAsiaTheme="minorEastAsia"/>
        </w:rPr>
        <w:t xml:space="preserve">he </w:t>
      </w:r>
      <w:r w:rsidR="004C7B48" w:rsidRPr="001407B9">
        <w:rPr>
          <w:rFonts w:eastAsiaTheme="minorEastAsia"/>
        </w:rPr>
        <w:t xml:space="preserve">group-level </w:t>
      </w:r>
      <w:r w:rsidRPr="001407B9">
        <w:rPr>
          <w:rFonts w:eastAsiaTheme="minorEastAsia"/>
        </w:rPr>
        <w:t xml:space="preserve">design matrix </w:t>
      </w:r>
      <m:oMath>
        <m:r>
          <m:rPr>
            <m:sty m:val="bi"/>
          </m:rPr>
          <w:rPr>
            <w:rFonts w:ascii="Cambria Math" w:eastAsiaTheme="minorEastAsia" w:hAnsi="Cambria Math"/>
          </w:rPr>
          <m:t>W</m:t>
        </m:r>
      </m:oMath>
      <w:r w:rsidRPr="001407B9">
        <w:rPr>
          <w:rFonts w:eastAsiaTheme="minorEastAsia"/>
          <w:b/>
        </w:rPr>
        <w:t xml:space="preserve"> </w:t>
      </w:r>
      <w:r w:rsidR="00536950" w:rsidRPr="001407B9">
        <w:rPr>
          <w:rFonts w:eastAsiaTheme="minorEastAsia"/>
        </w:rPr>
        <w:t xml:space="preserve">therefore </w:t>
      </w:r>
      <w:r w:rsidR="009F693E" w:rsidRPr="001407B9">
        <w:rPr>
          <w:rFonts w:eastAsiaTheme="minorEastAsia"/>
        </w:rPr>
        <w:t>had</w:t>
      </w:r>
      <w:r w:rsidRPr="001407B9">
        <w:rPr>
          <w:rFonts w:eastAsiaTheme="minorEastAsia"/>
        </w:rPr>
        <w:t xml:space="preserve"> </w:t>
      </w:r>
      <w:r w:rsidR="00A44312" w:rsidRPr="001407B9">
        <w:rPr>
          <w:rFonts w:eastAsiaTheme="minorEastAsia"/>
        </w:rPr>
        <w:t>75</w:t>
      </w:r>
      <w:r w:rsidRPr="001407B9">
        <w:rPr>
          <w:rFonts w:eastAsiaTheme="minorEastAsia"/>
        </w:rPr>
        <w:t xml:space="preserve"> columns</w:t>
      </w:r>
      <w:r w:rsidR="001C34F3" w:rsidRPr="001407B9">
        <w:rPr>
          <w:rFonts w:eastAsiaTheme="minorEastAsia"/>
        </w:rPr>
        <w:t xml:space="preserve"> </w:t>
      </w:r>
      <w:r w:rsidR="004C7B48" w:rsidRPr="001407B9">
        <w:rPr>
          <w:rFonts w:eastAsiaTheme="minorEastAsia"/>
        </w:rPr>
        <w:t>–</w:t>
      </w:r>
      <w:r w:rsidRPr="001407B9">
        <w:rPr>
          <w:rFonts w:eastAsiaTheme="minorEastAsia"/>
        </w:rPr>
        <w:t xml:space="preserve"> </w:t>
      </w:r>
      <w:r w:rsidR="004C7B48" w:rsidRPr="001407B9">
        <w:rPr>
          <w:rFonts w:eastAsiaTheme="minorEastAsia"/>
        </w:rPr>
        <w:t>encoding</w:t>
      </w:r>
      <w:r w:rsidRPr="001407B9">
        <w:rPr>
          <w:rFonts w:eastAsiaTheme="minorEastAsia"/>
        </w:rPr>
        <w:t xml:space="preserve"> the group average of </w:t>
      </w:r>
      <w:r w:rsidR="009F693E" w:rsidRPr="001407B9">
        <w:rPr>
          <w:rFonts w:eastAsiaTheme="minorEastAsia"/>
        </w:rPr>
        <w:t>each</w:t>
      </w:r>
      <w:r w:rsidR="005E7B1C" w:rsidRPr="001407B9">
        <w:rPr>
          <w:rFonts w:eastAsiaTheme="minorEastAsia"/>
        </w:rPr>
        <w:t xml:space="preserve"> </w:t>
      </w:r>
      <w:proofErr w:type="spellStart"/>
      <w:r w:rsidR="005E7B1C" w:rsidRPr="001407B9">
        <w:rPr>
          <w:rFonts w:eastAsiaTheme="minorEastAsia"/>
        </w:rPr>
        <w:t>hyperparameter</w:t>
      </w:r>
      <w:proofErr w:type="spellEnd"/>
      <w:r w:rsidR="001C34F3" w:rsidRPr="001407B9">
        <w:rPr>
          <w:rFonts w:eastAsiaTheme="minorEastAsia"/>
        </w:rPr>
        <w:t>.</w:t>
      </w:r>
      <w:r w:rsidR="00CD2E58" w:rsidRPr="001407B9">
        <w:rPr>
          <w:rFonts w:eastAsiaTheme="minorEastAsia"/>
        </w:rPr>
        <w:t xml:space="preserve"> </w:t>
      </w:r>
      <w:r w:rsidR="0022496D" w:rsidRPr="001407B9">
        <w:rPr>
          <w:rFonts w:eastAsiaTheme="minorEastAsia"/>
        </w:rPr>
        <w:t xml:space="preserve">Fitting </w:t>
      </w:r>
      <w:r w:rsidR="004C7B48" w:rsidRPr="001407B9">
        <w:rPr>
          <w:rFonts w:eastAsiaTheme="minorEastAsia"/>
        </w:rPr>
        <w:t>this</w:t>
      </w:r>
      <w:r w:rsidR="0022496D" w:rsidRPr="001407B9">
        <w:rPr>
          <w:rFonts w:eastAsiaTheme="minorEastAsia"/>
        </w:rPr>
        <w:t xml:space="preserve"> PEB model to the data returned a posterior probability density over the group-level parameters</w:t>
      </w:r>
      <w:proofErr w:type="gramStart"/>
      <w:r w:rsidR="0022496D" w:rsidRPr="001407B9">
        <w:rPr>
          <w:rFonts w:eastAsiaTheme="minorEastAsia"/>
        </w:rPr>
        <w:t xml:space="preserve">, </w:t>
      </w:r>
      <w:proofErr w:type="gramEnd"/>
      <m:oMath>
        <m:r>
          <m:rPr>
            <m:sty m:val="bi"/>
          </m:rPr>
          <w:rPr>
            <w:rFonts w:ascii="Cambria Math" w:eastAsiaTheme="minorEastAsia" w:hAnsi="Cambria Math"/>
          </w:rPr>
          <m:t>θ</m:t>
        </m:r>
      </m:oMath>
      <w:r w:rsidR="0022496D" w:rsidRPr="001407B9">
        <w:rPr>
          <w:rFonts w:eastAsiaTheme="minorEastAsia"/>
        </w:rPr>
        <w:t xml:space="preserve">, as well as the free energy approximation of the log evidence, which </w:t>
      </w:r>
      <w:r w:rsidR="006A7CA2" w:rsidRPr="001407B9">
        <w:rPr>
          <w:rFonts w:eastAsiaTheme="minorEastAsia"/>
        </w:rPr>
        <w:t xml:space="preserve">scored </w:t>
      </w:r>
      <w:r w:rsidR="0022496D" w:rsidRPr="001407B9">
        <w:rPr>
          <w:rFonts w:eastAsiaTheme="minorEastAsia"/>
        </w:rPr>
        <w:t xml:space="preserve">the quality of the complete hierarchical model. </w:t>
      </w:r>
    </w:p>
    <w:p w14:paraId="43A073BE" w14:textId="139ADE09" w:rsidR="00F33F95" w:rsidRPr="001407B9" w:rsidRDefault="00940EF5" w:rsidP="00940EF5">
      <w:pPr>
        <w:rPr>
          <w:rFonts w:eastAsiaTheme="minorEastAsia"/>
        </w:rPr>
      </w:pPr>
      <w:r w:rsidRPr="001407B9">
        <w:rPr>
          <w:rFonts w:eastAsiaTheme="minorEastAsia"/>
        </w:rPr>
        <w:lastRenderedPageBreak/>
        <w:t>We then performed a series of Bayesian model comparisons</w:t>
      </w:r>
      <w:r w:rsidR="00F20DC0">
        <w:rPr>
          <w:rFonts w:eastAsiaTheme="minorEastAsia"/>
        </w:rPr>
        <w:t>;</w:t>
      </w:r>
      <w:r w:rsidRPr="001407B9">
        <w:rPr>
          <w:rFonts w:eastAsiaTheme="minorEastAsia"/>
        </w:rPr>
        <w:t xml:space="preserve"> comparing the</w:t>
      </w:r>
      <w:r w:rsidR="006E6D46" w:rsidRPr="001407B9">
        <w:rPr>
          <w:rFonts w:eastAsiaTheme="minorEastAsia"/>
        </w:rPr>
        <w:t xml:space="preserve"> log</w:t>
      </w:r>
      <w:r w:rsidRPr="001407B9">
        <w:rPr>
          <w:rFonts w:eastAsiaTheme="minorEastAsia"/>
        </w:rPr>
        <w:t xml:space="preserve"> evidence for the full </w:t>
      </w:r>
      <w:r w:rsidR="00D04A0A" w:rsidRPr="001407B9">
        <w:rPr>
          <w:rFonts w:eastAsiaTheme="minorEastAsia"/>
        </w:rPr>
        <w:t xml:space="preserve">PEB </w:t>
      </w:r>
      <w:r w:rsidRPr="001407B9">
        <w:rPr>
          <w:rFonts w:eastAsiaTheme="minorEastAsia"/>
        </w:rPr>
        <w:t>model against reduced models</w:t>
      </w:r>
      <w:r w:rsidR="00DE75EF" w:rsidRPr="001407B9">
        <w:rPr>
          <w:rFonts w:eastAsiaTheme="minorEastAsia"/>
        </w:rPr>
        <w:t xml:space="preserve"> </w:t>
      </w:r>
      <w:r w:rsidR="006647B8" w:rsidRPr="001407B9">
        <w:rPr>
          <w:rFonts w:eastAsiaTheme="minorEastAsia"/>
        </w:rPr>
        <w:t>in which</w:t>
      </w:r>
      <w:r w:rsidR="00DE75EF" w:rsidRPr="001407B9">
        <w:rPr>
          <w:rFonts w:eastAsiaTheme="minorEastAsia"/>
        </w:rPr>
        <w:t xml:space="preserve"> particular mixtures of</w:t>
      </w:r>
      <w:r w:rsidR="006E6D46" w:rsidRPr="001407B9">
        <w:rPr>
          <w:rFonts w:eastAsiaTheme="minorEastAsia"/>
        </w:rPr>
        <w:t xml:space="preserve"> the</w:t>
      </w:r>
      <w:r w:rsidR="00DE75EF" w:rsidRPr="001407B9">
        <w:rPr>
          <w:rFonts w:eastAsiaTheme="minorEastAsia"/>
        </w:rPr>
        <w:t xml:space="preserve"> </w:t>
      </w:r>
      <w:r w:rsidR="00D04A0A" w:rsidRPr="001407B9">
        <w:rPr>
          <w:rFonts w:eastAsiaTheme="minorEastAsia"/>
        </w:rPr>
        <w:t>parameters</w:t>
      </w:r>
      <w:r w:rsidR="006E6D46" w:rsidRPr="001407B9">
        <w:rPr>
          <w:rFonts w:eastAsiaTheme="minorEastAsia"/>
        </w:rPr>
        <w:t xml:space="preserve"> </w:t>
      </w:r>
      <m:oMath>
        <m:r>
          <m:rPr>
            <m:sty m:val="bi"/>
          </m:rPr>
          <w:rPr>
            <w:rFonts w:ascii="Cambria Math" w:eastAsiaTheme="minorEastAsia" w:hAnsi="Cambria Math"/>
          </w:rPr>
          <m:t>θ</m:t>
        </m:r>
      </m:oMath>
      <w:r w:rsidR="00DE75EF" w:rsidRPr="001407B9">
        <w:rPr>
          <w:rFonts w:eastAsiaTheme="minorEastAsia"/>
        </w:rPr>
        <w:t xml:space="preserve"> </w:t>
      </w:r>
      <w:r w:rsidR="006E6D46" w:rsidRPr="001407B9">
        <w:rPr>
          <w:rFonts w:eastAsiaTheme="minorEastAsia"/>
        </w:rPr>
        <w:t xml:space="preserve">were </w:t>
      </w:r>
      <w:r w:rsidR="00DE75EF" w:rsidRPr="001407B9">
        <w:rPr>
          <w:rFonts w:eastAsiaTheme="minorEastAsia"/>
        </w:rPr>
        <w:t xml:space="preserve">switched off. </w:t>
      </w:r>
      <w:r w:rsidR="00BA7E25" w:rsidRPr="001407B9">
        <w:rPr>
          <w:rFonts w:eastAsiaTheme="minorEastAsia"/>
        </w:rPr>
        <w:t xml:space="preserve">First, we </w:t>
      </w:r>
      <w:r w:rsidR="006647B8" w:rsidRPr="001407B9">
        <w:rPr>
          <w:rFonts w:eastAsiaTheme="minorEastAsia"/>
        </w:rPr>
        <w:t>wanted</w:t>
      </w:r>
      <w:r w:rsidR="00BA7E25" w:rsidRPr="001407B9">
        <w:rPr>
          <w:rFonts w:eastAsiaTheme="minorEastAsia"/>
        </w:rPr>
        <w:t xml:space="preserve"> to</w:t>
      </w:r>
      <w:r w:rsidR="00F20DC0">
        <w:rPr>
          <w:rFonts w:eastAsiaTheme="minorEastAsia"/>
        </w:rPr>
        <w:t xml:space="preserve"> identify experimental effects at the group level by </w:t>
      </w:r>
      <w:r w:rsidR="00BA7E25" w:rsidRPr="001407B9">
        <w:rPr>
          <w:rFonts w:eastAsiaTheme="minorEastAsia"/>
        </w:rPr>
        <w:t xml:space="preserve">suppressing </w:t>
      </w:r>
      <w:r w:rsidR="006E6D46" w:rsidRPr="001407B9">
        <w:rPr>
          <w:rFonts w:eastAsiaTheme="minorEastAsia"/>
        </w:rPr>
        <w:t>any</w:t>
      </w:r>
      <w:r w:rsidR="006647B8" w:rsidRPr="001407B9">
        <w:rPr>
          <w:rFonts w:eastAsiaTheme="minorEastAsia"/>
        </w:rPr>
        <w:t xml:space="preserve"> parameters</w:t>
      </w:r>
      <w:r w:rsidR="00BA7E25" w:rsidRPr="001407B9">
        <w:rPr>
          <w:rFonts w:eastAsiaTheme="minorEastAsia"/>
        </w:rPr>
        <w:t xml:space="preserve"> that did not contribute to the </w:t>
      </w:r>
      <w:r w:rsidR="009F693E" w:rsidRPr="001407B9">
        <w:rPr>
          <w:rFonts w:eastAsiaTheme="minorEastAsia"/>
        </w:rPr>
        <w:t>model evidence</w:t>
      </w:r>
      <w:r w:rsidR="00BA7E25" w:rsidRPr="001407B9">
        <w:rPr>
          <w:rFonts w:eastAsiaTheme="minorEastAsia"/>
        </w:rPr>
        <w:t>. To this end, w</w:t>
      </w:r>
      <w:r w:rsidR="00DE75EF" w:rsidRPr="001407B9">
        <w:rPr>
          <w:rFonts w:eastAsiaTheme="minorEastAsia"/>
        </w:rPr>
        <w:t>e</w:t>
      </w:r>
      <w:r w:rsidR="006647B8" w:rsidRPr="001407B9">
        <w:rPr>
          <w:rFonts w:eastAsiaTheme="minorEastAsia"/>
        </w:rPr>
        <w:t xml:space="preserve"> used standard tools in the SPM software to</w:t>
      </w:r>
      <w:r w:rsidR="00DE75EF" w:rsidRPr="001407B9">
        <w:rPr>
          <w:rFonts w:eastAsiaTheme="minorEastAsia"/>
        </w:rPr>
        <w:t xml:space="preserve"> </w:t>
      </w:r>
      <w:r w:rsidR="00F20DC0" w:rsidRPr="001407B9">
        <w:rPr>
          <w:rFonts w:eastAsiaTheme="minorEastAsia"/>
        </w:rPr>
        <w:t>perform</w:t>
      </w:r>
      <w:r w:rsidR="00DE75EF" w:rsidRPr="001407B9">
        <w:rPr>
          <w:rFonts w:eastAsiaTheme="minorEastAsia"/>
        </w:rPr>
        <w:t xml:space="preserve"> an automatic </w:t>
      </w:r>
      <w:r w:rsidR="009F693E" w:rsidRPr="001407B9">
        <w:rPr>
          <w:rFonts w:eastAsiaTheme="minorEastAsia"/>
        </w:rPr>
        <w:t>Bayesian model comparison</w:t>
      </w:r>
      <w:r w:rsidR="006647B8" w:rsidRPr="001407B9">
        <w:rPr>
          <w:rFonts w:eastAsiaTheme="minorEastAsia"/>
        </w:rPr>
        <w:t xml:space="preserve">, which </w:t>
      </w:r>
      <w:r w:rsidR="006E6D46" w:rsidRPr="001407B9">
        <w:rPr>
          <w:rFonts w:eastAsiaTheme="minorEastAsia"/>
        </w:rPr>
        <w:t>evaluate</w:t>
      </w:r>
      <w:r w:rsidR="00F20DC0">
        <w:rPr>
          <w:rFonts w:eastAsiaTheme="minorEastAsia"/>
        </w:rPr>
        <w:t>s</w:t>
      </w:r>
      <w:r w:rsidR="006E6D46" w:rsidRPr="001407B9">
        <w:rPr>
          <w:rFonts w:eastAsiaTheme="minorEastAsia"/>
        </w:rPr>
        <w:t xml:space="preserve"> large numbers of reduced models with </w:t>
      </w:r>
      <w:r w:rsidR="00BA7E25" w:rsidRPr="001407B9">
        <w:rPr>
          <w:rFonts w:eastAsiaTheme="minorEastAsia"/>
        </w:rPr>
        <w:t>mixtures of parameters</w:t>
      </w:r>
      <w:r w:rsidR="006E6D46" w:rsidRPr="001407B9">
        <w:rPr>
          <w:rFonts w:eastAsiaTheme="minorEastAsia"/>
        </w:rPr>
        <w:t xml:space="preserve"> switched off</w:t>
      </w:r>
      <w:r w:rsidR="002E6E5D" w:rsidRPr="001407B9">
        <w:rPr>
          <w:rFonts w:eastAsiaTheme="minorEastAsia"/>
        </w:rPr>
        <w:t xml:space="preserve"> (fixed at their prior expectation)</w:t>
      </w:r>
      <w:r w:rsidR="006E6D46" w:rsidRPr="001407B9">
        <w:rPr>
          <w:rFonts w:eastAsiaTheme="minorEastAsia"/>
        </w:rPr>
        <w:t>.</w:t>
      </w:r>
      <w:r w:rsidR="004720CF" w:rsidRPr="001407B9">
        <w:rPr>
          <w:rFonts w:eastAsiaTheme="minorEastAsia"/>
        </w:rPr>
        <w:t xml:space="preserve"> This was performed rapidly</w:t>
      </w:r>
      <w:r w:rsidR="00F20DC0">
        <w:rPr>
          <w:rFonts w:eastAsiaTheme="minorEastAsia"/>
        </w:rPr>
        <w:t xml:space="preserve"> and automatically using </w:t>
      </w:r>
      <w:r w:rsidR="004720CF" w:rsidRPr="001407B9">
        <w:rPr>
          <w:rFonts w:eastAsiaTheme="minorEastAsia"/>
        </w:rPr>
        <w:t>Bayesian model reduction.</w:t>
      </w:r>
      <w:r w:rsidR="006E6D46" w:rsidRPr="001407B9">
        <w:rPr>
          <w:rFonts w:eastAsiaTheme="minorEastAsia"/>
        </w:rPr>
        <w:t xml:space="preserve"> </w:t>
      </w:r>
      <w:r w:rsidR="00BA7E25" w:rsidRPr="001407B9">
        <w:rPr>
          <w:rFonts w:eastAsiaTheme="minorEastAsia"/>
        </w:rPr>
        <w:t>The parameters of the best models</w:t>
      </w:r>
      <w:r w:rsidR="006647B8" w:rsidRPr="001407B9">
        <w:rPr>
          <w:rFonts w:eastAsiaTheme="minorEastAsia"/>
        </w:rPr>
        <w:t xml:space="preserve"> from this search</w:t>
      </w:r>
      <w:r w:rsidR="009F693E" w:rsidRPr="001407B9">
        <w:rPr>
          <w:rFonts w:eastAsiaTheme="minorEastAsia"/>
        </w:rPr>
        <w:t xml:space="preserve"> over models</w:t>
      </w:r>
      <w:r w:rsidR="00BA7E25" w:rsidRPr="001407B9">
        <w:rPr>
          <w:rFonts w:eastAsiaTheme="minorEastAsia"/>
        </w:rPr>
        <w:t xml:space="preserve"> were then averaged</w:t>
      </w:r>
      <w:r w:rsidR="00701C85" w:rsidRPr="001407B9">
        <w:rPr>
          <w:rFonts w:eastAsiaTheme="minorEastAsia"/>
        </w:rPr>
        <w:t xml:space="preserve"> (</w:t>
      </w:r>
      <w:r w:rsidR="00701C85" w:rsidRPr="001407B9">
        <w:rPr>
          <w:rFonts w:eastAsiaTheme="minorEastAsia"/>
          <w:i/>
        </w:rPr>
        <w:t>Bayesian model averaging</w:t>
      </w:r>
      <w:r w:rsidR="00701C85" w:rsidRPr="001407B9">
        <w:rPr>
          <w:rFonts w:eastAsiaTheme="minorEastAsia"/>
        </w:rPr>
        <w:t>)</w:t>
      </w:r>
      <w:r w:rsidR="00F20DC0">
        <w:rPr>
          <w:rFonts w:eastAsiaTheme="minorEastAsia"/>
        </w:rPr>
        <w:t>. I</w:t>
      </w:r>
      <w:r w:rsidR="00BA7E25" w:rsidRPr="001407B9">
        <w:rPr>
          <w:rFonts w:eastAsiaTheme="minorEastAsia"/>
        </w:rPr>
        <w:t>t is these averaged parameters that we report.</w:t>
      </w:r>
    </w:p>
    <w:p w14:paraId="1A0E0C9C" w14:textId="00663BB2" w:rsidR="00D04A0A" w:rsidRPr="001407B9" w:rsidRDefault="00D04A0A" w:rsidP="00940EF5">
      <w:pPr>
        <w:rPr>
          <w:rFonts w:eastAsiaTheme="minorEastAsia"/>
        </w:rPr>
      </w:pPr>
      <w:r w:rsidRPr="001407B9">
        <w:rPr>
          <w:rFonts w:eastAsiaTheme="minorEastAsia"/>
        </w:rPr>
        <w:t xml:space="preserve">Next, </w:t>
      </w:r>
      <w:r w:rsidR="00BA7E25" w:rsidRPr="001407B9">
        <w:rPr>
          <w:rFonts w:eastAsiaTheme="minorEastAsia"/>
        </w:rPr>
        <w:t xml:space="preserve">we quantified the evidence for each experimental </w:t>
      </w:r>
      <w:r w:rsidR="00816B53" w:rsidRPr="001407B9">
        <w:rPr>
          <w:rFonts w:eastAsiaTheme="minorEastAsia"/>
        </w:rPr>
        <w:t xml:space="preserve">contrast </w:t>
      </w:r>
      <w:r w:rsidR="00BA7E25" w:rsidRPr="001407B9">
        <w:rPr>
          <w:rFonts w:eastAsiaTheme="minorEastAsia"/>
        </w:rPr>
        <w:t>(collapsing over post-stimulus time). S</w:t>
      </w:r>
      <w:r w:rsidRPr="001407B9">
        <w:rPr>
          <w:rFonts w:eastAsiaTheme="minorEastAsia"/>
        </w:rPr>
        <w:t xml:space="preserve">tarting again with the full PEB model, we turned off all </w:t>
      </w:r>
      <w:r w:rsidR="00DB6236" w:rsidRPr="001407B9">
        <w:rPr>
          <w:rFonts w:eastAsiaTheme="minorEastAsia"/>
        </w:rPr>
        <w:t>the parameters</w:t>
      </w:r>
      <w:r w:rsidRPr="001407B9">
        <w:rPr>
          <w:rFonts w:eastAsiaTheme="minorEastAsia"/>
        </w:rPr>
        <w:t xml:space="preserve"> relating to </w:t>
      </w:r>
      <w:r w:rsidR="00DB6236" w:rsidRPr="001407B9">
        <w:rPr>
          <w:rFonts w:eastAsiaTheme="minorEastAsia"/>
        </w:rPr>
        <w:t xml:space="preserve">a </w:t>
      </w:r>
      <w:r w:rsidR="006C54C8" w:rsidRPr="001407B9">
        <w:rPr>
          <w:rFonts w:eastAsiaTheme="minorEastAsia"/>
        </w:rPr>
        <w:t>particular experimental</w:t>
      </w:r>
      <w:r w:rsidRPr="001407B9">
        <w:rPr>
          <w:rFonts w:eastAsiaTheme="minorEastAsia"/>
        </w:rPr>
        <w:t xml:space="preserve"> condition</w:t>
      </w:r>
      <w:r w:rsidR="00DB6236" w:rsidRPr="001407B9">
        <w:rPr>
          <w:rFonts w:eastAsiaTheme="minorEastAsia"/>
        </w:rPr>
        <w:t>, and we repeated this for each condition</w:t>
      </w:r>
      <w:r w:rsidRPr="001407B9">
        <w:rPr>
          <w:rFonts w:eastAsiaTheme="minorEastAsia"/>
        </w:rPr>
        <w:t xml:space="preserve">. For example, we turned off </w:t>
      </w:r>
      <w:r w:rsidR="00BA7E25" w:rsidRPr="001407B9">
        <w:rPr>
          <w:rFonts w:eastAsiaTheme="minorEastAsia"/>
        </w:rPr>
        <w:t xml:space="preserve">the 15 </w:t>
      </w:r>
      <w:r w:rsidR="00DB6236" w:rsidRPr="001407B9">
        <w:rPr>
          <w:rFonts w:eastAsiaTheme="minorEastAsia"/>
        </w:rPr>
        <w:t xml:space="preserve">parameters encoding </w:t>
      </w:r>
      <w:r w:rsidR="00BA7E25" w:rsidRPr="001407B9">
        <w:rPr>
          <w:rFonts w:eastAsiaTheme="minorEastAsia"/>
        </w:rPr>
        <w:t>the effects of</w:t>
      </w:r>
      <w:r w:rsidRPr="001407B9">
        <w:rPr>
          <w:rFonts w:eastAsiaTheme="minorEastAsia"/>
        </w:rPr>
        <w:t xml:space="preserve"> ‘Face-Body’</w:t>
      </w:r>
      <w:r w:rsidR="00BA7E25" w:rsidRPr="001407B9">
        <w:rPr>
          <w:rFonts w:eastAsiaTheme="minorEastAsia"/>
        </w:rPr>
        <w:t xml:space="preserve"> </w:t>
      </w:r>
      <w:r w:rsidR="00DB6236" w:rsidRPr="001407B9">
        <w:rPr>
          <w:rFonts w:eastAsiaTheme="minorEastAsia"/>
        </w:rPr>
        <w:t xml:space="preserve">(one parameter per </w:t>
      </w:r>
      <w:proofErr w:type="spellStart"/>
      <w:r w:rsidR="00DB6236" w:rsidRPr="001407B9">
        <w:rPr>
          <w:rFonts w:eastAsiaTheme="minorEastAsia"/>
        </w:rPr>
        <w:t>peristimulus</w:t>
      </w:r>
      <w:proofErr w:type="spellEnd"/>
      <w:r w:rsidR="00DB6236" w:rsidRPr="001407B9">
        <w:rPr>
          <w:rFonts w:eastAsiaTheme="minorEastAsia"/>
        </w:rPr>
        <w:t xml:space="preserve"> t</w:t>
      </w:r>
      <w:r w:rsidR="00BA7E25" w:rsidRPr="001407B9">
        <w:rPr>
          <w:rFonts w:eastAsiaTheme="minorEastAsia"/>
        </w:rPr>
        <w:t>ime bin</w:t>
      </w:r>
      <w:r w:rsidR="00DB6236" w:rsidRPr="001407B9">
        <w:rPr>
          <w:rFonts w:eastAsiaTheme="minorEastAsia"/>
        </w:rPr>
        <w:t>)</w:t>
      </w:r>
      <w:r w:rsidR="00BA7E25" w:rsidRPr="001407B9">
        <w:rPr>
          <w:rFonts w:eastAsiaTheme="minorEastAsia"/>
        </w:rPr>
        <w:t xml:space="preserve">. We recorded the change in free energy and then </w:t>
      </w:r>
      <w:r w:rsidR="00DA3323" w:rsidRPr="001407B9">
        <w:rPr>
          <w:rFonts w:eastAsiaTheme="minorEastAsia"/>
        </w:rPr>
        <w:t xml:space="preserve">started again </w:t>
      </w:r>
      <w:r w:rsidR="00BA7E25" w:rsidRPr="001407B9">
        <w:rPr>
          <w:rFonts w:eastAsiaTheme="minorEastAsia"/>
        </w:rPr>
        <w:t xml:space="preserve">for </w:t>
      </w:r>
      <w:r w:rsidR="009D71EF" w:rsidRPr="001407B9">
        <w:rPr>
          <w:rFonts w:eastAsiaTheme="minorEastAsia"/>
        </w:rPr>
        <w:t>each of the</w:t>
      </w:r>
      <w:r w:rsidR="00BA7E25" w:rsidRPr="001407B9">
        <w:rPr>
          <w:rFonts w:eastAsiaTheme="minorEastAsia"/>
        </w:rPr>
        <w:t xml:space="preserve"> remaining four experimental conditions.</w:t>
      </w:r>
    </w:p>
    <w:p w14:paraId="57AF20D2" w14:textId="39060556" w:rsidR="00BA7E25" w:rsidRPr="001407B9" w:rsidRDefault="00BA7E25" w:rsidP="00940EF5">
      <w:pPr>
        <w:rPr>
          <w:rFonts w:eastAsiaTheme="minorEastAsia"/>
        </w:rPr>
      </w:pPr>
      <w:r w:rsidRPr="001407B9">
        <w:rPr>
          <w:rFonts w:eastAsiaTheme="minorEastAsia"/>
        </w:rPr>
        <w:t xml:space="preserve">Similarly, we quantified the evidence </w:t>
      </w:r>
      <w:r w:rsidR="00AD205E" w:rsidRPr="001407B9">
        <w:rPr>
          <w:rFonts w:eastAsiaTheme="minorEastAsia"/>
        </w:rPr>
        <w:t>that</w:t>
      </w:r>
      <w:r w:rsidRPr="001407B9">
        <w:rPr>
          <w:rFonts w:eastAsiaTheme="minorEastAsia"/>
        </w:rPr>
        <w:t xml:space="preserve"> each of the 15 time bins </w:t>
      </w:r>
      <w:r w:rsidR="00AD205E" w:rsidRPr="001407B9">
        <w:rPr>
          <w:rFonts w:eastAsiaTheme="minorEastAsia"/>
        </w:rPr>
        <w:t>showed</w:t>
      </w:r>
      <w:r w:rsidRPr="001407B9">
        <w:rPr>
          <w:rFonts w:eastAsiaTheme="minorEastAsia"/>
        </w:rPr>
        <w:t xml:space="preserve"> experimental effects (collapsed over </w:t>
      </w:r>
      <w:r w:rsidR="00816B53" w:rsidRPr="001407B9">
        <w:rPr>
          <w:rFonts w:eastAsiaTheme="minorEastAsia"/>
        </w:rPr>
        <w:t>contrasts</w:t>
      </w:r>
      <w:r w:rsidRPr="001407B9">
        <w:rPr>
          <w:rFonts w:eastAsiaTheme="minorEastAsia"/>
        </w:rPr>
        <w:t xml:space="preserve">). Starting again with the full PEB model, we turned off all components relating to each time bin in turn. For example, we turned off the five components encoding the effects of </w:t>
      </w:r>
      <w:r w:rsidR="00DA3323" w:rsidRPr="001407B9">
        <w:rPr>
          <w:rFonts w:eastAsiaTheme="minorEastAsia"/>
        </w:rPr>
        <w:t>all</w:t>
      </w:r>
      <w:r w:rsidRPr="001407B9">
        <w:rPr>
          <w:rFonts w:eastAsiaTheme="minorEastAsia"/>
        </w:rPr>
        <w:t xml:space="preserve"> </w:t>
      </w:r>
      <w:r w:rsidR="003E28EA">
        <w:rPr>
          <w:rFonts w:eastAsiaTheme="minorEastAsia"/>
        </w:rPr>
        <w:t>contrasts</w:t>
      </w:r>
      <w:r w:rsidR="003E28EA" w:rsidRPr="001407B9">
        <w:rPr>
          <w:rFonts w:eastAsiaTheme="minorEastAsia"/>
        </w:rPr>
        <w:t xml:space="preserve"> </w:t>
      </w:r>
      <w:r w:rsidRPr="001407B9">
        <w:rPr>
          <w:rFonts w:eastAsiaTheme="minorEastAsia"/>
        </w:rPr>
        <w:t>on time bin 1. We recorded the change in free energy and then repeated this for the remaining 14 time bins.</w:t>
      </w:r>
    </w:p>
    <w:p w14:paraId="08ACCD83" w14:textId="0081EC45" w:rsidR="00CC176E" w:rsidRPr="001407B9" w:rsidRDefault="00493851" w:rsidP="00940EF5">
      <w:pPr>
        <w:rPr>
          <w:rFonts w:eastAsiaTheme="minorEastAsia"/>
        </w:rPr>
      </w:pPr>
      <w:r w:rsidRPr="001407B9">
        <w:rPr>
          <w:rFonts w:eastAsiaTheme="minorEastAsia"/>
        </w:rPr>
        <w:t xml:space="preserve">We report the results of Bayesian model comparisons in two ways. The log Bayes factor is simply the difference between </w:t>
      </w:r>
      <w:r w:rsidR="002E6E5D" w:rsidRPr="001407B9">
        <w:rPr>
          <w:rFonts w:eastAsiaTheme="minorEastAsia"/>
        </w:rPr>
        <w:t>a</w:t>
      </w:r>
      <w:r w:rsidRPr="001407B9">
        <w:rPr>
          <w:rFonts w:eastAsiaTheme="minorEastAsia"/>
        </w:rPr>
        <w:t xml:space="preserve"> model’s log evidence</w:t>
      </w:r>
      <w:r w:rsidR="002E6E5D" w:rsidRPr="001407B9">
        <w:rPr>
          <w:rFonts w:eastAsiaTheme="minorEastAsia"/>
        </w:rPr>
        <w:t xml:space="preserve"> and</w:t>
      </w:r>
      <w:r w:rsidR="00DA3323" w:rsidRPr="001407B9">
        <w:rPr>
          <w:rFonts w:eastAsiaTheme="minorEastAsia"/>
        </w:rPr>
        <w:t xml:space="preserve"> the log evidence</w:t>
      </w:r>
      <w:r w:rsidR="002E6E5D" w:rsidRPr="001407B9">
        <w:rPr>
          <w:rFonts w:eastAsiaTheme="minorEastAsia"/>
        </w:rPr>
        <w:t xml:space="preserve"> </w:t>
      </w:r>
      <w:r w:rsidR="00AD205E" w:rsidRPr="001407B9">
        <w:rPr>
          <w:rFonts w:eastAsiaTheme="minorEastAsia"/>
        </w:rPr>
        <w:t xml:space="preserve">of </w:t>
      </w:r>
      <w:r w:rsidR="002E6E5D" w:rsidRPr="001407B9">
        <w:rPr>
          <w:rFonts w:eastAsiaTheme="minorEastAsia"/>
        </w:rPr>
        <w:t>some reference model</w:t>
      </w:r>
      <w:r w:rsidRPr="001407B9">
        <w:rPr>
          <w:rFonts w:eastAsiaTheme="minorEastAsia"/>
        </w:rPr>
        <w:t xml:space="preserve"> (approximated by the difference in free energies). A log Bayes factor of three equates to </w:t>
      </w:r>
      <m:oMath>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3</m:t>
                </m:r>
              </m:e>
            </m:d>
          </m:e>
        </m:func>
        <m:r>
          <w:rPr>
            <w:rFonts w:ascii="Cambria Math" w:eastAsiaTheme="minorEastAsia" w:hAnsi="Cambria Math"/>
          </w:rPr>
          <m:t>≈20</m:t>
        </m:r>
      </m:oMath>
      <w:r w:rsidRPr="001407B9">
        <w:rPr>
          <w:rFonts w:eastAsiaTheme="minorEastAsia"/>
        </w:rPr>
        <w:t xml:space="preserve"> times the evidence in favour of one model or another, and is regarded as “strong evidence”</w:t>
      </w:r>
      <w:r w:rsidR="00285114">
        <w:rPr>
          <w:rFonts w:eastAsiaTheme="minorEastAsia"/>
        </w:rPr>
        <w:t xml:space="preserve"> </w:t>
      </w:r>
      <w:r w:rsidR="00285114">
        <w:rPr>
          <w:rFonts w:eastAsiaTheme="minorEastAsia"/>
        </w:rPr>
        <w:fldChar w:fldCharType="begin"/>
      </w:r>
      <w:r w:rsidR="00285114">
        <w:rPr>
          <w:rFonts w:eastAsiaTheme="minorEastAsia"/>
        </w:rPr>
        <w:instrText xml:space="preserve"> ADDIN ZOTERO_ITEM CSL_CITATION {"citationID":"dxRKus46","properties":{"formattedCitation":"(Kass &amp; Raftery, 1995)","plainCitation":"(Kass &amp; Raftery, 1995)","noteIndex":0},"citationItems":[{"id":3446,"uris":["http://zotero.org/users/12049580/items/JSRDHAY2"],"itemData":{"id":3446,"type":"article-journal","abstract":"In a 1935 paper and in his book Theory of Probability, Jeffreys developed a methodology for quantifying the evidence in favor of a scientific theory. The centerpiece was a number, now called the Bayes factor, which is the posterior odds of the null hypothesis when the prior probability on the null is one-half. Although there has been much discussion of Bayesian hypothesis testing in the context of criticism of P-values, less attention has been given to the Bayes factor as a practical tool of applied statistics. In this article we review and discuss the uses of Bayes factors in the context of five scientific applications in genetics, sports, ecology, sociology, and psychology. We emphasize the following points: From Jeffreys' Bayesian viewpoint, the purpose of hypothesis testing is to evaluate the evidence in favor of a scientific theory. Bayes factors offer a way of evaluating evidence in favor of a null hypothesis. Bayes factors provide a way of incorporating external information into the evaluation of evidence about a hypothesis. Bayes factors are very general and do not require alternative models to be nested. Several techniques are available for computing Bayes factors, including asymptotic approximations that are easy to compute using the output from standard packages that maximize likelihoods. In “nonstandard” statistical models that do not satisfy common regularity conditions, it can be technically simpler to calculate Bayes factors than to derive non-Bayesian significance tests. The Schwarz criterion (or BIC) gives a rough approximation to the logarithm of the Bayes factor, which is easy to use and does not require evaluation of prior distributions. When one is interested in estimation or prediction, Bayes factors may be converted to weights to be attached to various models so that a composite estimate or prediction may be obtained that takes account of structural or model uncertainty. Algorithms have been proposed that allow model uncertainty to be taken into account when the class of models initially considered is very large. Bayes factors are useful for guiding an evolutionary model-building process. It is important, and feasible, to assess the sensitivity of conclusions to the prior distributions used.","container-title":"Journal of the American Statistical Association","DOI":"10.1080/01621459.1995.10476572","ISSN":"0162-1459","issue":"430","note":"publisher: ASA Website\n_eprint: https://www.tandfonline.com/doi/pdf/10.1080/01621459.1995.10476572","page":"773-795","source":"Taylor and Francis+NEJM","title":"Bayes Factors","volume":"90","author":[{"family":"Kass","given":"Robert E."},{"family":"Raftery","given":"Adrian E."}],"issued":{"date-parts":[["1995",6,1]]}}}],"schema":"https://github.com/citation-style-language/schema/raw/master/csl-citation.json"} </w:instrText>
      </w:r>
      <w:r w:rsidR="00285114">
        <w:rPr>
          <w:rFonts w:eastAsiaTheme="minorEastAsia"/>
        </w:rPr>
        <w:fldChar w:fldCharType="separate"/>
      </w:r>
      <w:r w:rsidR="008C5B4B" w:rsidRPr="008C5B4B">
        <w:rPr>
          <w:rFonts w:ascii="Calibri" w:hAnsi="Calibri" w:cs="Calibri"/>
        </w:rPr>
        <w:t>(Kass &amp; Raftery, 1995)</w:t>
      </w:r>
      <w:r w:rsidR="00285114">
        <w:rPr>
          <w:rFonts w:eastAsiaTheme="minorEastAsia"/>
        </w:rPr>
        <w:fldChar w:fldCharType="end"/>
      </w:r>
      <w:r w:rsidRPr="001407B9">
        <w:rPr>
          <w:rFonts w:eastAsiaTheme="minorEastAsia"/>
        </w:rPr>
        <w:t xml:space="preserve">. We also convert </w:t>
      </w:r>
      <w:r w:rsidR="00137F5C" w:rsidRPr="001407B9">
        <w:rPr>
          <w:rFonts w:eastAsiaTheme="minorEastAsia"/>
        </w:rPr>
        <w:t xml:space="preserve">the log Bayes factors to </w:t>
      </w:r>
      <w:r w:rsidRPr="001407B9">
        <w:rPr>
          <w:rFonts w:eastAsiaTheme="minorEastAsia"/>
        </w:rPr>
        <w:t>probabilit</w:t>
      </w:r>
      <w:r w:rsidR="00137F5C" w:rsidRPr="001407B9">
        <w:rPr>
          <w:rFonts w:eastAsiaTheme="minorEastAsia"/>
        </w:rPr>
        <w:t>ies</w:t>
      </w:r>
      <w:r w:rsidRPr="001407B9">
        <w:rPr>
          <w:rFonts w:eastAsiaTheme="minorEastAsia"/>
        </w:rPr>
        <w:t xml:space="preserve"> for each model given the data, which under equal priors for all models is a </w:t>
      </w:r>
      <w:proofErr w:type="spellStart"/>
      <w:r w:rsidRPr="001407B9">
        <w:rPr>
          <w:rFonts w:eastAsiaTheme="minorEastAsia"/>
        </w:rPr>
        <w:t>softmax</w:t>
      </w:r>
      <w:proofErr w:type="spellEnd"/>
      <w:r w:rsidRPr="001407B9">
        <w:rPr>
          <w:rFonts w:eastAsiaTheme="minorEastAsia"/>
        </w:rPr>
        <w:t xml:space="preserve"> function of the log evidences.</w:t>
      </w:r>
      <w:r w:rsidR="00CC176E">
        <w:rPr>
          <w:rFonts w:eastAsiaTheme="minorEastAsia"/>
        </w:rPr>
        <w:t xml:space="preserve"> In what follows, we apply the above procedures to simulated data — to establish model </w:t>
      </w:r>
      <w:proofErr w:type="spellStart"/>
      <w:r w:rsidR="00CC176E">
        <w:rPr>
          <w:rFonts w:eastAsiaTheme="minorEastAsia"/>
        </w:rPr>
        <w:t>identifiability</w:t>
      </w:r>
      <w:proofErr w:type="spellEnd"/>
      <w:r w:rsidR="00CC176E">
        <w:rPr>
          <w:rFonts w:eastAsiaTheme="minorEastAsia"/>
        </w:rPr>
        <w:t xml:space="preserve"> and face validity — and then turn to the empirical data.</w:t>
      </w:r>
    </w:p>
    <w:p w14:paraId="35D7A9DD" w14:textId="21E4519A" w:rsidR="0085668C" w:rsidRPr="001407B9" w:rsidRDefault="0085668C" w:rsidP="0085668C">
      <w:pPr>
        <w:pStyle w:val="Heading2"/>
      </w:pPr>
      <w:r w:rsidRPr="001407B9">
        <w:t>Results</w:t>
      </w:r>
    </w:p>
    <w:p w14:paraId="4C876366" w14:textId="559AE5F0" w:rsidR="0085668C" w:rsidRPr="001407B9" w:rsidRDefault="0085668C" w:rsidP="0085668C">
      <w:pPr>
        <w:pStyle w:val="Heading3"/>
      </w:pPr>
      <w:r w:rsidRPr="001407B9">
        <w:t>Simulation results</w:t>
      </w:r>
    </w:p>
    <w:p w14:paraId="270A38A5" w14:textId="3744A9E8" w:rsidR="0064449A" w:rsidRPr="001407B9" w:rsidRDefault="00F4643A" w:rsidP="0064449A">
      <w:r w:rsidRPr="001407B9">
        <w:t>Before applying the procedure described above to empirical data, we first performed simulation</w:t>
      </w:r>
      <w:r w:rsidR="00DB47C0" w:rsidRPr="001407B9">
        <w:t>s</w:t>
      </w:r>
      <w:r w:rsidRPr="001407B9">
        <w:t xml:space="preserve"> to confirm that the model could recover the presence of known effects (</w:t>
      </w:r>
      <w:r w:rsidR="00CC176E">
        <w:t xml:space="preserve">i.e., </w:t>
      </w:r>
      <w:r w:rsidRPr="001407B9">
        <w:t xml:space="preserve">face validation). We simulated </w:t>
      </w:r>
      <w:r w:rsidR="00FA4BDF" w:rsidRPr="001407B9">
        <w:t xml:space="preserve">multivariate </w:t>
      </w:r>
      <w:r w:rsidRPr="001407B9">
        <w:t xml:space="preserve">data for 10 virtual subjects, using the same design matrix and contrasts as for </w:t>
      </w:r>
      <w:r w:rsidRPr="001407B9">
        <w:lastRenderedPageBreak/>
        <w:t xml:space="preserve">the empirical analysis </w:t>
      </w:r>
      <w:r w:rsidR="00895E48" w:rsidRPr="001407B9">
        <w:t>that follows</w:t>
      </w:r>
      <w:r w:rsidRPr="001407B9">
        <w:t xml:space="preserve">. For these simulations, we </w:t>
      </w:r>
      <w:r w:rsidR="003125A1" w:rsidRPr="001407B9">
        <w:t>expressed two experimental effects in the data: the two-way interaction of Species and Body-part in the fourth time bin, and the main effect of Animate-Inanimate in the sixth time bin. The</w:t>
      </w:r>
      <w:r w:rsidR="006D3EF9" w:rsidRPr="001407B9">
        <w:t>re</w:t>
      </w:r>
      <w:r w:rsidR="003125A1" w:rsidRPr="001407B9">
        <w:t xml:space="preserve"> </w:t>
      </w:r>
      <w:r w:rsidR="006D3EF9" w:rsidRPr="001407B9">
        <w:t>was</w:t>
      </w:r>
      <w:r w:rsidR="003125A1" w:rsidRPr="001407B9">
        <w:t xml:space="preserve"> therefore</w:t>
      </w:r>
      <w:r w:rsidR="006D3EF9" w:rsidRPr="001407B9">
        <w:t xml:space="preserve"> an</w:t>
      </w:r>
      <w:r w:rsidR="003125A1" w:rsidRPr="001407B9">
        <w:t xml:space="preserve"> interaction between </w:t>
      </w:r>
      <w:proofErr w:type="spellStart"/>
      <w:r w:rsidR="006D3EF9" w:rsidRPr="001407B9">
        <w:t>peristimulus</w:t>
      </w:r>
      <w:proofErr w:type="spellEnd"/>
      <w:r w:rsidR="006D3EF9" w:rsidRPr="001407B9">
        <w:t xml:space="preserve"> </w:t>
      </w:r>
      <w:r w:rsidR="003125A1" w:rsidRPr="001407B9">
        <w:t>time and condition.</w:t>
      </w:r>
      <w:r w:rsidR="004C5140" w:rsidRPr="001407B9">
        <w:t xml:space="preserve"> </w:t>
      </w:r>
      <w:r w:rsidR="00100582">
        <w:t xml:space="preserve">The effect sizes and amplitude of observation noise were based upon the posterior estimates following analyses of the empirical data described later. </w:t>
      </w:r>
      <w:r w:rsidR="00B5447E" w:rsidRPr="001407B9">
        <w:t>W</w:t>
      </w:r>
      <w:r w:rsidR="002178FC" w:rsidRPr="001407B9">
        <w:t>e</w:t>
      </w:r>
      <w:r w:rsidR="00362B06" w:rsidRPr="001407B9">
        <w:t xml:space="preserve"> fitted a </w:t>
      </w:r>
      <w:proofErr w:type="spellStart"/>
      <w:r w:rsidR="00362B06" w:rsidRPr="001407B9">
        <w:t>vRSA</w:t>
      </w:r>
      <w:proofErr w:type="spellEnd"/>
      <w:r w:rsidR="00362B06" w:rsidRPr="001407B9">
        <w:t xml:space="preserve"> model </w:t>
      </w:r>
      <w:r w:rsidR="00FB45F3" w:rsidRPr="001407B9">
        <w:t xml:space="preserve">with </w:t>
      </w:r>
      <w:r w:rsidR="0017433A" w:rsidRPr="001407B9">
        <w:t xml:space="preserve">76 </w:t>
      </w:r>
      <w:r w:rsidR="00FB45F3" w:rsidRPr="001407B9">
        <w:t xml:space="preserve">covariance components </w:t>
      </w:r>
      <w:r w:rsidR="0017433A" w:rsidRPr="001407B9">
        <w:t>corresponding to the effects of each contrast on each time bin</w:t>
      </w:r>
      <w:r w:rsidR="0064449A" w:rsidRPr="001407B9">
        <w:t>, and finally one component modelling observation noise.</w:t>
      </w:r>
      <w:r w:rsidR="00B5447E" w:rsidRPr="001407B9">
        <w:t xml:space="preserve"> We expected to find positive evidence in favour of</w:t>
      </w:r>
      <w:r w:rsidR="00B96C88" w:rsidRPr="001407B9">
        <w:t xml:space="preserve"> the</w:t>
      </w:r>
      <w:r w:rsidR="00B5447E" w:rsidRPr="001407B9">
        <w:t xml:space="preserve"> </w:t>
      </w:r>
      <w:r w:rsidR="002C68DF" w:rsidRPr="001407B9">
        <w:t>two</w:t>
      </w:r>
      <w:r w:rsidR="00B5447E" w:rsidRPr="001407B9">
        <w:t xml:space="preserve"> covariance components</w:t>
      </w:r>
      <w:r w:rsidR="00B96C88" w:rsidRPr="001407B9">
        <w:t xml:space="preserve"> encoding the effects that were present in the simulated data</w:t>
      </w:r>
      <w:r w:rsidR="002C68DF" w:rsidRPr="001407B9">
        <w:t>, and negative evidence (i.e., evidence in favour of the null) for all other effects</w:t>
      </w:r>
      <w:r w:rsidR="00B5447E" w:rsidRPr="001407B9">
        <w:t>.</w:t>
      </w:r>
    </w:p>
    <w:p w14:paraId="4AB1EE27" w14:textId="74709F6F" w:rsidR="0064449A" w:rsidRPr="001407B9" w:rsidRDefault="0064449A" w:rsidP="00F4643A">
      <w:r w:rsidRPr="001407B9">
        <w:t>The free energy for each</w:t>
      </w:r>
      <w:r w:rsidR="00C42364" w:rsidRPr="001407B9">
        <w:t xml:space="preserve"> virtual</w:t>
      </w:r>
      <w:r w:rsidRPr="001407B9">
        <w:t xml:space="preserve"> subject’s full model, relative to a reduced model with only a noise component, ranged from </w:t>
      </w:r>
      <w:r w:rsidR="006C54B0" w:rsidRPr="001407B9">
        <w:t xml:space="preserve">749 </w:t>
      </w:r>
      <w:r w:rsidRPr="001407B9">
        <w:t xml:space="preserve">to </w:t>
      </w:r>
      <w:r w:rsidR="006C54B0" w:rsidRPr="001407B9">
        <w:t xml:space="preserve">757 </w:t>
      </w:r>
      <w:r w:rsidRPr="001407B9">
        <w:t xml:space="preserve">across all subjects. Converting to posterior probabilities, this was equivalent to a probability of unity in favour of the full model for every subject. </w:t>
      </w:r>
      <w:r w:rsidR="00136166" w:rsidRPr="001407B9">
        <w:t>Therefore</w:t>
      </w:r>
      <w:r w:rsidRPr="001407B9">
        <w:t>, we could be confident that the models were detecting experimental effects in the data. Next, we examined the estimated model parameters and used them to test hypotheses.</w:t>
      </w:r>
    </w:p>
    <w:p w14:paraId="0C0DA997" w14:textId="609FDFE8" w:rsidR="00362B06" w:rsidRPr="001407B9" w:rsidRDefault="00C42364" w:rsidP="00F4643A">
      <w:pPr>
        <w:rPr>
          <w:rFonts w:eastAsiaTheme="minorEastAsia"/>
        </w:rPr>
      </w:pPr>
      <w:r w:rsidRPr="001407B9">
        <w:t>T</w:t>
      </w:r>
      <w:r w:rsidR="00395620" w:rsidRPr="001407B9">
        <w:t xml:space="preserve">he </w:t>
      </w:r>
      <w:r w:rsidR="00023A34" w:rsidRPr="001407B9">
        <w:t>group</w:t>
      </w:r>
      <w:r w:rsidRPr="001407B9">
        <w:t>-</w:t>
      </w:r>
      <w:r w:rsidR="00023A34" w:rsidRPr="001407B9">
        <w:t>average</w:t>
      </w:r>
      <w:r w:rsidR="00395620" w:rsidRPr="001407B9">
        <w:t xml:space="preserve"> </w:t>
      </w:r>
      <w:r w:rsidR="000C2444" w:rsidRPr="001407B9">
        <w:t xml:space="preserve">of the </w:t>
      </w:r>
      <w:proofErr w:type="spellStart"/>
      <w:r w:rsidR="00395620" w:rsidRPr="001407B9">
        <w:t>hyperparameters</w:t>
      </w:r>
      <w:proofErr w:type="spellEnd"/>
      <w:r w:rsidR="00BC2018" w:rsidRPr="001407B9">
        <w:t xml:space="preserve"> </w:t>
      </w:r>
      <m:oMath>
        <m:r>
          <m:rPr>
            <m:sty m:val="bi"/>
          </m:rPr>
          <w:rPr>
            <w:rFonts w:ascii="Cambria Math" w:hAnsi="Cambria Math"/>
          </w:rPr>
          <m:t>λ</m:t>
        </m:r>
      </m:oMath>
      <w:r w:rsidR="00395620" w:rsidRPr="001407B9">
        <w:t xml:space="preserve"> governing the contribution of the covariance components</w:t>
      </w:r>
      <w:r w:rsidRPr="001407B9">
        <w:t xml:space="preserve"> </w:t>
      </w:r>
      <w:r w:rsidR="000D56C6">
        <w:t>was</w:t>
      </w:r>
      <w:r w:rsidR="000D56C6" w:rsidRPr="001407B9">
        <w:t xml:space="preserve"> </w:t>
      </w:r>
      <w:r w:rsidR="003E161D" w:rsidRPr="001407B9">
        <w:t>estimated using the</w:t>
      </w:r>
      <w:r w:rsidR="00DD1610">
        <w:t xml:space="preserve"> Parametric Empirical Bayes</w:t>
      </w:r>
      <w:r w:rsidR="003E161D" w:rsidRPr="001407B9">
        <w:t xml:space="preserve"> </w:t>
      </w:r>
      <w:r w:rsidR="00DD1610">
        <w:t>(</w:t>
      </w:r>
      <w:r w:rsidR="003E161D" w:rsidRPr="001407B9">
        <w:t>PEB</w:t>
      </w:r>
      <w:r w:rsidR="00DD1610">
        <w:t>)</w:t>
      </w:r>
      <w:r w:rsidR="003E161D" w:rsidRPr="001407B9">
        <w:t xml:space="preserve"> framework</w:t>
      </w:r>
      <w:r w:rsidR="00395620" w:rsidRPr="001407B9">
        <w:t xml:space="preserve">. </w:t>
      </w:r>
      <w:r w:rsidR="00BC2018" w:rsidRPr="001407B9">
        <w:t xml:space="preserve">Figure </w:t>
      </w:r>
      <w:r w:rsidR="009A72B5" w:rsidRPr="001407B9">
        <w:t>6</w:t>
      </w:r>
      <w:r w:rsidR="007C7FC5" w:rsidRPr="001407B9">
        <w:t>a</w:t>
      </w:r>
      <w:r w:rsidR="00816B53" w:rsidRPr="001407B9">
        <w:t xml:space="preserve"> </w:t>
      </w:r>
      <w:r w:rsidR="00BC2018" w:rsidRPr="001407B9">
        <w:t xml:space="preserve">shows these </w:t>
      </w:r>
      <w:r w:rsidR="000D56C6">
        <w:t xml:space="preserve">group-average </w:t>
      </w:r>
      <w:r w:rsidR="00BC2018" w:rsidRPr="001407B9">
        <w:t>parameters</w:t>
      </w:r>
      <w:r w:rsidR="000C2444" w:rsidRPr="001407B9">
        <w:t>,</w:t>
      </w:r>
      <w:r w:rsidR="00BC2018" w:rsidRPr="001407B9">
        <w:t xml:space="preserve"> following</w:t>
      </w:r>
      <w:r w:rsidR="004C5140" w:rsidRPr="001407B9">
        <w:rPr>
          <w:rFonts w:eastAsiaTheme="minorEastAsia"/>
        </w:rPr>
        <w:t xml:space="preserve"> an automatic search to prune any parameters not contributing to the model evidence. Most parameters were</w:t>
      </w:r>
      <w:r w:rsidR="002A000D" w:rsidRPr="001407B9">
        <w:rPr>
          <w:rFonts w:eastAsiaTheme="minorEastAsia"/>
        </w:rPr>
        <w:t xml:space="preserve"> switched off, i.e.</w:t>
      </w:r>
      <w:r w:rsidR="007E4553" w:rsidRPr="001407B9">
        <w:rPr>
          <w:rFonts w:eastAsiaTheme="minorEastAsia"/>
        </w:rPr>
        <w:t xml:space="preserve"> </w:t>
      </w:r>
      <w:r w:rsidR="004C5140" w:rsidRPr="001407B9">
        <w:rPr>
          <w:rFonts w:eastAsiaTheme="minorEastAsia"/>
        </w:rPr>
        <w:t>fixed at their prior expectation</w:t>
      </w:r>
      <w:r w:rsidR="002A000D" w:rsidRPr="001407B9">
        <w:rPr>
          <w:rFonts w:eastAsiaTheme="minorEastAsia"/>
        </w:rPr>
        <w:t>,</w:t>
      </w:r>
      <w:r w:rsidR="004C5140" w:rsidRPr="001407B9">
        <w:rPr>
          <w:rFonts w:eastAsiaTheme="minorEastAsia"/>
        </w:rPr>
        <w:t xml:space="preserve"> with the exception of the </w:t>
      </w:r>
      <w:r w:rsidR="001530ED" w:rsidRPr="001407B9">
        <w:rPr>
          <w:rFonts w:eastAsiaTheme="minorEastAsia"/>
        </w:rPr>
        <w:t>two</w:t>
      </w:r>
      <w:r w:rsidR="004C5140" w:rsidRPr="001407B9">
        <w:rPr>
          <w:rFonts w:eastAsiaTheme="minorEastAsia"/>
        </w:rPr>
        <w:t xml:space="preserve"> parameters</w:t>
      </w:r>
      <w:r w:rsidR="00056FDB" w:rsidRPr="001407B9">
        <w:rPr>
          <w:rFonts w:eastAsiaTheme="minorEastAsia"/>
        </w:rPr>
        <w:t xml:space="preserve"> where </w:t>
      </w:r>
      <w:r w:rsidR="001530ED" w:rsidRPr="001407B9">
        <w:rPr>
          <w:rFonts w:eastAsiaTheme="minorEastAsia"/>
        </w:rPr>
        <w:t xml:space="preserve">real </w:t>
      </w:r>
      <w:r w:rsidR="00056FDB" w:rsidRPr="001407B9">
        <w:rPr>
          <w:rFonts w:eastAsiaTheme="minorEastAsia"/>
        </w:rPr>
        <w:t>effects were present</w:t>
      </w:r>
      <w:r w:rsidR="001530ED" w:rsidRPr="001407B9">
        <w:rPr>
          <w:rFonts w:eastAsiaTheme="minorEastAsia"/>
        </w:rPr>
        <w:t xml:space="preserve"> in the simulated data</w:t>
      </w:r>
      <w:r w:rsidR="00056FDB" w:rsidRPr="001407B9">
        <w:rPr>
          <w:rFonts w:eastAsiaTheme="minorEastAsia"/>
        </w:rPr>
        <w:t xml:space="preserve">. Figure </w:t>
      </w:r>
      <w:r w:rsidR="007D3B11" w:rsidRPr="001407B9">
        <w:rPr>
          <w:rFonts w:eastAsiaTheme="minorEastAsia"/>
        </w:rPr>
        <w:t>6</w:t>
      </w:r>
      <w:r w:rsidR="00A41792" w:rsidRPr="001407B9">
        <w:rPr>
          <w:rFonts w:eastAsiaTheme="minorEastAsia"/>
        </w:rPr>
        <w:t xml:space="preserve">b </w:t>
      </w:r>
      <w:r w:rsidR="00056FDB" w:rsidRPr="001407B9">
        <w:rPr>
          <w:rFonts w:eastAsiaTheme="minorEastAsia"/>
        </w:rPr>
        <w:t xml:space="preserve">shows the exponential of these </w:t>
      </w:r>
      <w:r w:rsidR="00005F86" w:rsidRPr="001407B9">
        <w:rPr>
          <w:rFonts w:eastAsiaTheme="minorEastAsia"/>
        </w:rPr>
        <w:t>parameters,</w:t>
      </w:r>
      <w:r w:rsidR="002A000D" w:rsidRPr="001407B9">
        <w:rPr>
          <w:rFonts w:eastAsiaTheme="minorEastAsia"/>
        </w:rPr>
        <w:t xml:space="preserve"> i.e., </w:t>
      </w:r>
      <w:r w:rsidR="00005F86" w:rsidRPr="001407B9">
        <w:rPr>
          <w:rFonts w:eastAsiaTheme="minorEastAsia"/>
        </w:rPr>
        <w:t xml:space="preserve">the </w:t>
      </w:r>
      <w:r w:rsidR="002A000D" w:rsidRPr="001407B9">
        <w:rPr>
          <w:rFonts w:eastAsiaTheme="minorEastAsia"/>
        </w:rPr>
        <w:t xml:space="preserve">estimated </w:t>
      </w:r>
      <w:proofErr w:type="spellStart"/>
      <w:proofErr w:type="gramStart"/>
      <w:r w:rsidR="00005F86" w:rsidRPr="001407B9">
        <w:rPr>
          <w:rFonts w:eastAsiaTheme="minorEastAsia"/>
        </w:rPr>
        <w:t>hyperparameters</w:t>
      </w:r>
      <w:proofErr w:type="spellEnd"/>
      <w:r w:rsidR="00005F86" w:rsidRPr="001407B9">
        <w:rPr>
          <w:rFonts w:eastAsiaTheme="minorEastAsia"/>
        </w:rPr>
        <w:t xml:space="preserve"> </w:t>
      </w:r>
      <w:proofErr w:type="gramEnd"/>
      <m:oMath>
        <m:r>
          <m:rPr>
            <m:sty m:val="bi"/>
          </m:rPr>
          <w:rPr>
            <w:rFonts w:ascii="Cambria Math" w:eastAsiaTheme="minorEastAsia" w:hAnsi="Cambria Math"/>
          </w:rPr>
          <m:t>ν</m:t>
        </m:r>
      </m:oMath>
      <w:r w:rsidR="00005F86" w:rsidRPr="001407B9">
        <w:rPr>
          <w:rFonts w:eastAsiaTheme="minorEastAsia"/>
        </w:rPr>
        <w:t xml:space="preserve">. </w:t>
      </w:r>
    </w:p>
    <w:p w14:paraId="3E1134C0" w14:textId="22F4F3A9" w:rsidR="008F006F" w:rsidRPr="001407B9" w:rsidRDefault="008F006F" w:rsidP="008F006F">
      <w:r w:rsidRPr="001407B9">
        <w:t>Recall that we set out to address two questions: which experimental conditions were expressed in the data, and when were they expressed</w:t>
      </w:r>
      <w:r w:rsidR="00523D81" w:rsidRPr="001407B9">
        <w:t>.</w:t>
      </w:r>
      <w:r w:rsidRPr="001407B9">
        <w:t xml:space="preserve"> To </w:t>
      </w:r>
      <w:r w:rsidR="00F00FDE" w:rsidRPr="001407B9">
        <w:t>validate th</w:t>
      </w:r>
      <w:r w:rsidR="002A000D" w:rsidRPr="001407B9">
        <w:t>at</w:t>
      </w:r>
      <w:r w:rsidR="00F00FDE" w:rsidRPr="001407B9">
        <w:t xml:space="preserve"> </w:t>
      </w:r>
      <w:proofErr w:type="spellStart"/>
      <w:r w:rsidR="00F00FDE" w:rsidRPr="001407B9">
        <w:t>vRSA</w:t>
      </w:r>
      <w:proofErr w:type="spellEnd"/>
      <w:r w:rsidR="00F00FDE" w:rsidRPr="001407B9">
        <w:t xml:space="preserve"> can be used to </w:t>
      </w:r>
      <w:r w:rsidRPr="001407B9">
        <w:t xml:space="preserve">address these questions, i.e., </w:t>
      </w:r>
      <w:r w:rsidR="00F00FDE" w:rsidRPr="001407B9">
        <w:t>that it correctly</w:t>
      </w:r>
      <w:r w:rsidRPr="001407B9">
        <w:t xml:space="preserve"> assign</w:t>
      </w:r>
      <w:r w:rsidR="00F00FDE" w:rsidRPr="001407B9">
        <w:t>s</w:t>
      </w:r>
      <w:r w:rsidRPr="001407B9">
        <w:t xml:space="preserve"> a probability to each possible outcome, we performed Bayesian model comparisons using the PEB model. </w:t>
      </w:r>
    </w:p>
    <w:p w14:paraId="506861F5" w14:textId="6036EA51" w:rsidR="00A86349" w:rsidRPr="001407B9" w:rsidRDefault="000D5E7F" w:rsidP="008F006F">
      <w:r w:rsidRPr="001407B9">
        <w:t>The evidence i</w:t>
      </w:r>
      <w:r w:rsidR="00C41A55" w:rsidRPr="001407B9">
        <w:t>n</w:t>
      </w:r>
      <w:r w:rsidRPr="001407B9">
        <w:t xml:space="preserve"> favour of each covariance component (i.e. each contrast at each time point) being included in the model compared to being fixed at </w:t>
      </w:r>
      <w:r w:rsidR="006B1F9D" w:rsidRPr="001407B9">
        <w:t>zero</w:t>
      </w:r>
      <w:r w:rsidRPr="001407B9">
        <w:t xml:space="preserve"> is shown in Figure 6c. </w:t>
      </w:r>
      <w:r w:rsidR="006B1F9D" w:rsidRPr="001407B9">
        <w:t>Each value</w:t>
      </w:r>
      <w:r w:rsidRPr="001407B9">
        <w:t xml:space="preserve"> </w:t>
      </w:r>
      <w:r w:rsidR="006B1F9D" w:rsidRPr="001407B9">
        <w:t>is</w:t>
      </w:r>
      <w:r w:rsidRPr="001407B9">
        <w:t xml:space="preserve"> the log Bayes factor in favour of a model </w:t>
      </w:r>
      <w:r w:rsidR="006B1F9D" w:rsidRPr="001407B9">
        <w:t>that includes</w:t>
      </w:r>
      <w:r w:rsidRPr="001407B9">
        <w:t xml:space="preserve"> all </w:t>
      </w:r>
      <w:proofErr w:type="spellStart"/>
      <w:r w:rsidRPr="001407B9">
        <w:t>hyperparameters</w:t>
      </w:r>
      <w:proofErr w:type="spellEnd"/>
      <w:r w:rsidRPr="001407B9">
        <w:t xml:space="preserve"> against a model with the indicated parameter being switched off. Negative values indicate evidence in favour of the null. </w:t>
      </w:r>
      <w:r w:rsidR="00A86349" w:rsidRPr="001407B9">
        <w:t>As expected, contrasts 1 and 5 (species vs. body; animate vs. inanimate) were detected in the simulated data at time points 4 and 6 (0.12–0.14s and 0.19–0.21s), with log evidence values of 12.54 and 20.45, respectively</w:t>
      </w:r>
      <w:r w:rsidR="0088724A" w:rsidRPr="001407B9">
        <w:t>, confirming the</w:t>
      </w:r>
      <w:r w:rsidR="00100582">
        <w:t xml:space="preserve"> sensitivity </w:t>
      </w:r>
      <w:r w:rsidR="0088724A" w:rsidRPr="001407B9">
        <w:t xml:space="preserve">of </w:t>
      </w:r>
      <w:proofErr w:type="spellStart"/>
      <w:r w:rsidR="0088724A" w:rsidRPr="001407B9">
        <w:t>vRSA</w:t>
      </w:r>
      <w:proofErr w:type="spellEnd"/>
      <w:r w:rsidR="00A86349" w:rsidRPr="001407B9">
        <w:t>. For contrasts 2–4, log evidence ranged from –</w:t>
      </w:r>
      <w:r w:rsidR="00A86349" w:rsidRPr="001407B9">
        <w:lastRenderedPageBreak/>
        <w:t>0.11 to –0.97 across all time points, confirming the absence of these effects and demonstrating specificity.</w:t>
      </w:r>
    </w:p>
    <w:p w14:paraId="0FC4DCFA" w14:textId="779BCA96" w:rsidR="008F006F" w:rsidRPr="001407B9" w:rsidRDefault="00A86349" w:rsidP="008F006F">
      <w:r w:rsidRPr="001407B9">
        <w:t xml:space="preserve">Figure 6d </w:t>
      </w:r>
      <w:r w:rsidR="0088724A" w:rsidRPr="001407B9">
        <w:t>plots</w:t>
      </w:r>
      <w:r w:rsidRPr="001407B9">
        <w:t xml:space="preserve"> the log evidence (blue line) and </w:t>
      </w:r>
      <w:r w:rsidR="0088724A" w:rsidRPr="001407B9">
        <w:t>posterior</w:t>
      </w:r>
      <w:r w:rsidRPr="001407B9">
        <w:t xml:space="preserve"> probability (grey bars) at each time bin across all contrasts. This correctly identified effects as occurring with ceiling probability in time bins four and six. </w:t>
      </w:r>
      <w:r w:rsidR="0088724A" w:rsidRPr="001407B9">
        <w:t>At all other</w:t>
      </w:r>
      <w:r w:rsidR="006B1F9D" w:rsidRPr="001407B9">
        <w:t xml:space="preserve"> time</w:t>
      </w:r>
      <w:r w:rsidR="0088724A" w:rsidRPr="001407B9">
        <w:t xml:space="preserve"> bins, log evidence ranged from –2.22 </w:t>
      </w:r>
      <w:r w:rsidR="00C41A55" w:rsidRPr="001407B9">
        <w:t xml:space="preserve">to –4.11, indicating </w:t>
      </w:r>
      <w:r w:rsidR="0088724A" w:rsidRPr="001407B9">
        <w:t>evidence for the absence of effects.</w:t>
      </w:r>
      <w:r w:rsidRPr="001407B9">
        <w:t xml:space="preserve"> </w:t>
      </w:r>
      <w:r w:rsidR="0088724A" w:rsidRPr="001407B9">
        <w:t xml:space="preserve">Figure 6e shows the log evidence (left) and posterior probability for each contrast across all time points. Strong evidence supported contrasts 1 and 5 (log evidence = 11.02 and 5.01), while contrasts 2–4 showed log evidence between –9.44 and –9.98, reflecting strong evidence against their presence. </w:t>
      </w:r>
      <w:r w:rsidR="008F006F" w:rsidRPr="001407B9">
        <w:t xml:space="preserve">In summary, </w:t>
      </w:r>
      <w:r w:rsidR="00202536" w:rsidRPr="001407B9">
        <w:t>when</w:t>
      </w:r>
      <w:r w:rsidR="00094EA4" w:rsidRPr="001407B9">
        <w:t xml:space="preserve"> </w:t>
      </w:r>
      <w:proofErr w:type="spellStart"/>
      <w:r w:rsidR="00094EA4" w:rsidRPr="001407B9">
        <w:t>vRSA</w:t>
      </w:r>
      <w:proofErr w:type="spellEnd"/>
      <w:r w:rsidR="00094EA4" w:rsidRPr="001407B9">
        <w:t xml:space="preserve"> was</w:t>
      </w:r>
      <w:r w:rsidR="00202536" w:rsidRPr="001407B9">
        <w:t xml:space="preserve"> applied to data from a simulated group of subjects, </w:t>
      </w:r>
      <w:r w:rsidR="00C113BC" w:rsidRPr="001407B9">
        <w:t>it</w:t>
      </w:r>
      <w:r w:rsidR="00202536" w:rsidRPr="001407B9">
        <w:t xml:space="preserve"> performed as expected and correctly identified the presence and absence of experimental effects. We next applied the same analysis procedure to the empirical data.</w:t>
      </w:r>
    </w:p>
    <w:p w14:paraId="66F94160" w14:textId="0EA2C62A" w:rsidR="002D304E" w:rsidRPr="001407B9" w:rsidRDefault="00FB6CE2" w:rsidP="008F006F">
      <w:r>
        <w:rPr>
          <w:noProof/>
        </w:rPr>
        <w:pict w14:anchorId="6E87A95E">
          <v:shape id="_x0000_i1026" type="#_x0000_t75" style="width:452pt;height:335.35pt">
            <v:imagedata r:id="rId15" o:title="Figure6"/>
          </v:shape>
        </w:pict>
      </w:r>
    </w:p>
    <w:p w14:paraId="2B97178C" w14:textId="10167845" w:rsidR="00C26D34" w:rsidRPr="001407B9" w:rsidRDefault="00362B06">
      <w:pPr>
        <w:pStyle w:val="Caption"/>
      </w:pPr>
      <w:r w:rsidRPr="001407B9">
        <w:rPr>
          <w:b/>
        </w:rPr>
        <w:t>Figure</w:t>
      </w:r>
      <w:r w:rsidR="009C5B02" w:rsidRPr="001407B9">
        <w:rPr>
          <w:b/>
        </w:rPr>
        <w:t xml:space="preserve"> </w:t>
      </w:r>
      <w:r w:rsidR="002D304E" w:rsidRPr="001407B9">
        <w:rPr>
          <w:b/>
        </w:rPr>
        <w:t xml:space="preserve">6 </w:t>
      </w:r>
      <w:r w:rsidRPr="001407B9">
        <w:rPr>
          <w:b/>
        </w:rPr>
        <w:t>Simulation results</w:t>
      </w:r>
      <w:r w:rsidR="00202536" w:rsidRPr="001407B9">
        <w:t>.</w:t>
      </w:r>
      <w:r w:rsidR="00523D81" w:rsidRPr="001407B9">
        <w:t xml:space="preserve"> </w:t>
      </w:r>
      <w:r w:rsidR="009C5B02" w:rsidRPr="001407B9">
        <w:rPr>
          <w:b/>
        </w:rPr>
        <w:t>a</w:t>
      </w:r>
      <w:r w:rsidR="00523D81" w:rsidRPr="001407B9">
        <w:rPr>
          <w:b/>
        </w:rPr>
        <w:t>.</w:t>
      </w:r>
      <w:r w:rsidR="00523D81" w:rsidRPr="001407B9">
        <w:t xml:space="preserve"> </w:t>
      </w:r>
      <w:r w:rsidR="00F3375C" w:rsidRPr="00F3375C">
        <w:t xml:space="preserve">Estimated parameters following automatic search and averaging of PEB models. Each time series represents the group average value of a </w:t>
      </w:r>
      <w:proofErr w:type="spellStart"/>
      <w:r w:rsidR="00F3375C" w:rsidRPr="00F3375C">
        <w:t>hyperparameter</w:t>
      </w:r>
      <w:proofErr w:type="spellEnd"/>
      <w:r w:rsidR="00F3375C" w:rsidRPr="00F3375C">
        <w:t xml:space="preserve"> for a given contrast over time (see panel c for legend). Note that these are log-scaling parameters, which are ‘un-logged’ by taking their exponential before multiplying them by the corresponding covariance component. Shaded a</w:t>
      </w:r>
      <w:r w:rsidR="00F3375C">
        <w:t>reas are 90% credible intervals</w:t>
      </w:r>
      <w:r w:rsidR="00523D81" w:rsidRPr="001407B9">
        <w:t>.</w:t>
      </w:r>
      <w:r w:rsidR="00E735D1" w:rsidRPr="001407B9">
        <w:rPr>
          <w:b/>
        </w:rPr>
        <w:t xml:space="preserve"> b.</w:t>
      </w:r>
      <w:r w:rsidR="00E735D1" w:rsidRPr="001407B9">
        <w:t xml:space="preserve"> The same parameters as in part </w:t>
      </w:r>
      <w:proofErr w:type="gramStart"/>
      <w:r w:rsidR="00080491" w:rsidRPr="00634F04">
        <w:rPr>
          <w:b/>
          <w:bCs/>
        </w:rPr>
        <w:t>a</w:t>
      </w:r>
      <w:proofErr w:type="gramEnd"/>
      <w:r w:rsidR="00080491" w:rsidRPr="001407B9">
        <w:t xml:space="preserve"> </w:t>
      </w:r>
      <w:r w:rsidR="00E735D1" w:rsidRPr="001407B9">
        <w:t>after taking the exponential of their expected values</w:t>
      </w:r>
      <w:r w:rsidR="007D3B11" w:rsidRPr="001407B9">
        <w:t>.</w:t>
      </w:r>
      <w:r w:rsidR="0090765A" w:rsidRPr="001407B9">
        <w:t xml:space="preserve"> </w:t>
      </w:r>
      <w:r w:rsidR="00E735D1" w:rsidRPr="001407B9">
        <w:rPr>
          <w:b/>
        </w:rPr>
        <w:t>c</w:t>
      </w:r>
      <w:r w:rsidR="0090765A" w:rsidRPr="001407B9">
        <w:rPr>
          <w:b/>
        </w:rPr>
        <w:t xml:space="preserve">. </w:t>
      </w:r>
      <w:r w:rsidR="0090765A" w:rsidRPr="001407B9">
        <w:t xml:space="preserve">Log </w:t>
      </w:r>
      <w:r w:rsidR="00BF1A49" w:rsidRPr="001407B9">
        <w:t xml:space="preserve">Bayes </w:t>
      </w:r>
      <w:r w:rsidR="0090765A" w:rsidRPr="001407B9">
        <w:t xml:space="preserve">factor for each component at each time point, estimated by comparing the model where the </w:t>
      </w:r>
      <w:r w:rsidR="007D2FCD" w:rsidRPr="001407B9">
        <w:t>component</w:t>
      </w:r>
      <w:r w:rsidR="0067405E" w:rsidRPr="001407B9">
        <w:t xml:space="preserve"> </w:t>
      </w:r>
      <w:r w:rsidR="0090765A" w:rsidRPr="001407B9">
        <w:t xml:space="preserve">at a given time point is switched on vs. off. </w:t>
      </w:r>
      <w:r w:rsidR="0090765A" w:rsidRPr="001407B9">
        <w:rPr>
          <w:b/>
        </w:rPr>
        <w:t xml:space="preserve"> d</w:t>
      </w:r>
      <w:r w:rsidR="0090765A" w:rsidRPr="001407B9">
        <w:t>. (</w:t>
      </w:r>
      <w:r w:rsidR="00CA61B1" w:rsidRPr="001407B9">
        <w:rPr>
          <w:b/>
        </w:rPr>
        <w:t xml:space="preserve">Left </w:t>
      </w:r>
      <w:r w:rsidR="0090765A" w:rsidRPr="001407B9">
        <w:rPr>
          <w:b/>
        </w:rPr>
        <w:t>y axis and blue time series</w:t>
      </w:r>
      <w:r w:rsidR="0090765A" w:rsidRPr="001407B9">
        <w:t>) Log Bayes factor over time across conditions</w:t>
      </w:r>
      <w:r w:rsidR="007D2FCD" w:rsidRPr="001407B9">
        <w:t>,</w:t>
      </w:r>
      <w:r w:rsidR="0090765A" w:rsidRPr="001407B9">
        <w:t xml:space="preserve"> estimated by summing the evidence for each experimental condition at a given time point. </w:t>
      </w:r>
      <w:r w:rsidR="00AC6D05" w:rsidRPr="001407B9">
        <w:t>(</w:t>
      </w:r>
      <w:r w:rsidR="00CA61B1" w:rsidRPr="001407B9">
        <w:rPr>
          <w:b/>
        </w:rPr>
        <w:t xml:space="preserve">Right </w:t>
      </w:r>
      <w:r w:rsidR="00AC6D05" w:rsidRPr="001407B9">
        <w:rPr>
          <w:b/>
        </w:rPr>
        <w:t xml:space="preserve">y axis and </w:t>
      </w:r>
      <w:r w:rsidR="0004743C" w:rsidRPr="001407B9">
        <w:rPr>
          <w:b/>
        </w:rPr>
        <w:t>grey</w:t>
      </w:r>
      <w:r w:rsidR="00AC6D05" w:rsidRPr="001407B9">
        <w:rPr>
          <w:b/>
        </w:rPr>
        <w:t xml:space="preserve"> bar plot</w:t>
      </w:r>
      <w:r w:rsidR="00AC6D05" w:rsidRPr="001407B9">
        <w:t xml:space="preserve">) </w:t>
      </w:r>
      <w:r w:rsidR="00C52EE7" w:rsidRPr="001407B9">
        <w:t>Posterior p</w:t>
      </w:r>
      <w:r w:rsidR="00AC6D05" w:rsidRPr="001407B9">
        <w:t xml:space="preserve">robability of the presence of second order effects at each time point estimated using </w:t>
      </w:r>
      <w:proofErr w:type="spellStart"/>
      <w:r w:rsidR="00AC6D05" w:rsidRPr="001407B9">
        <w:lastRenderedPageBreak/>
        <w:t>softmax</w:t>
      </w:r>
      <w:proofErr w:type="spellEnd"/>
      <w:r w:rsidR="00AC6D05" w:rsidRPr="001407B9">
        <w:t xml:space="preserve"> function on the free energy.</w:t>
      </w:r>
      <w:r w:rsidR="0038642B" w:rsidRPr="001407B9">
        <w:t xml:space="preserve"> </w:t>
      </w:r>
      <w:r w:rsidR="0038642B" w:rsidRPr="001407B9">
        <w:rPr>
          <w:b/>
        </w:rPr>
        <w:t>e. (Left)</w:t>
      </w:r>
      <w:r w:rsidR="00AC6D05" w:rsidRPr="001407B9">
        <w:t xml:space="preserve"> </w:t>
      </w:r>
      <w:r w:rsidR="0038642B" w:rsidRPr="001407B9">
        <w:t xml:space="preserve">Log Bayes for each condition across time, estimated by summing the evidence for each experimental condition across time. </w:t>
      </w:r>
      <w:r w:rsidR="0090765A" w:rsidRPr="001407B9">
        <w:t xml:space="preserve"> </w:t>
      </w:r>
      <w:r w:rsidR="0038642B" w:rsidRPr="001407B9">
        <w:rPr>
          <w:b/>
        </w:rPr>
        <w:t>(Right)</w:t>
      </w:r>
      <w:r w:rsidR="0038642B" w:rsidRPr="001407B9">
        <w:t xml:space="preserve"> </w:t>
      </w:r>
      <w:r w:rsidR="00523D81" w:rsidRPr="001407B9">
        <w:t xml:space="preserve">Corresponding posterior probabilities. </w:t>
      </w:r>
      <w:r w:rsidR="007F36CD" w:rsidRPr="001407B9">
        <w:rPr>
          <w:b/>
        </w:rPr>
        <w:t>f</w:t>
      </w:r>
      <w:r w:rsidR="00523D81" w:rsidRPr="001407B9">
        <w:rPr>
          <w:b/>
        </w:rPr>
        <w:t>.</w:t>
      </w:r>
      <w:r w:rsidR="00523D81" w:rsidRPr="001407B9">
        <w:t xml:space="preserve"> (</w:t>
      </w:r>
      <w:r w:rsidR="00523D81" w:rsidRPr="001407B9">
        <w:rPr>
          <w:b/>
        </w:rPr>
        <w:t>Left</w:t>
      </w:r>
      <w:r w:rsidR="00523D81" w:rsidRPr="001407B9">
        <w:t>)</w:t>
      </w:r>
      <w:r w:rsidR="00967C6D" w:rsidRPr="001407B9">
        <w:t xml:space="preserve"> Betas covariance matrix summed across time points with posterior probability &gt;0.9. </w:t>
      </w:r>
      <w:r w:rsidR="00967C6D" w:rsidRPr="001407B9">
        <w:rPr>
          <w:b/>
        </w:rPr>
        <w:t xml:space="preserve">(Right) </w:t>
      </w:r>
      <w:r w:rsidR="00967C6D" w:rsidRPr="001407B9">
        <w:t xml:space="preserve">Weighted sum of the model covariance components. </w:t>
      </w:r>
    </w:p>
    <w:p w14:paraId="719E9299" w14:textId="4B6CEA3A" w:rsidR="007933F6" w:rsidRPr="001407B9" w:rsidRDefault="00192347" w:rsidP="009D63CC">
      <w:pPr>
        <w:pStyle w:val="Heading3"/>
      </w:pPr>
      <w:r w:rsidRPr="001407B9">
        <w:t>Within-subject log evidence</w:t>
      </w:r>
    </w:p>
    <w:p w14:paraId="009CB830" w14:textId="6525F737" w:rsidR="000D7A05" w:rsidRPr="001407B9" w:rsidRDefault="0008403E" w:rsidP="00192347">
      <w:r w:rsidRPr="001407B9">
        <w:t xml:space="preserve">For </w:t>
      </w:r>
      <w:r w:rsidR="00192347" w:rsidRPr="001407B9">
        <w:t>each</w:t>
      </w:r>
      <w:r w:rsidR="007201EA" w:rsidRPr="001407B9">
        <w:t xml:space="preserve"> </w:t>
      </w:r>
      <w:r w:rsidR="00192347" w:rsidRPr="001407B9">
        <w:t>subject</w:t>
      </w:r>
      <w:r w:rsidRPr="001407B9">
        <w:t>’s empirical data,</w:t>
      </w:r>
      <w:r w:rsidR="00192347" w:rsidRPr="001407B9">
        <w:t xml:space="preserve"> we fitted a </w:t>
      </w:r>
      <w:proofErr w:type="spellStart"/>
      <w:r w:rsidR="00225CD5" w:rsidRPr="001407B9">
        <w:t>vRSA</w:t>
      </w:r>
      <w:proofErr w:type="spellEnd"/>
      <w:r w:rsidR="00225CD5" w:rsidRPr="001407B9">
        <w:t xml:space="preserve"> </w:t>
      </w:r>
      <w:r w:rsidR="00192347" w:rsidRPr="001407B9">
        <w:t xml:space="preserve">model with </w:t>
      </w:r>
      <w:r w:rsidR="007201EA" w:rsidRPr="001407B9">
        <w:t xml:space="preserve">the same </w:t>
      </w:r>
      <w:r w:rsidR="00192347" w:rsidRPr="001407B9">
        <w:t>96 covariance components</w:t>
      </w:r>
      <w:r w:rsidR="007201EA" w:rsidRPr="001407B9">
        <w:t xml:space="preserve"> as for the simulation above. </w:t>
      </w:r>
      <w:r w:rsidR="00C74A74" w:rsidRPr="001407B9">
        <w:t>The free energy for each subject’s full model, relative to a reduced model with only a</w:t>
      </w:r>
      <w:r w:rsidR="000D7A05" w:rsidRPr="001407B9">
        <w:t xml:space="preserve"> noise component</w:t>
      </w:r>
      <w:r w:rsidR="00C74A74" w:rsidRPr="001407B9">
        <w:t xml:space="preserve">, </w:t>
      </w:r>
      <w:r w:rsidR="000D7A05" w:rsidRPr="001407B9">
        <w:t xml:space="preserve">ranged from </w:t>
      </w:r>
      <w:r w:rsidR="0088724A" w:rsidRPr="001407B9">
        <w:t xml:space="preserve">1.46 </w:t>
      </w:r>
      <w:r w:rsidR="000D7A05" w:rsidRPr="001407B9">
        <w:t xml:space="preserve">to </w:t>
      </w:r>
      <w:r w:rsidR="0088724A" w:rsidRPr="001407B9">
        <w:t xml:space="preserve">23.41 </w:t>
      </w:r>
      <w:r w:rsidR="000D7A05" w:rsidRPr="001407B9">
        <w:t>across</w:t>
      </w:r>
      <w:r w:rsidR="0026306C" w:rsidRPr="001407B9">
        <w:t xml:space="preserve"> all</w:t>
      </w:r>
      <w:r w:rsidR="000D7A05" w:rsidRPr="001407B9">
        <w:t xml:space="preserve"> subjects. Converting to posterior probabilities, this </w:t>
      </w:r>
      <w:r w:rsidR="0026306C" w:rsidRPr="001407B9">
        <w:t>was</w:t>
      </w:r>
      <w:r w:rsidR="000D7A05" w:rsidRPr="001407B9">
        <w:t xml:space="preserve"> equivalent to a probability of unity in favour of the full model for every subject.</w:t>
      </w:r>
      <w:r w:rsidR="00C74A74" w:rsidRPr="001407B9">
        <w:t xml:space="preserve"> Thus, we could be confident that the models were detecting experimental effects in the data.</w:t>
      </w:r>
      <w:r w:rsidR="0026306C" w:rsidRPr="001407B9">
        <w:t xml:space="preserve"> </w:t>
      </w:r>
      <w:r w:rsidR="000D7A05" w:rsidRPr="001407B9">
        <w:t xml:space="preserve">Next, we examined the </w:t>
      </w:r>
      <w:r w:rsidR="000E7ACA" w:rsidRPr="001407B9">
        <w:t xml:space="preserve">estimated </w:t>
      </w:r>
      <w:r w:rsidR="000D7A05" w:rsidRPr="001407B9">
        <w:t>model parameters and used them to test hypotheses.</w:t>
      </w:r>
    </w:p>
    <w:p w14:paraId="1752A923" w14:textId="7086BF7C" w:rsidR="000D7A05" w:rsidRPr="001407B9" w:rsidRDefault="00F70ADD" w:rsidP="00F70ADD">
      <w:pPr>
        <w:pStyle w:val="Heading3"/>
      </w:pPr>
      <w:r w:rsidRPr="001407B9">
        <w:t xml:space="preserve">Group analysis: </w:t>
      </w:r>
      <w:r w:rsidR="00EA6D45" w:rsidRPr="001407B9">
        <w:t>parameters</w:t>
      </w:r>
    </w:p>
    <w:p w14:paraId="073C7AF8" w14:textId="70605F9A" w:rsidR="0026306C" w:rsidRPr="001407B9" w:rsidRDefault="0026306C" w:rsidP="00F70ADD">
      <w:r w:rsidRPr="001407B9">
        <w:t xml:space="preserve">We used </w:t>
      </w:r>
      <w:r w:rsidR="000D56C6">
        <w:t>PEB</w:t>
      </w:r>
      <w:r w:rsidRPr="001407B9">
        <w:t xml:space="preserve"> to perform group level analysis. First, we performed an automatic search that removed any parameters from the PEB model that did not contribute to the overall (group level) free energy. The resulting parameters are shown in Figure </w:t>
      </w:r>
      <w:r w:rsidR="00BE59A9" w:rsidRPr="001407B9">
        <w:t>7a</w:t>
      </w:r>
      <w:r w:rsidRPr="001407B9">
        <w:t xml:space="preserve">. </w:t>
      </w:r>
      <w:r w:rsidR="00026EB7" w:rsidRPr="001407B9">
        <w:t xml:space="preserve"> Most parameters deviated from their prior expectation of around -</w:t>
      </w:r>
      <w:r w:rsidR="00BE59A9" w:rsidRPr="001407B9">
        <w:t>4</w:t>
      </w:r>
      <w:r w:rsidR="00026EB7" w:rsidRPr="001407B9">
        <w:t xml:space="preserve">. Figure </w:t>
      </w:r>
      <w:r w:rsidR="00BE59A9" w:rsidRPr="001407B9">
        <w:t xml:space="preserve">7b </w:t>
      </w:r>
      <w:r w:rsidR="00BC672D" w:rsidRPr="001407B9">
        <w:t>shows</w:t>
      </w:r>
      <w:r w:rsidR="00026EB7" w:rsidRPr="001407B9">
        <w:t xml:space="preserve"> the parameters </w:t>
      </w:r>
      <w:r w:rsidR="00BC672D" w:rsidRPr="001407B9">
        <w:t>more clearly after taking</w:t>
      </w:r>
      <w:r w:rsidR="00026EB7" w:rsidRPr="001407B9">
        <w:t xml:space="preserve"> the exponential of their expected values. </w:t>
      </w:r>
      <w:r w:rsidR="00B1132A" w:rsidRPr="001407B9">
        <w:t>Three</w:t>
      </w:r>
      <w:r w:rsidR="00026EB7" w:rsidRPr="001407B9">
        <w:t xml:space="preserve"> parameters were particularly strong</w:t>
      </w:r>
      <w:r w:rsidR="00B1132A" w:rsidRPr="001407B9">
        <w:t xml:space="preserve">: the parameter encoding </w:t>
      </w:r>
      <w:r w:rsidR="00311910" w:rsidRPr="001407B9">
        <w:t xml:space="preserve">the effect of animate vs inanimate stimuli in FIR bin </w:t>
      </w:r>
      <w:r w:rsidR="00E92A4C" w:rsidRPr="001407B9">
        <w:t xml:space="preserve">5 </w:t>
      </w:r>
      <w:r w:rsidR="00311910" w:rsidRPr="001407B9">
        <w:t>(0.</w:t>
      </w:r>
      <w:r w:rsidR="006E1D0C" w:rsidRPr="001407B9">
        <w:t>1</w:t>
      </w:r>
      <w:r w:rsidR="00311910" w:rsidRPr="001407B9">
        <w:t>6-0.</w:t>
      </w:r>
      <w:r w:rsidR="006E1D0C" w:rsidRPr="001407B9">
        <w:t>18</w:t>
      </w:r>
      <w:r w:rsidR="00311910" w:rsidRPr="001407B9">
        <w:t>s)</w:t>
      </w:r>
      <w:r w:rsidR="00B1132A" w:rsidRPr="001407B9">
        <w:t>, the effect of faces vs body part in FIR bin 5 (0.16-0.18s) and</w:t>
      </w:r>
      <w:r w:rsidR="00311910" w:rsidRPr="001407B9">
        <w:t xml:space="preserve"> the interaction of species (human vs animal) and body part (face vs body) in FIR bin </w:t>
      </w:r>
      <w:r w:rsidR="00926C6F" w:rsidRPr="001407B9">
        <w:t xml:space="preserve">6 </w:t>
      </w:r>
      <w:r w:rsidR="00311910" w:rsidRPr="001407B9">
        <w:t>(0.</w:t>
      </w:r>
      <w:r w:rsidR="00926C6F" w:rsidRPr="001407B9">
        <w:t>19</w:t>
      </w:r>
      <w:r w:rsidR="00311910" w:rsidRPr="001407B9">
        <w:t>-0.</w:t>
      </w:r>
      <w:r w:rsidR="00926C6F" w:rsidRPr="001407B9">
        <w:t>21</w:t>
      </w:r>
      <w:r w:rsidR="00311910" w:rsidRPr="001407B9">
        <w:t xml:space="preserve">s). This </w:t>
      </w:r>
      <w:r w:rsidR="00EA6D45" w:rsidRPr="001407B9">
        <w:t xml:space="preserve">interaction </w:t>
      </w:r>
      <w:r w:rsidR="00311910" w:rsidRPr="001407B9">
        <w:t>means that the difference in response to faces and bodies depended on whether humans or animals were depicted.</w:t>
      </w:r>
    </w:p>
    <w:p w14:paraId="364642D4" w14:textId="77777777" w:rsidR="00311910" w:rsidRPr="001407B9" w:rsidRDefault="00A17EFB" w:rsidP="00EA6D45">
      <w:pPr>
        <w:pStyle w:val="Heading3"/>
      </w:pPr>
      <w:r w:rsidRPr="001407B9">
        <w:t>Bayesian model comparison</w:t>
      </w:r>
    </w:p>
    <w:p w14:paraId="407E8479" w14:textId="7491D016" w:rsidR="00A17EFB" w:rsidRPr="001407B9" w:rsidRDefault="00916D85" w:rsidP="00A17EFB">
      <w:r w:rsidRPr="001407B9">
        <w:t>With this analysis, w</w:t>
      </w:r>
      <w:r w:rsidR="00A17EFB" w:rsidRPr="001407B9">
        <w:t>e set out to address two questions: which</w:t>
      </w:r>
      <w:r w:rsidR="005469FE" w:rsidRPr="001407B9">
        <w:t xml:space="preserve"> experimental</w:t>
      </w:r>
      <w:r w:rsidR="00A17EFB" w:rsidRPr="001407B9">
        <w:t xml:space="preserve"> conditions </w:t>
      </w:r>
      <w:r w:rsidR="005469FE" w:rsidRPr="001407B9">
        <w:t>were</w:t>
      </w:r>
      <w:r w:rsidR="00A17EFB" w:rsidRPr="001407B9">
        <w:t xml:space="preserve"> expressed in the data, and when </w:t>
      </w:r>
      <w:r w:rsidR="005469FE" w:rsidRPr="001407B9">
        <w:t>were</w:t>
      </w:r>
      <w:r w:rsidR="00A17EFB" w:rsidRPr="001407B9">
        <w:t xml:space="preserve"> they expressed</w:t>
      </w:r>
      <w:r w:rsidR="005469FE" w:rsidRPr="001407B9">
        <w:t>?</w:t>
      </w:r>
      <w:r w:rsidR="00A17EFB" w:rsidRPr="001407B9">
        <w:t xml:space="preserve"> To formally address these questions</w:t>
      </w:r>
      <w:r w:rsidR="00100582">
        <w:t xml:space="preserve"> — </w:t>
      </w:r>
      <w:r w:rsidR="00A17EFB" w:rsidRPr="001407B9">
        <w:t xml:space="preserve">i.e., </w:t>
      </w:r>
      <w:r w:rsidR="005469FE" w:rsidRPr="001407B9">
        <w:t>to assign</w:t>
      </w:r>
      <w:r w:rsidR="00A17EFB" w:rsidRPr="001407B9">
        <w:t xml:space="preserve"> a probability to each </w:t>
      </w:r>
      <w:r w:rsidR="005469FE" w:rsidRPr="001407B9">
        <w:t xml:space="preserve">possible </w:t>
      </w:r>
      <w:r w:rsidR="00A17EFB" w:rsidRPr="001407B9">
        <w:t>outcome</w:t>
      </w:r>
      <w:r w:rsidR="00100582">
        <w:t xml:space="preserve"> — </w:t>
      </w:r>
      <w:r w:rsidR="00A17EFB" w:rsidRPr="001407B9">
        <w:t xml:space="preserve">we performed Bayesian model comparisons using the PEB model. </w:t>
      </w:r>
    </w:p>
    <w:p w14:paraId="3646810D" w14:textId="386E1AAC" w:rsidR="00B1132A" w:rsidRPr="001407B9" w:rsidRDefault="005469FE" w:rsidP="00B1132A">
      <w:r w:rsidRPr="001407B9">
        <w:t>The evidence in favour of each experimental</w:t>
      </w:r>
      <w:r w:rsidR="00100582">
        <w:t xml:space="preserve"> effect</w:t>
      </w:r>
      <w:r w:rsidRPr="001407B9">
        <w:t xml:space="preserve">, relative to being fixed </w:t>
      </w:r>
      <w:r w:rsidR="00916D85" w:rsidRPr="001407B9">
        <w:t>near</w:t>
      </w:r>
      <w:r w:rsidRPr="001407B9">
        <w:t xml:space="preserve"> zero, </w:t>
      </w:r>
      <w:r w:rsidR="00577F5D" w:rsidRPr="001407B9">
        <w:t xml:space="preserve">is shown in Figure </w:t>
      </w:r>
      <w:r w:rsidR="00C41FBA" w:rsidRPr="001407B9">
        <w:t>7c</w:t>
      </w:r>
      <w:r w:rsidRPr="001407B9">
        <w:t>. T</w:t>
      </w:r>
      <w:r w:rsidR="007210EF" w:rsidRPr="001407B9">
        <w:t xml:space="preserve">he </w:t>
      </w:r>
      <w:r w:rsidR="00425372" w:rsidRPr="001407B9">
        <w:t>y-axis</w:t>
      </w:r>
      <w:r w:rsidR="007210EF" w:rsidRPr="001407B9">
        <w:t xml:space="preserve"> indicate</w:t>
      </w:r>
      <w:r w:rsidR="00425372" w:rsidRPr="001407B9">
        <w:t>s</w:t>
      </w:r>
      <w:r w:rsidR="007210EF" w:rsidRPr="001407B9">
        <w:t xml:space="preserve"> the difference in free energy for the presence of </w:t>
      </w:r>
      <w:r w:rsidR="00916D85" w:rsidRPr="001407B9">
        <w:t>all relevant parameters</w:t>
      </w:r>
      <w:r w:rsidR="007210EF" w:rsidRPr="001407B9">
        <w:t xml:space="preserve"> versus </w:t>
      </w:r>
      <w:r w:rsidR="00916D85" w:rsidRPr="001407B9">
        <w:t>their</w:t>
      </w:r>
      <w:r w:rsidR="007210EF" w:rsidRPr="001407B9">
        <w:t xml:space="preserve"> absence</w:t>
      </w:r>
      <w:r w:rsidR="00425372" w:rsidRPr="001407B9">
        <w:t xml:space="preserve"> and the colour indicates the experimental condition</w:t>
      </w:r>
      <w:r w:rsidR="007210EF" w:rsidRPr="001407B9">
        <w:t xml:space="preserve">. </w:t>
      </w:r>
      <w:r w:rsidR="00B1132A" w:rsidRPr="001407B9">
        <w:t xml:space="preserve">In line with the estimated parameters, we observed strong evidence for the effect of animate vs inanimate stimuli in FIR bin 5 (0.16-0.18s), the effect of faces vs body part in FIR bin 5 (0.16-0.18s) and the interaction of species (human vs animal) and body part (face vs body) in FIR bin 6 (0.19-0.21s). Figure 7d further shows strong evidence from time bin 5 through 8 (from 0.16 to 0.27s) across conditions. Converting to posterior probability (Figure 7d, grey bar), the posterior probability for time bin 5 </w:t>
      </w:r>
      <w:r w:rsidR="00B1132A" w:rsidRPr="001407B9">
        <w:lastRenderedPageBreak/>
        <w:t>through 8 was unity</w:t>
      </w:r>
      <w:r w:rsidR="005D5C4E" w:rsidRPr="001407B9">
        <w:t xml:space="preserve">. Finally, figure 7e (left) shows strong evidence for all three contrasts (animate vs inanimate, face vs body part and interaction between species and body part) with unity of posterior probability. </w:t>
      </w:r>
    </w:p>
    <w:p w14:paraId="3F7D18BA" w14:textId="267EE54B" w:rsidR="004D0D0C" w:rsidRPr="001407B9" w:rsidRDefault="004D0D0C" w:rsidP="00A17EFB">
      <w:r w:rsidRPr="001407B9">
        <w:t xml:space="preserve">In summary, we applied the </w:t>
      </w:r>
      <w:proofErr w:type="spellStart"/>
      <w:r w:rsidRPr="001407B9">
        <w:t>vRSA</w:t>
      </w:r>
      <w:proofErr w:type="spellEnd"/>
      <w:r w:rsidRPr="001407B9">
        <w:t xml:space="preserve"> to identify which experimental effects were expressed in the data, and when</w:t>
      </w:r>
      <w:r w:rsidR="00100582">
        <w:t xml:space="preserve"> these effects were evident</w:t>
      </w:r>
      <w:r w:rsidRPr="001407B9">
        <w:t>. We can conclude that the strongest effect was the species by body part interaction</w:t>
      </w:r>
      <w:r w:rsidR="00457003" w:rsidRPr="001407B9">
        <w:t xml:space="preserve"> (probability 1)</w:t>
      </w:r>
      <w:r w:rsidRPr="001407B9">
        <w:t>, and the strongest expression of experimental effects was in time bin 6</w:t>
      </w:r>
      <w:r w:rsidR="00457003" w:rsidRPr="001407B9">
        <w:t xml:space="preserve"> (probability 1)</w:t>
      </w:r>
      <w:r w:rsidRPr="001407B9">
        <w:t>.</w:t>
      </w:r>
    </w:p>
    <w:p w14:paraId="3D2A6220" w14:textId="1C9BFAF2" w:rsidR="009D63CC" w:rsidRPr="001407B9" w:rsidRDefault="00FB6CE2" w:rsidP="009D63CC">
      <w:pPr>
        <w:keepNext/>
      </w:pPr>
      <w:r>
        <w:rPr>
          <w:noProof/>
        </w:rPr>
        <w:pict w14:anchorId="7F4D0BFA">
          <v:shape id="_x0000_i1027" type="#_x0000_t75" style="width:452pt;height:337.65pt">
            <v:imagedata r:id="rId16" o:title="Figure7"/>
          </v:shape>
        </w:pict>
      </w:r>
    </w:p>
    <w:p w14:paraId="5531CA99" w14:textId="54C0C652" w:rsidR="00100582" w:rsidRPr="00100582" w:rsidRDefault="00571D82" w:rsidP="00DB3654">
      <w:pPr>
        <w:pStyle w:val="Caption"/>
      </w:pPr>
      <w:r w:rsidRPr="001407B9">
        <w:rPr>
          <w:b/>
        </w:rPr>
        <w:t xml:space="preserve">Figure </w:t>
      </w:r>
      <w:r w:rsidR="00930067">
        <w:rPr>
          <w:b/>
        </w:rPr>
        <w:t>7</w:t>
      </w:r>
      <w:bookmarkStart w:id="0" w:name="_GoBack"/>
      <w:bookmarkEnd w:id="0"/>
      <w:r w:rsidRPr="001407B9">
        <w:rPr>
          <w:b/>
        </w:rPr>
        <w:t xml:space="preserve"> </w:t>
      </w:r>
      <w:r w:rsidR="00E0702D" w:rsidRPr="001407B9">
        <w:rPr>
          <w:b/>
        </w:rPr>
        <w:t>Empirical r</w:t>
      </w:r>
      <w:r w:rsidR="00402871" w:rsidRPr="001407B9">
        <w:rPr>
          <w:b/>
        </w:rPr>
        <w:t>esults</w:t>
      </w:r>
      <w:r w:rsidRPr="001407B9">
        <w:t xml:space="preserve">. </w:t>
      </w:r>
      <w:r w:rsidRPr="001407B9">
        <w:rPr>
          <w:b/>
        </w:rPr>
        <w:t>a.</w:t>
      </w:r>
      <w:r w:rsidRPr="001407B9">
        <w:t xml:space="preserve"> Estimated parameters following automatic search and averaging of PEB models. Each time series represents the group average value of a </w:t>
      </w:r>
      <w:proofErr w:type="spellStart"/>
      <w:r w:rsidRPr="001407B9">
        <w:t>hyperparameter</w:t>
      </w:r>
      <w:proofErr w:type="spellEnd"/>
      <w:r w:rsidRPr="001407B9">
        <w:t xml:space="preserve"> for a given contrasts over time, pertaining to one experimental condition at one time (see figure c for legends). Note that these are log-scaling parameters, where their exponential is taken before multiplying them by the corresponding covariance component. Shaded areas are 90% credible intervals</w:t>
      </w:r>
      <w:r w:rsidR="00B63722" w:rsidRPr="001407B9">
        <w:t xml:space="preserve">. </w:t>
      </w:r>
      <w:r w:rsidR="00B63722" w:rsidRPr="001407B9">
        <w:rPr>
          <w:b/>
        </w:rPr>
        <w:t>b.</w:t>
      </w:r>
      <w:r w:rsidR="00B63722" w:rsidRPr="001407B9">
        <w:t xml:space="preserve"> The same parameters as in part </w:t>
      </w:r>
      <w:proofErr w:type="gramStart"/>
      <w:r w:rsidR="00080491" w:rsidRPr="00634F04">
        <w:rPr>
          <w:b/>
          <w:bCs/>
        </w:rPr>
        <w:t>a</w:t>
      </w:r>
      <w:proofErr w:type="gramEnd"/>
      <w:r w:rsidR="00080491" w:rsidRPr="001407B9">
        <w:t xml:space="preserve"> </w:t>
      </w:r>
      <w:r w:rsidR="00B63722" w:rsidRPr="001407B9">
        <w:t>after taking the exponential of their expected values.</w:t>
      </w:r>
      <w:r w:rsidRPr="001407B9">
        <w:t xml:space="preserve"> </w:t>
      </w:r>
      <w:r w:rsidR="00B63722" w:rsidRPr="001407B9">
        <w:rPr>
          <w:b/>
        </w:rPr>
        <w:t>c</w:t>
      </w:r>
      <w:r w:rsidRPr="001407B9">
        <w:rPr>
          <w:b/>
        </w:rPr>
        <w:t xml:space="preserve">. </w:t>
      </w:r>
      <w:r w:rsidRPr="001407B9">
        <w:t xml:space="preserve">Log </w:t>
      </w:r>
      <w:proofErr w:type="spellStart"/>
      <w:r w:rsidRPr="001407B9">
        <w:t>bayes</w:t>
      </w:r>
      <w:proofErr w:type="spellEnd"/>
      <w:r w:rsidRPr="001407B9">
        <w:t xml:space="preserve"> factor for each component at each time point, estimated by comparing the model where the condition at a given time point is switched on vs. off. </w:t>
      </w:r>
      <w:r w:rsidRPr="001407B9">
        <w:rPr>
          <w:b/>
        </w:rPr>
        <w:t xml:space="preserve"> d</w:t>
      </w:r>
      <w:r w:rsidRPr="001407B9">
        <w:t>. (</w:t>
      </w:r>
      <w:r w:rsidRPr="001407B9">
        <w:rPr>
          <w:b/>
        </w:rPr>
        <w:t>left y axis and blue time series</w:t>
      </w:r>
      <w:r w:rsidRPr="001407B9">
        <w:t>) Log Bayes factor over time across conditions estimated by summing the evidence for each experimental condition at a given time point. (</w:t>
      </w:r>
      <w:proofErr w:type="gramStart"/>
      <w:r w:rsidRPr="001407B9">
        <w:rPr>
          <w:b/>
        </w:rPr>
        <w:t>right</w:t>
      </w:r>
      <w:proofErr w:type="gramEnd"/>
      <w:r w:rsidRPr="001407B9">
        <w:rPr>
          <w:b/>
        </w:rPr>
        <w:t xml:space="preserve"> y axis and </w:t>
      </w:r>
      <w:r w:rsidR="0004743C" w:rsidRPr="001407B9">
        <w:rPr>
          <w:b/>
        </w:rPr>
        <w:t>grey</w:t>
      </w:r>
      <w:r w:rsidRPr="001407B9">
        <w:rPr>
          <w:b/>
        </w:rPr>
        <w:t xml:space="preserve"> bar plot</w:t>
      </w:r>
      <w:r w:rsidRPr="001407B9">
        <w:t xml:space="preserve">) Posterior probability of the presence of second order effects at each time point estimated using </w:t>
      </w:r>
      <w:proofErr w:type="spellStart"/>
      <w:r w:rsidRPr="001407B9">
        <w:t>softmax</w:t>
      </w:r>
      <w:proofErr w:type="spellEnd"/>
      <w:r w:rsidRPr="001407B9">
        <w:t xml:space="preserve"> function on the free energy. </w:t>
      </w:r>
      <w:r w:rsidRPr="001407B9">
        <w:rPr>
          <w:b/>
        </w:rPr>
        <w:t>e. (Left)</w:t>
      </w:r>
      <w:r w:rsidRPr="001407B9">
        <w:t xml:space="preserve"> Log Bayes for each condition across time, estimated by summing the evidence for each experimental condition across time.  </w:t>
      </w:r>
      <w:r w:rsidRPr="001407B9">
        <w:rPr>
          <w:b/>
        </w:rPr>
        <w:t>(Right)</w:t>
      </w:r>
      <w:r w:rsidRPr="001407B9">
        <w:t xml:space="preserve"> Corresponding posterior probabilities. </w:t>
      </w:r>
      <w:r w:rsidRPr="001407B9">
        <w:rPr>
          <w:b/>
        </w:rPr>
        <w:t>f.</w:t>
      </w:r>
      <w:r w:rsidRPr="001407B9">
        <w:t xml:space="preserve"> (</w:t>
      </w:r>
      <w:r w:rsidRPr="001407B9">
        <w:rPr>
          <w:b/>
        </w:rPr>
        <w:t>Left</w:t>
      </w:r>
      <w:r w:rsidRPr="001407B9">
        <w:t xml:space="preserve">) Betas covariance matrix summed across time points with posterior probability &gt;0.9. </w:t>
      </w:r>
      <w:r w:rsidRPr="001407B9">
        <w:rPr>
          <w:b/>
        </w:rPr>
        <w:t xml:space="preserve">(Right) </w:t>
      </w:r>
      <w:r w:rsidRPr="001407B9">
        <w:t xml:space="preserve">Weighted sum of the model covariance components. </w:t>
      </w:r>
    </w:p>
    <w:p w14:paraId="320CD702" w14:textId="2F3BB684" w:rsidR="0021177F" w:rsidRPr="001407B9" w:rsidRDefault="0021177F" w:rsidP="0021177F">
      <w:pPr>
        <w:pStyle w:val="Heading2"/>
      </w:pPr>
      <w:r w:rsidRPr="001407B9">
        <w:lastRenderedPageBreak/>
        <w:t>Discussion</w:t>
      </w:r>
    </w:p>
    <w:p w14:paraId="5A510525" w14:textId="3FA81CE7" w:rsidR="002C3F98" w:rsidRPr="001407B9" w:rsidRDefault="003E40B2" w:rsidP="0021177F">
      <w:r w:rsidRPr="001407B9">
        <w:t xml:space="preserve">This paper introduced </w:t>
      </w:r>
      <w:proofErr w:type="spellStart"/>
      <w:r w:rsidRPr="001407B9">
        <w:t>variational</w:t>
      </w:r>
      <w:proofErr w:type="spellEnd"/>
      <w:r w:rsidRPr="001407B9">
        <w:t xml:space="preserve"> representational similarity analysis (</w:t>
      </w:r>
      <w:proofErr w:type="spellStart"/>
      <w:r w:rsidRPr="001407B9">
        <w:t>vRSA</w:t>
      </w:r>
      <w:proofErr w:type="spellEnd"/>
      <w:r w:rsidRPr="001407B9">
        <w:t>)</w:t>
      </w:r>
      <w:r w:rsidR="00B70219" w:rsidRPr="001407B9">
        <w:t xml:space="preserve"> for electromagnetic recordings</w:t>
      </w:r>
      <w:r w:rsidR="00164188" w:rsidRPr="001407B9">
        <w:t xml:space="preserve"> of</w:t>
      </w:r>
      <w:r w:rsidR="00100582">
        <w:t xml:space="preserve"> neural responses</w:t>
      </w:r>
      <w:r w:rsidR="00B70219" w:rsidRPr="001407B9">
        <w:t xml:space="preserve">. </w:t>
      </w:r>
      <w:r w:rsidR="002A3A8B" w:rsidRPr="001407B9">
        <w:t>The condition-by-condition covariance matrix of estimated responses is decomposed into a weighted mixture of covariance components, which encode</w:t>
      </w:r>
      <w:r w:rsidR="00D77789" w:rsidRPr="001407B9">
        <w:t xml:space="preserve"> the</w:t>
      </w:r>
      <w:r w:rsidR="002A3A8B" w:rsidRPr="001407B9">
        <w:t xml:space="preserve"> contributions </w:t>
      </w:r>
      <w:r w:rsidR="00D77789" w:rsidRPr="001407B9">
        <w:t>of</w:t>
      </w:r>
      <w:r w:rsidR="002A3A8B" w:rsidRPr="001407B9">
        <w:t xml:space="preserve"> hypothesised effects and observation noise.</w:t>
      </w:r>
      <w:r w:rsidR="00D77789" w:rsidRPr="001407B9">
        <w:t xml:space="preserve"> Hypothesis testing at the single subject or group level is made straightforward through the use of Bayesian model comparison. This approach can be applied to univariate or multivariate data without modifications to the code.</w:t>
      </w:r>
      <w:r w:rsidR="00AE6D97" w:rsidRPr="001407B9">
        <w:t xml:space="preserve"> </w:t>
      </w:r>
      <w:r w:rsidR="00C937D0">
        <w:t>Software</w:t>
      </w:r>
      <w:r w:rsidR="00976A58">
        <w:t xml:space="preserve"> </w:t>
      </w:r>
      <w:r w:rsidR="00AE6D97" w:rsidRPr="001407B9">
        <w:t>and example scripts are provided with this paper to reproduce the analyses presented</w:t>
      </w:r>
      <w:r w:rsidR="00976A58">
        <w:t xml:space="preserve"> above</w:t>
      </w:r>
      <w:r w:rsidR="00AE6D97" w:rsidRPr="001407B9">
        <w:t>.</w:t>
      </w:r>
    </w:p>
    <w:p w14:paraId="3FE176D9" w14:textId="6F7297BB" w:rsidR="003E40B2" w:rsidRDefault="00D77789" w:rsidP="0021177F">
      <w:proofErr w:type="spellStart"/>
      <w:proofErr w:type="gramStart"/>
      <w:r w:rsidRPr="001407B9">
        <w:t>vRSA</w:t>
      </w:r>
      <w:proofErr w:type="spellEnd"/>
      <w:proofErr w:type="gramEnd"/>
      <w:r w:rsidR="00B33E4F" w:rsidRPr="001407B9">
        <w:t xml:space="preserve"> has several strengths over alternatives, including</w:t>
      </w:r>
      <w:r w:rsidR="005B0625" w:rsidRPr="001407B9">
        <w:t xml:space="preserve"> certain</w:t>
      </w:r>
      <w:r w:rsidR="00B33E4F" w:rsidRPr="001407B9">
        <w:t xml:space="preserve"> standard RSA analys</w:t>
      </w:r>
      <w:r w:rsidR="005B0625" w:rsidRPr="001407B9">
        <w:t>e</w:t>
      </w:r>
      <w:r w:rsidR="00B33E4F" w:rsidRPr="001407B9">
        <w:t>s</w:t>
      </w:r>
      <w:r w:rsidR="005B0625" w:rsidRPr="001407B9">
        <w:t>,</w:t>
      </w:r>
      <w:r w:rsidR="00631D9D" w:rsidRPr="001407B9">
        <w:t xml:space="preserve"> linear classifiers and</w:t>
      </w:r>
      <w:r w:rsidR="005B0625" w:rsidRPr="001407B9">
        <w:t xml:space="preserve"> multivariate pattern analysis (MVPA)</w:t>
      </w:r>
      <w:r w:rsidR="00164188" w:rsidRPr="001407B9">
        <w:t xml:space="preserve">. First, </w:t>
      </w:r>
      <w:r w:rsidR="00B4214D">
        <w:t xml:space="preserve">a major advantage is that </w:t>
      </w:r>
      <w:r w:rsidR="00164188" w:rsidRPr="001407B9">
        <w:t>it</w:t>
      </w:r>
      <w:r w:rsidR="00B33E4F" w:rsidRPr="001407B9">
        <w:t xml:space="preserve"> enables the full experimental design – </w:t>
      </w:r>
      <w:r w:rsidR="00976A58">
        <w:t xml:space="preserve">i.e., </w:t>
      </w:r>
      <w:r w:rsidR="00B33E4F" w:rsidRPr="001407B9">
        <w:t xml:space="preserve">both main effects and interactions – to be properly represented in the model and distinguished from observation noise. </w:t>
      </w:r>
      <w:r w:rsidR="00FA3BFC" w:rsidRPr="001407B9">
        <w:t xml:space="preserve">This is not the case for RSA models or classifiers that only consider one experimental condition at a time. </w:t>
      </w:r>
      <w:r w:rsidR="007878B6" w:rsidRPr="001407B9">
        <w:t xml:space="preserve">Second, </w:t>
      </w:r>
      <w:proofErr w:type="spellStart"/>
      <w:r w:rsidR="00BE4B86" w:rsidRPr="001407B9">
        <w:t>vRSA</w:t>
      </w:r>
      <w:proofErr w:type="spellEnd"/>
      <w:r w:rsidR="007878B6" w:rsidRPr="001407B9">
        <w:t xml:space="preserve"> is a </w:t>
      </w:r>
      <w:proofErr w:type="spellStart"/>
      <w:r w:rsidR="007878B6" w:rsidRPr="001407B9">
        <w:t>variational</w:t>
      </w:r>
      <w:proofErr w:type="spellEnd"/>
      <w:r w:rsidR="007878B6" w:rsidRPr="001407B9">
        <w:t xml:space="preserve"> Bayes approach</w:t>
      </w:r>
      <w:r w:rsidR="00976A58">
        <w:t xml:space="preserve"> that provides </w:t>
      </w:r>
      <w:r w:rsidR="007878B6" w:rsidRPr="001407B9">
        <w:t>an estimate of the log model evidence. This is the</w:t>
      </w:r>
      <w:r w:rsidR="00976A58">
        <w:t xml:space="preserve"> crucial </w:t>
      </w:r>
      <w:r w:rsidR="007878B6" w:rsidRPr="001407B9">
        <w:t xml:space="preserve">quantity needed for comparing </w:t>
      </w:r>
      <w:r w:rsidR="001356C6" w:rsidRPr="001407B9">
        <w:t>any number of</w:t>
      </w:r>
      <w:r w:rsidR="007878B6" w:rsidRPr="001407B9">
        <w:t xml:space="preserve"> models</w:t>
      </w:r>
      <w:r w:rsidR="00285E4B" w:rsidRPr="001407B9">
        <w:t>,</w:t>
      </w:r>
      <w:r w:rsidR="007878B6" w:rsidRPr="001407B9">
        <w:t xml:space="preserve"> </w:t>
      </w:r>
      <w:r w:rsidR="00285E4B" w:rsidRPr="001407B9">
        <w:t xml:space="preserve">which differ in the choice of </w:t>
      </w:r>
      <w:r w:rsidR="007878B6" w:rsidRPr="001407B9">
        <w:t>covariance components.</w:t>
      </w:r>
      <w:r w:rsidR="00204AED" w:rsidRPr="001407B9">
        <w:t xml:space="preserve"> </w:t>
      </w:r>
      <w:r w:rsidR="00BE4B86" w:rsidRPr="001407B9">
        <w:t>The model with the highest log evidence or free energy</w:t>
      </w:r>
      <w:r w:rsidR="00976A58">
        <w:t xml:space="preserve"> offers </w:t>
      </w:r>
      <w:r w:rsidR="00BE4B86" w:rsidRPr="001407B9">
        <w:t>the best trade-off between accuracy and complexity</w:t>
      </w:r>
      <w:r w:rsidR="00976A58">
        <w:t xml:space="preserve"> among </w:t>
      </w:r>
      <w:r w:rsidR="00285E4B" w:rsidRPr="001407B9">
        <w:t>those</w:t>
      </w:r>
      <w:r w:rsidR="00BE4B86" w:rsidRPr="001407B9">
        <w:t xml:space="preserve"> compared. </w:t>
      </w:r>
      <w:r w:rsidR="00BD4536" w:rsidRPr="001407B9">
        <w:t>Third, b</w:t>
      </w:r>
      <w:r w:rsidR="00204AED" w:rsidRPr="001407B9">
        <w:t xml:space="preserve">y the </w:t>
      </w:r>
      <w:proofErr w:type="spellStart"/>
      <w:r w:rsidR="00204AED" w:rsidRPr="001407B9">
        <w:t>Neyman</w:t>
      </w:r>
      <w:proofErr w:type="spellEnd"/>
      <w:r w:rsidR="00204AED" w:rsidRPr="001407B9">
        <w:t xml:space="preserve">-Pearson lemma, </w:t>
      </w:r>
      <w:r w:rsidR="001356C6" w:rsidRPr="001407B9">
        <w:t>hypothesis testing</w:t>
      </w:r>
      <w:r w:rsidR="004E555A" w:rsidRPr="001407B9">
        <w:t xml:space="preserve"> based on the approach used here</w:t>
      </w:r>
      <w:r w:rsidR="001356C6" w:rsidRPr="001407B9">
        <w:t xml:space="preserve"> </w:t>
      </w:r>
      <w:r w:rsidR="004E555A" w:rsidRPr="001407B9">
        <w:t>is</w:t>
      </w:r>
      <w:r w:rsidR="00204AED" w:rsidRPr="001407B9">
        <w:t xml:space="preserve"> statistically optimal, </w:t>
      </w:r>
      <w:r w:rsidR="004E555A" w:rsidRPr="001407B9">
        <w:t xml:space="preserve">and </w:t>
      </w:r>
      <w:r w:rsidR="00204AED" w:rsidRPr="001407B9">
        <w:t xml:space="preserve">should have equal or greater statistical power </w:t>
      </w:r>
      <w:r w:rsidR="00D808F7" w:rsidRPr="001407B9">
        <w:t>compared to</w:t>
      </w:r>
      <w:r w:rsidR="00204AED" w:rsidRPr="001407B9">
        <w:t xml:space="preserve"> </w:t>
      </w:r>
      <w:r w:rsidR="00023DAD" w:rsidRPr="001407B9">
        <w:t xml:space="preserve">hypothesis </w:t>
      </w:r>
      <w:r w:rsidR="00204AED" w:rsidRPr="001407B9">
        <w:t>tests based on other quantities, such as classification accuracy.</w:t>
      </w:r>
      <w:r w:rsidR="00FA3BFC" w:rsidRPr="001407B9">
        <w:t xml:space="preserve"> </w:t>
      </w:r>
      <w:r w:rsidR="00195B76" w:rsidRPr="001407B9">
        <w:t>Fourth, the use o</w:t>
      </w:r>
      <w:r w:rsidR="00964E96" w:rsidRPr="001407B9">
        <w:t>f</w:t>
      </w:r>
      <w:r w:rsidR="00195B76" w:rsidRPr="001407B9">
        <w:t xml:space="preserve"> </w:t>
      </w:r>
      <w:proofErr w:type="spellStart"/>
      <w:r w:rsidR="00195B76" w:rsidRPr="001407B9">
        <w:t>variational</w:t>
      </w:r>
      <w:proofErr w:type="spellEnd"/>
      <w:r w:rsidR="00195B76" w:rsidRPr="001407B9">
        <w:t xml:space="preserve"> Bayes and Bayesian model reduction</w:t>
      </w:r>
      <w:r w:rsidR="00976A58">
        <w:t xml:space="preserve"> — </w:t>
      </w:r>
      <w:r w:rsidR="00195B76" w:rsidRPr="001407B9">
        <w:t xml:space="preserve">which </w:t>
      </w:r>
      <w:r w:rsidR="00631D9D" w:rsidRPr="001407B9">
        <w:t>apply</w:t>
      </w:r>
      <w:r w:rsidR="00195B76" w:rsidRPr="001407B9">
        <w:t xml:space="preserve"> numerical approximations</w:t>
      </w:r>
      <w:r w:rsidR="00964E96" w:rsidRPr="001407B9">
        <w:t xml:space="preserve"> and analytic solutions</w:t>
      </w:r>
      <w:r w:rsidR="00195B76" w:rsidRPr="001407B9">
        <w:t xml:space="preserve"> in place of sampling</w:t>
      </w:r>
      <w:r w:rsidR="00976A58">
        <w:t xml:space="preserve"> — </w:t>
      </w:r>
      <w:r w:rsidR="003134FC">
        <w:t>make</w:t>
      </w:r>
      <w:r w:rsidR="00195B76" w:rsidRPr="001407B9">
        <w:t xml:space="preserve"> model estimation and comparison extremely fast on a standard desktop computer</w:t>
      </w:r>
      <w:r w:rsidR="00976A58">
        <w:t xml:space="preserve"> and exactly reproducible</w:t>
      </w:r>
      <w:r w:rsidR="00195B76" w:rsidRPr="001407B9">
        <w:t>.</w:t>
      </w:r>
      <w:r w:rsidR="00894AD6" w:rsidRPr="001407B9">
        <w:t xml:space="preserve"> And fifth, the PEB framework makes </w:t>
      </w:r>
      <w:r w:rsidR="003134FC">
        <w:t>it</w:t>
      </w:r>
      <w:r w:rsidR="003134FC" w:rsidRPr="001407B9">
        <w:t xml:space="preserve"> </w:t>
      </w:r>
      <w:r w:rsidR="00894AD6" w:rsidRPr="001407B9">
        <w:t xml:space="preserve">straightforward to generalise RSA analysis from individual subjects to groups, </w:t>
      </w:r>
      <w:r w:rsidR="00AD426B" w:rsidRPr="001407B9">
        <w:t>in order to</w:t>
      </w:r>
      <w:r w:rsidR="00894AD6" w:rsidRPr="001407B9">
        <w:t xml:space="preserve"> investigate both the commonalities and differences</w:t>
      </w:r>
      <w:r w:rsidR="00976A58">
        <w:t xml:space="preserve"> among </w:t>
      </w:r>
      <w:r w:rsidR="00894AD6" w:rsidRPr="001407B9">
        <w:t>participants.</w:t>
      </w:r>
    </w:p>
    <w:p w14:paraId="1A33D60D" w14:textId="7C3577AC" w:rsidR="00CE750C" w:rsidRPr="001407B9" w:rsidRDefault="00CE750C" w:rsidP="0021177F">
      <w:r w:rsidRPr="00CE750C">
        <w:t xml:space="preserve">As noted when </w:t>
      </w:r>
      <w:proofErr w:type="spellStart"/>
      <w:r w:rsidRPr="00CE750C">
        <w:t>vRSA</w:t>
      </w:r>
      <w:proofErr w:type="spellEnd"/>
      <w:r w:rsidRPr="00CE750C">
        <w:t xml:space="preserve"> was first introduced</w:t>
      </w:r>
      <w:r>
        <w:t xml:space="preserve"> </w:t>
      </w:r>
      <w:r>
        <w:fldChar w:fldCharType="begin"/>
      </w:r>
      <w:r>
        <w:instrText xml:space="preserve"> ADDIN ZOTERO_ITEM CSL_CITATION {"citationID":"UIY9Vg1i","properties":{"formattedCitation":"(Friston, Diedrichsen, et al., 2019)","plainCitation":"(Friston, Diedrichsen, et al., 2019)","noteIndex":0},"citationItems":[{"id":51,"uris":["http://zotero.org/users/12049580/items/ND7D64H3"],"itemData":{"id":51,"type":"article-journal","abstract":"This technical note describes a variational or Bayesian implementation of representational similarity analysis (RSA) and pattern component modelling (PCM). It considers RSA and PCM as Bayesian model comparison procedures that assess the evidence for stimulus or condition-specific patterns of responses distributed over voxels or channels. On this view, one can use standard variational inference procedures to quantify the contributions of particular patterns to the data, by evaluating second-order parameters or hyperparameters. Crucially, this allows one to use parametric empirical Bayes (PEB) to infer which patterns are consistent among subjects. At the between-subject level, one can then assess the evidence for different (combinations of) hypotheses about condition-specific effects using Bayesian model comparison. Alternatively, one can select a single hypothesis that best explains the pattern of responses using Bayesian model selection. This note rehearses the technical aspects of within and between-subject RSA using a worked example, as implemented in the Statistical Parametric Mapping (SPM) software. En route, we highlight the connection between univariate and multivariate analyses of neuroimaging data and the sorts of analyses that are possible using component modelling and representational similarity analysis.","container-title":"NeuroImage","DOI":"10.1016/j.neuroimage.2019.06.064","ISSN":"1053-8119","journalAbbreviation":"NeuroImage","language":"en","page":"115986","source":"ScienceDirect","title":"Variational representational similarity analysis","volume":"201","author":[{"family":"Friston","given":"Karl J."},{"family":"Diedrichsen","given":"Jörn"},{"family":"Holmes","given":"Emma"},{"family":"Zeidman","given":"Peter"}],"issued":{"date-parts":[["2019",11,1]]}}}],"schema":"https://github.com/citation-style-language/schema/raw/master/csl-citation.json"} </w:instrText>
      </w:r>
      <w:r>
        <w:fldChar w:fldCharType="separate"/>
      </w:r>
      <w:r w:rsidRPr="00CE750C">
        <w:rPr>
          <w:rFonts w:ascii="Calibri" w:hAnsi="Calibri" w:cs="Calibri"/>
        </w:rPr>
        <w:t>(Friston, Diedrichsen, et al., 2019)</w:t>
      </w:r>
      <w:r>
        <w:fldChar w:fldCharType="end"/>
      </w:r>
      <w:r w:rsidRPr="00CE750C">
        <w:t xml:space="preserve">, there is a close correspondence between </w:t>
      </w:r>
      <w:proofErr w:type="spellStart"/>
      <w:r w:rsidRPr="00CE750C">
        <w:t>vRSA</w:t>
      </w:r>
      <w:proofErr w:type="spellEnd"/>
      <w:r w:rsidRPr="00CE750C">
        <w:t xml:space="preserve"> and another approach called Pattern Component Modelling (PCM)</w:t>
      </w:r>
      <w:r>
        <w:t xml:space="preserve"> </w:t>
      </w:r>
      <w:r>
        <w:fldChar w:fldCharType="begin"/>
      </w:r>
      <w:r>
        <w:instrText xml:space="preserve"> ADDIN ZOTERO_ITEM CSL_CITATION {"citationID":"Z6Aag81h","properties":{"formattedCitation":"(Diedrichsen et al., 2018)","plainCitation":"(Diedrichsen et al., 2018)","noteIndex":0},"citationItems":[{"id":53,"uris":["http://zotero.org/users/12049580/items/A9I8HDTH"],"itemData":{"id":53,"type":"article-journal","abstract":"Representational models specify how complex patterns of neural activity relate to visual stimuli, motor actions, or abstract thoughts. Here we review pattern component modeling (PCM), a practical Bayesian approach for evaluating such models. Similar to encoding models, PCM evaluates the ability of models to predict novel brain activity patterns. In contrast to encoding models, however, the activity of individual voxels across conditions (activity profiles) are not directly fitted. Rather, PCM integrates over all possible activity profiles and computes the marginal likelihood of the data under the activity profile distribution specified by the representational model. By using an analytical expression for the marginal likelihood, PCM allows the fitting of flexible representational models, in which the relative strength and form of the encoded feature spaces can be estimated from the data. We present here a number of different ways in which such flexible representational models can be specified, and how models of different complexity can be compared. We then provide a number of practical examples from our recent work in motor control, ranging from fixed models to more complex non-linear models of brain representations. The code for the fitting and cross-validation of representational models is provided in an open-source software toolbox.","collection-title":"New advances in encoding and decoding of brain signals","container-title":"NeuroImage","DOI":"10.1016/j.neuroimage.2017.08.051","ISSN":"1053-8119","journalAbbreviation":"NeuroImage","language":"en","page":"119-133","source":"ScienceDirect","title":"Pattern component modeling: A flexible approach for understanding the representational structure of brain activity patterns","title-short":"Pattern component modeling","volume":"180","author":[{"family":"Diedrichsen","given":"Jörn"},{"family":"Yokoi","given":"Atsushi"},{"family":"Arbuckle","given":"Spencer A."}],"issued":{"date-parts":[["2018",10,15]]}}}],"schema":"https://github.com/citation-style-language/schema/raw/master/csl-citation.json"} </w:instrText>
      </w:r>
      <w:r>
        <w:fldChar w:fldCharType="separate"/>
      </w:r>
      <w:r w:rsidRPr="00CE750C">
        <w:rPr>
          <w:rFonts w:ascii="Calibri" w:hAnsi="Calibri" w:cs="Calibri"/>
        </w:rPr>
        <w:t>(Diedrichsen et al., 2018)</w:t>
      </w:r>
      <w:r>
        <w:fldChar w:fldCharType="end"/>
      </w:r>
      <w:r w:rsidRPr="00CE750C">
        <w:t xml:space="preserve">. Both methods share the same generative model – a multivariate linear model with a covariance component formulation. A key distinction is the use of </w:t>
      </w:r>
      <w:proofErr w:type="spellStart"/>
      <w:r w:rsidRPr="00CE750C">
        <w:t>variational</w:t>
      </w:r>
      <w:proofErr w:type="spellEnd"/>
      <w:r w:rsidRPr="00CE750C">
        <w:t xml:space="preserve"> Bayes in </w:t>
      </w:r>
      <w:proofErr w:type="spellStart"/>
      <w:r w:rsidRPr="00CE750C">
        <w:t>vRSA</w:t>
      </w:r>
      <w:proofErr w:type="spellEnd"/>
      <w:r w:rsidRPr="00CE750C">
        <w:t xml:space="preserve">, which avoids the use of cross-validation. Nevertheless, in principle, PCM could also be applied to handle </w:t>
      </w:r>
      <w:proofErr w:type="spellStart"/>
      <w:r w:rsidRPr="00CE750C">
        <w:t>peri</w:t>
      </w:r>
      <w:proofErr w:type="spellEnd"/>
      <w:r w:rsidRPr="00CE750C">
        <w:t>-stimulus time for M/EEG analysis as described here, and we would expect both approaches to give similar results.</w:t>
      </w:r>
    </w:p>
    <w:p w14:paraId="70DDE068" w14:textId="04A240AC" w:rsidR="00013862" w:rsidRPr="001407B9" w:rsidRDefault="00964E96" w:rsidP="0021177F">
      <w:r w:rsidRPr="001407B9">
        <w:lastRenderedPageBreak/>
        <w:t xml:space="preserve">The key limitation of </w:t>
      </w:r>
      <w:proofErr w:type="spellStart"/>
      <w:r w:rsidRPr="001407B9">
        <w:t>vRSA</w:t>
      </w:r>
      <w:proofErr w:type="spellEnd"/>
      <w:r w:rsidR="00976A58">
        <w:t xml:space="preserve"> — </w:t>
      </w:r>
      <w:r w:rsidRPr="001407B9">
        <w:t>and of the application of GLM analysis to neuroimaging data more generally</w:t>
      </w:r>
      <w:r w:rsidR="00976A58">
        <w:t xml:space="preserve"> — </w:t>
      </w:r>
      <w:r w:rsidRPr="001407B9">
        <w:t>is that it provides a descriptive rather than a mechanistic model</w:t>
      </w:r>
      <w:r w:rsidR="00973FEE" w:rsidRPr="001407B9">
        <w:t xml:space="preserve"> of the data</w:t>
      </w:r>
      <w:r w:rsidRPr="001407B9">
        <w:t xml:space="preserve">. It can be used </w:t>
      </w:r>
      <w:r w:rsidR="00973FEE" w:rsidRPr="001407B9">
        <w:t>to test which experimental effects are present</w:t>
      </w:r>
      <w:r w:rsidR="001931FD" w:rsidRPr="001407B9">
        <w:t xml:space="preserve"> or absent</w:t>
      </w:r>
      <w:r w:rsidR="00973FEE" w:rsidRPr="001407B9">
        <w:t>, and as shown here</w:t>
      </w:r>
      <w:r w:rsidR="001931FD" w:rsidRPr="001407B9">
        <w:t>,</w:t>
      </w:r>
      <w:r w:rsidR="00973FEE" w:rsidRPr="001407B9">
        <w:t xml:space="preserve"> the time at which those effects occur</w:t>
      </w:r>
      <w:r w:rsidR="001931FD" w:rsidRPr="001407B9">
        <w:t>.</w:t>
      </w:r>
      <w:r w:rsidR="00973FEE" w:rsidRPr="001407B9">
        <w:t xml:space="preserve"> </w:t>
      </w:r>
      <w:r w:rsidR="001931FD" w:rsidRPr="001407B9">
        <w:t>H</w:t>
      </w:r>
      <w:r w:rsidR="00973FEE" w:rsidRPr="001407B9">
        <w:t>owever</w:t>
      </w:r>
      <w:r w:rsidR="001931FD" w:rsidRPr="001407B9">
        <w:t xml:space="preserve">, </w:t>
      </w:r>
      <w:proofErr w:type="spellStart"/>
      <w:r w:rsidR="001931FD" w:rsidRPr="001407B9">
        <w:t>vRSA</w:t>
      </w:r>
      <w:proofErr w:type="spellEnd"/>
      <w:r w:rsidR="00973FEE" w:rsidRPr="001407B9">
        <w:t xml:space="preserve"> offers no insight into the physiological genesis of the data. </w:t>
      </w:r>
      <w:proofErr w:type="spellStart"/>
      <w:r w:rsidR="00976A58">
        <w:t>Neurobiologically</w:t>
      </w:r>
      <w:proofErr w:type="spellEnd"/>
      <w:r w:rsidR="00976A58">
        <w:t xml:space="preserve"> plausible (e.g., n</w:t>
      </w:r>
      <w:r w:rsidR="00973FEE" w:rsidRPr="001407B9">
        <w:t>eural mass</w:t>
      </w:r>
      <w:r w:rsidR="00976A58">
        <w:t>)</w:t>
      </w:r>
      <w:r w:rsidR="00973FEE" w:rsidRPr="001407B9">
        <w:t xml:space="preserve"> models provide a</w:t>
      </w:r>
      <w:r w:rsidR="001931FD" w:rsidRPr="001407B9">
        <w:t xml:space="preserve"> viable</w:t>
      </w:r>
      <w:r w:rsidR="00973FEE" w:rsidRPr="001407B9">
        <w:t xml:space="preserve"> alternative, where parameters</w:t>
      </w:r>
      <w:r w:rsidR="001931FD" w:rsidRPr="001407B9">
        <w:t xml:space="preserve"> such as synaptic time constants have a clear </w:t>
      </w:r>
      <w:r w:rsidR="00973FEE" w:rsidRPr="001407B9">
        <w:t>biological</w:t>
      </w:r>
      <w:r w:rsidR="001931FD" w:rsidRPr="001407B9">
        <w:t xml:space="preserve"> interpretation</w:t>
      </w:r>
      <w:r w:rsidR="00973FEE" w:rsidRPr="001407B9">
        <w:t xml:space="preserve">. The Dynamic Causal Modelling (DCM) framework in SPM </w:t>
      </w:r>
      <w:r w:rsidR="00EA32BB" w:rsidRPr="001407B9">
        <w:t xml:space="preserve">provides the necessary tools for fitting neural mass models to EEG/MEG/LFP data. </w:t>
      </w:r>
      <w:r w:rsidR="007F5256" w:rsidRPr="001407B9">
        <w:t xml:space="preserve">This could be used, for example, to investigate </w:t>
      </w:r>
      <w:r w:rsidR="007D1A7F" w:rsidRPr="001407B9">
        <w:t>whether</w:t>
      </w:r>
      <w:r w:rsidR="007F5256" w:rsidRPr="001407B9">
        <w:t xml:space="preserve"> </w:t>
      </w:r>
      <w:r w:rsidR="007D1A7F" w:rsidRPr="001407B9">
        <w:t xml:space="preserve">differences in the </w:t>
      </w:r>
      <w:r w:rsidR="007F5256" w:rsidRPr="001407B9">
        <w:t xml:space="preserve">response to certain stimuli </w:t>
      </w:r>
      <w:r w:rsidR="007D1A7F" w:rsidRPr="001407B9">
        <w:t>apparent in the data (Figure 3A) could be explained by differ</w:t>
      </w:r>
      <w:r w:rsidR="008340C5" w:rsidRPr="001407B9">
        <w:t>ing</w:t>
      </w:r>
      <w:r w:rsidR="007D1A7F" w:rsidRPr="001407B9">
        <w:t xml:space="preserve"> effective connectivity among </w:t>
      </w:r>
      <w:r w:rsidR="008340C5" w:rsidRPr="001407B9">
        <w:t xml:space="preserve">relevant </w:t>
      </w:r>
      <w:r w:rsidR="007D1A7F" w:rsidRPr="001407B9">
        <w:t>brain regions</w:t>
      </w:r>
      <w:r w:rsidR="008340C5" w:rsidRPr="001407B9">
        <w:t>, such as face-selective fusiform gyrus</w:t>
      </w:r>
      <w:r w:rsidR="007D1A7F" w:rsidRPr="001407B9">
        <w:t xml:space="preserve">. </w:t>
      </w:r>
      <w:r w:rsidR="00013862" w:rsidRPr="001407B9">
        <w:t xml:space="preserve">Thus, </w:t>
      </w:r>
      <w:proofErr w:type="spellStart"/>
      <w:r w:rsidR="00013862" w:rsidRPr="001407B9">
        <w:t>vRSA</w:t>
      </w:r>
      <w:proofErr w:type="spellEnd"/>
      <w:r w:rsidR="00013862" w:rsidRPr="001407B9">
        <w:t xml:space="preserve"> may serve a useful function in terms of</w:t>
      </w:r>
      <w:r w:rsidR="00976A58">
        <w:t xml:space="preserve"> identifying where and when experimental effects are expressed for subsequent dynamic causal modelling — </w:t>
      </w:r>
      <w:r w:rsidR="00A8778E">
        <w:t>with greater statistical efficiency</w:t>
      </w:r>
      <w:r w:rsidR="00976A58">
        <w:t xml:space="preserve"> than </w:t>
      </w:r>
      <w:r w:rsidR="00013862" w:rsidRPr="001407B9">
        <w:t>other multivariate analysis methods as described above.</w:t>
      </w:r>
    </w:p>
    <w:p w14:paraId="33E7258B" w14:textId="48B47A51" w:rsidR="00B60524" w:rsidRPr="001407B9" w:rsidRDefault="00013862" w:rsidP="0021177F">
      <w:r w:rsidRPr="001407B9">
        <w:t xml:space="preserve">A criticism that may be levelled against </w:t>
      </w:r>
      <w:proofErr w:type="spellStart"/>
      <w:r w:rsidRPr="001407B9">
        <w:t>vRSA</w:t>
      </w:r>
      <w:proofErr w:type="spellEnd"/>
      <w:r w:rsidRPr="001407B9">
        <w:t>, and RSA more generally, is that</w:t>
      </w:r>
      <w:r w:rsidR="00976A58">
        <w:t xml:space="preserve"> modelling </w:t>
      </w:r>
      <w:r w:rsidR="00A17B87" w:rsidRPr="001407B9">
        <w:t xml:space="preserve">the covariance of the data </w:t>
      </w:r>
      <w:r w:rsidR="0096293E" w:rsidRPr="001407B9">
        <w:t>introduces</w:t>
      </w:r>
      <w:r w:rsidRPr="001407B9">
        <w:t xml:space="preserve"> an unnecess</w:t>
      </w:r>
      <w:r w:rsidR="00A17B87" w:rsidRPr="001407B9">
        <w:t>arily complicated analysis procedure</w:t>
      </w:r>
      <w:r w:rsidRPr="001407B9">
        <w:t>. Any hypothesis matrix, encoding the similarity or dissimilarity of experimental conditions, could be transformed to a contrast vector</w:t>
      </w:r>
      <w:r w:rsidR="009F0F6E" w:rsidRPr="001407B9">
        <w:t xml:space="preserve"> or matrix</w:t>
      </w:r>
      <w:r w:rsidRPr="001407B9">
        <w:t xml:space="preserve"> (</w:t>
      </w:r>
      <w:proofErr w:type="spellStart"/>
      <w:r w:rsidR="009F0F6E" w:rsidRPr="001407B9">
        <w:t>Eq</w:t>
      </w:r>
      <w:proofErr w:type="spellEnd"/>
      <w:r w:rsidRPr="001407B9">
        <w:t xml:space="preserve"> </w:t>
      </w:r>
      <w:r w:rsidR="009F0F6E" w:rsidRPr="001407B9">
        <w:t>11</w:t>
      </w:r>
      <w:r w:rsidRPr="001407B9">
        <w:t>)</w:t>
      </w:r>
      <w:r w:rsidR="002719C3" w:rsidRPr="001407B9">
        <w:t xml:space="preserve"> and used to test a linear contrast </w:t>
      </w:r>
      <w:r w:rsidR="00E70FB0" w:rsidRPr="001407B9">
        <w:t>of</w:t>
      </w:r>
      <w:r w:rsidR="002719C3" w:rsidRPr="001407B9">
        <w:t xml:space="preserve"> the parameters </w:t>
      </w:r>
      <w:r w:rsidR="00316126" w:rsidRPr="001407B9">
        <w:t>in a</w:t>
      </w:r>
      <w:r w:rsidR="002719C3" w:rsidRPr="001407B9">
        <w:t xml:space="preserve"> multivariate GLM directly (</w:t>
      </w:r>
      <w:proofErr w:type="spellStart"/>
      <w:r w:rsidR="009F0F6E" w:rsidRPr="001407B9">
        <w:t>Eq</w:t>
      </w:r>
      <w:proofErr w:type="spellEnd"/>
      <w:r w:rsidR="002719C3" w:rsidRPr="001407B9">
        <w:t xml:space="preserve"> </w:t>
      </w:r>
      <w:r w:rsidR="009F0F6E" w:rsidRPr="001407B9">
        <w:t>1</w:t>
      </w:r>
      <w:r w:rsidR="002719C3" w:rsidRPr="001407B9">
        <w:t xml:space="preserve">). The standard approach for linear regression with multivariate data using classical frequentist statistics is called MANOVA, which is typically combined with canonical correlation analysis (CCA) or canonical variates analysis (CVA) to identify pairs of weights over the data channels and design that best explain the data. For Bayesian analysis, a univariate linear regression model is provided in various analysis packages. In SPM, this is available in the function </w:t>
      </w:r>
      <w:proofErr w:type="spellStart"/>
      <w:r w:rsidR="002719C3" w:rsidRPr="001407B9">
        <w:t>spm_peb</w:t>
      </w:r>
      <w:proofErr w:type="spellEnd"/>
      <w:r w:rsidR="002719C3" w:rsidRPr="001407B9">
        <w:t xml:space="preserve">. To </w:t>
      </w:r>
      <w:r w:rsidR="00C7502A" w:rsidRPr="001407B9">
        <w:t>analyse</w:t>
      </w:r>
      <w:r w:rsidR="002719C3" w:rsidRPr="001407B9">
        <w:t xml:space="preserve"> multivariate data</w:t>
      </w:r>
      <w:r w:rsidR="00C7502A" w:rsidRPr="001407B9">
        <w:t xml:space="preserve"> using a univariate GLM</w:t>
      </w:r>
      <w:r w:rsidR="002719C3" w:rsidRPr="001407B9">
        <w:t>, the data</w:t>
      </w:r>
      <w:r w:rsidR="00976A58">
        <w:t xml:space="preserve"> can </w:t>
      </w:r>
      <w:r w:rsidR="002719C3" w:rsidRPr="001407B9">
        <w:t xml:space="preserve">be </w:t>
      </w:r>
      <w:proofErr w:type="spellStart"/>
      <w:r w:rsidR="002719C3" w:rsidRPr="001407B9">
        <w:t>vectorized</w:t>
      </w:r>
      <w:proofErr w:type="spellEnd"/>
      <w:r w:rsidR="002719C3" w:rsidRPr="001407B9">
        <w:t xml:space="preserve"> (the channels concatenated), with appropriate covariance components defined to enable differing levels of observation noise per channel.</w:t>
      </w:r>
      <w:r w:rsidR="00DF3B98" w:rsidRPr="001407B9">
        <w:t xml:space="preserve"> Nevertheless, RSA has gained popularity in the fMRI community</w:t>
      </w:r>
      <w:r w:rsidR="00C766CA">
        <w:t xml:space="preserve"> </w:t>
      </w:r>
      <w:r w:rsidR="00C766CA">
        <w:fldChar w:fldCharType="begin"/>
      </w:r>
      <w:r w:rsidR="00C766CA">
        <w:instrText xml:space="preserve"> ADDIN ZOTERO_ITEM CSL_CITATION {"citationID":"2UeK4VkN","properties":{"formattedCitation":"(Haynes, 2015; Kriegeskorte &amp; Kievit, 2013; Poldrack et al., 2009)","plainCitation":"(Haynes, 2015; Kriegeskorte &amp; Kievit, 2013; Poldrack et al., 2009)","noteIndex":0},"citationItems":[{"id":3428,"uris":["http://zotero.org/users/12049580/items/DVHNSEBN"],"itemData":{"id":3428,"type":"article-journal","container-title":"Neuron","DOI":"10.1016/j.neuron.2015.05.025","ISSN":"0896-6273","issue":"2","journalAbbreviation":"Neuron","language":"English","note":"publisher: Elsevier\nPMID: 26182413","page":"257-270","source":"www.cell.com","title":"A Primer on Pattern-Based Approaches to fMRI: Principles, Pitfalls, and Perspectives","title-short":"A Primer on Pattern-Based Approaches to fMRI","volume":"87","author":[{"family":"Haynes","given":"John-Dylan"}],"issued":{"date-parts":[["2015",7,15]]}}},{"id":3436,"uris":["http://zotero.org/users/12049580/items/SYXEJCTM"],"itemData":{"id":3436,"type":"article-journal","abstract":"The cognitive concept of representation plays a key role in theories of brain information processing. However, linking neuronal activity to representational content and cognitive theory remains challenging. Recent studies have characterized the representational geometry of neural population codes by means of representational distance matrices, enabling researchers to compare representations across stages of processing and to test cognitive and computational theories. Representational geometry provides a useful intermediate level of description, capturing both the information represented in a neuronal population code and the format in which it is represented. We review recent insights gained with this approach in perception, memory, cognition, and action. Analyses of representational geometry can compare representations between models and the brain, and promise to explain brain computation as transformation of representational similarity structure.","container-title":"Trends in Cognitive Sciences","DOI":"10.1016/j.tics.2013.06.007","ISSN":"1364-6613","issue":"8","journalAbbreviation":"Trends in Cognitive Sciences","page":"401-412","source":"ScienceDirect","title":"Representational geometry: integrating cognition, computation, and the brain","title-short":"Representational geometry","volume":"17","author":[{"family":"Kriegeskorte","given":"Nikolaus"},{"family":"Kievit","given":"Rogier A."}],"issued":{"date-parts":[["2013",8,1]]}}},{"id":3284,"uris":["http://zotero.org/users/12049580/items/GUURU9M2"],"itemData":{"id":3284,"type":"article-journal","abstract":"Brain-imaging research has largely focused on localizing patterns of activity related to specific mental processes, but recent work has shown that mental states can be identified from neuroimaging data using statistical classifiers. We investigated whether this approach could be extended to predict the mental state of an individual using a statistical classifier trained on other individuals, and whether the information gained in doing so could provide new insights into how mental processes are organized in the brain. Using a variety of classifier techniques, we achieved cross-validated classification accuracy of 80% across individuals (chance = 13%). Using a neural network classifier, we recovered a low-dimensional representation common to all the cognitive-perceptual tasks in our data set, and we used an ontology of cognitive processes to determine the cognitive concepts most related to each dimension. These results revealed a small organized set of large-scale networks that map cognitive processes across a highly diverse set of mental tasks, suggesting a novel way to characterize the neural basis of cognition.","container-title":"Psychological Science","DOI":"10.1111/j.1467-9280.2009.02460.x","ISSN":"0956-7976","issue":"11","journalAbbreviation":"Psychol Sci","language":"EN","note":"publisher: SAGE Publications Inc","page":"1364-1372","source":"SAGE Journals","title":"Decoding the Large-Scale Structure of Brain Function by Classifying Mental States Across Individuals","volume":"20","author":[{"family":"Poldrack","given":"Russell A."},{"family":"Halchenko","given":"Yaroslav O."},{"family":"Hanson","given":"Stephen José"}],"issued":{"date-parts":[["2009",11,1]]}}}],"schema":"https://github.com/citation-style-language/schema/raw/master/csl-citation.json"} </w:instrText>
      </w:r>
      <w:r w:rsidR="00C766CA">
        <w:fldChar w:fldCharType="separate"/>
      </w:r>
      <w:r w:rsidR="008C5B4B" w:rsidRPr="008C5B4B">
        <w:rPr>
          <w:rFonts w:ascii="Calibri" w:hAnsi="Calibri" w:cs="Calibri"/>
        </w:rPr>
        <w:t>(Haynes, 2015; Kriegeskorte &amp; Kievit, 2013; Poldrack et al., 2009)</w:t>
      </w:r>
      <w:r w:rsidR="00C766CA">
        <w:fldChar w:fldCharType="end"/>
      </w:r>
      <w:r w:rsidR="00492BB4" w:rsidRPr="001407B9">
        <w:t>. This is partly</w:t>
      </w:r>
      <w:r w:rsidR="00DF3B98" w:rsidRPr="001407B9">
        <w:t xml:space="preserve"> because of the intuitive appeal of talking about the similarity or dissimilarity of measurements and hypotheses,</w:t>
      </w:r>
      <w:r w:rsidR="00492BB4" w:rsidRPr="001407B9">
        <w:t xml:space="preserve"> and partly because it is straightforward to include similarity or dissimilarity matrices from different sources</w:t>
      </w:r>
      <w:r w:rsidR="0075009D">
        <w:t xml:space="preserve">; </w:t>
      </w:r>
      <w:r w:rsidR="00492BB4" w:rsidRPr="001407B9">
        <w:t>for example from different species</w:t>
      </w:r>
      <w:r w:rsidR="00A402B8" w:rsidRPr="001407B9">
        <w:t xml:space="preserve">, </w:t>
      </w:r>
      <w:r w:rsidR="00492BB4" w:rsidRPr="001407B9">
        <w:t>brain regions</w:t>
      </w:r>
      <w:r w:rsidR="00A402B8" w:rsidRPr="001407B9">
        <w:t xml:space="preserve"> or imaging modalities</w:t>
      </w:r>
      <w:r w:rsidR="0027564F">
        <w:t xml:space="preserve"> </w:t>
      </w:r>
      <w:r w:rsidR="00C766CA">
        <w:fldChar w:fldCharType="begin"/>
      </w:r>
      <w:r w:rsidR="00C766CA">
        <w:instrText xml:space="preserve"> ADDIN ZOTERO_ITEM CSL_CITATION {"citationID":"FyBO9uHk","properties":{"formattedCitation":"(Cichy et al., 2014; Kriegeskorte et al., 2008)","plainCitation":"(Cichy et al., 2014; Kriegeskorte et al., 2008)","noteIndex":0},"citationItems":[{"id":3431,"uris":["http://zotero.org/users/12049580/items/ZD3L7YTG"],"itemData":{"id":3431,"type":"article-journal","abstract":"Using representational similarity analysis to link human MEG with human fMRI and monkey electrophysiological data, the authors provide an integrated temporal and spatial account of object categorization. Early, low-level processing corresponded to activity in primary visual cortex, while later object processing related to inferior temporal activity in a category-specific manner.","container-title":"Nature Neuroscience","DOI":"10.1038/nn.3635","ISSN":"1546-1726","issue":"3","journalAbbreviation":"Nat Neurosci","language":"en","license":"2014 Springer Nature America, Inc.","note":"publisher: Nature Publishing Group","page":"455-462","source":"www.nature.com","title":"Resolving human object recognition in space and time","volume":"17","author":[{"family":"Cichy","given":"Radoslaw Martin"},{"family":"Pantazis","given":"Dimitrios"},{"family":"Oliva","given":"Aude"}],"issued":{"date-parts":[["2014",3]]}}},{"id":3433,"uris":["http://zotero.org/users/12049580/items/J62BWAYV"],"itemData":{"id":3433,"type":"article-journal","container-title":"Neuron","DOI":"10.1016/j.neuron.2008.10.043","ISSN":"0896-6273","issue":"6","journalAbbreviation":"Neuron","language":"English","note":"publisher: Elsevier\nPMID: 19109916","page":"1126-1141","source":"www.cell.com","title":"Matching Categorical Object Representations in Inferior Temporal Cortex of Man and Monkey","volume":"60","author":[{"family":"Kriegeskorte","given":"Nikolaus"},{"family":"Mur","given":"Marieke"},{"family":"Ruff","given":"Douglas A."},{"family":"Kiani","given":"Roozbeh"},{"family":"Bodurka","given":"Jerzy"},{"family":"Esteky","given":"Hossein"},{"family":"Tanaka","given":"Keiji"},{"family":"Bandettini","given":"Peter A."}],"issued":{"date-parts":[["2008",12,26]]}}}],"schema":"https://github.com/citation-style-language/schema/raw/master/csl-citation.json"} </w:instrText>
      </w:r>
      <w:r w:rsidR="00C766CA">
        <w:fldChar w:fldCharType="separate"/>
      </w:r>
      <w:r w:rsidR="008C5B4B" w:rsidRPr="008C5B4B">
        <w:rPr>
          <w:rFonts w:ascii="Calibri" w:hAnsi="Calibri" w:cs="Calibri"/>
        </w:rPr>
        <w:t>(Cichy et al., 2014; Kriegeskorte et al., 2008)</w:t>
      </w:r>
      <w:r w:rsidR="00C766CA">
        <w:fldChar w:fldCharType="end"/>
      </w:r>
      <w:r w:rsidR="00492BB4" w:rsidRPr="001407B9">
        <w:t>. T</w:t>
      </w:r>
      <w:r w:rsidR="00DF3B98" w:rsidRPr="001407B9">
        <w:t xml:space="preserve">he methods presented </w:t>
      </w:r>
      <w:r w:rsidR="00492BB4" w:rsidRPr="001407B9">
        <w:t>here</w:t>
      </w:r>
      <w:r w:rsidR="0075009D">
        <w:t xml:space="preserve"> enable the </w:t>
      </w:r>
      <w:r w:rsidR="00492BB4" w:rsidRPr="001407B9">
        <w:t>same</w:t>
      </w:r>
      <w:r w:rsidR="0075009D">
        <w:t xml:space="preserve"> applications</w:t>
      </w:r>
      <w:r w:rsidR="00492BB4" w:rsidRPr="001407B9">
        <w:t xml:space="preserve">, </w:t>
      </w:r>
      <w:r w:rsidR="00A402B8" w:rsidRPr="001407B9">
        <w:t>with the added benefits that come from Bayesian inference.</w:t>
      </w:r>
    </w:p>
    <w:p w14:paraId="3EF2D16D" w14:textId="7F9CB88D" w:rsidR="00164188" w:rsidRPr="001407B9" w:rsidRDefault="00D077E3" w:rsidP="0021177F">
      <w:r w:rsidRPr="001407B9">
        <w:t>The</w:t>
      </w:r>
      <w:r w:rsidR="0075009D">
        <w:t xml:space="preserve"> empirical </w:t>
      </w:r>
      <w:r w:rsidR="005A2EAC" w:rsidRPr="001407B9">
        <w:t>analysis</w:t>
      </w:r>
      <w:r w:rsidRPr="001407B9">
        <w:t xml:space="preserve"> we presented</w:t>
      </w:r>
      <w:r w:rsidR="0075009D">
        <w:t xml:space="preserve"> provides </w:t>
      </w:r>
      <w:r w:rsidR="005A2EAC" w:rsidRPr="001407B9">
        <w:t xml:space="preserve">a straightforward illustration of the approach using the kind of data typically analysed with RSA. However, there are opportunities for further optimisation, particularly with regards to the specification of the design matrix </w:t>
      </w:r>
      <m:oMath>
        <m:r>
          <m:rPr>
            <m:sty m:val="bi"/>
          </m:rPr>
          <w:rPr>
            <w:rFonts w:ascii="Cambria Math" w:hAnsi="Cambria Math"/>
          </w:rPr>
          <m:t>Z</m:t>
        </m:r>
        <m:r>
          <w:rPr>
            <w:rFonts w:ascii="Cambria Math" w:hAnsi="Cambria Math"/>
          </w:rPr>
          <m:t>.</m:t>
        </m:r>
      </m:oMath>
      <w:r w:rsidR="005A2EAC" w:rsidRPr="001407B9">
        <w:rPr>
          <w:rFonts w:eastAsiaTheme="minorEastAsia"/>
        </w:rPr>
        <w:t xml:space="preserve"> </w:t>
      </w:r>
      <w:proofErr w:type="gramStart"/>
      <w:r w:rsidR="00C402F9" w:rsidRPr="001407B9">
        <w:rPr>
          <w:rFonts w:eastAsiaTheme="minorEastAsia"/>
        </w:rPr>
        <w:t>Here</w:t>
      </w:r>
      <w:proofErr w:type="gramEnd"/>
      <w:r w:rsidR="0075009D">
        <w:rPr>
          <w:rFonts w:eastAsiaTheme="minorEastAsia"/>
        </w:rPr>
        <w:t>,</w:t>
      </w:r>
      <w:r w:rsidR="00C402F9" w:rsidRPr="001407B9">
        <w:rPr>
          <w:rFonts w:eastAsiaTheme="minorEastAsia"/>
        </w:rPr>
        <w:t xml:space="preserve"> we used an FIR model, </w:t>
      </w:r>
      <w:r w:rsidR="00C402F9" w:rsidRPr="001407B9">
        <w:rPr>
          <w:rFonts w:eastAsiaTheme="minorEastAsia"/>
        </w:rPr>
        <w:lastRenderedPageBreak/>
        <w:t>which meant having one column in the design matrix per time bin (15 in total here).</w:t>
      </w:r>
      <w:r w:rsidR="00C402F9" w:rsidRPr="001407B9">
        <w:t xml:space="preserve"> The efficiency of the model could be increased by having a design matrix with fewer columns, thereby increasing the available degrees of freedom of the model</w:t>
      </w:r>
      <w:r w:rsidR="00BF5757" w:rsidRPr="001407B9">
        <w:t xml:space="preserve">. </w:t>
      </w:r>
      <w:r w:rsidR="00932D2E" w:rsidRPr="001407B9">
        <w:t>If the aim of the analysis is to test theory-specific predictions regarding the temporal dynamics underlying the neural representations, the design matrix can be specified to reflect these hypothesized time courses</w:t>
      </w:r>
      <w:r w:rsidR="004A548F" w:rsidRPr="001407B9">
        <w:t xml:space="preserve">. </w:t>
      </w:r>
      <w:r w:rsidR="00932D2E" w:rsidRPr="001407B9">
        <w:t>Alternatively, o</w:t>
      </w:r>
      <w:r w:rsidR="00C402F9" w:rsidRPr="001407B9">
        <w:t xml:space="preserve">ne approach would be to replace the FIR model with a small number of </w:t>
      </w:r>
      <w:proofErr w:type="spellStart"/>
      <w:r w:rsidR="00C402F9" w:rsidRPr="001407B9">
        <w:t>basis</w:t>
      </w:r>
      <w:proofErr w:type="spellEnd"/>
      <w:r w:rsidR="00C402F9" w:rsidRPr="001407B9">
        <w:t xml:space="preserve"> functions which, when summed, produce the shape of an ERP. This is how fMRI data are commonly analysed</w:t>
      </w:r>
      <w:r w:rsidR="0075009D">
        <w:t xml:space="preserve">, with </w:t>
      </w:r>
      <w:r w:rsidR="00C402F9" w:rsidRPr="001407B9">
        <w:t>one basis function</w:t>
      </w:r>
      <w:r w:rsidR="0075009D">
        <w:t xml:space="preserve"> encoding </w:t>
      </w:r>
      <w:r w:rsidR="00C402F9" w:rsidRPr="001407B9">
        <w:t xml:space="preserve">a canonical haemodynamic response function, and one or two further basis functions (referred to a temporal and spatial derivatives) </w:t>
      </w:r>
      <w:r w:rsidR="0075009D">
        <w:t xml:space="preserve">that </w:t>
      </w:r>
      <w:r w:rsidR="000D7C16" w:rsidRPr="001407B9">
        <w:t xml:space="preserve">can </w:t>
      </w:r>
      <w:r w:rsidR="00C402F9" w:rsidRPr="001407B9">
        <w:t>shift the peak and width of the</w:t>
      </w:r>
      <w:r w:rsidR="0075009D">
        <w:t xml:space="preserve"> modelled </w:t>
      </w:r>
      <w:r w:rsidR="00C402F9" w:rsidRPr="001407B9">
        <w:t>haemodynamic response.</w:t>
      </w:r>
      <w:r w:rsidR="000D7C16" w:rsidRPr="001407B9">
        <w:t xml:space="preserve"> </w:t>
      </w:r>
    </w:p>
    <w:p w14:paraId="27A46126" w14:textId="2251A694" w:rsidR="0075009D" w:rsidRPr="001407B9" w:rsidRDefault="00D077E3" w:rsidP="0021177F">
      <w:r w:rsidRPr="001407B9">
        <w:t xml:space="preserve">Readers wishing to apply the methods described here may wish to begin </w:t>
      </w:r>
      <w:r w:rsidR="001427BE" w:rsidRPr="001407B9">
        <w:t xml:space="preserve">with the example analysis presented </w:t>
      </w:r>
      <w:r w:rsidR="00286180" w:rsidRPr="001407B9">
        <w:t>above</w:t>
      </w:r>
      <w:r w:rsidR="001427BE" w:rsidRPr="001407B9">
        <w:t>. A script to download the data and perform the analyses accompanies this paper.</w:t>
      </w:r>
      <w:r w:rsidR="001A3C57">
        <w:t xml:space="preserve"> </w:t>
      </w:r>
      <w:r w:rsidR="001A3C57" w:rsidRPr="001A3C57">
        <w:t xml:space="preserve">More broadly, </w:t>
      </w:r>
      <w:proofErr w:type="spellStart"/>
      <w:r w:rsidR="001A3C57" w:rsidRPr="001A3C57">
        <w:t>vRSA</w:t>
      </w:r>
      <w:proofErr w:type="spellEnd"/>
      <w:r w:rsidR="001A3C57" w:rsidRPr="001A3C57">
        <w:t xml:space="preserve"> illustrates how Bayesian inference can unify representational and model-based approaches in cognitive neuroscience. By framing representational similarity as a problem of covariance component estimation, </w:t>
      </w:r>
      <w:proofErr w:type="spellStart"/>
      <w:r w:rsidR="001A3C57" w:rsidRPr="001A3C57">
        <w:t>vRSA</w:t>
      </w:r>
      <w:proofErr w:type="spellEnd"/>
      <w:r w:rsidR="001A3C57" w:rsidRPr="001A3C57">
        <w:t xml:space="preserve"> provides a statistically</w:t>
      </w:r>
      <w:r w:rsidR="002A2A7C">
        <w:t xml:space="preserve"> </w:t>
      </w:r>
      <w:r w:rsidR="007C6601">
        <w:t>optimal quantification of evidence for representational models</w:t>
      </w:r>
      <w:r w:rsidR="001A3C57" w:rsidRPr="001A3C57">
        <w:t xml:space="preserve">. Beyond EEG and MEG, this framework could be extended to cross-species, cross-modality, or longitudinal studies, where questions about when and how representations emerge are central. In this sense, </w:t>
      </w:r>
      <w:proofErr w:type="spellStart"/>
      <w:r w:rsidR="001A3C57" w:rsidRPr="001A3C57">
        <w:t>vRSA</w:t>
      </w:r>
      <w:proofErr w:type="spellEnd"/>
      <w:r w:rsidR="001A3C57" w:rsidRPr="001A3C57">
        <w:t xml:space="preserve"> is not only a tool for efficient analysis, but a step toward a more integrated and transparent understanding of neural representations across methods and levels of explanation.</w:t>
      </w:r>
    </w:p>
    <w:p w14:paraId="15108526" w14:textId="02E683A3" w:rsidR="00E1115F" w:rsidRPr="001407B9" w:rsidRDefault="00E1115F" w:rsidP="0021177F">
      <w:pPr>
        <w:pStyle w:val="Heading2"/>
        <w:rPr>
          <w:rFonts w:eastAsiaTheme="minorEastAsia"/>
        </w:rPr>
      </w:pPr>
      <w:r w:rsidRPr="001407B9">
        <w:rPr>
          <w:rFonts w:eastAsiaTheme="minorEastAsia"/>
        </w:rPr>
        <w:t>Appendix</w:t>
      </w:r>
      <w:r w:rsidR="00067881" w:rsidRPr="001407B9">
        <w:rPr>
          <w:rFonts w:eastAsiaTheme="minorEastAsia"/>
        </w:rPr>
        <w:t xml:space="preserve"> </w:t>
      </w:r>
      <w:r w:rsidR="007927C7" w:rsidRPr="001407B9">
        <w:rPr>
          <w:rFonts w:eastAsiaTheme="minorEastAsia"/>
        </w:rPr>
        <w:t>A</w:t>
      </w:r>
      <w:r w:rsidRPr="001407B9">
        <w:rPr>
          <w:rFonts w:eastAsiaTheme="minorEastAsia"/>
        </w:rPr>
        <w:t xml:space="preserve">: Spatial </w:t>
      </w:r>
      <w:r w:rsidR="00B062F7" w:rsidRPr="001407B9">
        <w:rPr>
          <w:rFonts w:eastAsiaTheme="minorEastAsia"/>
        </w:rPr>
        <w:t>degrees of freedom</w:t>
      </w:r>
    </w:p>
    <w:p w14:paraId="35D0BE60" w14:textId="3A60F7A1" w:rsidR="00E1115F" w:rsidRPr="001407B9" w:rsidRDefault="000938B1" w:rsidP="00E1115F">
      <w:pPr>
        <w:rPr>
          <w:rFonts w:eastAsiaTheme="minorEastAsia"/>
        </w:rPr>
      </w:pPr>
      <w:r w:rsidRPr="001407B9">
        <w:rPr>
          <w:rFonts w:eastAsiaTheme="minorEastAsia"/>
        </w:rPr>
        <w:t>This appendix explains the definition of</w:t>
      </w:r>
      <w:r w:rsidR="00E1115F" w:rsidRPr="001407B9">
        <w:rPr>
          <w:rFonts w:eastAsiaTheme="minorEastAsia"/>
        </w:rPr>
        <w:t xml:space="preserve"> spatial covariance </w:t>
      </w:r>
      <w:proofErr w:type="gramStart"/>
      <w:r w:rsidR="00E1115F" w:rsidRPr="001407B9">
        <w:rPr>
          <w:rFonts w:eastAsiaTheme="minorEastAsia"/>
        </w:rPr>
        <w:t xml:space="preserve">matrix </w:t>
      </w:r>
      <w:proofErr w:type="gramEnd"/>
      <m:oMath>
        <m:r>
          <m:rPr>
            <m:sty m:val="bi"/>
          </m:rPr>
          <w:rPr>
            <w:rFonts w:ascii="Cambria Math" w:eastAsiaTheme="minorEastAsia" w:hAnsi="Cambria Math"/>
          </w:rPr>
          <m:t>S</m:t>
        </m:r>
      </m:oMath>
      <w:r w:rsidR="00E1115F" w:rsidRPr="001407B9">
        <w:rPr>
          <w:rFonts w:eastAsiaTheme="minorEastAsia"/>
        </w:rPr>
        <w:t>. To briefly</w:t>
      </w:r>
      <w:r w:rsidR="0075009D">
        <w:rPr>
          <w:rFonts w:eastAsiaTheme="minorEastAsia"/>
        </w:rPr>
        <w:t xml:space="preserve"> rehearse </w:t>
      </w:r>
      <w:r w:rsidR="00E1115F" w:rsidRPr="001407B9">
        <w:rPr>
          <w:rFonts w:eastAsiaTheme="minorEastAsia"/>
        </w:rPr>
        <w:t xml:space="preserve">an aspect of multivariate statistics, for any </w:t>
      </w:r>
      <w:proofErr w:type="gramStart"/>
      <w:r w:rsidR="00E1115F" w:rsidRPr="001407B9">
        <w:rPr>
          <w:rFonts w:eastAsiaTheme="minorEastAsia"/>
        </w:rPr>
        <w:t xml:space="preserve">matrix </w:t>
      </w:r>
      <w:proofErr w:type="gramEnd"/>
      <m:oMath>
        <m:r>
          <m:rPr>
            <m:sty m:val="bi"/>
          </m:rPr>
          <w:rPr>
            <w:rFonts w:ascii="Cambria Math" w:eastAsiaTheme="minorEastAsia"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r w:rsidR="00E1115F" w:rsidRPr="001407B9">
        <w:rPr>
          <w:rFonts w:eastAsiaTheme="minorEastAsia"/>
        </w:rPr>
        <w:t xml:space="preserve">, where each column </w:t>
      </w:r>
      <m:oMath>
        <m:r>
          <w:rPr>
            <w:rFonts w:ascii="Cambria Math" w:eastAsiaTheme="minorEastAsia" w:hAnsi="Cambria Math"/>
          </w:rPr>
          <m:t>i</m:t>
        </m:r>
      </m:oMath>
      <w:r w:rsidR="00E1115F" w:rsidRPr="001407B9">
        <w:rPr>
          <w:rFonts w:eastAsiaTheme="minorEastAsia"/>
        </w:rPr>
        <w:t xml:space="preserve"> is independently sampled from a multivariate normal density with mean zero and covariance matrix </w:t>
      </w:r>
      <m:oMath>
        <m:r>
          <m:rPr>
            <m:sty m:val="b"/>
          </m:rPr>
          <w:rPr>
            <w:rFonts w:ascii="Cambria Math" w:eastAsiaTheme="minorEastAsia" w:hAnsi="Cambria Math"/>
          </w:rPr>
          <m:t>Σ</m:t>
        </m:r>
      </m:oMath>
      <w:r w:rsidR="00E1115F" w:rsidRPr="001407B9">
        <w:rPr>
          <w:rFonts w:eastAsiaTheme="minorEastAsia"/>
        </w:rPr>
        <w:t xml:space="preserve">, i.e., </w:t>
      </w:r>
      <m:oMath>
        <m:sSub>
          <m:sSubPr>
            <m:ctrlPr>
              <w:rPr>
                <w:rFonts w:ascii="Cambria Math" w:eastAsiaTheme="minorEastAsia" w:hAnsi="Cambria Math"/>
                <w:b/>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0</m:t>
            </m:r>
            <m:r>
              <w:rPr>
                <w:rFonts w:ascii="Cambria Math" w:eastAsiaTheme="minorEastAsia" w:hAnsi="Cambria Math"/>
              </w:rPr>
              <m:t>,</m:t>
            </m:r>
            <m:r>
              <m:rPr>
                <m:sty m:val="b"/>
              </m:rPr>
              <w:rPr>
                <w:rFonts w:ascii="Cambria Math" w:eastAsiaTheme="minorEastAsia" w:hAnsi="Cambria Math"/>
              </w:rPr>
              <m:t>Σ</m:t>
            </m:r>
          </m:e>
        </m:d>
      </m:oMath>
      <w:r w:rsidR="00E1115F" w:rsidRPr="001407B9">
        <w:rPr>
          <w:rFonts w:eastAsiaTheme="minorEastAsia"/>
        </w:rPr>
        <w:t xml:space="preserve">, the summed covariance of all columns has a Wishart distribution. This is the multivariate generalization of the gamma distribution, and is written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rsidRPr="001407B9" w14:paraId="147C10C2" w14:textId="77777777" w:rsidTr="007A4041">
        <w:tc>
          <w:tcPr>
            <w:tcW w:w="577" w:type="pct"/>
          </w:tcPr>
          <w:p w14:paraId="7C2F89C0" w14:textId="77777777" w:rsidR="00067881" w:rsidRPr="001407B9" w:rsidRDefault="00067881" w:rsidP="007A4041">
            <w:pPr>
              <w:rPr>
                <w:rFonts w:eastAsiaTheme="minorEastAsia"/>
              </w:rPr>
            </w:pPr>
          </w:p>
        </w:tc>
        <w:tc>
          <w:tcPr>
            <w:tcW w:w="3846" w:type="pct"/>
          </w:tcPr>
          <w:p w14:paraId="46C48110" w14:textId="3A557A42" w:rsidR="00067881" w:rsidRPr="001407B9" w:rsidRDefault="00E3419F" w:rsidP="007A4041">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T</m:t>
                        </m:r>
                      </m:sup>
                    </m:sSubSup>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m:rPr>
                        <m:sty m:val="b"/>
                      </m:rPr>
                      <w:rPr>
                        <w:rFonts w:ascii="Cambria Math" w:eastAsiaTheme="minorEastAsia" w:hAnsi="Cambria Math"/>
                      </w:rPr>
                      <m:t>Σ</m:t>
                    </m:r>
                    <m:r>
                      <w:rPr>
                        <w:rFonts w:ascii="Cambria Math" w:eastAsiaTheme="minorEastAsia" w:hAnsi="Cambria Math"/>
                      </w:rPr>
                      <m:t>,n</m:t>
                    </m:r>
                  </m:e>
                </m:d>
              </m:oMath>
            </m:oMathPara>
          </w:p>
        </w:tc>
        <w:tc>
          <w:tcPr>
            <w:tcW w:w="577" w:type="pct"/>
            <w:vAlign w:val="center"/>
          </w:tcPr>
          <w:p w14:paraId="7B981575" w14:textId="02635274" w:rsidR="00067881" w:rsidRPr="001407B9" w:rsidRDefault="00067881" w:rsidP="007A4041">
            <w:pPr>
              <w:jc w:val="right"/>
              <w:rPr>
                <w:rFonts w:eastAsiaTheme="minorEastAsia"/>
              </w:rPr>
            </w:pPr>
            <w:r w:rsidRPr="001407B9">
              <w:rPr>
                <w:rFonts w:eastAsiaTheme="minorEastAsia"/>
              </w:rPr>
              <w:t>(A.1</w:t>
            </w:r>
          </w:p>
        </w:tc>
      </w:tr>
    </w:tbl>
    <w:p w14:paraId="39498840" w14:textId="1BFE3DBC" w:rsidR="00E1115F" w:rsidRPr="001407B9" w:rsidRDefault="00E1115F" w:rsidP="00E1115F">
      <w:pPr>
        <w:rPr>
          <w:rFonts w:eastAsiaTheme="minorEastAsia"/>
        </w:rPr>
      </w:pPr>
      <w:r w:rsidRPr="001407B9">
        <w:rPr>
          <w:rFonts w:eastAsiaTheme="minorEastAsia"/>
        </w:rPr>
        <w:t xml:space="preserve">Where the first parameter of the distribution is called the scale matrix and the second is called the degrees of freedom. </w:t>
      </w:r>
      <w:r w:rsidR="006E395D" w:rsidRPr="001407B9">
        <w:rPr>
          <w:rFonts w:eastAsiaTheme="minorEastAsia"/>
        </w:rPr>
        <w:t xml:space="preserve">In the context of </w:t>
      </w:r>
      <w:r w:rsidR="00847D4F" w:rsidRPr="001407B9">
        <w:rPr>
          <w:rFonts w:eastAsiaTheme="minorEastAsia"/>
        </w:rPr>
        <w:t>a</w:t>
      </w:r>
      <w:r w:rsidR="006E395D" w:rsidRPr="001407B9">
        <w:rPr>
          <w:rFonts w:eastAsiaTheme="minorEastAsia"/>
        </w:rPr>
        <w:t xml:space="preserve"> multivariate linear regression model</w:t>
      </w:r>
      <w:r w:rsidRPr="001407B9">
        <w:rPr>
          <w:rFonts w:eastAsiaTheme="minorEastAsia"/>
        </w:rPr>
        <w:t xml:space="preserve">, the error covariance matrix </w:t>
      </w:r>
      <m:oMath>
        <m:r>
          <m:rPr>
            <m:sty m:val="bi"/>
          </m:rPr>
          <w:rPr>
            <w:rFonts w:ascii="Cambria Math" w:eastAsiaTheme="minorEastAsia" w:hAnsi="Cambria Math"/>
          </w:rPr>
          <m:t>E</m:t>
        </m:r>
        <m:sSup>
          <m:sSupPr>
            <m:ctrlPr>
              <w:rPr>
                <w:rFonts w:ascii="Cambria Math" w:eastAsiaTheme="minorEastAsia" w:hAnsi="Cambria Math"/>
                <w:i/>
              </w:rPr>
            </m:ctrlPr>
          </m:sSupPr>
          <m:e>
            <m:r>
              <m:rPr>
                <m:sty m:val="bi"/>
              </m:rPr>
              <w:rPr>
                <w:rFonts w:ascii="Cambria Math" w:eastAsiaTheme="minorEastAsia" w:hAnsi="Cambria Math"/>
              </w:rPr>
              <m:t>E</m:t>
            </m:r>
          </m:e>
          <m:sup>
            <m:r>
              <w:rPr>
                <w:rFonts w:ascii="Cambria Math" w:eastAsiaTheme="minorEastAsia" w:hAnsi="Cambria Math"/>
              </w:rPr>
              <m:t>T</m:t>
            </m:r>
          </m:sup>
        </m:sSup>
      </m:oMath>
      <w:r w:rsidRPr="001407B9">
        <w:rPr>
          <w:rFonts w:eastAsiaTheme="minorEastAsia"/>
        </w:rPr>
        <w:t xml:space="preserve"> follows a Wishart distribution: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rsidRPr="001407B9" w14:paraId="6BEDB391" w14:textId="77777777" w:rsidTr="007A4041">
        <w:tc>
          <w:tcPr>
            <w:tcW w:w="577" w:type="pct"/>
          </w:tcPr>
          <w:p w14:paraId="3B852D3A" w14:textId="77777777" w:rsidR="00067881" w:rsidRPr="001407B9" w:rsidRDefault="00067881" w:rsidP="007A4041">
            <w:pPr>
              <w:rPr>
                <w:rFonts w:eastAsiaTheme="minorEastAsia"/>
              </w:rPr>
            </w:pPr>
          </w:p>
        </w:tc>
        <w:tc>
          <w:tcPr>
            <w:tcW w:w="3846" w:type="pct"/>
          </w:tcPr>
          <w:p w14:paraId="7F24EDB9" w14:textId="138880C4" w:rsidR="00067881" w:rsidRPr="001407B9" w:rsidRDefault="00067881" w:rsidP="007A4041">
            <w:pPr>
              <w:rPr>
                <w:rFonts w:eastAsiaTheme="minorEastAsia"/>
              </w:rPr>
            </w:pPr>
            <m:oMathPara>
              <m:oMath>
                <m:r>
                  <m:rPr>
                    <m:sty m:val="bi"/>
                  </m:rPr>
                  <w:rPr>
                    <w:rFonts w:ascii="Cambria Math" w:eastAsiaTheme="minorEastAsia" w:hAnsi="Cambria Math"/>
                  </w:rPr>
                  <m:t>E</m:t>
                </m:r>
                <m:sSup>
                  <m:sSupPr>
                    <m:ctrlPr>
                      <w:rPr>
                        <w:rFonts w:ascii="Cambria Math" w:eastAsiaTheme="minorEastAsia" w:hAnsi="Cambria Math"/>
                        <w:i/>
                      </w:rPr>
                    </m:ctrlPr>
                  </m:sSupPr>
                  <m:e>
                    <m:r>
                      <m:rPr>
                        <m:sty m:val="bi"/>
                      </m:rP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e>
                </m:d>
              </m:oMath>
            </m:oMathPara>
          </w:p>
        </w:tc>
        <w:tc>
          <w:tcPr>
            <w:tcW w:w="577" w:type="pct"/>
            <w:vAlign w:val="center"/>
          </w:tcPr>
          <w:p w14:paraId="46C0C260" w14:textId="2B160069" w:rsidR="00067881" w:rsidRPr="001407B9" w:rsidRDefault="00067881" w:rsidP="007A4041">
            <w:pPr>
              <w:jc w:val="right"/>
              <w:rPr>
                <w:rFonts w:eastAsiaTheme="minorEastAsia"/>
              </w:rPr>
            </w:pPr>
            <w:r w:rsidRPr="001407B9">
              <w:rPr>
                <w:rFonts w:eastAsiaTheme="minorEastAsia"/>
              </w:rPr>
              <w:t>(A.2</w:t>
            </w:r>
          </w:p>
        </w:tc>
      </w:tr>
    </w:tbl>
    <w:p w14:paraId="376B1AD1" w14:textId="34991EE6" w:rsidR="00E1115F" w:rsidRPr="00007E99" w:rsidRDefault="00E1115F" w:rsidP="00E1115F">
      <w:pPr>
        <w:rPr>
          <w:rFonts w:eastAsiaTheme="minorEastAsia"/>
          <w:lang w:val="en-US"/>
        </w:rPr>
      </w:pPr>
      <w:r w:rsidRPr="001407B9">
        <w:rPr>
          <w:rFonts w:eastAsiaTheme="minorEastAsia"/>
        </w:rPr>
        <w:lastRenderedPageBreak/>
        <w:t>Here</w:t>
      </w:r>
      <w:r w:rsidR="0075009D">
        <w:rPr>
          <w:rFonts w:eastAsiaTheme="minorEastAsia"/>
        </w:rPr>
        <w:t>,</w:t>
      </w:r>
      <w:r w:rsidRPr="001407B9">
        <w:rPr>
          <w:rFonts w:eastAsiaTheme="minorEastAsia"/>
        </w:rPr>
        <w:t xml:space="preserve"> we set the temporal error covariance to the identity </w:t>
      </w:r>
      <w:proofErr w:type="gramStart"/>
      <w:r w:rsidRPr="001407B9">
        <w:rPr>
          <w:rFonts w:eastAsiaTheme="minorEastAsia"/>
        </w:rPr>
        <w:t xml:space="preserve">matrix </w:t>
      </w:r>
      <m:oMath>
        <m:sSub>
          <m:sSubPr>
            <m:ctrlPr>
              <w:rPr>
                <w:rFonts w:ascii="Cambria Math" w:eastAsiaTheme="minorEastAsia" w:hAnsi="Cambria Math"/>
                <w:b/>
                <w:i/>
              </w:rPr>
            </m:ctrlPr>
          </m:sSubPr>
          <m:e>
            <w:proofErr w:type="gramEnd"/>
            <m:r>
              <m:rPr>
                <m:sty m:val="bi"/>
              </m:rPr>
              <w:rPr>
                <w:rFonts w:ascii="Cambria Math" w:eastAsiaTheme="minorEastAsia" w:hAnsi="Cambria Math"/>
              </w:rPr>
              <m:t>I</m:t>
            </m:r>
          </m:e>
          <m:sub>
            <m:r>
              <m:rPr>
                <m:sty m:val="bi"/>
              </m:rPr>
              <w:rPr>
                <w:rFonts w:ascii="Cambria Math" w:eastAsiaTheme="minorEastAsia" w:hAnsi="Cambria Math"/>
              </w:rPr>
              <m:t>M</m:t>
            </m:r>
          </m:sub>
        </m:sSub>
      </m:oMath>
      <w:r w:rsidRPr="001407B9">
        <w:rPr>
          <w:rFonts w:eastAsiaTheme="minorEastAsia"/>
          <w:b/>
        </w:rPr>
        <w:t xml:space="preserve"> </w:t>
      </w:r>
      <w:r w:rsidRPr="001407B9">
        <w:rPr>
          <w:rFonts w:eastAsiaTheme="minorEastAsia"/>
        </w:rPr>
        <w:t xml:space="preserve">, thereby making an I.I.D. </w:t>
      </w:r>
      <w:r w:rsidR="00AF627E" w:rsidRPr="001407B9">
        <w:rPr>
          <w:rFonts w:eastAsiaTheme="minorEastAsia"/>
        </w:rPr>
        <w:t>approximation over time</w:t>
      </w:r>
      <w:r w:rsidRPr="001407B9">
        <w:rPr>
          <w:rFonts w:eastAsiaTheme="minorEastAsia"/>
        </w:rPr>
        <w:t>. If every measurement channel were independent, then the spatial degrees of freedom would equal the number of measurement channels</w:t>
      </w:r>
      <w:proofErr w:type="gramStart"/>
      <w:r w:rsidRPr="001407B9">
        <w:rPr>
          <w:rFonts w:eastAsiaTheme="minorEastAsia"/>
        </w:rPr>
        <w:t xml:space="preserve">, </w:t>
      </w:r>
      <w:proofErr w:type="gramEnd"/>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r>
          <w:rPr>
            <w:rFonts w:ascii="Cambria Math" w:eastAsiaTheme="minorEastAsia" w:hAnsi="Cambria Math"/>
          </w:rPr>
          <m:t>=P</m:t>
        </m:r>
      </m:oMath>
      <w:r w:rsidRPr="001407B9">
        <w:rPr>
          <w:rFonts w:eastAsiaTheme="minorEastAsia"/>
        </w:rPr>
        <w:t xml:space="preserve">. However, to accommodate spatial covariance, we set the degrees of freedom based on the spatial covariance matrix </w:t>
      </w:r>
      <m:oMath>
        <m:r>
          <m:rPr>
            <m:sty m:val="bi"/>
          </m:rPr>
          <w:rPr>
            <w:rFonts w:ascii="Cambria Math" w:eastAsiaTheme="minorEastAsia" w:hAnsi="Cambria Math"/>
          </w:rPr>
          <m:t>S</m:t>
        </m:r>
      </m:oMath>
      <w:r w:rsidRPr="001407B9">
        <w:rPr>
          <w:rFonts w:eastAsiaTheme="minorEastAsia"/>
        </w:rPr>
        <w:t>, according to the following estimator</w:t>
      </w:r>
      <w:r w:rsidR="00285114">
        <w:rPr>
          <w:rFonts w:eastAsiaTheme="minorEastAsia"/>
        </w:rPr>
        <w:t xml:space="preserve"> </w:t>
      </w:r>
      <w:r w:rsidR="00285114">
        <w:rPr>
          <w:rFonts w:eastAsiaTheme="minorEastAsia"/>
        </w:rPr>
        <w:fldChar w:fldCharType="begin"/>
      </w:r>
      <w:r w:rsidR="008C5B4B">
        <w:rPr>
          <w:rFonts w:eastAsiaTheme="minorEastAsia"/>
        </w:rPr>
        <w:instrText xml:space="preserve"> ADDIN ZOTERO_ITEM CSL_CITATION {"citationID":"wlizMIla","properties":{"formattedCitation":"(Seber &amp; Lee, 2003; Worsley &amp; Friston, 1995)","plainCitation":"(Seber &amp; Lee, 2003; Worsley &amp; Friston, 1995)","noteIndex":0},"citationItems":[{"id":3451,"uris":["http://zotero.org/users/12049580/items/N4YXSVI5"],"itemData":{"id":3451,"type":"book","abstract":"Concise, mathematically clear, and comprehensive treatment of the subject. * Expanded coverage of diagnostics and methods of model fitting. * Requires no specialized knowledge beyond a good grasp of matrix algebra and some acquaintance with straight-line regression and simple analysis of variance models. * More than 200 problems throughout the book plus outline solutions for the exercises. * This revision has been extensively class-tested.","ISBN":"978-0-471-41540-4","language":"en","note":"Google-Books-ID: mVSkEAAAQBAJ","number-of-pages":"596","publisher":"John Wiley &amp; Sons","source":"Google Books","title":"Linear Regression Analysis","author":[{"family":"Seber","given":"George A. F."},{"family":"Lee","given":"Alan J."}],"issued":{"date-parts":[["2003",2,5]]}}},{"id":3453,"uris":["http://zotero.org/users/</w:instrText>
      </w:r>
      <w:r w:rsidR="008C5B4B" w:rsidRPr="00007E99">
        <w:rPr>
          <w:rFonts w:eastAsiaTheme="minorEastAsia"/>
          <w:lang w:val="en-US"/>
        </w:rPr>
        <w:instrText xml:space="preserve">12049580/items/ZIS23TI4"],"itemData":{"id":3453,"type":"article-journal","abstract":"Friston et al. (1995, NeuroImage 2:45-53) presented a method for detecting activations in fMR1 time-series based on the general linear model and a heuristic analysis of the effective degrees of freedom. In this communication we present corrected results that replace those of the previous paper and solve the same problem without recourse to heuristic arguments. Specifically we introduce a proper and unbiased estimator for the error terms and provide a more generally correct expression for the effective degrees of freedom. The previous estimates of error variance were biased and, in some instances, could have led to a 10-20% overestimate of Z values. Although the previous results are almost correct for the random regressors chosen for validation, the present theoretical results are exact for any covariate or waveform. We comment on some aspects of experimental design and data analysis, in the light of the theoretical framework discussed here.","container-title":"NeuroImage","DOI":"10.1006/nimg.1995.1023","ISSN":"1053-8119","issue":"3","journalAbbreviation":"NeuroImage","page":"173-181","source":"ScienceDirect","title":"Analysis of fMRI Time-Series Revisited—Again","volume":"2","author":[{"family":"Worsley","given":"K. J."},{"family":"Friston","given":"Karl J."}],"issued":{"date-parts":[["1995",9,1]]}}}],"schema":"https://github.com/citation-style-language/schema/raw/master/csl-citation.json"} </w:instrText>
      </w:r>
      <w:r w:rsidR="00285114">
        <w:rPr>
          <w:rFonts w:eastAsiaTheme="minorEastAsia"/>
        </w:rPr>
        <w:fldChar w:fldCharType="separate"/>
      </w:r>
      <w:r w:rsidR="008C5B4B" w:rsidRPr="00007E99">
        <w:rPr>
          <w:rFonts w:ascii="Calibri" w:hAnsi="Calibri" w:cs="Calibri"/>
          <w:lang w:val="en-US"/>
        </w:rPr>
        <w:t>(Seber &amp; Lee, 2003; Worsley &amp; Friston, 1995)</w:t>
      </w:r>
      <w:r w:rsidR="00285114">
        <w:rPr>
          <w:rFonts w:eastAsiaTheme="minorEastAsia"/>
        </w:rPr>
        <w:fldChar w:fldCharType="end"/>
      </w:r>
      <w:r w:rsidRPr="00007E99">
        <w:rPr>
          <w:rFonts w:eastAsiaTheme="minorEastAsia"/>
          <w:lang w:val="en-U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rsidRPr="001407B9" w14:paraId="2AB3B144" w14:textId="77777777" w:rsidTr="007A4041">
        <w:tc>
          <w:tcPr>
            <w:tcW w:w="577" w:type="pct"/>
          </w:tcPr>
          <w:p w14:paraId="5FA3F0B9" w14:textId="77777777" w:rsidR="00067881" w:rsidRPr="00007E99" w:rsidRDefault="00067881" w:rsidP="007A4041">
            <w:pPr>
              <w:rPr>
                <w:rFonts w:eastAsiaTheme="minorEastAsia"/>
                <w:lang w:val="en-US"/>
              </w:rPr>
            </w:pPr>
          </w:p>
        </w:tc>
        <w:tc>
          <w:tcPr>
            <w:tcW w:w="3846" w:type="pct"/>
          </w:tcPr>
          <w:p w14:paraId="2F56E298" w14:textId="4FB8B1C5" w:rsidR="00067881" w:rsidRPr="001407B9" w:rsidRDefault="00E3419F" w:rsidP="007A40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m:t>
                        </m:r>
                      </m:e>
                    </m:d>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m:t>
                        </m:r>
                      </m:e>
                    </m:d>
                  </m:num>
                  <m:den>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SS</m:t>
                        </m:r>
                      </m:e>
                    </m:d>
                  </m:den>
                </m:f>
              </m:oMath>
            </m:oMathPara>
          </w:p>
        </w:tc>
        <w:tc>
          <w:tcPr>
            <w:tcW w:w="577" w:type="pct"/>
            <w:vAlign w:val="center"/>
          </w:tcPr>
          <w:p w14:paraId="333F9E96" w14:textId="1821D572" w:rsidR="00067881" w:rsidRPr="001407B9" w:rsidRDefault="00067881" w:rsidP="007A4041">
            <w:pPr>
              <w:jc w:val="right"/>
              <w:rPr>
                <w:rFonts w:eastAsiaTheme="minorEastAsia"/>
              </w:rPr>
            </w:pPr>
            <w:r w:rsidRPr="001407B9">
              <w:rPr>
                <w:rFonts w:eastAsiaTheme="minorEastAsia"/>
              </w:rPr>
              <w:t>(A.3</w:t>
            </w:r>
          </w:p>
        </w:tc>
      </w:tr>
    </w:tbl>
    <w:p w14:paraId="4F4A1CD1" w14:textId="35089F73" w:rsidR="00E1115F" w:rsidRPr="001407B9" w:rsidRDefault="00E1115F" w:rsidP="00E1115F">
      <w:pPr>
        <w:rPr>
          <w:rFonts w:eastAsiaTheme="minorEastAsia"/>
        </w:rPr>
      </w:pPr>
      <w:r w:rsidRPr="001407B9">
        <w:rPr>
          <w:rFonts w:eastAsiaTheme="minorEastAsia"/>
        </w:rPr>
        <w:t xml:space="preserve">This is the variance due to the channels independently, over the total variance </w:t>
      </w:r>
      <w:r w:rsidR="00AC55A4" w:rsidRPr="001407B9">
        <w:rPr>
          <w:rFonts w:eastAsiaTheme="minorEastAsia"/>
        </w:rPr>
        <w:t>including</w:t>
      </w:r>
      <w:r w:rsidRPr="001407B9">
        <w:rPr>
          <w:rFonts w:eastAsiaTheme="minorEastAsia"/>
        </w:rPr>
        <w:t xml:space="preserve"> their covariance. As the spatial covariance increases, the spatial degrees of freedom decrease. This enters into the</w:t>
      </w:r>
      <w:r w:rsidR="0075009D">
        <w:rPr>
          <w:rFonts w:eastAsiaTheme="minorEastAsia"/>
        </w:rPr>
        <w:t xml:space="preserve"> covariance component estimation </w:t>
      </w:r>
      <w:r w:rsidRPr="001407B9">
        <w:rPr>
          <w:rFonts w:eastAsiaTheme="minorEastAsia"/>
        </w:rPr>
        <w:t>scheme used in SPM (</w:t>
      </w:r>
      <w:proofErr w:type="spellStart"/>
      <w:r w:rsidRPr="001407B9">
        <w:rPr>
          <w:rFonts w:eastAsiaTheme="minorEastAsia"/>
        </w:rPr>
        <w:t>spm_reml</w:t>
      </w:r>
      <w:r w:rsidR="00A0283D" w:rsidRPr="001407B9">
        <w:rPr>
          <w:rFonts w:eastAsiaTheme="minorEastAsia"/>
        </w:rPr>
        <w:t>_sc</w:t>
      </w:r>
      <w:r w:rsidRPr="001407B9">
        <w:rPr>
          <w:rFonts w:eastAsiaTheme="minorEastAsia"/>
        </w:rPr>
        <w:t>.m</w:t>
      </w:r>
      <w:proofErr w:type="spellEnd"/>
      <w:r w:rsidRPr="001407B9">
        <w:rPr>
          <w:rFonts w:eastAsiaTheme="minorEastAsia"/>
        </w:rPr>
        <w:t>).</w:t>
      </w:r>
    </w:p>
    <w:p w14:paraId="02F738BC" w14:textId="0F1F057C" w:rsidR="007927C7" w:rsidRPr="001407B9" w:rsidRDefault="007927C7" w:rsidP="007927C7">
      <w:pPr>
        <w:pStyle w:val="Heading2"/>
        <w:rPr>
          <w:rFonts w:eastAsiaTheme="minorEastAsia"/>
        </w:rPr>
      </w:pPr>
      <w:r w:rsidRPr="001407B9">
        <w:rPr>
          <w:rFonts w:eastAsiaTheme="minorEastAsia"/>
        </w:rPr>
        <w:t>Appendix B: Confound-corrected covariance matrix</w:t>
      </w:r>
    </w:p>
    <w:p w14:paraId="61483346" w14:textId="77777777" w:rsidR="007927C7" w:rsidRPr="001407B9" w:rsidRDefault="007927C7" w:rsidP="007927C7">
      <w:pPr>
        <w:rPr>
          <w:rFonts w:eastAsiaTheme="minorEastAsia"/>
        </w:rPr>
      </w:pPr>
      <w:r w:rsidRPr="001407B9">
        <w:rPr>
          <w:rFonts w:eastAsiaTheme="minorEastAsia"/>
        </w:rPr>
        <w:t xml:space="preserve">To obtain matrix </w:t>
      </w:r>
      <m:oMath>
        <m:r>
          <m:rPr>
            <m:sty m:val="bi"/>
          </m:rPr>
          <w:rPr>
            <w:rFonts w:ascii="Cambria Math" w:eastAsiaTheme="minorEastAsia" w:hAnsi="Cambria Math"/>
          </w:rPr>
          <m:t>G</m:t>
        </m:r>
      </m:oMath>
      <w:r w:rsidRPr="001407B9">
        <w:rPr>
          <w:rFonts w:eastAsiaTheme="minorEastAsia"/>
        </w:rPr>
        <w:t xml:space="preserve"> after correcting for known confounding effects encoded </w:t>
      </w:r>
      <w:proofErr w:type="gramStart"/>
      <w:r w:rsidRPr="001407B9">
        <w:rPr>
          <w:rFonts w:eastAsiaTheme="minorEastAsia"/>
        </w:rPr>
        <w:t xml:space="preserve">in </w:t>
      </w:r>
      <w:proofErr w:type="gramEnd"/>
      <m:oMath>
        <m:r>
          <m:rPr>
            <m:sty m:val="bi"/>
          </m:rPr>
          <w:rPr>
            <w:rFonts w:ascii="Cambria Math" w:eastAsiaTheme="minorEastAsia" w:hAnsi="Cambria Math"/>
          </w:rPr>
          <m:t>XB</m:t>
        </m:r>
      </m:oMath>
      <w:r w:rsidRPr="001407B9">
        <w:rPr>
          <w:rFonts w:eastAsiaTheme="minorEastAsia"/>
        </w:rPr>
        <w:t>, first consider the univariate linear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rsidRPr="001407B9" w14:paraId="373903A4" w14:textId="77777777" w:rsidTr="0007721E">
        <w:tc>
          <w:tcPr>
            <w:tcW w:w="577" w:type="pct"/>
          </w:tcPr>
          <w:p w14:paraId="29E4005D" w14:textId="77777777" w:rsidR="007927C7" w:rsidRPr="001407B9" w:rsidRDefault="007927C7" w:rsidP="0007721E">
            <w:pPr>
              <w:rPr>
                <w:rFonts w:eastAsiaTheme="minorEastAsia"/>
              </w:rPr>
            </w:pPr>
          </w:p>
        </w:tc>
        <w:tc>
          <w:tcPr>
            <w:tcW w:w="3846" w:type="pct"/>
          </w:tcPr>
          <w:p w14:paraId="2AEECAE6" w14:textId="77777777" w:rsidR="007927C7" w:rsidRPr="001407B9" w:rsidRDefault="007927C7" w:rsidP="0007721E">
            <w:pPr>
              <w:rPr>
                <w:rFonts w:eastAsiaTheme="minorEastAsia"/>
              </w:rPr>
            </w:pPr>
            <m:oMathPara>
              <m:oMath>
                <m:r>
                  <w:rPr>
                    <w:rFonts w:ascii="Cambria Math" w:eastAsiaTheme="minorEastAsia" w:hAnsi="Cambria Math"/>
                  </w:rPr>
                  <m:t>y=zu+xb+e</m:t>
                </m:r>
              </m:oMath>
            </m:oMathPara>
          </w:p>
        </w:tc>
        <w:tc>
          <w:tcPr>
            <w:tcW w:w="577" w:type="pct"/>
            <w:vAlign w:val="center"/>
          </w:tcPr>
          <w:p w14:paraId="25EAAE9A" w14:textId="77777777" w:rsidR="007927C7" w:rsidRPr="001407B9" w:rsidRDefault="007927C7" w:rsidP="0007721E">
            <w:pPr>
              <w:jc w:val="right"/>
              <w:rPr>
                <w:rFonts w:eastAsiaTheme="minorEastAsia"/>
              </w:rPr>
            </w:pPr>
            <w:r w:rsidRPr="001407B9">
              <w:rPr>
                <w:rFonts w:eastAsiaTheme="minorEastAsia"/>
              </w:rPr>
              <w:t>(4</w:t>
            </w:r>
          </w:p>
        </w:tc>
      </w:tr>
    </w:tbl>
    <w:p w14:paraId="214D7F2D" w14:textId="77777777" w:rsidR="007927C7" w:rsidRPr="001407B9" w:rsidRDefault="007927C7" w:rsidP="007927C7">
      <w:pPr>
        <w:rPr>
          <w:rFonts w:eastAsiaTheme="minorEastAsia"/>
        </w:rPr>
      </w:pPr>
      <w:r w:rsidRPr="001407B9">
        <w:rPr>
          <w:rFonts w:eastAsiaTheme="minorEastAsia"/>
        </w:rPr>
        <w:t xml:space="preserve">To isolate the parameters relating to the experimental </w:t>
      </w:r>
      <w:proofErr w:type="gramStart"/>
      <w:r w:rsidRPr="001407B9">
        <w:rPr>
          <w:rFonts w:eastAsiaTheme="minorEastAsia"/>
        </w:rPr>
        <w:t xml:space="preserve">design </w:t>
      </w:r>
      <w:proofErr w:type="gramEnd"/>
      <m:oMath>
        <m:r>
          <w:rPr>
            <w:rFonts w:ascii="Cambria Math" w:eastAsiaTheme="minorEastAsia" w:hAnsi="Cambria Math"/>
          </w:rPr>
          <m:t>u</m:t>
        </m:r>
      </m:oMath>
      <w:r w:rsidRPr="001407B9">
        <w:rPr>
          <w:rFonts w:eastAsiaTheme="minorEastAsia"/>
        </w:rPr>
        <w:t>, we have: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rsidRPr="001407B9" w14:paraId="7BC9935F" w14:textId="77777777" w:rsidTr="0007721E">
        <w:tc>
          <w:tcPr>
            <w:tcW w:w="577" w:type="pct"/>
          </w:tcPr>
          <w:p w14:paraId="35149799" w14:textId="77777777" w:rsidR="007927C7" w:rsidRPr="001407B9" w:rsidRDefault="007927C7" w:rsidP="0007721E">
            <w:pPr>
              <w:rPr>
                <w:rFonts w:eastAsiaTheme="minorEastAsia"/>
              </w:rPr>
            </w:pPr>
          </w:p>
        </w:tc>
        <w:tc>
          <w:tcPr>
            <w:tcW w:w="3846" w:type="pct"/>
          </w:tcPr>
          <w:p w14:paraId="72088F89" w14:textId="77777777" w:rsidR="007927C7" w:rsidRPr="001407B9" w:rsidRDefault="00E3419F" w:rsidP="0007721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z</m:t>
                    </m:r>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xb</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z</m:t>
                    </m:r>
                  </m:den>
                </m:f>
              </m:oMath>
            </m:oMathPara>
          </w:p>
        </w:tc>
        <w:tc>
          <w:tcPr>
            <w:tcW w:w="577" w:type="pct"/>
            <w:vAlign w:val="center"/>
          </w:tcPr>
          <w:p w14:paraId="4D777B7F" w14:textId="77777777" w:rsidR="007927C7" w:rsidRPr="001407B9" w:rsidRDefault="007927C7" w:rsidP="0007721E">
            <w:pPr>
              <w:jc w:val="right"/>
              <w:rPr>
                <w:rFonts w:eastAsiaTheme="minorEastAsia"/>
              </w:rPr>
            </w:pPr>
            <w:r w:rsidRPr="001407B9">
              <w:rPr>
                <w:rFonts w:eastAsiaTheme="minorEastAsia"/>
              </w:rPr>
              <w:t>(5</w:t>
            </w:r>
          </w:p>
        </w:tc>
      </w:tr>
    </w:tbl>
    <w:p w14:paraId="7F27945A" w14:textId="09052658" w:rsidR="007927C7" w:rsidRPr="001407B9" w:rsidRDefault="007927C7" w:rsidP="007927C7">
      <w:pPr>
        <w:rPr>
          <w:rFonts w:eastAsiaTheme="minorEastAsia"/>
        </w:rPr>
      </w:pPr>
      <w:r w:rsidRPr="001407B9">
        <w:rPr>
          <w:rFonts w:eastAsiaTheme="minorEastAsia"/>
        </w:rPr>
        <w:t xml:space="preserve">In matrix form, rather than dividing each term </w:t>
      </w:r>
      <w:proofErr w:type="gramStart"/>
      <w:r w:rsidRPr="001407B9">
        <w:rPr>
          <w:rFonts w:eastAsiaTheme="minorEastAsia"/>
        </w:rPr>
        <w:t xml:space="preserve">by </w:t>
      </w:r>
      <w:proofErr w:type="gramEnd"/>
      <m:oMath>
        <m:r>
          <m:rPr>
            <m:sty m:val="bi"/>
          </m:rPr>
          <w:rPr>
            <w:rFonts w:ascii="Cambria Math" w:eastAsiaTheme="minorEastAsia" w:hAnsi="Cambria Math"/>
          </w:rPr>
          <m:t>Z</m:t>
        </m:r>
      </m:oMath>
      <w:r w:rsidRPr="001407B9">
        <w:rPr>
          <w:rFonts w:eastAsiaTheme="minorEastAsia"/>
        </w:rPr>
        <w:t xml:space="preserve">, we pre-multiply by its generalized inverse, </w:t>
      </w:r>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oMath>
      <w:r w:rsidRPr="001407B9">
        <w:rPr>
          <w:rFonts w:eastAsiaTheme="minorEastAsia"/>
          <w:b/>
        </w:rPr>
        <w:t xml:space="preserve"> </w:t>
      </w:r>
      <w:r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rsidRPr="001407B9" w14:paraId="03022BC2" w14:textId="77777777" w:rsidTr="0007721E">
        <w:tc>
          <w:tcPr>
            <w:tcW w:w="577" w:type="pct"/>
          </w:tcPr>
          <w:p w14:paraId="2C732FD1" w14:textId="77777777" w:rsidR="007927C7" w:rsidRPr="001407B9" w:rsidRDefault="007927C7" w:rsidP="0007721E">
            <w:pPr>
              <w:rPr>
                <w:rFonts w:eastAsiaTheme="minorEastAsia"/>
              </w:rPr>
            </w:pPr>
          </w:p>
        </w:tc>
        <w:tc>
          <w:tcPr>
            <w:tcW w:w="3846" w:type="pct"/>
          </w:tcPr>
          <w:p w14:paraId="59FE26C9" w14:textId="1A41F397" w:rsidR="007927C7" w:rsidRPr="001407B9" w:rsidRDefault="00E3419F" w:rsidP="0007721E">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Y</m:t>
                </m:r>
                <m:r>
                  <m:rPr>
                    <m:sty m:val="bi"/>
                    <m:aln/>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ZU+</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XB+</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r>
                  <m:rPr>
                    <m:sty m:val="p"/>
                  </m:rPr>
                  <w:rPr>
                    <w:rFonts w:ascii="Cambria Math" w:eastAsiaTheme="minorEastAsia" w:hAnsi="Cambria Math"/>
                  </w:rPr>
                  <w:br/>
                </m:r>
              </m:oMath>
              <m:oMath>
                <m:r>
                  <m:rPr>
                    <m:sty m:val="bi"/>
                    <m:aln/>
                  </m:rPr>
                  <w:rPr>
                    <w:rFonts w:ascii="Cambria Math" w:eastAsiaTheme="minorEastAsia" w:hAnsi="Cambria Math"/>
                  </w:rPr>
                  <m:t>=U+</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XB+</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oMath>
            </m:oMathPara>
          </w:p>
        </w:tc>
        <w:tc>
          <w:tcPr>
            <w:tcW w:w="577" w:type="pct"/>
            <w:vAlign w:val="center"/>
          </w:tcPr>
          <w:p w14:paraId="0622E043" w14:textId="77777777" w:rsidR="007927C7" w:rsidRPr="001407B9" w:rsidRDefault="007927C7" w:rsidP="0007721E">
            <w:pPr>
              <w:jc w:val="right"/>
              <w:rPr>
                <w:rFonts w:eastAsiaTheme="minorEastAsia"/>
              </w:rPr>
            </w:pPr>
            <w:r w:rsidRPr="001407B9">
              <w:rPr>
                <w:rFonts w:eastAsiaTheme="minorEastAsia"/>
              </w:rPr>
              <w:t>(6</w:t>
            </w:r>
          </w:p>
        </w:tc>
      </w:tr>
    </w:tbl>
    <w:p w14:paraId="0555548C" w14:textId="17FEB637" w:rsidR="007927C7" w:rsidRPr="001407B9" w:rsidRDefault="007927C7" w:rsidP="007927C7">
      <w:pPr>
        <w:tabs>
          <w:tab w:val="left" w:pos="3480"/>
        </w:tabs>
        <w:rPr>
          <w:rFonts w:eastAsiaTheme="minorEastAsia"/>
        </w:rPr>
      </w:pPr>
      <w:r w:rsidRPr="001407B9">
        <w:rPr>
          <w:rFonts w:eastAsiaTheme="minorEastAsia"/>
        </w:rPr>
        <w:t xml:space="preserve">The confounds are expressed in the </w:t>
      </w:r>
      <w:proofErr w:type="gramStart"/>
      <w:r w:rsidRPr="001407B9">
        <w:rPr>
          <w:rFonts w:eastAsiaTheme="minorEastAsia"/>
        </w:rPr>
        <w:t xml:space="preserve">term </w:t>
      </w:r>
      <w:proofErr w:type="gramEnd"/>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m:t>
        </m:r>
      </m:oMath>
      <w:r w:rsidRPr="001407B9">
        <w:rPr>
          <w:rFonts w:eastAsiaTheme="minorEastAsia"/>
        </w:rPr>
        <w:t xml:space="preserve">. To remove these effects, we define the </w:t>
      </w:r>
      <w:r w:rsidRPr="001407B9">
        <w:rPr>
          <w:rFonts w:eastAsiaTheme="minorEastAsia"/>
          <w:i/>
        </w:rPr>
        <w:t>residual maker matrix</w:t>
      </w:r>
      <w:r w:rsidRPr="001407B9">
        <w:rPr>
          <w:rFonts w:eastAsiaTheme="minorEastAsia"/>
        </w:rPr>
        <w:t xml:space="preserve"> or </w:t>
      </w:r>
      <w:r w:rsidRPr="001407B9">
        <w:rPr>
          <w:rFonts w:eastAsiaTheme="minorEastAsia"/>
          <w:i/>
        </w:rPr>
        <w:t xml:space="preserve">residual forming </w:t>
      </w:r>
      <w:proofErr w:type="gramStart"/>
      <w:r w:rsidRPr="001407B9">
        <w:rPr>
          <w:rFonts w:eastAsiaTheme="minorEastAsia"/>
          <w:i/>
        </w:rPr>
        <w:t>matrix</w:t>
      </w:r>
      <w:r w:rsidRPr="001407B9">
        <w:rPr>
          <w:rFonts w:eastAsiaTheme="minorEastAsia"/>
        </w:rPr>
        <w:t xml:space="preserve"> </w:t>
      </w:r>
      <w:proofErr w:type="gramEnd"/>
      <m:oMath>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R</m:t>
            </m:r>
          </m:e>
          <m:sup>
            <m:r>
              <m:rPr>
                <m:sty m:val="bi"/>
              </m:rPr>
              <w:rPr>
                <w:rFonts w:ascii="Cambria Math" w:eastAsiaTheme="minorEastAsia" w:hAnsi="Cambria Math"/>
              </w:rPr>
              <m:t>T</m:t>
            </m:r>
          </m:sup>
        </m:sSup>
      </m:oMath>
      <w:r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rsidRPr="001407B9" w14:paraId="5438C356" w14:textId="77777777" w:rsidTr="0007721E">
        <w:tc>
          <w:tcPr>
            <w:tcW w:w="577" w:type="pct"/>
          </w:tcPr>
          <w:p w14:paraId="359932A3" w14:textId="77777777" w:rsidR="007927C7" w:rsidRPr="001407B9" w:rsidRDefault="007927C7" w:rsidP="0007721E">
            <w:pPr>
              <w:rPr>
                <w:rFonts w:eastAsiaTheme="minorEastAsia"/>
              </w:rPr>
            </w:pPr>
          </w:p>
        </w:tc>
        <w:tc>
          <w:tcPr>
            <w:tcW w:w="3846" w:type="pct"/>
          </w:tcPr>
          <w:p w14:paraId="51387564" w14:textId="4467FEE8" w:rsidR="007927C7" w:rsidRPr="001407B9" w:rsidRDefault="007927C7" w:rsidP="0007721E">
            <w:pPr>
              <w:rPr>
                <w:rFonts w:eastAsiaTheme="minorEastAsia"/>
              </w:rPr>
            </w:pPr>
            <m:oMathPara>
              <m:oMath>
                <m:r>
                  <m:rPr>
                    <m:sty m:val="bi"/>
                  </m:rPr>
                  <w:rPr>
                    <w:rFonts w:ascii="Cambria Math" w:eastAsiaTheme="minorEastAsia" w:hAnsi="Cambria Math"/>
                  </w:rPr>
                  <m:t>R</m:t>
                </m:r>
                <m:r>
                  <w:rPr>
                    <w:rFonts w:ascii="Cambria Math" w:eastAsiaTheme="minorEastAsia" w:hAnsi="Cambria Math"/>
                  </w:rPr>
                  <m:t>=</m:t>
                </m:r>
                <m:r>
                  <m:rPr>
                    <m:sty m:val="bi"/>
                  </m:rPr>
                  <w:rPr>
                    <w:rFonts w:ascii="Cambria Math" w:eastAsiaTheme="minorEastAsia" w:hAnsi="Cambria Math"/>
                  </w:rPr>
                  <m:t>I</m:t>
                </m:r>
                <m:r>
                  <w:rPr>
                    <w:rFonts w:ascii="Cambria Math" w:eastAsiaTheme="minorEastAsia" w:hAnsi="Cambria Math"/>
                  </w:rPr>
                  <m:t>-</m:t>
                </m:r>
                <m:d>
                  <m:dPr>
                    <m:ctrlPr>
                      <w:rPr>
                        <w:rFonts w:ascii="Cambria Math" w:eastAsiaTheme="minorEastAsia" w:hAnsi="Cambria Math"/>
                        <w:i/>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m:t>
                    </m:r>
                  </m:e>
                </m:d>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m:t>
                        </m:r>
                      </m:e>
                    </m:d>
                  </m:e>
                  <m:sup>
                    <m:r>
                      <m:rPr>
                        <m:sty m:val="bi"/>
                      </m:rPr>
                      <w:rPr>
                        <w:rFonts w:ascii="Cambria Math" w:eastAsiaTheme="minorEastAsia" w:hAnsi="Cambria Math"/>
                      </w:rPr>
                      <m:t>+</m:t>
                    </m:r>
                  </m:sup>
                </m:sSup>
              </m:oMath>
            </m:oMathPara>
          </w:p>
        </w:tc>
        <w:tc>
          <w:tcPr>
            <w:tcW w:w="577" w:type="pct"/>
            <w:vAlign w:val="center"/>
          </w:tcPr>
          <w:p w14:paraId="7DFC543E" w14:textId="77777777" w:rsidR="007927C7" w:rsidRPr="001407B9" w:rsidRDefault="007927C7" w:rsidP="0007721E">
            <w:pPr>
              <w:jc w:val="right"/>
              <w:rPr>
                <w:rFonts w:eastAsiaTheme="minorEastAsia"/>
              </w:rPr>
            </w:pPr>
            <w:r w:rsidRPr="001407B9">
              <w:rPr>
                <w:rFonts w:eastAsiaTheme="minorEastAsia"/>
              </w:rPr>
              <w:t>(7</w:t>
            </w:r>
          </w:p>
        </w:tc>
      </w:tr>
    </w:tbl>
    <w:p w14:paraId="20AA9AFA" w14:textId="77777777" w:rsidR="007927C7" w:rsidRPr="001407B9" w:rsidRDefault="007927C7" w:rsidP="007927C7">
      <w:pPr>
        <w:rPr>
          <w:rFonts w:eastAsiaTheme="minorEastAsia"/>
        </w:rPr>
      </w:pPr>
      <w:r w:rsidRPr="001407B9">
        <w:rPr>
          <w:rFonts w:eastAsiaTheme="minorEastAsia"/>
        </w:rPr>
        <w:t xml:space="preserve">We pre-multiply this by all terms, and refer to the resulting expression </w:t>
      </w:r>
      <w:proofErr w:type="gramStart"/>
      <w:r w:rsidRPr="001407B9">
        <w:rPr>
          <w:rFonts w:eastAsiaTheme="minorEastAsia"/>
        </w:rPr>
        <w:t xml:space="preserve">as </w:t>
      </w:r>
      <w:proofErr w:type="gramEnd"/>
      <m:oMath>
        <m:acc>
          <m:accPr>
            <m:ctrlPr>
              <w:rPr>
                <w:rFonts w:ascii="Cambria Math" w:eastAsiaTheme="minorEastAsia" w:hAnsi="Cambria Math"/>
                <w:b/>
                <w:i/>
              </w:rPr>
            </m:ctrlPr>
          </m:accPr>
          <m:e>
            <m:r>
              <m:rPr>
                <m:sty m:val="bi"/>
              </m:rPr>
              <w:rPr>
                <w:rFonts w:ascii="Cambria Math" w:eastAsiaTheme="minorEastAsia" w:hAnsi="Cambria Math"/>
              </w:rPr>
              <m:t>U</m:t>
            </m:r>
          </m:e>
        </m:acc>
      </m:oMath>
      <w:r w:rsidRPr="001407B9">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rsidRPr="001407B9" w14:paraId="54190CCA" w14:textId="77777777" w:rsidTr="0007721E">
        <w:tc>
          <w:tcPr>
            <w:tcW w:w="577" w:type="pct"/>
          </w:tcPr>
          <w:p w14:paraId="4C082F67" w14:textId="77777777" w:rsidR="007927C7" w:rsidRPr="001407B9" w:rsidRDefault="007927C7" w:rsidP="0007721E">
            <w:pPr>
              <w:rPr>
                <w:rFonts w:eastAsiaTheme="minorEastAsia"/>
              </w:rPr>
            </w:pPr>
          </w:p>
        </w:tc>
        <w:tc>
          <w:tcPr>
            <w:tcW w:w="3846" w:type="pct"/>
          </w:tcPr>
          <w:p w14:paraId="710F604D" w14:textId="1AD1B7E4" w:rsidR="007927C7" w:rsidRPr="001407B9" w:rsidRDefault="00E3419F" w:rsidP="0007721E">
            <w:pPr>
              <w:rPr>
                <w:rFonts w:eastAsiaTheme="minorEastAsia"/>
                <w:b/>
              </w:rPr>
            </w:pPr>
            <m:oMathPara>
              <m:oMath>
                <m:acc>
                  <m:accPr>
                    <m:ctrlPr>
                      <w:rPr>
                        <w:rFonts w:ascii="Cambria Math" w:eastAsiaTheme="minorEastAsia" w:hAnsi="Cambria Math"/>
                        <w:b/>
                        <w:i/>
                      </w:rPr>
                    </m:ctrlPr>
                  </m:accPr>
                  <m:e>
                    <m:r>
                      <m:rPr>
                        <m:sty m:val="bi"/>
                      </m:rPr>
                      <w:rPr>
                        <w:rFonts w:ascii="Cambria Math" w:eastAsiaTheme="minorEastAsia" w:hAnsi="Cambria Math"/>
                      </w:rPr>
                      <m:t>U</m:t>
                    </m:r>
                  </m:e>
                </m:acc>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Y=RU+R</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oMath>
            </m:oMathPara>
          </w:p>
        </w:tc>
        <w:tc>
          <w:tcPr>
            <w:tcW w:w="577" w:type="pct"/>
            <w:vAlign w:val="center"/>
          </w:tcPr>
          <w:p w14:paraId="75EE5AA9" w14:textId="77777777" w:rsidR="007927C7" w:rsidRPr="001407B9" w:rsidRDefault="007927C7" w:rsidP="0007721E">
            <w:pPr>
              <w:jc w:val="right"/>
              <w:rPr>
                <w:rFonts w:eastAsiaTheme="minorEastAsia"/>
              </w:rPr>
            </w:pPr>
            <w:r w:rsidRPr="001407B9">
              <w:rPr>
                <w:rFonts w:eastAsiaTheme="minorEastAsia"/>
              </w:rPr>
              <w:t>(8</w:t>
            </w:r>
          </w:p>
        </w:tc>
      </w:tr>
    </w:tbl>
    <w:p w14:paraId="600C83E9" w14:textId="77777777" w:rsidR="007927C7" w:rsidRPr="001407B9" w:rsidRDefault="007927C7" w:rsidP="007927C7">
      <w:pPr>
        <w:rPr>
          <w:rFonts w:eastAsiaTheme="minorEastAsia"/>
        </w:rPr>
      </w:pPr>
      <w:r w:rsidRPr="001407B9">
        <w:rPr>
          <w:rFonts w:eastAsiaTheme="minorEastAsia"/>
        </w:rPr>
        <w:t xml:space="preserve">The confound-corrected parameters </w:t>
      </w:r>
      <m:oMath>
        <m:acc>
          <m:accPr>
            <m:ctrlPr>
              <w:rPr>
                <w:rFonts w:ascii="Cambria Math" w:eastAsiaTheme="minorEastAsia" w:hAnsi="Cambria Math"/>
                <w:b/>
                <w:i/>
              </w:rPr>
            </m:ctrlPr>
          </m:accPr>
          <m:e>
            <m:r>
              <m:rPr>
                <m:sty m:val="bi"/>
              </m:rPr>
              <w:rPr>
                <w:rFonts w:ascii="Cambria Math" w:eastAsiaTheme="minorEastAsia" w:hAnsi="Cambria Math"/>
              </w:rPr>
              <m:t>U</m:t>
            </m:r>
          </m:e>
        </m:acc>
      </m:oMath>
      <w:r w:rsidRPr="001407B9">
        <w:rPr>
          <w:rFonts w:eastAsiaTheme="minorEastAsia"/>
          <w:b/>
        </w:rPr>
        <w:t xml:space="preserve"> </w:t>
      </w:r>
      <w:r w:rsidRPr="001407B9">
        <w:rPr>
          <w:rFonts w:eastAsiaTheme="minorEastAsia"/>
        </w:rPr>
        <w:t>can be decomposed into the effects of the task plus the observation noise. This serves as the basis for calculating the condition-by-condition covariance matrix, corrected for confounds</w:t>
      </w:r>
      <w:proofErr w:type="gramStart"/>
      <w:r w:rsidRPr="001407B9">
        <w:rPr>
          <w:rFonts w:eastAsiaTheme="minorEastAsia"/>
        </w:rPr>
        <w:t xml:space="preserve">, </w:t>
      </w:r>
      <w:proofErr w:type="gramEnd"/>
      <m:oMath>
        <m:acc>
          <m:accPr>
            <m:ctrlPr>
              <w:rPr>
                <w:rFonts w:ascii="Cambria Math" w:eastAsiaTheme="minorEastAsia" w:hAnsi="Cambria Math"/>
                <w:b/>
                <w:i/>
              </w:rPr>
            </m:ctrlPr>
          </m:accPr>
          <m:e>
            <m:r>
              <m:rPr>
                <m:sty m:val="bi"/>
              </m:rPr>
              <w:rPr>
                <w:rFonts w:ascii="Cambria Math" w:eastAsiaTheme="minorEastAsia" w:hAnsi="Cambria Math"/>
              </w:rPr>
              <m:t>G</m:t>
            </m:r>
          </m:e>
        </m:acc>
        <m:r>
          <m:rPr>
            <m:sty m:val="bi"/>
          </m:rPr>
          <w:rPr>
            <w:rFonts w:ascii="Cambria Math" w:eastAsiaTheme="minorEastAsia" w:hAnsi="Cambria Math"/>
          </w:rPr>
          <m:t>=</m:t>
        </m:r>
        <m:acc>
          <m:accPr>
            <m:ctrlPr>
              <w:rPr>
                <w:rFonts w:ascii="Cambria Math" w:eastAsiaTheme="minorEastAsia" w:hAnsi="Cambria Math"/>
                <w:b/>
                <w:i/>
              </w:rPr>
            </m:ctrlPr>
          </m:accPr>
          <m:e>
            <m:r>
              <m:rPr>
                <m:sty m:val="bi"/>
              </m:rPr>
              <w:rPr>
                <w:rFonts w:ascii="Cambria Math" w:eastAsiaTheme="minorEastAsia" w:hAnsi="Cambria Math"/>
              </w:rPr>
              <m:t>U</m:t>
            </m:r>
          </m:e>
        </m:acc>
        <m:sSup>
          <m:sSupPr>
            <m:ctrlPr>
              <w:rPr>
                <w:rFonts w:ascii="Cambria Math" w:eastAsiaTheme="minorEastAsia" w:hAnsi="Cambria Math"/>
                <w:b/>
                <w:i/>
              </w:rPr>
            </m:ctrlPr>
          </m:sSupPr>
          <m:e>
            <m:acc>
              <m:accPr>
                <m:ctrlPr>
                  <w:rPr>
                    <w:rFonts w:ascii="Cambria Math" w:eastAsiaTheme="minorEastAsia" w:hAnsi="Cambria Math"/>
                    <w:b/>
                    <w:i/>
                  </w:rPr>
                </m:ctrlPr>
              </m:accPr>
              <m:e>
                <m:r>
                  <m:rPr>
                    <m:sty m:val="bi"/>
                  </m:rPr>
                  <w:rPr>
                    <w:rFonts w:ascii="Cambria Math" w:eastAsiaTheme="minorEastAsia" w:hAnsi="Cambria Math"/>
                  </w:rPr>
                  <m:t>U</m:t>
                </m:r>
              </m:e>
            </m:acc>
          </m:e>
          <m:sup>
            <m:r>
              <m:rPr>
                <m:sty m:val="bi"/>
              </m:rPr>
              <w:rPr>
                <w:rFonts w:ascii="Cambria Math" w:eastAsiaTheme="minorEastAsia" w:hAnsi="Cambria Math"/>
              </w:rPr>
              <m:t>T</m:t>
            </m:r>
          </m:sup>
        </m:sSup>
      </m:oMath>
      <w:r w:rsidRPr="001407B9">
        <w:rPr>
          <w:rFonts w:eastAsiaTheme="minorEastAsia"/>
        </w:rPr>
        <w:t xml:space="preserve">. This covariance matrix can be decomposed into a sum of terms that depend on the (confound-corrected) covariance of experimental effects plus the covariance of the noise. </w:t>
      </w:r>
    </w:p>
    <w:p w14:paraId="022A13A2" w14:textId="3BA9122D" w:rsidR="00AF7DE3" w:rsidRPr="001407B9" w:rsidRDefault="00B07814" w:rsidP="00B07814">
      <w:pPr>
        <w:pStyle w:val="Heading2"/>
      </w:pPr>
      <w:r w:rsidRPr="001407B9">
        <w:lastRenderedPageBreak/>
        <w:t xml:space="preserve">Appendix </w:t>
      </w:r>
      <w:r w:rsidR="004B151E" w:rsidRPr="001407B9">
        <w:t>C</w:t>
      </w:r>
      <w:r w:rsidRPr="001407B9">
        <w:t>: Selection of Priors</w:t>
      </w:r>
    </w:p>
    <w:p w14:paraId="70D51F05" w14:textId="11E63FE8" w:rsidR="00B07814" w:rsidRPr="001407B9" w:rsidRDefault="00B07814" w:rsidP="00B07814">
      <w:pPr>
        <w:rPr>
          <w:rFonts w:eastAsiaTheme="minorEastAsia"/>
        </w:rPr>
      </w:pPr>
      <w:r w:rsidRPr="001407B9">
        <w:t xml:space="preserve">To recap, the parameters that weight the covariance components </w:t>
      </w:r>
      <m:oMath>
        <m:r>
          <m:rPr>
            <m:sty m:val="bi"/>
          </m:rP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1407B9">
        <w:t xml:space="preserve"> are not estimated directly</w:t>
      </w:r>
      <w:r w:rsidR="000E144E">
        <w:t>.</w:t>
      </w:r>
      <w:r w:rsidRPr="001407B9">
        <w:t xml:space="preserve"> </w:t>
      </w:r>
      <w:r w:rsidR="000E144E">
        <w:t>T</w:t>
      </w:r>
      <w:r w:rsidR="000E144E" w:rsidRPr="001407B9">
        <w:t xml:space="preserve">o </w:t>
      </w:r>
      <w:r w:rsidRPr="001407B9">
        <w:t xml:space="preserve">ensure that they are positive in sign, latent variables </w:t>
      </w:r>
      <m:oMath>
        <m:r>
          <m:rPr>
            <m:sty m:val="bi"/>
          </m:rPr>
          <w:rPr>
            <w:rFonts w:ascii="Cambria Math" w:hAnsi="Cambria Math"/>
          </w:rPr>
          <m:t>λ</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w:r w:rsidRPr="001407B9">
        <w:rPr>
          <w:rFonts w:eastAsiaTheme="minorEastAsia"/>
        </w:rPr>
        <w:t xml:space="preserve"> are estimated</w:t>
      </w:r>
      <w:r w:rsidR="003228A7">
        <w:rPr>
          <w:rFonts w:eastAsiaTheme="minorEastAsia"/>
        </w:rPr>
        <w:t xml:space="preserve"> instead</w:t>
      </w:r>
      <w:r w:rsidRPr="001407B9">
        <w:rPr>
          <w:rFonts w:eastAsiaTheme="minorEastAsia"/>
        </w:rPr>
        <w:t xml:space="preserve">, which are related to the model parameters according </w:t>
      </w:r>
      <w:proofErr w:type="gramStart"/>
      <w:r w:rsidRPr="001407B9">
        <w:rPr>
          <w:rFonts w:eastAsiaTheme="minorEastAsia"/>
        </w:rPr>
        <w:t xml:space="preserve">to </w:t>
      </w:r>
      <w:proofErr w:type="gramEnd"/>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oMath>
      <w:r w:rsidRPr="001407B9">
        <w:rPr>
          <w:rFonts w:eastAsiaTheme="minorEastAsia"/>
        </w:rPr>
        <w:t xml:space="preserve">. Because the exponential operator always returns a positive number, we can guarantee positive values </w:t>
      </w:r>
      <w:proofErr w:type="gramStart"/>
      <w:r w:rsidRPr="001407B9">
        <w:rPr>
          <w:rFonts w:eastAsiaTheme="minorEastAsia"/>
        </w:rPr>
        <w:t xml:space="preserve">of </w:t>
      </w:r>
      <w:proofErr w:type="gramEnd"/>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Pr="001407B9">
        <w:rPr>
          <w:rFonts w:eastAsiaTheme="minorEastAsia"/>
        </w:rPr>
        <w:t xml:space="preserve">, regardless of the value chosen by the model fitting algorithm for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Pr="001407B9">
        <w:rPr>
          <w:rFonts w:eastAsiaTheme="minorEastAsia"/>
        </w:rPr>
        <w:t>.</w:t>
      </w:r>
    </w:p>
    <w:p w14:paraId="3B13F109" w14:textId="1B8F6CFD" w:rsidR="00B07814" w:rsidRPr="001407B9" w:rsidRDefault="00B07814" w:rsidP="00B07814">
      <w:pPr>
        <w:rPr>
          <w:rFonts w:eastAsiaTheme="minorEastAsia"/>
        </w:rPr>
      </w:pPr>
      <w:r w:rsidRPr="001407B9">
        <w:rPr>
          <w:rFonts w:eastAsiaTheme="minorEastAsia"/>
        </w:rPr>
        <w:t>We chose a normal distribution for the prior on the latent variable</w:t>
      </w:r>
      <w:proofErr w:type="gramStart"/>
      <w:r w:rsidRPr="001407B9">
        <w:rPr>
          <w:rFonts w:eastAsiaTheme="minorEastAsia"/>
        </w:rPr>
        <w:t xml:space="preserve">, </w:t>
      </w:r>
      <w:proofErr w:type="gramEnd"/>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r w:rsidRPr="001407B9">
        <w:rPr>
          <w:rFonts w:eastAsiaTheme="minorEastAsia"/>
        </w:rPr>
        <w:t xml:space="preserve">, which corresponds to placing a log-normal prior on the </w:t>
      </w:r>
      <w:r w:rsidR="00D14418" w:rsidRPr="001407B9">
        <w:rPr>
          <w:rFonts w:eastAsiaTheme="minorEastAsia"/>
        </w:rPr>
        <w:t xml:space="preserve">actual </w:t>
      </w:r>
      <w:r w:rsidRPr="001407B9">
        <w:rPr>
          <w:rFonts w:eastAsiaTheme="minorEastAsia"/>
        </w:rPr>
        <w:t xml:space="preserve">parameter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Pr="001407B9">
        <w:rPr>
          <w:rFonts w:eastAsiaTheme="minorEastAsia"/>
        </w:rPr>
        <w:t xml:space="preserve">, thus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r>
          <w:rPr>
            <w:rFonts w:ascii="Cambria Math" w:eastAsiaTheme="minorEastAsia" w:hAnsi="Cambria Math"/>
          </w:rPr>
          <m:t>=</m:t>
        </m:r>
        <m:r>
          <m:rPr>
            <m:nor/>
          </m:rPr>
          <w:rPr>
            <w:rFonts w:ascii="Cambria Math" w:eastAsiaTheme="minorEastAsia" w:hAnsi="Cambria Math"/>
          </w:rPr>
          <m:t>Lognormal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rPr>
                </m:ctrlPr>
              </m:sSupPr>
              <m:e>
                <m:r>
                  <m:rPr>
                    <m:sty m:val="p"/>
                  </m:rPr>
                  <w:rPr>
                    <w:rFonts w:ascii="Cambria Math" w:eastAsiaTheme="minorEastAsia" w:hAnsi="Cambria Math"/>
                  </w:rPr>
                  <m:t>σ</m:t>
                </m:r>
                <m:ctrlPr>
                  <w:rPr>
                    <w:rFonts w:ascii="Cambria Math" w:eastAsiaTheme="minorEastAsia" w:hAnsi="Cambria Math"/>
                    <w:i/>
                  </w:rPr>
                </m:ctrlPr>
              </m:e>
              <m:sup>
                <m:r>
                  <m:rPr>
                    <m:sty m:val="p"/>
                  </m:rPr>
                  <w:rPr>
                    <w:rFonts w:ascii="Cambria Math" w:eastAsiaTheme="minorEastAsia" w:hAnsi="Cambria Math"/>
                  </w:rPr>
                  <m:t>2</m:t>
                </m:r>
              </m:sup>
            </m:sSup>
          </m:e>
        </m:d>
      </m:oMath>
      <w:r w:rsidRPr="001407B9">
        <w:rPr>
          <w:rFonts w:eastAsiaTheme="minorEastAsia"/>
        </w:rPr>
        <w:t xml:space="preserve">. We </w:t>
      </w:r>
      <w:r w:rsidR="00B32BDA" w:rsidRPr="001407B9">
        <w:rPr>
          <w:rFonts w:eastAsiaTheme="minorEastAsia"/>
        </w:rPr>
        <w:t>wanted</w:t>
      </w:r>
      <w:r w:rsidRPr="001407B9">
        <w:rPr>
          <w:rFonts w:eastAsiaTheme="minorEastAsia"/>
        </w:rPr>
        <w:t xml:space="preserve"> </w:t>
      </w:r>
      <w:r w:rsidRPr="001407B9">
        <w:t xml:space="preserve">to have a prior expectation on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1407B9">
        <w:rPr>
          <w:rFonts w:eastAsiaTheme="minorEastAsia"/>
        </w:rPr>
        <w:t xml:space="preserve"> </w:t>
      </w:r>
      <w:r w:rsidRPr="001407B9">
        <w:t>close to zero, expressing the assumption that there are no experimental effects unless the data prove</w:t>
      </w:r>
      <w:r w:rsidR="00D14418" w:rsidRPr="001407B9">
        <w:t>d</w:t>
      </w:r>
      <w:r w:rsidRPr="001407B9">
        <w:t xml:space="preserve"> otherwise. To achieve this, </w:t>
      </w:r>
      <w:r w:rsidRPr="001407B9">
        <w:rPr>
          <w:rFonts w:eastAsiaTheme="minorEastAsia"/>
        </w:rPr>
        <w:t>we need</w:t>
      </w:r>
      <w:r w:rsidR="00B32BDA" w:rsidRPr="001407B9">
        <w:rPr>
          <w:rFonts w:eastAsiaTheme="minorEastAsia"/>
        </w:rPr>
        <w:t>ed</w:t>
      </w:r>
      <w:r w:rsidRPr="001407B9">
        <w:rPr>
          <w:rFonts w:eastAsiaTheme="minorEastAsia"/>
        </w:rPr>
        <w:t xml:space="preserve"> to set a prior expectation </w:t>
      </w:r>
      <w:r w:rsidR="00286180" w:rsidRPr="001407B9">
        <w:rPr>
          <w:rFonts w:eastAsiaTheme="minorEastAsia"/>
        </w:rPr>
        <w:t xml:space="preserve">with negative sign </w:t>
      </w:r>
      <w:proofErr w:type="gramStart"/>
      <w:r w:rsidRPr="001407B9">
        <w:rPr>
          <w:rFonts w:eastAsiaTheme="minorEastAsia"/>
        </w:rPr>
        <w:t xml:space="preserve">on </w:t>
      </w:r>
      <w:proofErr w:type="gramEnd"/>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Pr="001407B9">
        <w:rPr>
          <w:rFonts w:eastAsiaTheme="minorEastAsia"/>
        </w:rPr>
        <w:t xml:space="preserve">. For example, a prior expectation of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=-8</m:t>
        </m:r>
      </m:oMath>
      <w:r w:rsidRPr="001407B9">
        <w:rPr>
          <w:rFonts w:eastAsiaTheme="minorEastAsia"/>
        </w:rPr>
        <w:t xml:space="preserve"> corresponds </w:t>
      </w:r>
      <w:proofErr w:type="gramStart"/>
      <w:r w:rsidRPr="001407B9">
        <w:rPr>
          <w:rFonts w:eastAsiaTheme="minorEastAsia"/>
        </w:rPr>
        <w:t xml:space="preserve">to </w:t>
      </w:r>
      <w:proofErr w:type="gramEnd"/>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e>
        </m:func>
        <m:r>
          <w:rPr>
            <w:rFonts w:ascii="Cambria Math" w:eastAsiaTheme="minorEastAsia" w:hAnsi="Cambria Math"/>
          </w:rPr>
          <m:t>3.54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oMath>
      <w:r w:rsidRPr="001407B9">
        <w:rPr>
          <w:rFonts w:eastAsiaTheme="minorEastAsia"/>
        </w:rPr>
        <w:t xml:space="preserve">. </w:t>
      </w:r>
    </w:p>
    <w:p w14:paraId="0712C79B" w14:textId="5A81F8E5" w:rsidR="00B07814" w:rsidRPr="001407B9" w:rsidRDefault="00B07814" w:rsidP="00B07814">
      <w:r w:rsidRPr="001407B9">
        <w:t>The subtlety is how to choose the best value for the prior expectation</w:t>
      </w:r>
      <w:proofErr w:type="gramStart"/>
      <w:r w:rsidRPr="001407B9">
        <w:t xml:space="preserve">, </w:t>
      </w:r>
      <w:proofErr w:type="gramEnd"/>
      <m:oMath>
        <m:r>
          <w:rPr>
            <w:rFonts w:ascii="Cambria Math" w:hAnsi="Cambria Math"/>
          </w:rPr>
          <m:t>μ</m:t>
        </m:r>
      </m:oMath>
      <w:r w:rsidRPr="001407B9">
        <w:rPr>
          <w:rFonts w:eastAsiaTheme="minorEastAsia"/>
        </w:rPr>
        <w:t xml:space="preserve">, and the prior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Pr="001407B9">
        <w:rPr>
          <w:rFonts w:eastAsiaTheme="minorEastAsia"/>
        </w:rPr>
        <w:t xml:space="preserve">. If </w:t>
      </w:r>
      <m:oMath>
        <m:r>
          <w:rPr>
            <w:rFonts w:ascii="Cambria Math" w:eastAsiaTheme="minorEastAsia" w:hAnsi="Cambria Math"/>
          </w:rPr>
          <m:t>μ</m:t>
        </m:r>
      </m:oMath>
      <w:r w:rsidRPr="001407B9">
        <w:rPr>
          <w:rFonts w:eastAsiaTheme="minorEastAsia"/>
        </w:rPr>
        <w:t xml:space="preserve"> is too negative, the prior will be concentrated around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=0</m:t>
        </m:r>
      </m:oMath>
      <w:r w:rsidRPr="001407B9">
        <w:rPr>
          <w:rFonts w:eastAsiaTheme="minorEastAsia"/>
        </w:rPr>
        <w:t xml:space="preserve"> and preclude values that are large </w:t>
      </w:r>
      <w:r w:rsidR="00D14418" w:rsidRPr="001407B9">
        <w:rPr>
          <w:rFonts w:eastAsiaTheme="minorEastAsia"/>
        </w:rPr>
        <w:t xml:space="preserve">enough </w:t>
      </w:r>
      <w:r w:rsidRPr="001407B9">
        <w:rPr>
          <w:rFonts w:eastAsiaTheme="minorEastAsia"/>
        </w:rPr>
        <w:t xml:space="preserve">to explain the data (unless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Pr="001407B9">
        <w:rPr>
          <w:rFonts w:eastAsiaTheme="minorEastAsia"/>
        </w:rPr>
        <w:t xml:space="preserve"> is very large). </w:t>
      </w:r>
      <w:r w:rsidR="00D93DB2" w:rsidRPr="001407B9">
        <w:rPr>
          <w:rFonts w:eastAsiaTheme="minorEastAsia"/>
        </w:rPr>
        <w:t xml:space="preserve">Also, because </w:t>
      </w:r>
      <w:r w:rsidRPr="001407B9">
        <w:rPr>
          <w:rFonts w:eastAsiaTheme="minorEastAsia"/>
        </w:rPr>
        <w:t xml:space="preserve">large deviations from the prior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Pr="001407B9">
        <w:rPr>
          <w:rFonts w:eastAsiaTheme="minorEastAsia"/>
        </w:rPr>
        <w:t xml:space="preserve"> correspond to very small changes in </w:t>
      </w:r>
      <w:proofErr w:type="gramStart"/>
      <w:r w:rsidRPr="001407B9">
        <w:rPr>
          <w:rFonts w:eastAsiaTheme="minorEastAsia"/>
        </w:rPr>
        <w:t xml:space="preserve">the </w:t>
      </w:r>
      <w:proofErr w:type="gramEnd"/>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Pr="001407B9">
        <w:rPr>
          <w:rFonts w:eastAsiaTheme="minorEastAsia"/>
        </w:rPr>
        <w:t xml:space="preserve">, </w:t>
      </w:r>
      <w:r w:rsidR="00D93DB2" w:rsidRPr="001407B9">
        <w:rPr>
          <w:rFonts w:eastAsiaTheme="minorEastAsia"/>
        </w:rPr>
        <w:t>this results</w:t>
      </w:r>
      <w:r w:rsidRPr="001407B9">
        <w:rPr>
          <w:rFonts w:eastAsiaTheme="minorEastAsia"/>
        </w:rPr>
        <w:t xml:space="preserve"> in </w:t>
      </w:r>
      <w:r w:rsidR="00D93DB2" w:rsidRPr="001407B9">
        <w:rPr>
          <w:rFonts w:eastAsiaTheme="minorEastAsia"/>
        </w:rPr>
        <w:t xml:space="preserve">small effects being assigned a very high posterior probability, which we found for the essentially flat prior of </w:t>
      </w:r>
      <m:oMath>
        <m:r>
          <w:rPr>
            <w:rFonts w:ascii="Cambria Math" w:eastAsiaTheme="minorEastAsia" w:hAnsi="Cambria Math"/>
          </w:rPr>
          <m:t>μ=-16,</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=128</m:t>
        </m:r>
      </m:oMath>
      <w:r w:rsidRPr="001407B9">
        <w:rPr>
          <w:rFonts w:eastAsiaTheme="minorEastAsia"/>
        </w:rPr>
        <w:t xml:space="preserve">. Alternatively, if </w:t>
      </w:r>
      <m:oMath>
        <m:r>
          <w:rPr>
            <w:rFonts w:ascii="Cambria Math" w:eastAsiaTheme="minorEastAsia" w:hAnsi="Cambria Math"/>
          </w:rPr>
          <m:t>μ</m:t>
        </m:r>
      </m:oMath>
      <w:r w:rsidRPr="001407B9">
        <w:rPr>
          <w:rFonts w:eastAsiaTheme="minorEastAsia"/>
        </w:rPr>
        <w:t xml:space="preserve"> is too </w:t>
      </w:r>
      <w:r w:rsidR="006A4F26" w:rsidRPr="001407B9">
        <w:rPr>
          <w:rFonts w:eastAsiaTheme="minorEastAsia"/>
        </w:rPr>
        <w:t>positive</w:t>
      </w:r>
      <w:r w:rsidRPr="001407B9">
        <w:rPr>
          <w:rFonts w:eastAsiaTheme="minorEastAsia"/>
        </w:rPr>
        <w:t xml:space="preserve">, </w:t>
      </w:r>
      <w:r w:rsidR="006A4F26" w:rsidRPr="001407B9">
        <w:rPr>
          <w:rFonts w:eastAsiaTheme="minorEastAsia"/>
        </w:rPr>
        <w:t>then</w:t>
      </w:r>
      <w:r w:rsidRPr="001407B9">
        <w:rPr>
          <w:rFonts w:eastAsiaTheme="minorEastAsia"/>
        </w:rPr>
        <w:t xml:space="preserve"> </w:t>
      </w:r>
      <w:r w:rsidR="003D2371" w:rsidRPr="001407B9">
        <w:rPr>
          <w:rFonts w:eastAsiaTheme="minorEastAsia"/>
        </w:rPr>
        <w:t>‘</w:t>
      </w:r>
      <w:r w:rsidRPr="001407B9">
        <w:rPr>
          <w:rFonts w:eastAsiaTheme="minorEastAsia"/>
        </w:rPr>
        <w:t>switch</w:t>
      </w:r>
      <w:r w:rsidR="006A4F26" w:rsidRPr="001407B9">
        <w:rPr>
          <w:rFonts w:eastAsiaTheme="minorEastAsia"/>
        </w:rPr>
        <w:t>ing</w:t>
      </w:r>
      <w:r w:rsidRPr="001407B9">
        <w:rPr>
          <w:rFonts w:eastAsiaTheme="minorEastAsia"/>
        </w:rPr>
        <w:t xml:space="preserve"> off</w:t>
      </w:r>
      <w:r w:rsidR="003D2371" w:rsidRPr="001407B9">
        <w:rPr>
          <w:rFonts w:eastAsiaTheme="minorEastAsia"/>
        </w:rPr>
        <w:t>’</w:t>
      </w:r>
      <w:r w:rsidRPr="001407B9">
        <w:rPr>
          <w:rFonts w:eastAsiaTheme="minorEastAsia"/>
        </w:rPr>
        <w:t xml:space="preserve"> covariance components </w:t>
      </w:r>
      <w:r w:rsidR="006A4F26" w:rsidRPr="001407B9">
        <w:rPr>
          <w:rFonts w:eastAsiaTheme="minorEastAsia"/>
        </w:rPr>
        <w:t xml:space="preserve">requires a </w:t>
      </w:r>
      <w:r w:rsidRPr="001407B9">
        <w:rPr>
          <w:rFonts w:eastAsiaTheme="minorEastAsia"/>
        </w:rPr>
        <w:t>large departure from the prior</w:t>
      </w:r>
      <w:r w:rsidR="006A4F26" w:rsidRPr="001407B9">
        <w:rPr>
          <w:rFonts w:eastAsiaTheme="minorEastAsia"/>
        </w:rPr>
        <w:t xml:space="preserve">, leading to a penalty for simpler models. We therefore need to </w:t>
      </w:r>
      <w:r w:rsidRPr="001407B9">
        <w:rPr>
          <w:rFonts w:eastAsiaTheme="minorEastAsia"/>
        </w:rPr>
        <w:t xml:space="preserve">choose an appropriate </w:t>
      </w:r>
      <w:r w:rsidR="006A4F26" w:rsidRPr="001407B9">
        <w:rPr>
          <w:rFonts w:eastAsiaTheme="minorEastAsia"/>
        </w:rPr>
        <w:t xml:space="preserve">prior mean and variance, </w:t>
      </w:r>
      <w:r w:rsidRPr="001407B9">
        <w:rPr>
          <w:rFonts w:eastAsiaTheme="minorEastAsia"/>
        </w:rPr>
        <w:t>to balance sensitivity and efficient regularization of parameters.</w:t>
      </w:r>
      <w:r w:rsidRPr="001407B9">
        <w:t xml:space="preserve"> </w:t>
      </w:r>
    </w:p>
    <w:p w14:paraId="768036E8" w14:textId="0CE527C2" w:rsidR="00B07814" w:rsidRPr="001407B9" w:rsidRDefault="00B07814" w:rsidP="00B07814">
      <w:r w:rsidRPr="001407B9">
        <w:t xml:space="preserve">The optimal combination of </w:t>
      </w:r>
      <m:oMath>
        <m:r>
          <w:rPr>
            <w:rFonts w:ascii="Cambria Math" w:eastAsiaTheme="minorEastAsia" w:hAnsi="Cambria Math"/>
          </w:rPr>
          <m:t>μ</m:t>
        </m:r>
      </m:oMath>
      <w:r w:rsidRPr="001407B9">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Pr="001407B9">
        <w:rPr>
          <w:rFonts w:eastAsiaTheme="minorEastAsia"/>
        </w:rPr>
        <w:t xml:space="preserve"> depends on the signal to noise ratio (SNR) of the data. However, time-resolved modalities (such as EEG, MEG, and iEEG) typically have different SNR, making a single default choice difficult. Instead, the software</w:t>
      </w:r>
      <w:r w:rsidR="0075009D">
        <w:rPr>
          <w:rFonts w:eastAsiaTheme="minorEastAsia"/>
        </w:rPr>
        <w:t xml:space="preserve"> routines </w:t>
      </w:r>
      <w:r w:rsidRPr="001407B9">
        <w:rPr>
          <w:rFonts w:eastAsiaTheme="minorEastAsia"/>
        </w:rPr>
        <w:t xml:space="preserve">introduced in this paper </w:t>
      </w:r>
      <w:r w:rsidRPr="001407B9">
        <w:t>automatically selects empirical priors by identifying</w:t>
      </w:r>
      <w:r w:rsidRPr="001407B9">
        <w:rPr>
          <w:rFonts w:eastAsiaTheme="minorEastAsia"/>
        </w:rPr>
        <w:t xml:space="preserve"> the </w:t>
      </w:r>
      <w:proofErr w:type="spellStart"/>
      <w:r w:rsidRPr="001407B9">
        <w:rPr>
          <w:rFonts w:eastAsiaTheme="minorEastAsia"/>
        </w:rPr>
        <w:t>hyperparameters</w:t>
      </w:r>
      <w:proofErr w:type="spellEnd"/>
      <w:r w:rsidRPr="001407B9">
        <w:rPr>
          <w:rFonts w:eastAsiaTheme="minorEastAsia"/>
        </w:rPr>
        <w:t xml:space="preserve"> </w:t>
      </w:r>
      <m:oMath>
        <m:r>
          <w:rPr>
            <w:rFonts w:ascii="Cambria Math" w:eastAsiaTheme="minorEastAsia" w:hAnsi="Cambria Math"/>
          </w:rPr>
          <m:t>μ</m:t>
        </m:r>
      </m:oMath>
      <w:r w:rsidRPr="001407B9">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Pr="001407B9">
        <w:rPr>
          <w:rFonts w:eastAsiaTheme="minorEastAsia"/>
        </w:rPr>
        <w:t xml:space="preserve"> </w:t>
      </w:r>
      <w:r w:rsidRPr="001407B9">
        <w:t>that optimize sensitivity (detecting real effects) and specificity (rejecting absent ones).</w:t>
      </w:r>
    </w:p>
    <w:p w14:paraId="2FC76BED" w14:textId="2EF87436" w:rsidR="00B07814" w:rsidRPr="001407B9" w:rsidRDefault="006F59F1" w:rsidP="00062A0F">
      <w:r w:rsidRPr="001407B9">
        <w:t>Synthetic datasets</w:t>
      </w:r>
      <w:r w:rsidR="0075009D">
        <w:t xml:space="preserve"> were </w:t>
      </w:r>
      <w:r w:rsidRPr="001407B9">
        <w:t>generated to mirror the empirical design where half of the effects of the experimental design are switched “on” while the rests remain “off”</w:t>
      </w:r>
      <w:r w:rsidR="00592D98">
        <w:t xml:space="preserve">, forming </w:t>
      </w:r>
      <w:r w:rsidR="009E0A86">
        <w:t>a known</w:t>
      </w:r>
      <w:r w:rsidR="00592D98">
        <w:t xml:space="preserve"> ground truth</w:t>
      </w:r>
      <w:r w:rsidR="009E0A86">
        <w:t>.</w:t>
      </w:r>
      <w:r w:rsidRPr="001407B9">
        <w:rPr>
          <w:rFonts w:eastAsiaTheme="minorEastAsia"/>
        </w:rPr>
        <w:t xml:space="preserve"> </w:t>
      </w:r>
      <w:r w:rsidRPr="001407B9">
        <w:t>Noise in the simulated datasets is estimated directly from the empirical data</w:t>
      </w:r>
      <w:r w:rsidR="00062A0F" w:rsidRPr="001407B9">
        <w:t xml:space="preserve"> </w:t>
      </w:r>
      <w:r w:rsidR="00B07814" w:rsidRPr="001407B9">
        <w:t xml:space="preserve">by fitting the design matrix </w:t>
      </w:r>
      <m:oMath>
        <m:r>
          <m:rPr>
            <m:sty m:val="bi"/>
          </m:rPr>
          <w:rPr>
            <w:rFonts w:ascii="Cambria Math" w:hAnsi="Cambria Math"/>
          </w:rPr>
          <m:t>Z</m:t>
        </m:r>
      </m:oMath>
      <w:r w:rsidR="00B07814" w:rsidRPr="001407B9">
        <w:t xml:space="preserve"> to each condition/c</w:t>
      </w:r>
      <w:proofErr w:type="spellStart"/>
      <w:r w:rsidR="00B07814" w:rsidRPr="001407B9">
        <w:t>hannel</w:t>
      </w:r>
      <w:proofErr w:type="spellEnd"/>
      <w:r w:rsidR="00B07814" w:rsidRPr="001407B9">
        <w:t xml:space="preserve"> and examining residual variance relative to fitted variance across channels, averaged across subjects</w:t>
      </w:r>
      <w:r w:rsidR="00B1768D" w:rsidRPr="001407B9">
        <w:t xml:space="preserve">, according to: </w:t>
      </w:r>
    </w:p>
    <w:p w14:paraId="10843080" w14:textId="77777777" w:rsidR="00B07814" w:rsidRPr="001407B9" w:rsidRDefault="00B07814" w:rsidP="00B07814">
      <m:oMathPara>
        <m:oMath>
          <m:r>
            <w:rPr>
              <w:rFonts w:ascii="Cambria Math" w:hAnsi="Cambria Math"/>
            </w:rPr>
            <w:lastRenderedPageBreak/>
            <m:t>s=</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Var(</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r>
                    <m:rPr>
                      <m:sty m:val="bi"/>
                    </m:rPr>
                    <w:rPr>
                      <w:rFonts w:ascii="Cambria Math" w:hAnsi="Cambria Math"/>
                    </w:rPr>
                    <m:t>X</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m:t>
                  </m:r>
                </m:num>
                <m:den>
                  <m:r>
                    <w:rPr>
                      <w:rFonts w:ascii="Cambria Math" w:hAnsi="Cambria Math"/>
                    </w:rPr>
                    <m:t>Var(</m:t>
                  </m:r>
                  <m:r>
                    <m:rPr>
                      <m:sty m:val="bi"/>
                    </m:rPr>
                    <w:rPr>
                      <w:rFonts w:ascii="Cambria Math" w:hAnsi="Cambria Math"/>
                    </w:rPr>
                    <m:t>X</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m:t>
                  </m:r>
                </m:den>
              </m:f>
            </m:e>
          </m:nary>
        </m:oMath>
      </m:oMathPara>
    </w:p>
    <w:p w14:paraId="3A456A54" w14:textId="7B4C9534" w:rsidR="00B07814" w:rsidRPr="001407B9" w:rsidRDefault="00D710AA" w:rsidP="006F59F1">
      <w:r w:rsidRPr="001407B9">
        <w:t>Because the optimal prior</w:t>
      </w:r>
      <w:r w:rsidR="006F59F1" w:rsidRPr="001407B9">
        <w:t xml:space="preserve"> depends on effect size, our protocol enables </w:t>
      </w:r>
      <w:r w:rsidR="0075009D">
        <w:t xml:space="preserve">one </w:t>
      </w:r>
      <w:r w:rsidR="006F59F1" w:rsidRPr="001407B9">
        <w:t>to specify the size of the multivariate ground truth effects (</w:t>
      </w:r>
      <w:r w:rsidR="00F07CA2" w:rsidRPr="001407B9">
        <w:t xml:space="preserve">following the implementation described by </w:t>
      </w:r>
      <w:r w:rsidR="00007E99">
        <w:fldChar w:fldCharType="begin"/>
      </w:r>
      <w:r w:rsidR="00CE750C">
        <w:instrText xml:space="preserve"> ADDIN ZOTERO_ITEM CSL_CITATION {"citationID":"j2fNq0QI","properties":{"formattedCitation":"(Lepauvre et al., 2025)","plainCitation":"(Lepauvre et al., 2025)","dontUpdate":true,"noteIndex":0},"citationItems":[{"id":3292,"uris":["http://zotero.org/users/12049580/items/AQCVVDXT"],"itemData":{"id":3292,"type":"software","abstract":"MultiSim v0.1.0 — First public release\n\nDistribution name: multisim-neuro\nImport name: multisim\nTag: v0.1\n\nTime-resolved multivariate signal simulator for MEG/EEG/LFP data. Design-driven, with precise control over effect timing, size, spatial structure, and noise—built to benchmark decoding pipelines and optimize experimental design based on effect size.\n\nInstall\n\npip install multisim-neuro\n# then in Python\nimport multisim","note":"DOI: 10.5281/zenodo.17231750","publisher":"Zenodo","source":"Zenodo","title":"Multisim-neuro","URL":"https://zenodo.org/records/17231750","version":"v0.1","author":[{"family":"Lepauvre","given":"Alex"},{"family":"Chu","given":"Qian"},{"family":"Zeidman","given":"Peter"},{"family":"Melloni","given":"Lucia"}],"accessed":{"date-parts":[["2025",10,1]]},"issued":{"date-parts":[["2025",9,30]]}}}],"schema":"https://github.com/citation-style-language/schema/raw/master/csl-citation.json"} </w:instrText>
      </w:r>
      <w:r w:rsidR="00007E99">
        <w:fldChar w:fldCharType="separate"/>
      </w:r>
      <w:r w:rsidR="00007E99" w:rsidRPr="00007E99">
        <w:rPr>
          <w:rFonts w:ascii="Calibri" w:hAnsi="Calibri" w:cs="Calibri"/>
        </w:rPr>
        <w:t>Lepauvre et al., 2025</w:t>
      </w:r>
      <w:r w:rsidR="00007E99">
        <w:fldChar w:fldCharType="end"/>
      </w:r>
      <w:r w:rsidR="00062A0F" w:rsidRPr="001407B9">
        <w:t>: https://alexlepauvre.github.io/multisim-neuro/tutorial/07-mathematical_details.html</w:t>
      </w:r>
      <w:r w:rsidR="006F59F1" w:rsidRPr="001407B9">
        <w:t>). Effect size</w:t>
      </w:r>
      <w:r w:rsidR="0075009D">
        <w:t xml:space="preserve"> can </w:t>
      </w:r>
      <w:r w:rsidR="006F59F1" w:rsidRPr="001407B9">
        <w:t>be estimated from previous studies. In our case, we derived effect size from the decoding accuracy observed in</w:t>
      </w:r>
      <w:r w:rsidR="00007E99">
        <w:t xml:space="preserve"> </w:t>
      </w:r>
      <w:r w:rsidR="00007E99">
        <w:fldChar w:fldCharType="begin"/>
      </w:r>
      <w:r w:rsidR="00007E99">
        <w:instrText xml:space="preserve"> ADDIN ZOTERO_ITEM CSL_CITATION {"citationID":"Cudc3Wqm","properties":{"formattedCitation":"(Kaneshiro et al., 2015)","plainCitation":"(Kaneshiro et al., 2015)","noteIndex":0},"citationItems":[{"id":919,"uris":["http://zotero.org/groups/5187727/items/WQV82CRE"],"itemData":{"id":919,"type":"article-journal","abstract":"The recognition of object categories is effortlessly accomplished in everyday life, yet its neural underpinnings remain not fully understood. In this electroencephalography (EEG) study, we used single-trial classification to perform a Representational Similarity Analysis (RSA) of categorical representation of objects in human visual cortex. Brain responses were recorded while participants viewed a set of 72 photographs of objects with a planned category structure. The Representational Dissimilarity Matrix (RDM) used for RSA was derived from confusions of a linear classifier operating on single EEG trials. In contrast to past studies, which used pairwise correlation or classification to derive the RDM, we used confusion matrices from multi-class classifications, which provided novel self-similarity measures that were used to derive the overall size of the representational space. We additionally performed classifications on subsets of the brain response in order to identify spatial and temporal EEG components that best discriminated object categories and exemplars. Results from category-level classifications revealed that brain responses to images of human faces formed the most distinct category, while responses to images from the two inanimate categories formed a single category cluster. Exemplar-level classifications produced a broadly similar category structure, as well as sub-clusters corresponding to natural language categories. Spatiotemporal components of the brain response that differentiated exemplars within a category were found to differ from those implicated in differentiating between categories. Our results show that a classification approach can be successfully applied to single-trial scalp-recorded EEG to recover fine-grained object category structure, as well as to identify interpretable spatiotemporal components underlying object processing. Finally, object category can be decoded from purely temporal information recorded at single electrodes.","container-title":"PLOS ONE","DOI":"10.1371/journal.pone.0135697","ISSN":"1932-6203","issue":"8","journalAbbreviation":"PLOS ONE","language":"en","note":"publisher: Public Library of Science","page":"e0135697","source":"PLoS Journals","title":"A Representational Similarity Analysis of the Dynamics of Object Processing Using Single-Trial EEG Classification","volume":"10","author":[{"family":"Kaneshiro","given":"Blair"},{"family":"Guimaraes","given":"Marcos Perreau"},{"family":"Kim","given":"Hyung-Suk"},{"family":"Norcia","given":"Anthony M."},{"family":"Suppes","given":"Patrick"}],"issued":{"date-parts":[["2015",8,21]]}}}],"schema":"https://github.com/citation-style-language/schema/raw/master/csl-citation.json"} </w:instrText>
      </w:r>
      <w:r w:rsidR="00007E99">
        <w:fldChar w:fldCharType="separate"/>
      </w:r>
      <w:r w:rsidR="00007E99" w:rsidRPr="00007E99">
        <w:rPr>
          <w:rFonts w:ascii="Calibri" w:hAnsi="Calibri" w:cs="Calibri"/>
        </w:rPr>
        <w:t>(Kaneshiro et al., 2015)</w:t>
      </w:r>
      <w:r w:rsidR="00007E99">
        <w:fldChar w:fldCharType="end"/>
      </w:r>
      <w:r w:rsidR="006F59F1" w:rsidRPr="001407B9">
        <w:t xml:space="preserve">, under the assumption that their sample was sufficiently powered to approximate the theoretical maximum for a Bayes optimal classifier. </w:t>
      </w:r>
      <w:r w:rsidR="00B07814" w:rsidRPr="001407B9">
        <w:t>The model is then refitted under multiple μ and σ² values (sampled from -</w:t>
      </w:r>
      <w:r w:rsidR="00062A0F" w:rsidRPr="001407B9">
        <w:t xml:space="preserve">64 </w:t>
      </w:r>
      <w:r w:rsidR="00B07814" w:rsidRPr="001407B9">
        <w:t>to -</w:t>
      </w:r>
      <w:r w:rsidR="00062A0F" w:rsidRPr="001407B9">
        <w:t>2</w:t>
      </w:r>
      <w:r w:rsidR="00B07814" w:rsidRPr="001407B9">
        <w:t xml:space="preserve"> and </w:t>
      </w:r>
      <w:r w:rsidR="00062A0F" w:rsidRPr="001407B9">
        <w:t>2</w:t>
      </w:r>
      <w:r w:rsidR="00B07814" w:rsidRPr="001407B9">
        <w:t xml:space="preserve"> to </w:t>
      </w:r>
      <w:r w:rsidR="007B7E5F" w:rsidRPr="001407B9">
        <w:t>64</w:t>
      </w:r>
      <w:r w:rsidR="00B07814" w:rsidRPr="001407B9">
        <w:t xml:space="preserve">, respectively) to compute each component’s free energy. The </w:t>
      </w:r>
      <w:proofErr w:type="spellStart"/>
      <w:r w:rsidR="00B07814" w:rsidRPr="001407B9">
        <w:t>hyperparameters</w:t>
      </w:r>
      <w:proofErr w:type="spellEnd"/>
      <w:r w:rsidR="00B07814" w:rsidRPr="001407B9">
        <w:t xml:space="preserve"> that provide </w:t>
      </w:r>
      <w:r w:rsidR="006F59F1" w:rsidRPr="001407B9">
        <w:t xml:space="preserve">the best trade-off between </w:t>
      </w:r>
      <w:r w:rsidR="00B07814" w:rsidRPr="001407B9">
        <w:t xml:space="preserve">positive free energy for present effects and negative free energy for absent effects </w:t>
      </w:r>
      <w:r w:rsidR="006F59F1" w:rsidRPr="001407B9">
        <w:t xml:space="preserve">(rank-sum) </w:t>
      </w:r>
      <w:r w:rsidR="00B07814" w:rsidRPr="001407B9">
        <w:t>are adopted as the final priors for the real data.</w:t>
      </w:r>
    </w:p>
    <w:p w14:paraId="4EB1EAA1" w14:textId="29CD38F9" w:rsidR="00B07814" w:rsidRPr="001407B9" w:rsidRDefault="00B07814" w:rsidP="00474AD7">
      <w:r w:rsidRPr="001407B9">
        <w:t>Using this pipeline, we obtained a</w:t>
      </w:r>
      <w:r w:rsidR="00B1768D" w:rsidRPr="001407B9">
        <w:t>n optimal</w:t>
      </w:r>
      <w:r w:rsidRPr="001407B9">
        <w:t xml:space="preserve"> prior expectation of </w:t>
      </w:r>
      <m:oMath>
        <m:r>
          <w:rPr>
            <w:rFonts w:ascii="Cambria Math" w:hAnsi="Cambria Math"/>
          </w:rPr>
          <m:t>μ=-8</m:t>
        </m:r>
      </m:oMath>
      <w:r w:rsidRPr="001407B9">
        <w:rPr>
          <w:rFonts w:eastAsiaTheme="minorEastAsia"/>
        </w:rPr>
        <w:t xml:space="preserve"> </w:t>
      </w:r>
      <w:r w:rsidRPr="001407B9">
        <w:t>and variance of</w:t>
      </w:r>
      <w:r w:rsidRPr="001407B9">
        <w:rPr>
          <w:rFonts w:eastAsiaTheme="minorEastAsia"/>
        </w:rPr>
        <w:t xml:space="preserve">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2B1F69" w:rsidRPr="001407B9">
        <w:rPr>
          <w:rFonts w:eastAsiaTheme="minorEastAsia"/>
        </w:rPr>
        <w:t>4</w:t>
      </w:r>
      <w:r w:rsidRPr="001407B9">
        <w:t>, based on our</w:t>
      </w:r>
      <w:r w:rsidR="0075009D">
        <w:t xml:space="preserve"> empirical </w:t>
      </w:r>
      <w:r w:rsidRPr="001407B9">
        <w:t>data</w:t>
      </w:r>
      <w:r w:rsidR="00476D05" w:rsidRPr="001407B9">
        <w:t>.</w:t>
      </w:r>
    </w:p>
    <w:p w14:paraId="21CB2629" w14:textId="0015F886" w:rsidR="00B25A7F" w:rsidRDefault="00B25A7F" w:rsidP="00AF7DE3">
      <w:pPr>
        <w:pStyle w:val="Heading1"/>
      </w:pPr>
      <w:r>
        <w:t>Acknowledgments</w:t>
      </w:r>
    </w:p>
    <w:p w14:paraId="56795FC3" w14:textId="5C2F2BF2" w:rsidR="00A57332" w:rsidRDefault="00D30B01" w:rsidP="00BE7509">
      <w:r>
        <w:t xml:space="preserve">Alex Lepauvre is funded by the Templeton World Charity Foundation [TWCF0389–1872 DOI.ORG/10.54224/20389; TWCF0486 - DOI.ORG/10.54224/20486], and the Max Planck Society </w:t>
      </w:r>
      <w:r w:rsidR="003F2B39">
        <w:t>through</w:t>
      </w:r>
      <w:r>
        <w:t xml:space="preserve"> Lucia Melloni. </w:t>
      </w:r>
      <w:r w:rsidR="00E24463">
        <w:t>Peter Zeidman</w:t>
      </w:r>
      <w:r w:rsidR="00B56C6C">
        <w:t xml:space="preserve"> </w:t>
      </w:r>
      <w:r w:rsidR="00BC6F6E" w:rsidRPr="00BC6F6E">
        <w:t xml:space="preserve">is funded by </w:t>
      </w:r>
      <w:r w:rsidR="00BC6F6E">
        <w:t xml:space="preserve">a UK </w:t>
      </w:r>
      <w:r w:rsidR="00E24463">
        <w:t>Medical Research Council (MRC)</w:t>
      </w:r>
      <w:r w:rsidR="00BC6F6E" w:rsidRPr="00BC6F6E">
        <w:t xml:space="preserve"> Career Development Award [MR/X020274/1].</w:t>
      </w:r>
      <w:r w:rsidR="00E24463">
        <w:t xml:space="preserve"> </w:t>
      </w:r>
      <w:r w:rsidR="009A68FC" w:rsidRPr="009A68FC">
        <w:t>This research was funded in part</w:t>
      </w:r>
      <w:r w:rsidR="009A68FC">
        <w:t xml:space="preserve"> </w:t>
      </w:r>
      <w:r w:rsidR="00BE7509">
        <w:t xml:space="preserve">by </w:t>
      </w:r>
      <w:r w:rsidR="007F0468">
        <w:t>the</w:t>
      </w:r>
      <w:r w:rsidR="00BE7509">
        <w:t xml:space="preserve"> Discovery Research Platform for Naturalistic Neuroimaging funded</w:t>
      </w:r>
      <w:r w:rsidR="007F0468">
        <w:t xml:space="preserve"> </w:t>
      </w:r>
      <w:r w:rsidR="00BE7509">
        <w:t xml:space="preserve">by </w:t>
      </w:r>
      <w:proofErr w:type="spellStart"/>
      <w:r w:rsidR="00BE7509">
        <w:t>Wellcome</w:t>
      </w:r>
      <w:proofErr w:type="spellEnd"/>
      <w:r w:rsidR="00BE7509">
        <w:t xml:space="preserve"> [226793/Z/22/Z].</w:t>
      </w:r>
    </w:p>
    <w:p w14:paraId="3923AFCE" w14:textId="35B46D2A" w:rsidR="00F22CE4" w:rsidRDefault="00F22CE4" w:rsidP="00F22CE4">
      <w:pPr>
        <w:pStyle w:val="Heading1"/>
      </w:pPr>
      <w:r>
        <w:t>Authors contributions</w:t>
      </w:r>
    </w:p>
    <w:p w14:paraId="683A822D" w14:textId="77777777" w:rsidR="00FB6CE2" w:rsidRDefault="00FB6CE2" w:rsidP="00FB6CE2">
      <w:r w:rsidRPr="00FB6CE2">
        <w:rPr>
          <w:b/>
        </w:rPr>
        <w:t>Alex Lepauvre</w:t>
      </w:r>
      <w:r w:rsidRPr="00FB6CE2">
        <w:t xml:space="preserve"> Conceptualization, Data Curation, Formal Analysis, Methodology, Software, Validation, Visualization, Writing-review &amp; editing. </w:t>
      </w:r>
      <w:r w:rsidRPr="00FB6CE2">
        <w:rPr>
          <w:b/>
        </w:rPr>
        <w:t>Lucia Melloni</w:t>
      </w:r>
      <w:r w:rsidRPr="00FB6CE2">
        <w:t xml:space="preserve"> Conceptualization, Funding Acquisition, Resources, Writing-review &amp; editing. </w:t>
      </w:r>
      <w:r w:rsidRPr="00FB6CE2">
        <w:rPr>
          <w:b/>
        </w:rPr>
        <w:t>Karl Friston</w:t>
      </w:r>
      <w:r w:rsidRPr="00FB6CE2">
        <w:t xml:space="preserve"> Conceptualization, Funding Acquisition, Methodology, Resources, Writing-review &amp; editing. </w:t>
      </w:r>
      <w:r w:rsidRPr="00FB6CE2">
        <w:rPr>
          <w:b/>
        </w:rPr>
        <w:t>Peter Zeidman</w:t>
      </w:r>
      <w:r w:rsidRPr="00FB6CE2">
        <w:t xml:space="preserve"> Conceptualization, Data Curation, Formal Analysis, Funding Acquisition, Methodology, Project Administration, Resources, Software, Supervision, Validation, Visualization, Writing-original draft, Writing-review &amp; editing</w:t>
      </w:r>
    </w:p>
    <w:p w14:paraId="6BE795BC" w14:textId="4AB3A129" w:rsidR="003574C8" w:rsidRDefault="003574C8" w:rsidP="003574C8">
      <w:pPr>
        <w:pStyle w:val="Heading1"/>
      </w:pPr>
      <w:r>
        <w:t>Code availability</w:t>
      </w:r>
    </w:p>
    <w:p w14:paraId="5433E899" w14:textId="24FBE4D8" w:rsidR="003574C8" w:rsidRDefault="00E63447" w:rsidP="00AB4259">
      <w:r>
        <w:t xml:space="preserve">All </w:t>
      </w:r>
      <w:r w:rsidR="00BA14E3">
        <w:t>code</w:t>
      </w:r>
      <w:r>
        <w:t xml:space="preserve"> is available in </w:t>
      </w:r>
      <w:proofErr w:type="spellStart"/>
      <w:r>
        <w:t>Github</w:t>
      </w:r>
      <w:proofErr w:type="spellEnd"/>
      <w:r>
        <w:t xml:space="preserve"> (</w:t>
      </w:r>
      <w:hyperlink r:id="rId17" w:history="1">
        <w:r w:rsidRPr="00BA14E3">
          <w:rPr>
            <w:rStyle w:val="Hyperlink"/>
          </w:rPr>
          <w:t>https://github.com/pzeidman/vRSA_MEEG</w:t>
        </w:r>
      </w:hyperlink>
      <w:r>
        <w:t>)</w:t>
      </w:r>
    </w:p>
    <w:p w14:paraId="6E87096C" w14:textId="6BA24506" w:rsidR="00A57332" w:rsidRDefault="00A57332" w:rsidP="00A57332">
      <w:pPr>
        <w:pStyle w:val="Heading1"/>
      </w:pPr>
      <w:r>
        <w:lastRenderedPageBreak/>
        <w:t>Declaration of Competing Interests</w:t>
      </w:r>
    </w:p>
    <w:p w14:paraId="4B3EE9F8" w14:textId="2DFE199F" w:rsidR="00A57332" w:rsidRDefault="00A57332" w:rsidP="00A57332">
      <w:r w:rsidRPr="00A57332">
        <w:t>The authors declare that they have no competing interests.</w:t>
      </w:r>
    </w:p>
    <w:p w14:paraId="0829A6CE" w14:textId="270038E8" w:rsidR="00A57332" w:rsidRDefault="00A57332" w:rsidP="00A57332">
      <w:pPr>
        <w:pStyle w:val="Heading1"/>
      </w:pPr>
      <w:r>
        <w:t>Ethics</w:t>
      </w:r>
    </w:p>
    <w:p w14:paraId="4E93F406" w14:textId="2EC307D9" w:rsidR="00A57332" w:rsidRPr="00A57332" w:rsidRDefault="00A57332" w:rsidP="00A57332">
      <w:r>
        <w:t>This study used publicly available, de-identified human data. Therefore, no ethical approval was required.</w:t>
      </w:r>
    </w:p>
    <w:p w14:paraId="233FD185" w14:textId="6D7E4FE0" w:rsidR="00305632" w:rsidRDefault="00AF7DE3" w:rsidP="00AF7DE3">
      <w:pPr>
        <w:pStyle w:val="Heading1"/>
      </w:pPr>
      <w:r w:rsidRPr="001407B9">
        <w:t>References</w:t>
      </w:r>
    </w:p>
    <w:p w14:paraId="3F5BBCDF" w14:textId="77777777" w:rsidR="00CE750C" w:rsidRPr="00CE750C" w:rsidRDefault="00285114" w:rsidP="00CE750C">
      <w:pPr>
        <w:pStyle w:val="Bibliography"/>
        <w:rPr>
          <w:rFonts w:ascii="Calibri" w:hAnsi="Calibri" w:cs="Calibri"/>
        </w:rPr>
      </w:pPr>
      <w:r>
        <w:fldChar w:fldCharType="begin"/>
      </w:r>
      <w:r w:rsidR="008C5B4B">
        <w:instrText xml:space="preserve"> ADDIN ZOTERO_BIBL {"uncited":[],"omitted":[],"custom":[]} CSL_BIBLIOGRAPHY </w:instrText>
      </w:r>
      <w:r>
        <w:fldChar w:fldCharType="separate"/>
      </w:r>
      <w:r w:rsidR="00CE750C" w:rsidRPr="00CE750C">
        <w:rPr>
          <w:rFonts w:ascii="Calibri" w:hAnsi="Calibri" w:cs="Calibri"/>
        </w:rPr>
        <w:t xml:space="preserve">Cichy, R. M., Pantazis, D., &amp; Oliva, A. (2014). Resolving human object recognition in space and time. </w:t>
      </w:r>
      <w:r w:rsidR="00CE750C" w:rsidRPr="00CE750C">
        <w:rPr>
          <w:rFonts w:ascii="Calibri" w:hAnsi="Calibri" w:cs="Calibri"/>
          <w:i/>
          <w:iCs/>
        </w:rPr>
        <w:t>Nature Neuroscience</w:t>
      </w:r>
      <w:r w:rsidR="00CE750C" w:rsidRPr="00CE750C">
        <w:rPr>
          <w:rFonts w:ascii="Calibri" w:hAnsi="Calibri" w:cs="Calibri"/>
        </w:rPr>
        <w:t xml:space="preserve">, </w:t>
      </w:r>
      <w:r w:rsidR="00CE750C" w:rsidRPr="00CE750C">
        <w:rPr>
          <w:rFonts w:ascii="Calibri" w:hAnsi="Calibri" w:cs="Calibri"/>
          <w:i/>
          <w:iCs/>
        </w:rPr>
        <w:t>17</w:t>
      </w:r>
      <w:r w:rsidR="00CE750C" w:rsidRPr="00CE750C">
        <w:rPr>
          <w:rFonts w:ascii="Calibri" w:hAnsi="Calibri" w:cs="Calibri"/>
        </w:rPr>
        <w:t>(3), 455–462. https://doi.org/10.1038/nn.3635</w:t>
      </w:r>
    </w:p>
    <w:p w14:paraId="3D698FE1" w14:textId="77777777" w:rsidR="00CE750C" w:rsidRPr="00CE750C" w:rsidRDefault="00CE750C" w:rsidP="00CE750C">
      <w:pPr>
        <w:pStyle w:val="Bibliography"/>
        <w:rPr>
          <w:rFonts w:ascii="Calibri" w:hAnsi="Calibri" w:cs="Calibri"/>
          <w:lang w:val="de-DE"/>
        </w:rPr>
      </w:pPr>
      <w:r w:rsidRPr="00CE750C">
        <w:rPr>
          <w:rFonts w:ascii="Calibri" w:hAnsi="Calibri" w:cs="Calibri"/>
          <w:lang w:val="de-DE"/>
        </w:rPr>
        <w:t xml:space="preserve">Diedrichsen, J., Yokoi, A., &amp; Arbuckle, S. A. (2018). </w:t>
      </w:r>
      <w:r w:rsidRPr="00CE750C">
        <w:rPr>
          <w:rFonts w:ascii="Calibri" w:hAnsi="Calibri" w:cs="Calibri"/>
        </w:rPr>
        <w:t xml:space="preserve">Pattern component modeling: A flexible approach for understanding the representational structure of brain activity patterns. </w:t>
      </w:r>
      <w:r w:rsidRPr="00CE750C">
        <w:rPr>
          <w:rFonts w:ascii="Calibri" w:hAnsi="Calibri" w:cs="Calibri"/>
          <w:i/>
          <w:iCs/>
          <w:lang w:val="de-DE"/>
        </w:rPr>
        <w:t>NeuroImage</w:t>
      </w:r>
      <w:r w:rsidRPr="00CE750C">
        <w:rPr>
          <w:rFonts w:ascii="Calibri" w:hAnsi="Calibri" w:cs="Calibri"/>
          <w:lang w:val="de-DE"/>
        </w:rPr>
        <w:t xml:space="preserve">, </w:t>
      </w:r>
      <w:r w:rsidRPr="00CE750C">
        <w:rPr>
          <w:rFonts w:ascii="Calibri" w:hAnsi="Calibri" w:cs="Calibri"/>
          <w:i/>
          <w:iCs/>
          <w:lang w:val="de-DE"/>
        </w:rPr>
        <w:t>180</w:t>
      </w:r>
      <w:r w:rsidRPr="00CE750C">
        <w:rPr>
          <w:rFonts w:ascii="Calibri" w:hAnsi="Calibri" w:cs="Calibri"/>
          <w:lang w:val="de-DE"/>
        </w:rPr>
        <w:t>, 119–133. https://doi.org/10.1016/j.neuroimage.2017.08.051</w:t>
      </w:r>
    </w:p>
    <w:p w14:paraId="15C16E8D" w14:textId="77777777" w:rsidR="00CE750C" w:rsidRPr="00CE750C" w:rsidRDefault="00CE750C" w:rsidP="00CE750C">
      <w:pPr>
        <w:pStyle w:val="Bibliography"/>
        <w:rPr>
          <w:rFonts w:ascii="Calibri" w:hAnsi="Calibri" w:cs="Calibri"/>
        </w:rPr>
      </w:pPr>
      <w:r w:rsidRPr="00CE750C">
        <w:rPr>
          <w:rFonts w:ascii="Calibri" w:hAnsi="Calibri" w:cs="Calibri"/>
          <w:lang w:val="de-DE"/>
        </w:rPr>
        <w:t xml:space="preserve">Friston, K. J., Diedrichsen, J., Holmes, E., &amp; Zeidman, P. (2019). </w:t>
      </w:r>
      <w:r w:rsidRPr="00CE750C">
        <w:rPr>
          <w:rFonts w:ascii="Calibri" w:hAnsi="Calibri" w:cs="Calibri"/>
        </w:rPr>
        <w:t xml:space="preserve">Variational representational similarity analysis. </w:t>
      </w:r>
      <w:r w:rsidRPr="00CE750C">
        <w:rPr>
          <w:rFonts w:ascii="Calibri" w:hAnsi="Calibri" w:cs="Calibri"/>
          <w:i/>
          <w:iCs/>
        </w:rPr>
        <w:t>NeuroImage</w:t>
      </w:r>
      <w:r w:rsidRPr="00CE750C">
        <w:rPr>
          <w:rFonts w:ascii="Calibri" w:hAnsi="Calibri" w:cs="Calibri"/>
        </w:rPr>
        <w:t xml:space="preserve">, </w:t>
      </w:r>
      <w:r w:rsidRPr="00CE750C">
        <w:rPr>
          <w:rFonts w:ascii="Calibri" w:hAnsi="Calibri" w:cs="Calibri"/>
          <w:i/>
          <w:iCs/>
        </w:rPr>
        <w:t>201</w:t>
      </w:r>
      <w:r w:rsidRPr="00CE750C">
        <w:rPr>
          <w:rFonts w:ascii="Calibri" w:hAnsi="Calibri" w:cs="Calibri"/>
        </w:rPr>
        <w:t>, 115986. https://doi.org/10.1016/j.neuroimage.2019.06.064</w:t>
      </w:r>
    </w:p>
    <w:p w14:paraId="38BAD976" w14:textId="77777777" w:rsidR="00CE750C" w:rsidRPr="00CE750C" w:rsidRDefault="00CE750C" w:rsidP="00CE750C">
      <w:pPr>
        <w:pStyle w:val="Bibliography"/>
        <w:rPr>
          <w:rFonts w:ascii="Calibri" w:hAnsi="Calibri" w:cs="Calibri"/>
          <w:lang w:val="de-DE"/>
        </w:rPr>
      </w:pPr>
      <w:r w:rsidRPr="00CE750C">
        <w:rPr>
          <w:rFonts w:ascii="Calibri" w:hAnsi="Calibri" w:cs="Calibri"/>
          <w:lang w:val="de-DE"/>
        </w:rPr>
        <w:t xml:space="preserve">Friston, K. J., Litvak, V., Oswal, A., Razi, A., Stephan, K. E., van Wijk, B. C. M., Ziegler, G., &amp; Zeidman, P. (2016). </w:t>
      </w:r>
      <w:r w:rsidRPr="00CE750C">
        <w:rPr>
          <w:rFonts w:ascii="Calibri" w:hAnsi="Calibri" w:cs="Calibri"/>
        </w:rPr>
        <w:t xml:space="preserve">Bayesian model reduction and empirical Bayes for group (DCM) studies. </w:t>
      </w:r>
      <w:r w:rsidRPr="00CE750C">
        <w:rPr>
          <w:rFonts w:ascii="Calibri" w:hAnsi="Calibri" w:cs="Calibri"/>
          <w:i/>
          <w:iCs/>
          <w:lang w:val="de-DE"/>
        </w:rPr>
        <w:t>NeuroImage</w:t>
      </w:r>
      <w:r w:rsidRPr="00CE750C">
        <w:rPr>
          <w:rFonts w:ascii="Calibri" w:hAnsi="Calibri" w:cs="Calibri"/>
          <w:lang w:val="de-DE"/>
        </w:rPr>
        <w:t xml:space="preserve">, </w:t>
      </w:r>
      <w:r w:rsidRPr="00CE750C">
        <w:rPr>
          <w:rFonts w:ascii="Calibri" w:hAnsi="Calibri" w:cs="Calibri"/>
          <w:i/>
          <w:iCs/>
          <w:lang w:val="de-DE"/>
        </w:rPr>
        <w:t>128</w:t>
      </w:r>
      <w:r w:rsidRPr="00CE750C">
        <w:rPr>
          <w:rFonts w:ascii="Calibri" w:hAnsi="Calibri" w:cs="Calibri"/>
          <w:lang w:val="de-DE"/>
        </w:rPr>
        <w:t>, 413–431. https://doi.org/10.1016/j.neuroimage.2015.11.015</w:t>
      </w:r>
    </w:p>
    <w:p w14:paraId="73354D38" w14:textId="77777777" w:rsidR="00CE750C" w:rsidRPr="00CE750C" w:rsidRDefault="00CE750C" w:rsidP="00CE750C">
      <w:pPr>
        <w:pStyle w:val="Bibliography"/>
        <w:rPr>
          <w:rFonts w:ascii="Calibri" w:hAnsi="Calibri" w:cs="Calibri"/>
        </w:rPr>
      </w:pPr>
      <w:r w:rsidRPr="00CE750C">
        <w:rPr>
          <w:rFonts w:ascii="Calibri" w:hAnsi="Calibri" w:cs="Calibri"/>
          <w:lang w:val="de-DE"/>
        </w:rPr>
        <w:t xml:space="preserve">Friston, K. J., Parr, T., &amp; Zeidman, P. (2019). </w:t>
      </w:r>
      <w:r w:rsidRPr="00CE750C">
        <w:rPr>
          <w:rFonts w:ascii="Calibri" w:hAnsi="Calibri" w:cs="Calibri"/>
          <w:i/>
          <w:iCs/>
        </w:rPr>
        <w:t>Bayesian model reduction</w:t>
      </w:r>
      <w:r w:rsidRPr="00CE750C">
        <w:rPr>
          <w:rFonts w:ascii="Calibri" w:hAnsi="Calibri" w:cs="Calibri"/>
        </w:rPr>
        <w:t xml:space="preserve"> (No. arXiv:1805.07092). arXiv. https://doi.org/10.48550/arXiv.1805.07092</w:t>
      </w:r>
    </w:p>
    <w:p w14:paraId="5EE056E0" w14:textId="77777777" w:rsidR="00CE750C" w:rsidRPr="00CE750C" w:rsidRDefault="00CE750C" w:rsidP="00CE750C">
      <w:pPr>
        <w:pStyle w:val="Bibliography"/>
        <w:rPr>
          <w:rFonts w:ascii="Calibri" w:hAnsi="Calibri" w:cs="Calibri"/>
        </w:rPr>
      </w:pPr>
      <w:r w:rsidRPr="00CE750C">
        <w:rPr>
          <w:rFonts w:ascii="Calibri" w:hAnsi="Calibri" w:cs="Calibri"/>
        </w:rPr>
        <w:t xml:space="preserve">Friston, K. J., Penny, W., Phillips, C., Kiebel, S., Hinton, G., &amp; Ashburner, J. (2002). Classical and Bayesian Inference in Neuroimaging: Theory. </w:t>
      </w:r>
      <w:r w:rsidRPr="00CE750C">
        <w:rPr>
          <w:rFonts w:ascii="Calibri" w:hAnsi="Calibri" w:cs="Calibri"/>
          <w:i/>
          <w:iCs/>
        </w:rPr>
        <w:t>NeuroImage</w:t>
      </w:r>
      <w:r w:rsidRPr="00CE750C">
        <w:rPr>
          <w:rFonts w:ascii="Calibri" w:hAnsi="Calibri" w:cs="Calibri"/>
        </w:rPr>
        <w:t xml:space="preserve">, </w:t>
      </w:r>
      <w:r w:rsidRPr="00CE750C">
        <w:rPr>
          <w:rFonts w:ascii="Calibri" w:hAnsi="Calibri" w:cs="Calibri"/>
          <w:i/>
          <w:iCs/>
        </w:rPr>
        <w:t>16</w:t>
      </w:r>
      <w:r w:rsidRPr="00CE750C">
        <w:rPr>
          <w:rFonts w:ascii="Calibri" w:hAnsi="Calibri" w:cs="Calibri"/>
        </w:rPr>
        <w:t>(2), 465–483. https://doi.org/10.1006/nimg.2002.1090</w:t>
      </w:r>
    </w:p>
    <w:p w14:paraId="5F71C131" w14:textId="77777777" w:rsidR="00CE750C" w:rsidRPr="00CE750C" w:rsidRDefault="00CE750C" w:rsidP="00CE750C">
      <w:pPr>
        <w:pStyle w:val="Bibliography"/>
        <w:rPr>
          <w:rFonts w:ascii="Calibri" w:hAnsi="Calibri" w:cs="Calibri"/>
        </w:rPr>
      </w:pPr>
      <w:r w:rsidRPr="00CE750C">
        <w:rPr>
          <w:rFonts w:ascii="Calibri" w:hAnsi="Calibri" w:cs="Calibri"/>
        </w:rPr>
        <w:t xml:space="preserve">Haynes, J.-D. (2015). A Primer on Pattern-Based Approaches to fMRI: Principles, Pitfalls, and Perspectives. </w:t>
      </w:r>
      <w:r w:rsidRPr="00CE750C">
        <w:rPr>
          <w:rFonts w:ascii="Calibri" w:hAnsi="Calibri" w:cs="Calibri"/>
          <w:i/>
          <w:iCs/>
        </w:rPr>
        <w:t>Neuron</w:t>
      </w:r>
      <w:r w:rsidRPr="00CE750C">
        <w:rPr>
          <w:rFonts w:ascii="Calibri" w:hAnsi="Calibri" w:cs="Calibri"/>
        </w:rPr>
        <w:t xml:space="preserve">, </w:t>
      </w:r>
      <w:r w:rsidRPr="00CE750C">
        <w:rPr>
          <w:rFonts w:ascii="Calibri" w:hAnsi="Calibri" w:cs="Calibri"/>
          <w:i/>
          <w:iCs/>
        </w:rPr>
        <w:t>87</w:t>
      </w:r>
      <w:r w:rsidRPr="00CE750C">
        <w:rPr>
          <w:rFonts w:ascii="Calibri" w:hAnsi="Calibri" w:cs="Calibri"/>
        </w:rPr>
        <w:t>(2), 257–270. https://doi.org/10.1016/j.neuron.2015.05.025</w:t>
      </w:r>
    </w:p>
    <w:p w14:paraId="2A0D4B45" w14:textId="77777777" w:rsidR="00CE750C" w:rsidRPr="00CE750C" w:rsidRDefault="00CE750C" w:rsidP="00CE750C">
      <w:pPr>
        <w:pStyle w:val="Bibliography"/>
        <w:rPr>
          <w:rFonts w:ascii="Calibri" w:hAnsi="Calibri" w:cs="Calibri"/>
        </w:rPr>
      </w:pPr>
      <w:r w:rsidRPr="00CE750C">
        <w:rPr>
          <w:rFonts w:ascii="Calibri" w:hAnsi="Calibri" w:cs="Calibri"/>
        </w:rPr>
        <w:t xml:space="preserve">Kaneshiro, B., Guimaraes, M. P., Kim, H.-S., Norcia, A. M., &amp; Suppes, P. (2015). A Representational Similarity Analysis of the Dynamics of Object Processing Using Single-Trial EEG Classification. </w:t>
      </w:r>
      <w:r w:rsidRPr="00CE750C">
        <w:rPr>
          <w:rFonts w:ascii="Calibri" w:hAnsi="Calibri" w:cs="Calibri"/>
          <w:i/>
          <w:iCs/>
        </w:rPr>
        <w:t>PLOS ONE</w:t>
      </w:r>
      <w:r w:rsidRPr="00CE750C">
        <w:rPr>
          <w:rFonts w:ascii="Calibri" w:hAnsi="Calibri" w:cs="Calibri"/>
        </w:rPr>
        <w:t xml:space="preserve">, </w:t>
      </w:r>
      <w:r w:rsidRPr="00CE750C">
        <w:rPr>
          <w:rFonts w:ascii="Calibri" w:hAnsi="Calibri" w:cs="Calibri"/>
          <w:i/>
          <w:iCs/>
        </w:rPr>
        <w:t>10</w:t>
      </w:r>
      <w:r w:rsidRPr="00CE750C">
        <w:rPr>
          <w:rFonts w:ascii="Calibri" w:hAnsi="Calibri" w:cs="Calibri"/>
        </w:rPr>
        <w:t>(8), e0135697. https://doi.org/10.1371/journal.pone.0135697</w:t>
      </w:r>
    </w:p>
    <w:p w14:paraId="5B0D6111" w14:textId="77777777" w:rsidR="00CE750C" w:rsidRPr="00CE750C" w:rsidRDefault="00CE750C" w:rsidP="00CE750C">
      <w:pPr>
        <w:pStyle w:val="Bibliography"/>
        <w:rPr>
          <w:rFonts w:ascii="Calibri" w:hAnsi="Calibri" w:cs="Calibri"/>
        </w:rPr>
      </w:pPr>
      <w:r w:rsidRPr="00CE750C">
        <w:rPr>
          <w:rFonts w:ascii="Calibri" w:hAnsi="Calibri" w:cs="Calibri"/>
        </w:rPr>
        <w:t xml:space="preserve">Kass, R. E., &amp; Raftery, A. E. (1995). Bayes Factors. </w:t>
      </w:r>
      <w:r w:rsidRPr="00CE750C">
        <w:rPr>
          <w:rFonts w:ascii="Calibri" w:hAnsi="Calibri" w:cs="Calibri"/>
          <w:i/>
          <w:iCs/>
        </w:rPr>
        <w:t>Journal of the American Statistical Association</w:t>
      </w:r>
      <w:r w:rsidRPr="00CE750C">
        <w:rPr>
          <w:rFonts w:ascii="Calibri" w:hAnsi="Calibri" w:cs="Calibri"/>
        </w:rPr>
        <w:t xml:space="preserve">, </w:t>
      </w:r>
      <w:r w:rsidRPr="00CE750C">
        <w:rPr>
          <w:rFonts w:ascii="Calibri" w:hAnsi="Calibri" w:cs="Calibri"/>
          <w:i/>
          <w:iCs/>
        </w:rPr>
        <w:t>90</w:t>
      </w:r>
      <w:r w:rsidRPr="00CE750C">
        <w:rPr>
          <w:rFonts w:ascii="Calibri" w:hAnsi="Calibri" w:cs="Calibri"/>
        </w:rPr>
        <w:t>(430), 773–795. https://doi.org/10.1080/01621459.1995.10476572</w:t>
      </w:r>
    </w:p>
    <w:p w14:paraId="2B51C290" w14:textId="77777777" w:rsidR="00CE750C" w:rsidRPr="00CE750C" w:rsidRDefault="00CE750C" w:rsidP="00CE750C">
      <w:pPr>
        <w:pStyle w:val="Bibliography"/>
        <w:rPr>
          <w:rFonts w:ascii="Calibri" w:hAnsi="Calibri" w:cs="Calibri"/>
        </w:rPr>
      </w:pPr>
      <w:r w:rsidRPr="00CE750C">
        <w:rPr>
          <w:rFonts w:ascii="Calibri" w:hAnsi="Calibri" w:cs="Calibri"/>
        </w:rPr>
        <w:lastRenderedPageBreak/>
        <w:t xml:space="preserve">Kass, R. E., &amp; Steffey, D. (1989). Approximate Bayesian Inference in Conditionally Independent Hierarchical Models (Parametric Empirical Bayes Models). </w:t>
      </w:r>
      <w:r w:rsidRPr="00CE750C">
        <w:rPr>
          <w:rFonts w:ascii="Calibri" w:hAnsi="Calibri" w:cs="Calibri"/>
          <w:i/>
          <w:iCs/>
        </w:rPr>
        <w:t>Journal of the American Statistical Association</w:t>
      </w:r>
      <w:r w:rsidRPr="00CE750C">
        <w:rPr>
          <w:rFonts w:ascii="Calibri" w:hAnsi="Calibri" w:cs="Calibri"/>
        </w:rPr>
        <w:t xml:space="preserve">, </w:t>
      </w:r>
      <w:r w:rsidRPr="00CE750C">
        <w:rPr>
          <w:rFonts w:ascii="Calibri" w:hAnsi="Calibri" w:cs="Calibri"/>
          <w:i/>
          <w:iCs/>
        </w:rPr>
        <w:t>84</w:t>
      </w:r>
      <w:r w:rsidRPr="00CE750C">
        <w:rPr>
          <w:rFonts w:ascii="Calibri" w:hAnsi="Calibri" w:cs="Calibri"/>
        </w:rPr>
        <w:t>(407), 717–726. https://doi.org/10.1080/01621459.1989.10478825</w:t>
      </w:r>
    </w:p>
    <w:p w14:paraId="7AA1CBAD" w14:textId="77777777" w:rsidR="00CE750C" w:rsidRPr="00CE750C" w:rsidRDefault="00CE750C" w:rsidP="00CE750C">
      <w:pPr>
        <w:pStyle w:val="Bibliography"/>
        <w:rPr>
          <w:rFonts w:ascii="Calibri" w:hAnsi="Calibri" w:cs="Calibri"/>
        </w:rPr>
      </w:pPr>
      <w:r w:rsidRPr="00CE750C">
        <w:rPr>
          <w:rFonts w:ascii="Calibri" w:hAnsi="Calibri" w:cs="Calibri"/>
        </w:rPr>
        <w:t xml:space="preserve">Kriegeskorte, N. (2008). Representational similarity analysis – connecting the branches of systems neuroscience. </w:t>
      </w:r>
      <w:r w:rsidRPr="00CE750C">
        <w:rPr>
          <w:rFonts w:ascii="Calibri" w:hAnsi="Calibri" w:cs="Calibri"/>
          <w:i/>
          <w:iCs/>
        </w:rPr>
        <w:t>Frontiers in Systems Neuroscience</w:t>
      </w:r>
      <w:r w:rsidRPr="00CE750C">
        <w:rPr>
          <w:rFonts w:ascii="Calibri" w:hAnsi="Calibri" w:cs="Calibri"/>
        </w:rPr>
        <w:t>. https://doi.org/10.3389/neuro.06.004.2008</w:t>
      </w:r>
    </w:p>
    <w:p w14:paraId="2C0FA2FC" w14:textId="77777777" w:rsidR="00CE750C" w:rsidRPr="00CE750C" w:rsidRDefault="00CE750C" w:rsidP="00CE750C">
      <w:pPr>
        <w:pStyle w:val="Bibliography"/>
        <w:rPr>
          <w:rFonts w:ascii="Calibri" w:hAnsi="Calibri" w:cs="Calibri"/>
        </w:rPr>
      </w:pPr>
      <w:r w:rsidRPr="00CE750C">
        <w:rPr>
          <w:rFonts w:ascii="Calibri" w:hAnsi="Calibri" w:cs="Calibri"/>
        </w:rPr>
        <w:t xml:space="preserve">Kriegeskorte, N., &amp; Kievit, R. A. (2013). Representational geometry: Integrating cognition, computation, and the brain. </w:t>
      </w:r>
      <w:r w:rsidRPr="00CE750C">
        <w:rPr>
          <w:rFonts w:ascii="Calibri" w:hAnsi="Calibri" w:cs="Calibri"/>
          <w:i/>
          <w:iCs/>
        </w:rPr>
        <w:t>Trends in Cognitive Sciences</w:t>
      </w:r>
      <w:r w:rsidRPr="00CE750C">
        <w:rPr>
          <w:rFonts w:ascii="Calibri" w:hAnsi="Calibri" w:cs="Calibri"/>
        </w:rPr>
        <w:t xml:space="preserve">, </w:t>
      </w:r>
      <w:r w:rsidRPr="00CE750C">
        <w:rPr>
          <w:rFonts w:ascii="Calibri" w:hAnsi="Calibri" w:cs="Calibri"/>
          <w:i/>
          <w:iCs/>
        </w:rPr>
        <w:t>17</w:t>
      </w:r>
      <w:r w:rsidRPr="00CE750C">
        <w:rPr>
          <w:rFonts w:ascii="Calibri" w:hAnsi="Calibri" w:cs="Calibri"/>
        </w:rPr>
        <w:t>(8), 401–412. https://doi.org/10.1016/j.tics.2013.06.007</w:t>
      </w:r>
    </w:p>
    <w:p w14:paraId="6EEC7031" w14:textId="77777777" w:rsidR="00CE750C" w:rsidRPr="00CE750C" w:rsidRDefault="00CE750C" w:rsidP="00CE750C">
      <w:pPr>
        <w:pStyle w:val="Bibliography"/>
        <w:rPr>
          <w:rFonts w:ascii="Calibri" w:hAnsi="Calibri" w:cs="Calibri"/>
          <w:lang w:val="de-DE"/>
        </w:rPr>
      </w:pPr>
      <w:r w:rsidRPr="00CE750C">
        <w:rPr>
          <w:rFonts w:ascii="Calibri" w:hAnsi="Calibri" w:cs="Calibri"/>
        </w:rPr>
        <w:t xml:space="preserve">Kriegeskorte, N., Mur, M., Ruff, D. A., Kiani, R., Bodurka, J., Esteky, H., Tanaka, K., &amp; Bandettini, P. A. (2008). Matching Categorical Object Representations in Inferior Temporal Cortex of Man and Monkey. </w:t>
      </w:r>
      <w:r w:rsidRPr="00CE750C">
        <w:rPr>
          <w:rFonts w:ascii="Calibri" w:hAnsi="Calibri" w:cs="Calibri"/>
          <w:i/>
          <w:iCs/>
          <w:lang w:val="de-DE"/>
        </w:rPr>
        <w:t>Neuron</w:t>
      </w:r>
      <w:r w:rsidRPr="00CE750C">
        <w:rPr>
          <w:rFonts w:ascii="Calibri" w:hAnsi="Calibri" w:cs="Calibri"/>
          <w:lang w:val="de-DE"/>
        </w:rPr>
        <w:t xml:space="preserve">, </w:t>
      </w:r>
      <w:r w:rsidRPr="00CE750C">
        <w:rPr>
          <w:rFonts w:ascii="Calibri" w:hAnsi="Calibri" w:cs="Calibri"/>
          <w:i/>
          <w:iCs/>
          <w:lang w:val="de-DE"/>
        </w:rPr>
        <w:t>60</w:t>
      </w:r>
      <w:r w:rsidRPr="00CE750C">
        <w:rPr>
          <w:rFonts w:ascii="Calibri" w:hAnsi="Calibri" w:cs="Calibri"/>
          <w:lang w:val="de-DE"/>
        </w:rPr>
        <w:t>(6), 1126–1141. https://doi.org/10.1016/j.neuron.2008.10.043</w:t>
      </w:r>
    </w:p>
    <w:p w14:paraId="7F98EF0C" w14:textId="77777777" w:rsidR="00CE750C" w:rsidRPr="00CE750C" w:rsidRDefault="00CE750C" w:rsidP="00CE750C">
      <w:pPr>
        <w:pStyle w:val="Bibliography"/>
        <w:rPr>
          <w:rFonts w:ascii="Calibri" w:hAnsi="Calibri" w:cs="Calibri"/>
          <w:lang w:val="de-DE"/>
        </w:rPr>
      </w:pPr>
      <w:r w:rsidRPr="00CE750C">
        <w:rPr>
          <w:rFonts w:ascii="Calibri" w:hAnsi="Calibri" w:cs="Calibri"/>
          <w:lang w:val="de-DE"/>
        </w:rPr>
        <w:t xml:space="preserve">Lepauvre, A., Chu, Q., Zeidman, P., &amp; Melloni, L. (2025). </w:t>
      </w:r>
      <w:r w:rsidRPr="00CE750C">
        <w:rPr>
          <w:rFonts w:ascii="Calibri" w:hAnsi="Calibri" w:cs="Calibri"/>
          <w:i/>
          <w:iCs/>
          <w:lang w:val="de-DE"/>
        </w:rPr>
        <w:t>Multisim-neuro</w:t>
      </w:r>
      <w:r w:rsidRPr="00CE750C">
        <w:rPr>
          <w:rFonts w:ascii="Calibri" w:hAnsi="Calibri" w:cs="Calibri"/>
          <w:lang w:val="de-DE"/>
        </w:rPr>
        <w:t xml:space="preserve"> (Version v0.1) [Computer software]. Zenodo. https://doi.org/10.5281/zenodo.17231750</w:t>
      </w:r>
    </w:p>
    <w:p w14:paraId="2917AB41" w14:textId="77777777" w:rsidR="00CE750C" w:rsidRPr="00CE750C" w:rsidRDefault="00CE750C" w:rsidP="00CE750C">
      <w:pPr>
        <w:pStyle w:val="Bibliography"/>
        <w:rPr>
          <w:rFonts w:ascii="Calibri" w:hAnsi="Calibri" w:cs="Calibri"/>
        </w:rPr>
      </w:pPr>
      <w:r w:rsidRPr="00CE750C">
        <w:rPr>
          <w:rFonts w:ascii="Calibri" w:hAnsi="Calibri" w:cs="Calibri"/>
          <w:lang w:val="de-DE"/>
        </w:rPr>
        <w:t xml:space="preserve">Poldrack, R. A., Halchenko, Y. O., &amp; Hanson, S. J. (2009). </w:t>
      </w:r>
      <w:r w:rsidRPr="00CE750C">
        <w:rPr>
          <w:rFonts w:ascii="Calibri" w:hAnsi="Calibri" w:cs="Calibri"/>
        </w:rPr>
        <w:t xml:space="preserve">Decoding the Large-Scale Structure of Brain Function by Classifying Mental States Across Individuals. </w:t>
      </w:r>
      <w:r w:rsidRPr="00CE750C">
        <w:rPr>
          <w:rFonts w:ascii="Calibri" w:hAnsi="Calibri" w:cs="Calibri"/>
          <w:i/>
          <w:iCs/>
        </w:rPr>
        <w:t>Psychological Science</w:t>
      </w:r>
      <w:r w:rsidRPr="00CE750C">
        <w:rPr>
          <w:rFonts w:ascii="Calibri" w:hAnsi="Calibri" w:cs="Calibri"/>
        </w:rPr>
        <w:t xml:space="preserve">, </w:t>
      </w:r>
      <w:r w:rsidRPr="00CE750C">
        <w:rPr>
          <w:rFonts w:ascii="Calibri" w:hAnsi="Calibri" w:cs="Calibri"/>
          <w:i/>
          <w:iCs/>
        </w:rPr>
        <w:t>20</w:t>
      </w:r>
      <w:r w:rsidRPr="00CE750C">
        <w:rPr>
          <w:rFonts w:ascii="Calibri" w:hAnsi="Calibri" w:cs="Calibri"/>
        </w:rPr>
        <w:t>(11), 1364–1372. https://doi.org/10.1111/j.1467-9280.2009.02460.x</w:t>
      </w:r>
    </w:p>
    <w:p w14:paraId="0C1194E3" w14:textId="77777777" w:rsidR="00CE750C" w:rsidRPr="00CE750C" w:rsidRDefault="00CE750C" w:rsidP="00CE750C">
      <w:pPr>
        <w:pStyle w:val="Bibliography"/>
        <w:rPr>
          <w:rFonts w:ascii="Calibri" w:hAnsi="Calibri" w:cs="Calibri"/>
        </w:rPr>
      </w:pPr>
      <w:r w:rsidRPr="00CE750C">
        <w:rPr>
          <w:rFonts w:ascii="Calibri" w:hAnsi="Calibri" w:cs="Calibri"/>
        </w:rPr>
        <w:t xml:space="preserve">Seber, G. A. F., &amp; Lee, A. J. (2003). </w:t>
      </w:r>
      <w:r w:rsidRPr="00CE750C">
        <w:rPr>
          <w:rFonts w:ascii="Calibri" w:hAnsi="Calibri" w:cs="Calibri"/>
          <w:i/>
          <w:iCs/>
        </w:rPr>
        <w:t>Linear Regression Analysis</w:t>
      </w:r>
      <w:r w:rsidRPr="00CE750C">
        <w:rPr>
          <w:rFonts w:ascii="Calibri" w:hAnsi="Calibri" w:cs="Calibri"/>
        </w:rPr>
        <w:t>. John Wiley &amp; Sons.</w:t>
      </w:r>
    </w:p>
    <w:p w14:paraId="19898BC1" w14:textId="77777777" w:rsidR="00CE750C" w:rsidRPr="00CE750C" w:rsidRDefault="00CE750C" w:rsidP="00CE750C">
      <w:pPr>
        <w:pStyle w:val="Bibliography"/>
        <w:rPr>
          <w:rFonts w:ascii="Calibri" w:hAnsi="Calibri" w:cs="Calibri"/>
        </w:rPr>
      </w:pPr>
      <w:r w:rsidRPr="00CE750C">
        <w:rPr>
          <w:rFonts w:ascii="Calibri" w:hAnsi="Calibri" w:cs="Calibri"/>
        </w:rPr>
        <w:t xml:space="preserve">Worsley, K. J., &amp; Friston, K. J. (1995). Analysis of fMRI Time-Series Revisited—Again. </w:t>
      </w:r>
      <w:r w:rsidRPr="00CE750C">
        <w:rPr>
          <w:rFonts w:ascii="Calibri" w:hAnsi="Calibri" w:cs="Calibri"/>
          <w:i/>
          <w:iCs/>
        </w:rPr>
        <w:t>NeuroImage</w:t>
      </w:r>
      <w:r w:rsidRPr="00CE750C">
        <w:rPr>
          <w:rFonts w:ascii="Calibri" w:hAnsi="Calibri" w:cs="Calibri"/>
        </w:rPr>
        <w:t xml:space="preserve">, </w:t>
      </w:r>
      <w:r w:rsidRPr="00CE750C">
        <w:rPr>
          <w:rFonts w:ascii="Calibri" w:hAnsi="Calibri" w:cs="Calibri"/>
          <w:i/>
          <w:iCs/>
        </w:rPr>
        <w:t>2</w:t>
      </w:r>
      <w:r w:rsidRPr="00CE750C">
        <w:rPr>
          <w:rFonts w:ascii="Calibri" w:hAnsi="Calibri" w:cs="Calibri"/>
        </w:rPr>
        <w:t>(3), 173–181. https://doi.org/10.1006/nimg.1995.1023</w:t>
      </w:r>
    </w:p>
    <w:p w14:paraId="4CC322EF" w14:textId="77777777" w:rsidR="00CE750C" w:rsidRPr="00CE750C" w:rsidRDefault="00CE750C" w:rsidP="00CE750C">
      <w:pPr>
        <w:pStyle w:val="Bibliography"/>
        <w:rPr>
          <w:rFonts w:ascii="Calibri" w:hAnsi="Calibri" w:cs="Calibri"/>
        </w:rPr>
      </w:pPr>
      <w:r w:rsidRPr="00CE750C">
        <w:rPr>
          <w:rFonts w:ascii="Calibri" w:hAnsi="Calibri" w:cs="Calibri"/>
        </w:rPr>
        <w:t xml:space="preserve">Zeidman, P., Jafarian, A., Seghier, M. L., Litvak, V., Cagnan, H., Price, C. J., &amp; Friston, K. J. (2019). A guide to group effective connectivity analysis, part 2: Second level analysis with PEB. </w:t>
      </w:r>
      <w:r w:rsidRPr="00CE750C">
        <w:rPr>
          <w:rFonts w:ascii="Calibri" w:hAnsi="Calibri" w:cs="Calibri"/>
          <w:i/>
          <w:iCs/>
        </w:rPr>
        <w:t>NeuroImage</w:t>
      </w:r>
      <w:r w:rsidRPr="00CE750C">
        <w:rPr>
          <w:rFonts w:ascii="Calibri" w:hAnsi="Calibri" w:cs="Calibri"/>
        </w:rPr>
        <w:t xml:space="preserve">, </w:t>
      </w:r>
      <w:r w:rsidRPr="00CE750C">
        <w:rPr>
          <w:rFonts w:ascii="Calibri" w:hAnsi="Calibri" w:cs="Calibri"/>
          <w:i/>
          <w:iCs/>
        </w:rPr>
        <w:t>200</w:t>
      </w:r>
      <w:r w:rsidRPr="00CE750C">
        <w:rPr>
          <w:rFonts w:ascii="Calibri" w:hAnsi="Calibri" w:cs="Calibri"/>
        </w:rPr>
        <w:t>, 12–25. https://doi.org/10.1016/j.neuroimage.2019.06.032</w:t>
      </w:r>
    </w:p>
    <w:p w14:paraId="01690049" w14:textId="522E8E27" w:rsidR="00474AD7" w:rsidRPr="00474AD7" w:rsidRDefault="00285114" w:rsidP="00474AD7">
      <w:r>
        <w:fldChar w:fldCharType="end"/>
      </w:r>
    </w:p>
    <w:p w14:paraId="068F8695" w14:textId="77777777" w:rsidR="00474AD7" w:rsidRPr="00474AD7" w:rsidRDefault="00474AD7" w:rsidP="00474AD7"/>
    <w:p w14:paraId="09FA4BE7" w14:textId="37756590" w:rsidR="00E40CA6" w:rsidRDefault="00E40CA6" w:rsidP="00E40CA6"/>
    <w:sectPr w:rsidR="00E40CA6">
      <w:footerReference w:type="default" r:id="rId18"/>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B499D" w16cex:dateUtc="2025-10-28T13:54:00Z"/>
  <w16cex:commentExtensible w16cex:durableId="2CAB54BC" w16cex:dateUtc="2025-10-28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3A9610" w16cid:durableId="203A9610"/>
  <w16cid:commentId w16cid:paraId="7E11A54B" w16cid:durableId="7E11A54B"/>
  <w16cid:commentId w16cid:paraId="227CD0C0" w16cid:durableId="227CD0C0"/>
  <w16cid:commentId w16cid:paraId="305048DE" w16cid:durableId="305048DE"/>
  <w16cid:commentId w16cid:paraId="095B3947" w16cid:durableId="095B3947"/>
  <w16cid:commentId w16cid:paraId="74853856" w16cid:durableId="74853856"/>
  <w16cid:commentId w16cid:paraId="7873B949" w16cid:durableId="7873B949"/>
  <w16cid:commentId w16cid:paraId="050CDAC6" w16cid:durableId="050CDAC6"/>
  <w16cid:commentId w16cid:paraId="4D553544" w16cid:durableId="4D553544"/>
  <w16cid:commentId w16cid:paraId="48FC5876" w16cid:durableId="48FC5876"/>
  <w16cid:commentId w16cid:paraId="75E23FC7" w16cid:durableId="2CAB499D"/>
  <w16cid:commentId w16cid:paraId="14DDDE2E" w16cid:durableId="2CAB54B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218362" w14:textId="77777777" w:rsidR="00953FE3" w:rsidRDefault="00953FE3" w:rsidP="00A01012">
      <w:pPr>
        <w:spacing w:after="0" w:line="240" w:lineRule="auto"/>
      </w:pPr>
      <w:r>
        <w:separator/>
      </w:r>
    </w:p>
  </w:endnote>
  <w:endnote w:type="continuationSeparator" w:id="0">
    <w:p w14:paraId="63D4FF3E" w14:textId="77777777" w:rsidR="00953FE3" w:rsidRDefault="00953FE3" w:rsidP="00A01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1309635"/>
      <w:docPartObj>
        <w:docPartGallery w:val="Page Numbers (Bottom of Page)"/>
        <w:docPartUnique/>
      </w:docPartObj>
    </w:sdtPr>
    <w:sdtEndPr>
      <w:rPr>
        <w:noProof/>
      </w:rPr>
    </w:sdtEndPr>
    <w:sdtContent>
      <w:p w14:paraId="0D6FF2A9" w14:textId="0365F870" w:rsidR="00E3419F" w:rsidRDefault="00E3419F">
        <w:pPr>
          <w:pStyle w:val="Footer"/>
          <w:jc w:val="center"/>
        </w:pPr>
        <w:r>
          <w:fldChar w:fldCharType="begin"/>
        </w:r>
        <w:r>
          <w:instrText xml:space="preserve"> PAGE   \* MERGEFORMAT </w:instrText>
        </w:r>
        <w:r>
          <w:fldChar w:fldCharType="separate"/>
        </w:r>
        <w:r w:rsidR="00930067">
          <w:rPr>
            <w:noProof/>
          </w:rPr>
          <w:t>22</w:t>
        </w:r>
        <w:r>
          <w:rPr>
            <w:noProof/>
          </w:rPr>
          <w:fldChar w:fldCharType="end"/>
        </w:r>
      </w:p>
    </w:sdtContent>
  </w:sdt>
  <w:p w14:paraId="58528FA1" w14:textId="77777777" w:rsidR="00E3419F" w:rsidRDefault="00E341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21272" w14:textId="77777777" w:rsidR="00953FE3" w:rsidRDefault="00953FE3" w:rsidP="00A01012">
      <w:pPr>
        <w:spacing w:after="0" w:line="240" w:lineRule="auto"/>
      </w:pPr>
      <w:r>
        <w:separator/>
      </w:r>
    </w:p>
  </w:footnote>
  <w:footnote w:type="continuationSeparator" w:id="0">
    <w:p w14:paraId="68549908" w14:textId="77777777" w:rsidR="00953FE3" w:rsidRDefault="00953FE3" w:rsidP="00A01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1203EE"/>
    <w:multiLevelType w:val="hybridMultilevel"/>
    <w:tmpl w:val="520C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D460A"/>
    <w:multiLevelType w:val="hybridMultilevel"/>
    <w:tmpl w:val="31BE91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24DF16-0483-4A97-AF93-8EA3101822EF}"/>
    <w:docVar w:name="dgnword-eventsink" w:val="2705063429344"/>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rtzwxs5exvwdkesfx4xswxnzv0pvef5spf9&quot;&gt;My EndNote Library-Converted&lt;record-ids&gt;&lt;item&gt;85&lt;/item&gt;&lt;item&gt;1473&lt;/item&gt;&lt;item&gt;2652&lt;/item&gt;&lt;/record-ids&gt;&lt;/item&gt;&lt;/Libraries&gt;"/>
  </w:docVars>
  <w:rsids>
    <w:rsidRoot w:val="00A01012"/>
    <w:rsid w:val="000025D7"/>
    <w:rsid w:val="00005EF0"/>
    <w:rsid w:val="00005F86"/>
    <w:rsid w:val="00006409"/>
    <w:rsid w:val="000076C5"/>
    <w:rsid w:val="00007E99"/>
    <w:rsid w:val="000105CB"/>
    <w:rsid w:val="000113CA"/>
    <w:rsid w:val="0001153B"/>
    <w:rsid w:val="00012280"/>
    <w:rsid w:val="00013862"/>
    <w:rsid w:val="00014A01"/>
    <w:rsid w:val="00016123"/>
    <w:rsid w:val="00021369"/>
    <w:rsid w:val="000227DF"/>
    <w:rsid w:val="000229E0"/>
    <w:rsid w:val="00023A34"/>
    <w:rsid w:val="00023C0A"/>
    <w:rsid w:val="00023DAD"/>
    <w:rsid w:val="00024508"/>
    <w:rsid w:val="00026EB7"/>
    <w:rsid w:val="00030EAF"/>
    <w:rsid w:val="00032519"/>
    <w:rsid w:val="00033C9E"/>
    <w:rsid w:val="00035662"/>
    <w:rsid w:val="0003589E"/>
    <w:rsid w:val="00037217"/>
    <w:rsid w:val="00042FE5"/>
    <w:rsid w:val="000430DA"/>
    <w:rsid w:val="00043929"/>
    <w:rsid w:val="00043A62"/>
    <w:rsid w:val="00043EE1"/>
    <w:rsid w:val="00044B56"/>
    <w:rsid w:val="000454DA"/>
    <w:rsid w:val="0004743C"/>
    <w:rsid w:val="00047D8F"/>
    <w:rsid w:val="0005131E"/>
    <w:rsid w:val="000528DA"/>
    <w:rsid w:val="00055907"/>
    <w:rsid w:val="00056185"/>
    <w:rsid w:val="00056FDB"/>
    <w:rsid w:val="00057580"/>
    <w:rsid w:val="00062A0F"/>
    <w:rsid w:val="00063B7D"/>
    <w:rsid w:val="00064CE2"/>
    <w:rsid w:val="000651C6"/>
    <w:rsid w:val="0006562F"/>
    <w:rsid w:val="00067124"/>
    <w:rsid w:val="00067438"/>
    <w:rsid w:val="00067881"/>
    <w:rsid w:val="00070D90"/>
    <w:rsid w:val="00072E0A"/>
    <w:rsid w:val="00074BBD"/>
    <w:rsid w:val="00074FBE"/>
    <w:rsid w:val="00076270"/>
    <w:rsid w:val="00076520"/>
    <w:rsid w:val="000766C3"/>
    <w:rsid w:val="00076A49"/>
    <w:rsid w:val="00077124"/>
    <w:rsid w:val="0007721E"/>
    <w:rsid w:val="000779E0"/>
    <w:rsid w:val="00080491"/>
    <w:rsid w:val="00080763"/>
    <w:rsid w:val="0008403E"/>
    <w:rsid w:val="00084FAF"/>
    <w:rsid w:val="000861CF"/>
    <w:rsid w:val="00086356"/>
    <w:rsid w:val="00086C35"/>
    <w:rsid w:val="000913AD"/>
    <w:rsid w:val="00092001"/>
    <w:rsid w:val="00092890"/>
    <w:rsid w:val="00092BD8"/>
    <w:rsid w:val="000938B1"/>
    <w:rsid w:val="00094EA4"/>
    <w:rsid w:val="000A0F22"/>
    <w:rsid w:val="000A2D3F"/>
    <w:rsid w:val="000A472B"/>
    <w:rsid w:val="000A53DD"/>
    <w:rsid w:val="000A5486"/>
    <w:rsid w:val="000A6B88"/>
    <w:rsid w:val="000A7E0C"/>
    <w:rsid w:val="000A7FDB"/>
    <w:rsid w:val="000B37CD"/>
    <w:rsid w:val="000B4349"/>
    <w:rsid w:val="000B5C00"/>
    <w:rsid w:val="000B704C"/>
    <w:rsid w:val="000B7B6E"/>
    <w:rsid w:val="000C157B"/>
    <w:rsid w:val="000C2444"/>
    <w:rsid w:val="000C46E2"/>
    <w:rsid w:val="000C5766"/>
    <w:rsid w:val="000D0169"/>
    <w:rsid w:val="000D0547"/>
    <w:rsid w:val="000D1483"/>
    <w:rsid w:val="000D2257"/>
    <w:rsid w:val="000D2F6A"/>
    <w:rsid w:val="000D4199"/>
    <w:rsid w:val="000D420A"/>
    <w:rsid w:val="000D56C6"/>
    <w:rsid w:val="000D5E7F"/>
    <w:rsid w:val="000D6885"/>
    <w:rsid w:val="000D7A05"/>
    <w:rsid w:val="000D7C16"/>
    <w:rsid w:val="000E118C"/>
    <w:rsid w:val="000E144E"/>
    <w:rsid w:val="000E19AC"/>
    <w:rsid w:val="000E254D"/>
    <w:rsid w:val="000E3052"/>
    <w:rsid w:val="000E7ACA"/>
    <w:rsid w:val="000F144E"/>
    <w:rsid w:val="000F1902"/>
    <w:rsid w:val="000F24E6"/>
    <w:rsid w:val="000F351A"/>
    <w:rsid w:val="000F5064"/>
    <w:rsid w:val="000F6B49"/>
    <w:rsid w:val="000F6D4D"/>
    <w:rsid w:val="000F7306"/>
    <w:rsid w:val="000F7675"/>
    <w:rsid w:val="00100582"/>
    <w:rsid w:val="00102E8B"/>
    <w:rsid w:val="001132EA"/>
    <w:rsid w:val="00117BE3"/>
    <w:rsid w:val="00120DA5"/>
    <w:rsid w:val="00123F31"/>
    <w:rsid w:val="00124200"/>
    <w:rsid w:val="0013214E"/>
    <w:rsid w:val="001356C6"/>
    <w:rsid w:val="00136166"/>
    <w:rsid w:val="00136201"/>
    <w:rsid w:val="00137F5C"/>
    <w:rsid w:val="00137FDA"/>
    <w:rsid w:val="001407B9"/>
    <w:rsid w:val="001427BE"/>
    <w:rsid w:val="00143CF5"/>
    <w:rsid w:val="00145824"/>
    <w:rsid w:val="00147C70"/>
    <w:rsid w:val="00151AF2"/>
    <w:rsid w:val="00151C5D"/>
    <w:rsid w:val="00152215"/>
    <w:rsid w:val="001530ED"/>
    <w:rsid w:val="0015346F"/>
    <w:rsid w:val="00153E89"/>
    <w:rsid w:val="00154361"/>
    <w:rsid w:val="00154BA7"/>
    <w:rsid w:val="00157568"/>
    <w:rsid w:val="001578F5"/>
    <w:rsid w:val="00160C38"/>
    <w:rsid w:val="001624A2"/>
    <w:rsid w:val="001632E7"/>
    <w:rsid w:val="00164188"/>
    <w:rsid w:val="0016588A"/>
    <w:rsid w:val="0016725B"/>
    <w:rsid w:val="00170B5F"/>
    <w:rsid w:val="00173B03"/>
    <w:rsid w:val="0017433A"/>
    <w:rsid w:val="0017753A"/>
    <w:rsid w:val="0017778F"/>
    <w:rsid w:val="001816A1"/>
    <w:rsid w:val="0018308E"/>
    <w:rsid w:val="00184655"/>
    <w:rsid w:val="00184B0E"/>
    <w:rsid w:val="00192347"/>
    <w:rsid w:val="001931FD"/>
    <w:rsid w:val="00194809"/>
    <w:rsid w:val="00194D3A"/>
    <w:rsid w:val="00195B76"/>
    <w:rsid w:val="00196284"/>
    <w:rsid w:val="001A1CD1"/>
    <w:rsid w:val="001A1DAE"/>
    <w:rsid w:val="001A3176"/>
    <w:rsid w:val="001A3C57"/>
    <w:rsid w:val="001A7FFA"/>
    <w:rsid w:val="001B4DAD"/>
    <w:rsid w:val="001B5BDF"/>
    <w:rsid w:val="001B5FFA"/>
    <w:rsid w:val="001B68BA"/>
    <w:rsid w:val="001C3298"/>
    <w:rsid w:val="001C34F3"/>
    <w:rsid w:val="001C4F5A"/>
    <w:rsid w:val="001D377E"/>
    <w:rsid w:val="001D3D82"/>
    <w:rsid w:val="001D47C2"/>
    <w:rsid w:val="001D506F"/>
    <w:rsid w:val="001D7607"/>
    <w:rsid w:val="001E1AD9"/>
    <w:rsid w:val="001E1BDE"/>
    <w:rsid w:val="001E211C"/>
    <w:rsid w:val="001E285B"/>
    <w:rsid w:val="001E4AA8"/>
    <w:rsid w:val="001E6C4B"/>
    <w:rsid w:val="001F1FDA"/>
    <w:rsid w:val="001F6BF4"/>
    <w:rsid w:val="001F7134"/>
    <w:rsid w:val="00200759"/>
    <w:rsid w:val="0020090F"/>
    <w:rsid w:val="00202536"/>
    <w:rsid w:val="00204AED"/>
    <w:rsid w:val="00204D08"/>
    <w:rsid w:val="0020628E"/>
    <w:rsid w:val="0020763F"/>
    <w:rsid w:val="0020764D"/>
    <w:rsid w:val="00210E3E"/>
    <w:rsid w:val="0021177F"/>
    <w:rsid w:val="00212512"/>
    <w:rsid w:val="0021276C"/>
    <w:rsid w:val="00214CEA"/>
    <w:rsid w:val="00214ED2"/>
    <w:rsid w:val="0021734E"/>
    <w:rsid w:val="002178FC"/>
    <w:rsid w:val="0022008E"/>
    <w:rsid w:val="00220195"/>
    <w:rsid w:val="00222358"/>
    <w:rsid w:val="00223D37"/>
    <w:rsid w:val="0022496D"/>
    <w:rsid w:val="00225C17"/>
    <w:rsid w:val="00225CD5"/>
    <w:rsid w:val="002266D5"/>
    <w:rsid w:val="002279FA"/>
    <w:rsid w:val="0023170B"/>
    <w:rsid w:val="00236833"/>
    <w:rsid w:val="00240439"/>
    <w:rsid w:val="0024086F"/>
    <w:rsid w:val="00244DA4"/>
    <w:rsid w:val="002451FD"/>
    <w:rsid w:val="00247BAA"/>
    <w:rsid w:val="00247D9B"/>
    <w:rsid w:val="00250F38"/>
    <w:rsid w:val="0025120C"/>
    <w:rsid w:val="002515F0"/>
    <w:rsid w:val="002525AC"/>
    <w:rsid w:val="00256754"/>
    <w:rsid w:val="0026306C"/>
    <w:rsid w:val="00263A7A"/>
    <w:rsid w:val="00263B9B"/>
    <w:rsid w:val="002719C3"/>
    <w:rsid w:val="00274951"/>
    <w:rsid w:val="0027564F"/>
    <w:rsid w:val="00276612"/>
    <w:rsid w:val="00280E2A"/>
    <w:rsid w:val="002839A0"/>
    <w:rsid w:val="00285114"/>
    <w:rsid w:val="00285E4B"/>
    <w:rsid w:val="00286180"/>
    <w:rsid w:val="00286453"/>
    <w:rsid w:val="00292192"/>
    <w:rsid w:val="00292C39"/>
    <w:rsid w:val="002953AA"/>
    <w:rsid w:val="002A000D"/>
    <w:rsid w:val="002A0BBD"/>
    <w:rsid w:val="002A14BD"/>
    <w:rsid w:val="002A2A7C"/>
    <w:rsid w:val="002A3A8B"/>
    <w:rsid w:val="002A3C5A"/>
    <w:rsid w:val="002A72E1"/>
    <w:rsid w:val="002B1AA3"/>
    <w:rsid w:val="002B1F69"/>
    <w:rsid w:val="002B270C"/>
    <w:rsid w:val="002B4386"/>
    <w:rsid w:val="002B43F3"/>
    <w:rsid w:val="002B4A01"/>
    <w:rsid w:val="002B7147"/>
    <w:rsid w:val="002B741D"/>
    <w:rsid w:val="002C2BD0"/>
    <w:rsid w:val="002C3386"/>
    <w:rsid w:val="002C3DD2"/>
    <w:rsid w:val="002C3F98"/>
    <w:rsid w:val="002C5EE0"/>
    <w:rsid w:val="002C68DF"/>
    <w:rsid w:val="002C69E3"/>
    <w:rsid w:val="002C7A4F"/>
    <w:rsid w:val="002D2801"/>
    <w:rsid w:val="002D304E"/>
    <w:rsid w:val="002D32A1"/>
    <w:rsid w:val="002D340D"/>
    <w:rsid w:val="002D3586"/>
    <w:rsid w:val="002D3838"/>
    <w:rsid w:val="002D55DC"/>
    <w:rsid w:val="002E0FBF"/>
    <w:rsid w:val="002E1D98"/>
    <w:rsid w:val="002E4BC3"/>
    <w:rsid w:val="002E58A6"/>
    <w:rsid w:val="002E5919"/>
    <w:rsid w:val="002E6E5D"/>
    <w:rsid w:val="002F02B4"/>
    <w:rsid w:val="002F0628"/>
    <w:rsid w:val="002F2A5F"/>
    <w:rsid w:val="002F2B50"/>
    <w:rsid w:val="002F3F21"/>
    <w:rsid w:val="002F51EE"/>
    <w:rsid w:val="003037BA"/>
    <w:rsid w:val="00305632"/>
    <w:rsid w:val="00306A82"/>
    <w:rsid w:val="00306BFF"/>
    <w:rsid w:val="003105B3"/>
    <w:rsid w:val="00311910"/>
    <w:rsid w:val="0031224E"/>
    <w:rsid w:val="003125A1"/>
    <w:rsid w:val="0031316F"/>
    <w:rsid w:val="003133FC"/>
    <w:rsid w:val="003134FC"/>
    <w:rsid w:val="003147E0"/>
    <w:rsid w:val="00316126"/>
    <w:rsid w:val="00316711"/>
    <w:rsid w:val="00317750"/>
    <w:rsid w:val="00317878"/>
    <w:rsid w:val="003220F5"/>
    <w:rsid w:val="003228A7"/>
    <w:rsid w:val="003257E2"/>
    <w:rsid w:val="003318D6"/>
    <w:rsid w:val="00332B36"/>
    <w:rsid w:val="00332DDA"/>
    <w:rsid w:val="00334917"/>
    <w:rsid w:val="00334B4A"/>
    <w:rsid w:val="00335CDC"/>
    <w:rsid w:val="00337F20"/>
    <w:rsid w:val="00341D93"/>
    <w:rsid w:val="00341D9D"/>
    <w:rsid w:val="00343234"/>
    <w:rsid w:val="00344037"/>
    <w:rsid w:val="00344876"/>
    <w:rsid w:val="003452B0"/>
    <w:rsid w:val="00345430"/>
    <w:rsid w:val="00347B29"/>
    <w:rsid w:val="00351FD5"/>
    <w:rsid w:val="00356F75"/>
    <w:rsid w:val="003574C8"/>
    <w:rsid w:val="00362B06"/>
    <w:rsid w:val="003635C8"/>
    <w:rsid w:val="00364C17"/>
    <w:rsid w:val="00365556"/>
    <w:rsid w:val="00365868"/>
    <w:rsid w:val="003673C7"/>
    <w:rsid w:val="00367E21"/>
    <w:rsid w:val="00371181"/>
    <w:rsid w:val="0037168F"/>
    <w:rsid w:val="00371DC9"/>
    <w:rsid w:val="00372683"/>
    <w:rsid w:val="00372F5B"/>
    <w:rsid w:val="0037506B"/>
    <w:rsid w:val="00375789"/>
    <w:rsid w:val="003809CC"/>
    <w:rsid w:val="003815DF"/>
    <w:rsid w:val="003817DB"/>
    <w:rsid w:val="00383081"/>
    <w:rsid w:val="00384549"/>
    <w:rsid w:val="0038508F"/>
    <w:rsid w:val="00385894"/>
    <w:rsid w:val="0038642B"/>
    <w:rsid w:val="00390779"/>
    <w:rsid w:val="00390C54"/>
    <w:rsid w:val="00392C44"/>
    <w:rsid w:val="00395620"/>
    <w:rsid w:val="00395C6A"/>
    <w:rsid w:val="003A0A36"/>
    <w:rsid w:val="003A24F5"/>
    <w:rsid w:val="003A3A08"/>
    <w:rsid w:val="003A3F9E"/>
    <w:rsid w:val="003A6433"/>
    <w:rsid w:val="003A6B9A"/>
    <w:rsid w:val="003B1EC5"/>
    <w:rsid w:val="003B3415"/>
    <w:rsid w:val="003B5108"/>
    <w:rsid w:val="003B5F7F"/>
    <w:rsid w:val="003B628B"/>
    <w:rsid w:val="003C141F"/>
    <w:rsid w:val="003C14C4"/>
    <w:rsid w:val="003C21AA"/>
    <w:rsid w:val="003C5850"/>
    <w:rsid w:val="003C76EF"/>
    <w:rsid w:val="003C7DF4"/>
    <w:rsid w:val="003C7FD4"/>
    <w:rsid w:val="003D1E6A"/>
    <w:rsid w:val="003D2371"/>
    <w:rsid w:val="003D28C3"/>
    <w:rsid w:val="003D53BE"/>
    <w:rsid w:val="003E161D"/>
    <w:rsid w:val="003E28EA"/>
    <w:rsid w:val="003E34DA"/>
    <w:rsid w:val="003E3C82"/>
    <w:rsid w:val="003E40B2"/>
    <w:rsid w:val="003E4A64"/>
    <w:rsid w:val="003E6E4B"/>
    <w:rsid w:val="003F0D59"/>
    <w:rsid w:val="003F1603"/>
    <w:rsid w:val="003F1F2B"/>
    <w:rsid w:val="003F2B39"/>
    <w:rsid w:val="003F5638"/>
    <w:rsid w:val="003F5CDE"/>
    <w:rsid w:val="003F6733"/>
    <w:rsid w:val="003F6926"/>
    <w:rsid w:val="004009E3"/>
    <w:rsid w:val="00400BA3"/>
    <w:rsid w:val="00402871"/>
    <w:rsid w:val="0040353A"/>
    <w:rsid w:val="004054A1"/>
    <w:rsid w:val="00412A37"/>
    <w:rsid w:val="00420161"/>
    <w:rsid w:val="00420F3F"/>
    <w:rsid w:val="00425372"/>
    <w:rsid w:val="00427F8D"/>
    <w:rsid w:val="00431491"/>
    <w:rsid w:val="00433FCF"/>
    <w:rsid w:val="00437B3C"/>
    <w:rsid w:val="004428BC"/>
    <w:rsid w:val="004516B3"/>
    <w:rsid w:val="004517FC"/>
    <w:rsid w:val="00452010"/>
    <w:rsid w:val="00455ACC"/>
    <w:rsid w:val="00457003"/>
    <w:rsid w:val="0045749F"/>
    <w:rsid w:val="00457AE7"/>
    <w:rsid w:val="004604AC"/>
    <w:rsid w:val="00460A7D"/>
    <w:rsid w:val="004629D3"/>
    <w:rsid w:val="00462EB9"/>
    <w:rsid w:val="00464060"/>
    <w:rsid w:val="004648CA"/>
    <w:rsid w:val="00465E38"/>
    <w:rsid w:val="00472055"/>
    <w:rsid w:val="004720CF"/>
    <w:rsid w:val="004727A7"/>
    <w:rsid w:val="00474AD7"/>
    <w:rsid w:val="00476D05"/>
    <w:rsid w:val="004777C1"/>
    <w:rsid w:val="00481A20"/>
    <w:rsid w:val="00481F11"/>
    <w:rsid w:val="00482143"/>
    <w:rsid w:val="00482829"/>
    <w:rsid w:val="00483CFE"/>
    <w:rsid w:val="004850C7"/>
    <w:rsid w:val="004852F4"/>
    <w:rsid w:val="004856AF"/>
    <w:rsid w:val="00486FA9"/>
    <w:rsid w:val="004914F1"/>
    <w:rsid w:val="00492BB4"/>
    <w:rsid w:val="00493851"/>
    <w:rsid w:val="00493998"/>
    <w:rsid w:val="0049586A"/>
    <w:rsid w:val="004A1635"/>
    <w:rsid w:val="004A2F43"/>
    <w:rsid w:val="004A30D5"/>
    <w:rsid w:val="004A3725"/>
    <w:rsid w:val="004A3984"/>
    <w:rsid w:val="004A3DDB"/>
    <w:rsid w:val="004A548F"/>
    <w:rsid w:val="004B0413"/>
    <w:rsid w:val="004B151E"/>
    <w:rsid w:val="004B18DD"/>
    <w:rsid w:val="004B1C23"/>
    <w:rsid w:val="004B21FA"/>
    <w:rsid w:val="004B307A"/>
    <w:rsid w:val="004B37AF"/>
    <w:rsid w:val="004B4B8C"/>
    <w:rsid w:val="004C11BF"/>
    <w:rsid w:val="004C2FD8"/>
    <w:rsid w:val="004C5140"/>
    <w:rsid w:val="004C7B48"/>
    <w:rsid w:val="004D0630"/>
    <w:rsid w:val="004D0D0C"/>
    <w:rsid w:val="004D10D1"/>
    <w:rsid w:val="004D1759"/>
    <w:rsid w:val="004D3B6F"/>
    <w:rsid w:val="004D4BEB"/>
    <w:rsid w:val="004D6BE6"/>
    <w:rsid w:val="004D6C63"/>
    <w:rsid w:val="004E40F0"/>
    <w:rsid w:val="004E445A"/>
    <w:rsid w:val="004E4FC2"/>
    <w:rsid w:val="004E555A"/>
    <w:rsid w:val="004E6659"/>
    <w:rsid w:val="004E687A"/>
    <w:rsid w:val="004E7388"/>
    <w:rsid w:val="004F3472"/>
    <w:rsid w:val="004F4EA8"/>
    <w:rsid w:val="004F5118"/>
    <w:rsid w:val="004F5B4D"/>
    <w:rsid w:val="005000BE"/>
    <w:rsid w:val="00501E71"/>
    <w:rsid w:val="00504D37"/>
    <w:rsid w:val="005067E7"/>
    <w:rsid w:val="00506CF3"/>
    <w:rsid w:val="005111A2"/>
    <w:rsid w:val="0051440E"/>
    <w:rsid w:val="005166B4"/>
    <w:rsid w:val="00516F50"/>
    <w:rsid w:val="005232A8"/>
    <w:rsid w:val="00523C7C"/>
    <w:rsid w:val="00523D81"/>
    <w:rsid w:val="00526985"/>
    <w:rsid w:val="00526B3F"/>
    <w:rsid w:val="00527017"/>
    <w:rsid w:val="00534DC2"/>
    <w:rsid w:val="00536950"/>
    <w:rsid w:val="005403B4"/>
    <w:rsid w:val="005426E9"/>
    <w:rsid w:val="00543C62"/>
    <w:rsid w:val="00544765"/>
    <w:rsid w:val="005469FE"/>
    <w:rsid w:val="00551041"/>
    <w:rsid w:val="005543BE"/>
    <w:rsid w:val="00554935"/>
    <w:rsid w:val="00554C5E"/>
    <w:rsid w:val="00564269"/>
    <w:rsid w:val="0056552C"/>
    <w:rsid w:val="0056578A"/>
    <w:rsid w:val="00571D02"/>
    <w:rsid w:val="00571D82"/>
    <w:rsid w:val="00573E81"/>
    <w:rsid w:val="00575F26"/>
    <w:rsid w:val="00577F5D"/>
    <w:rsid w:val="00582C9E"/>
    <w:rsid w:val="0058315C"/>
    <w:rsid w:val="0058445A"/>
    <w:rsid w:val="00585265"/>
    <w:rsid w:val="0058550C"/>
    <w:rsid w:val="00587201"/>
    <w:rsid w:val="005905D1"/>
    <w:rsid w:val="00590E10"/>
    <w:rsid w:val="00592D98"/>
    <w:rsid w:val="00592F00"/>
    <w:rsid w:val="00594E04"/>
    <w:rsid w:val="00597E72"/>
    <w:rsid w:val="005A02C9"/>
    <w:rsid w:val="005A2EAC"/>
    <w:rsid w:val="005A35E0"/>
    <w:rsid w:val="005A48C7"/>
    <w:rsid w:val="005A6B52"/>
    <w:rsid w:val="005A6E99"/>
    <w:rsid w:val="005A7845"/>
    <w:rsid w:val="005B0625"/>
    <w:rsid w:val="005B0DD8"/>
    <w:rsid w:val="005B10C1"/>
    <w:rsid w:val="005B6831"/>
    <w:rsid w:val="005C2C0C"/>
    <w:rsid w:val="005C6F7F"/>
    <w:rsid w:val="005D13CB"/>
    <w:rsid w:val="005D16F7"/>
    <w:rsid w:val="005D1978"/>
    <w:rsid w:val="005D5C4E"/>
    <w:rsid w:val="005D60FC"/>
    <w:rsid w:val="005D6CE6"/>
    <w:rsid w:val="005E11C8"/>
    <w:rsid w:val="005E2AF7"/>
    <w:rsid w:val="005E2D42"/>
    <w:rsid w:val="005E5B5A"/>
    <w:rsid w:val="005E5FED"/>
    <w:rsid w:val="005E7B1C"/>
    <w:rsid w:val="005F3975"/>
    <w:rsid w:val="005F3976"/>
    <w:rsid w:val="005F4376"/>
    <w:rsid w:val="005F5669"/>
    <w:rsid w:val="005F597E"/>
    <w:rsid w:val="005F5CA6"/>
    <w:rsid w:val="005F6070"/>
    <w:rsid w:val="005F65E7"/>
    <w:rsid w:val="005F6D02"/>
    <w:rsid w:val="0060127E"/>
    <w:rsid w:val="00604F16"/>
    <w:rsid w:val="00604F96"/>
    <w:rsid w:val="00610C55"/>
    <w:rsid w:val="00611777"/>
    <w:rsid w:val="00611EF8"/>
    <w:rsid w:val="00614D35"/>
    <w:rsid w:val="00617F4F"/>
    <w:rsid w:val="00620BD1"/>
    <w:rsid w:val="00622371"/>
    <w:rsid w:val="0062341A"/>
    <w:rsid w:val="00623D02"/>
    <w:rsid w:val="00626F18"/>
    <w:rsid w:val="00627043"/>
    <w:rsid w:val="00631316"/>
    <w:rsid w:val="00631D9D"/>
    <w:rsid w:val="006346E9"/>
    <w:rsid w:val="00634F04"/>
    <w:rsid w:val="006406D7"/>
    <w:rsid w:val="006410DC"/>
    <w:rsid w:val="006430B2"/>
    <w:rsid w:val="00643AA2"/>
    <w:rsid w:val="0064449A"/>
    <w:rsid w:val="00645811"/>
    <w:rsid w:val="00646B77"/>
    <w:rsid w:val="0064766D"/>
    <w:rsid w:val="00650BCD"/>
    <w:rsid w:val="006538ED"/>
    <w:rsid w:val="00653FB3"/>
    <w:rsid w:val="00654665"/>
    <w:rsid w:val="0065633F"/>
    <w:rsid w:val="00656843"/>
    <w:rsid w:val="006573D3"/>
    <w:rsid w:val="00663038"/>
    <w:rsid w:val="006647B8"/>
    <w:rsid w:val="00670D0E"/>
    <w:rsid w:val="00672245"/>
    <w:rsid w:val="0067335F"/>
    <w:rsid w:val="0067405E"/>
    <w:rsid w:val="00674100"/>
    <w:rsid w:val="0067577A"/>
    <w:rsid w:val="006759D3"/>
    <w:rsid w:val="006841A3"/>
    <w:rsid w:val="006845BC"/>
    <w:rsid w:val="00686B38"/>
    <w:rsid w:val="0068781E"/>
    <w:rsid w:val="006906F1"/>
    <w:rsid w:val="006910EF"/>
    <w:rsid w:val="00691C3B"/>
    <w:rsid w:val="006920BE"/>
    <w:rsid w:val="0069304A"/>
    <w:rsid w:val="00694D9B"/>
    <w:rsid w:val="00695645"/>
    <w:rsid w:val="0069624A"/>
    <w:rsid w:val="006967AF"/>
    <w:rsid w:val="006A035B"/>
    <w:rsid w:val="006A2209"/>
    <w:rsid w:val="006A2B27"/>
    <w:rsid w:val="006A36F4"/>
    <w:rsid w:val="006A4F26"/>
    <w:rsid w:val="006A766C"/>
    <w:rsid w:val="006A79E8"/>
    <w:rsid w:val="006A7CA2"/>
    <w:rsid w:val="006A7F3B"/>
    <w:rsid w:val="006B1F9D"/>
    <w:rsid w:val="006B247A"/>
    <w:rsid w:val="006B2939"/>
    <w:rsid w:val="006B2B09"/>
    <w:rsid w:val="006B3451"/>
    <w:rsid w:val="006B446B"/>
    <w:rsid w:val="006B47D6"/>
    <w:rsid w:val="006B5454"/>
    <w:rsid w:val="006C1785"/>
    <w:rsid w:val="006C54B0"/>
    <w:rsid w:val="006C54C8"/>
    <w:rsid w:val="006C5DA8"/>
    <w:rsid w:val="006D0273"/>
    <w:rsid w:val="006D0328"/>
    <w:rsid w:val="006D058A"/>
    <w:rsid w:val="006D1462"/>
    <w:rsid w:val="006D3EF9"/>
    <w:rsid w:val="006D40A9"/>
    <w:rsid w:val="006D60EF"/>
    <w:rsid w:val="006D6733"/>
    <w:rsid w:val="006E0B6A"/>
    <w:rsid w:val="006E1304"/>
    <w:rsid w:val="006E1D0C"/>
    <w:rsid w:val="006E1D2F"/>
    <w:rsid w:val="006E395D"/>
    <w:rsid w:val="006E3D9C"/>
    <w:rsid w:val="006E541C"/>
    <w:rsid w:val="006E5E6E"/>
    <w:rsid w:val="006E6D46"/>
    <w:rsid w:val="006E78CA"/>
    <w:rsid w:val="006E7D83"/>
    <w:rsid w:val="006E7F69"/>
    <w:rsid w:val="006F1878"/>
    <w:rsid w:val="006F59F1"/>
    <w:rsid w:val="006F65FC"/>
    <w:rsid w:val="006F6B22"/>
    <w:rsid w:val="006F7EFA"/>
    <w:rsid w:val="00700B79"/>
    <w:rsid w:val="00701C85"/>
    <w:rsid w:val="00701FEE"/>
    <w:rsid w:val="00702994"/>
    <w:rsid w:val="00703BCE"/>
    <w:rsid w:val="00704890"/>
    <w:rsid w:val="00705ABB"/>
    <w:rsid w:val="00705C81"/>
    <w:rsid w:val="00706101"/>
    <w:rsid w:val="00706106"/>
    <w:rsid w:val="00706681"/>
    <w:rsid w:val="007103F6"/>
    <w:rsid w:val="00710A0F"/>
    <w:rsid w:val="0071413B"/>
    <w:rsid w:val="007150B1"/>
    <w:rsid w:val="00715E35"/>
    <w:rsid w:val="00717604"/>
    <w:rsid w:val="007201EA"/>
    <w:rsid w:val="007210EF"/>
    <w:rsid w:val="007219D4"/>
    <w:rsid w:val="00721DE4"/>
    <w:rsid w:val="00723779"/>
    <w:rsid w:val="00723E9E"/>
    <w:rsid w:val="00726150"/>
    <w:rsid w:val="0072637E"/>
    <w:rsid w:val="00731D64"/>
    <w:rsid w:val="00731E20"/>
    <w:rsid w:val="007321EB"/>
    <w:rsid w:val="007408F0"/>
    <w:rsid w:val="007418CE"/>
    <w:rsid w:val="0074425D"/>
    <w:rsid w:val="00744EBA"/>
    <w:rsid w:val="00745907"/>
    <w:rsid w:val="0075009D"/>
    <w:rsid w:val="00751422"/>
    <w:rsid w:val="007525CC"/>
    <w:rsid w:val="00754C52"/>
    <w:rsid w:val="0075713F"/>
    <w:rsid w:val="007573A7"/>
    <w:rsid w:val="0076478D"/>
    <w:rsid w:val="00771FF9"/>
    <w:rsid w:val="0077260D"/>
    <w:rsid w:val="0077287C"/>
    <w:rsid w:val="007779B6"/>
    <w:rsid w:val="00777FD0"/>
    <w:rsid w:val="00780A63"/>
    <w:rsid w:val="007832AA"/>
    <w:rsid w:val="00784181"/>
    <w:rsid w:val="007841AB"/>
    <w:rsid w:val="00785707"/>
    <w:rsid w:val="00786A92"/>
    <w:rsid w:val="0078738B"/>
    <w:rsid w:val="007874B0"/>
    <w:rsid w:val="007878B6"/>
    <w:rsid w:val="007924AA"/>
    <w:rsid w:val="007927C7"/>
    <w:rsid w:val="007933F6"/>
    <w:rsid w:val="007941E9"/>
    <w:rsid w:val="00795C26"/>
    <w:rsid w:val="00796D8F"/>
    <w:rsid w:val="00797BCF"/>
    <w:rsid w:val="007A1693"/>
    <w:rsid w:val="007A1C65"/>
    <w:rsid w:val="007A4041"/>
    <w:rsid w:val="007A7AA2"/>
    <w:rsid w:val="007B0063"/>
    <w:rsid w:val="007B068B"/>
    <w:rsid w:val="007B06EE"/>
    <w:rsid w:val="007B0EEA"/>
    <w:rsid w:val="007B1927"/>
    <w:rsid w:val="007B2F66"/>
    <w:rsid w:val="007B3A87"/>
    <w:rsid w:val="007B3DFD"/>
    <w:rsid w:val="007B67D9"/>
    <w:rsid w:val="007B7E5F"/>
    <w:rsid w:val="007C0034"/>
    <w:rsid w:val="007C0130"/>
    <w:rsid w:val="007C154B"/>
    <w:rsid w:val="007C17DE"/>
    <w:rsid w:val="007C2BB2"/>
    <w:rsid w:val="007C49D4"/>
    <w:rsid w:val="007C5653"/>
    <w:rsid w:val="007C6601"/>
    <w:rsid w:val="007C7106"/>
    <w:rsid w:val="007C7FC5"/>
    <w:rsid w:val="007D03A3"/>
    <w:rsid w:val="007D1A7F"/>
    <w:rsid w:val="007D1C53"/>
    <w:rsid w:val="007D22E6"/>
    <w:rsid w:val="007D2FCD"/>
    <w:rsid w:val="007D3B11"/>
    <w:rsid w:val="007E05F8"/>
    <w:rsid w:val="007E15BE"/>
    <w:rsid w:val="007E4553"/>
    <w:rsid w:val="007E7036"/>
    <w:rsid w:val="007E7D16"/>
    <w:rsid w:val="007F0101"/>
    <w:rsid w:val="007F0468"/>
    <w:rsid w:val="007F0A1F"/>
    <w:rsid w:val="007F0F5F"/>
    <w:rsid w:val="007F36CD"/>
    <w:rsid w:val="007F5256"/>
    <w:rsid w:val="007F7592"/>
    <w:rsid w:val="0080349F"/>
    <w:rsid w:val="00804006"/>
    <w:rsid w:val="0080476F"/>
    <w:rsid w:val="008053D3"/>
    <w:rsid w:val="00805AD6"/>
    <w:rsid w:val="0081207F"/>
    <w:rsid w:val="0081527D"/>
    <w:rsid w:val="00816011"/>
    <w:rsid w:val="00816B53"/>
    <w:rsid w:val="00820728"/>
    <w:rsid w:val="00821A2F"/>
    <w:rsid w:val="00821FC5"/>
    <w:rsid w:val="008230AE"/>
    <w:rsid w:val="0082361E"/>
    <w:rsid w:val="00824489"/>
    <w:rsid w:val="0082529E"/>
    <w:rsid w:val="008274C3"/>
    <w:rsid w:val="00827BE0"/>
    <w:rsid w:val="00831C79"/>
    <w:rsid w:val="00833C20"/>
    <w:rsid w:val="008340C5"/>
    <w:rsid w:val="00834951"/>
    <w:rsid w:val="00835105"/>
    <w:rsid w:val="00835157"/>
    <w:rsid w:val="00841ABD"/>
    <w:rsid w:val="008426DE"/>
    <w:rsid w:val="008430D4"/>
    <w:rsid w:val="00847D4F"/>
    <w:rsid w:val="008514F1"/>
    <w:rsid w:val="00855F77"/>
    <w:rsid w:val="0085668C"/>
    <w:rsid w:val="00860C1B"/>
    <w:rsid w:val="00862014"/>
    <w:rsid w:val="00862141"/>
    <w:rsid w:val="00862859"/>
    <w:rsid w:val="00865537"/>
    <w:rsid w:val="00865D64"/>
    <w:rsid w:val="00866DF2"/>
    <w:rsid w:val="008675F3"/>
    <w:rsid w:val="008703B5"/>
    <w:rsid w:val="008711AB"/>
    <w:rsid w:val="00875137"/>
    <w:rsid w:val="00875A59"/>
    <w:rsid w:val="00880455"/>
    <w:rsid w:val="00882705"/>
    <w:rsid w:val="00884B2A"/>
    <w:rsid w:val="00884BC8"/>
    <w:rsid w:val="00886586"/>
    <w:rsid w:val="0088724A"/>
    <w:rsid w:val="00890192"/>
    <w:rsid w:val="00892506"/>
    <w:rsid w:val="00894AD6"/>
    <w:rsid w:val="00894CAB"/>
    <w:rsid w:val="00895E48"/>
    <w:rsid w:val="008A06F1"/>
    <w:rsid w:val="008A1784"/>
    <w:rsid w:val="008A2778"/>
    <w:rsid w:val="008A4B8E"/>
    <w:rsid w:val="008A6977"/>
    <w:rsid w:val="008A74DA"/>
    <w:rsid w:val="008B1034"/>
    <w:rsid w:val="008B1A5D"/>
    <w:rsid w:val="008B23BF"/>
    <w:rsid w:val="008B3BC2"/>
    <w:rsid w:val="008B61A9"/>
    <w:rsid w:val="008B6E7D"/>
    <w:rsid w:val="008B6FA0"/>
    <w:rsid w:val="008B7132"/>
    <w:rsid w:val="008C05E2"/>
    <w:rsid w:val="008C1780"/>
    <w:rsid w:val="008C5B4B"/>
    <w:rsid w:val="008C6E13"/>
    <w:rsid w:val="008D06B9"/>
    <w:rsid w:val="008D2EEC"/>
    <w:rsid w:val="008D3075"/>
    <w:rsid w:val="008D6C57"/>
    <w:rsid w:val="008D718D"/>
    <w:rsid w:val="008E17F1"/>
    <w:rsid w:val="008E188F"/>
    <w:rsid w:val="008E21A2"/>
    <w:rsid w:val="008E2D8F"/>
    <w:rsid w:val="008E4BD3"/>
    <w:rsid w:val="008E4F5D"/>
    <w:rsid w:val="008F006F"/>
    <w:rsid w:val="008F01DA"/>
    <w:rsid w:val="008F14E5"/>
    <w:rsid w:val="008F1D6E"/>
    <w:rsid w:val="008F2BA2"/>
    <w:rsid w:val="008F3BF7"/>
    <w:rsid w:val="008F3F8E"/>
    <w:rsid w:val="008F68B4"/>
    <w:rsid w:val="008F6DC7"/>
    <w:rsid w:val="008F76F2"/>
    <w:rsid w:val="00901021"/>
    <w:rsid w:val="00904124"/>
    <w:rsid w:val="00904F14"/>
    <w:rsid w:val="009054E5"/>
    <w:rsid w:val="00906289"/>
    <w:rsid w:val="009062A5"/>
    <w:rsid w:val="0090765A"/>
    <w:rsid w:val="009121BD"/>
    <w:rsid w:val="00913E3E"/>
    <w:rsid w:val="00914776"/>
    <w:rsid w:val="00914A25"/>
    <w:rsid w:val="0091533D"/>
    <w:rsid w:val="00916D85"/>
    <w:rsid w:val="009206F1"/>
    <w:rsid w:val="00922B25"/>
    <w:rsid w:val="00924A20"/>
    <w:rsid w:val="00926C6F"/>
    <w:rsid w:val="00927415"/>
    <w:rsid w:val="00930067"/>
    <w:rsid w:val="0093062E"/>
    <w:rsid w:val="00932D2E"/>
    <w:rsid w:val="00933284"/>
    <w:rsid w:val="00933971"/>
    <w:rsid w:val="00936387"/>
    <w:rsid w:val="00936CE7"/>
    <w:rsid w:val="00936F06"/>
    <w:rsid w:val="009370D1"/>
    <w:rsid w:val="009379D4"/>
    <w:rsid w:val="00940EF5"/>
    <w:rsid w:val="0094328A"/>
    <w:rsid w:val="00943873"/>
    <w:rsid w:val="009506A0"/>
    <w:rsid w:val="00953FE3"/>
    <w:rsid w:val="009550E9"/>
    <w:rsid w:val="009604CE"/>
    <w:rsid w:val="0096293E"/>
    <w:rsid w:val="00963BEB"/>
    <w:rsid w:val="00964E96"/>
    <w:rsid w:val="0096630A"/>
    <w:rsid w:val="0096691F"/>
    <w:rsid w:val="009670EC"/>
    <w:rsid w:val="009675D0"/>
    <w:rsid w:val="00967C6D"/>
    <w:rsid w:val="0097084B"/>
    <w:rsid w:val="00972ED8"/>
    <w:rsid w:val="00973337"/>
    <w:rsid w:val="009738F1"/>
    <w:rsid w:val="00973FEE"/>
    <w:rsid w:val="00976A58"/>
    <w:rsid w:val="009779D0"/>
    <w:rsid w:val="00980FA7"/>
    <w:rsid w:val="00984464"/>
    <w:rsid w:val="0098794C"/>
    <w:rsid w:val="0099058D"/>
    <w:rsid w:val="00992DD7"/>
    <w:rsid w:val="009962D2"/>
    <w:rsid w:val="009A3E38"/>
    <w:rsid w:val="009A4924"/>
    <w:rsid w:val="009A5833"/>
    <w:rsid w:val="009A68FC"/>
    <w:rsid w:val="009A72B5"/>
    <w:rsid w:val="009A730B"/>
    <w:rsid w:val="009B469B"/>
    <w:rsid w:val="009C07CE"/>
    <w:rsid w:val="009C1473"/>
    <w:rsid w:val="009C4E4A"/>
    <w:rsid w:val="009C5B02"/>
    <w:rsid w:val="009C5E24"/>
    <w:rsid w:val="009C7033"/>
    <w:rsid w:val="009C78C4"/>
    <w:rsid w:val="009C7EFF"/>
    <w:rsid w:val="009D0637"/>
    <w:rsid w:val="009D0DF5"/>
    <w:rsid w:val="009D326A"/>
    <w:rsid w:val="009D3E42"/>
    <w:rsid w:val="009D509A"/>
    <w:rsid w:val="009D63CC"/>
    <w:rsid w:val="009D6A74"/>
    <w:rsid w:val="009D71EF"/>
    <w:rsid w:val="009E090A"/>
    <w:rsid w:val="009E0A86"/>
    <w:rsid w:val="009E0FCD"/>
    <w:rsid w:val="009E4A83"/>
    <w:rsid w:val="009E4FC2"/>
    <w:rsid w:val="009E639C"/>
    <w:rsid w:val="009E6E28"/>
    <w:rsid w:val="009E6FA5"/>
    <w:rsid w:val="009F0016"/>
    <w:rsid w:val="009F0F6E"/>
    <w:rsid w:val="009F1FBA"/>
    <w:rsid w:val="009F2861"/>
    <w:rsid w:val="009F3047"/>
    <w:rsid w:val="009F35F9"/>
    <w:rsid w:val="009F39C5"/>
    <w:rsid w:val="009F426B"/>
    <w:rsid w:val="009F4413"/>
    <w:rsid w:val="009F49A1"/>
    <w:rsid w:val="009F57A3"/>
    <w:rsid w:val="009F6180"/>
    <w:rsid w:val="009F693E"/>
    <w:rsid w:val="00A01012"/>
    <w:rsid w:val="00A0283D"/>
    <w:rsid w:val="00A03AE0"/>
    <w:rsid w:val="00A04AD3"/>
    <w:rsid w:val="00A11870"/>
    <w:rsid w:val="00A13356"/>
    <w:rsid w:val="00A13501"/>
    <w:rsid w:val="00A13E25"/>
    <w:rsid w:val="00A1418A"/>
    <w:rsid w:val="00A17B87"/>
    <w:rsid w:val="00A17EFB"/>
    <w:rsid w:val="00A2034E"/>
    <w:rsid w:val="00A21D6B"/>
    <w:rsid w:val="00A2333F"/>
    <w:rsid w:val="00A23F82"/>
    <w:rsid w:val="00A2573C"/>
    <w:rsid w:val="00A278D6"/>
    <w:rsid w:val="00A27C85"/>
    <w:rsid w:val="00A3115A"/>
    <w:rsid w:val="00A3284E"/>
    <w:rsid w:val="00A36089"/>
    <w:rsid w:val="00A402B8"/>
    <w:rsid w:val="00A40964"/>
    <w:rsid w:val="00A41792"/>
    <w:rsid w:val="00A44312"/>
    <w:rsid w:val="00A4450E"/>
    <w:rsid w:val="00A44947"/>
    <w:rsid w:val="00A4583A"/>
    <w:rsid w:val="00A4606F"/>
    <w:rsid w:val="00A479D3"/>
    <w:rsid w:val="00A52213"/>
    <w:rsid w:val="00A56704"/>
    <w:rsid w:val="00A57332"/>
    <w:rsid w:val="00A609BC"/>
    <w:rsid w:val="00A613C6"/>
    <w:rsid w:val="00A6253D"/>
    <w:rsid w:val="00A62AAA"/>
    <w:rsid w:val="00A62DA2"/>
    <w:rsid w:val="00A67FE0"/>
    <w:rsid w:val="00A70E92"/>
    <w:rsid w:val="00A73243"/>
    <w:rsid w:val="00A73505"/>
    <w:rsid w:val="00A7496F"/>
    <w:rsid w:val="00A7571E"/>
    <w:rsid w:val="00A830F5"/>
    <w:rsid w:val="00A84EBC"/>
    <w:rsid w:val="00A862B9"/>
    <w:rsid w:val="00A86349"/>
    <w:rsid w:val="00A8778E"/>
    <w:rsid w:val="00A901DC"/>
    <w:rsid w:val="00A92574"/>
    <w:rsid w:val="00A96173"/>
    <w:rsid w:val="00AA0E04"/>
    <w:rsid w:val="00AA0EE8"/>
    <w:rsid w:val="00AA2211"/>
    <w:rsid w:val="00AA442A"/>
    <w:rsid w:val="00AA49B1"/>
    <w:rsid w:val="00AA55DF"/>
    <w:rsid w:val="00AA6B3B"/>
    <w:rsid w:val="00AB3AA4"/>
    <w:rsid w:val="00AB4259"/>
    <w:rsid w:val="00AB53A0"/>
    <w:rsid w:val="00AB5AD9"/>
    <w:rsid w:val="00AB6969"/>
    <w:rsid w:val="00AC02BD"/>
    <w:rsid w:val="00AC0860"/>
    <w:rsid w:val="00AC0FD8"/>
    <w:rsid w:val="00AC524D"/>
    <w:rsid w:val="00AC541F"/>
    <w:rsid w:val="00AC55A4"/>
    <w:rsid w:val="00AC5A75"/>
    <w:rsid w:val="00AC6428"/>
    <w:rsid w:val="00AC6D05"/>
    <w:rsid w:val="00AD057F"/>
    <w:rsid w:val="00AD125E"/>
    <w:rsid w:val="00AD1D5D"/>
    <w:rsid w:val="00AD205E"/>
    <w:rsid w:val="00AD426B"/>
    <w:rsid w:val="00AD5001"/>
    <w:rsid w:val="00AD56E5"/>
    <w:rsid w:val="00AD5BC1"/>
    <w:rsid w:val="00AD602B"/>
    <w:rsid w:val="00AE0B1D"/>
    <w:rsid w:val="00AE0DB2"/>
    <w:rsid w:val="00AE1833"/>
    <w:rsid w:val="00AE2363"/>
    <w:rsid w:val="00AE2A05"/>
    <w:rsid w:val="00AE402F"/>
    <w:rsid w:val="00AE412A"/>
    <w:rsid w:val="00AE4A32"/>
    <w:rsid w:val="00AE4AA6"/>
    <w:rsid w:val="00AE5B93"/>
    <w:rsid w:val="00AE6D18"/>
    <w:rsid w:val="00AE6D5B"/>
    <w:rsid w:val="00AE6D97"/>
    <w:rsid w:val="00AE7790"/>
    <w:rsid w:val="00AF627E"/>
    <w:rsid w:val="00AF70C3"/>
    <w:rsid w:val="00AF7DE3"/>
    <w:rsid w:val="00B018C2"/>
    <w:rsid w:val="00B031F7"/>
    <w:rsid w:val="00B0382B"/>
    <w:rsid w:val="00B04DB0"/>
    <w:rsid w:val="00B062F7"/>
    <w:rsid w:val="00B07814"/>
    <w:rsid w:val="00B1132A"/>
    <w:rsid w:val="00B12F25"/>
    <w:rsid w:val="00B13405"/>
    <w:rsid w:val="00B1572A"/>
    <w:rsid w:val="00B169B3"/>
    <w:rsid w:val="00B1768D"/>
    <w:rsid w:val="00B2181A"/>
    <w:rsid w:val="00B21EB8"/>
    <w:rsid w:val="00B223C7"/>
    <w:rsid w:val="00B2368C"/>
    <w:rsid w:val="00B24934"/>
    <w:rsid w:val="00B24E7E"/>
    <w:rsid w:val="00B254BF"/>
    <w:rsid w:val="00B25A7F"/>
    <w:rsid w:val="00B26DF4"/>
    <w:rsid w:val="00B273AF"/>
    <w:rsid w:val="00B30D72"/>
    <w:rsid w:val="00B31713"/>
    <w:rsid w:val="00B32BDA"/>
    <w:rsid w:val="00B33E4F"/>
    <w:rsid w:val="00B3763E"/>
    <w:rsid w:val="00B4041E"/>
    <w:rsid w:val="00B4214D"/>
    <w:rsid w:val="00B434B5"/>
    <w:rsid w:val="00B45911"/>
    <w:rsid w:val="00B47EBC"/>
    <w:rsid w:val="00B540E5"/>
    <w:rsid w:val="00B5447E"/>
    <w:rsid w:val="00B55196"/>
    <w:rsid w:val="00B55AAB"/>
    <w:rsid w:val="00B562A7"/>
    <w:rsid w:val="00B56C6C"/>
    <w:rsid w:val="00B57CE2"/>
    <w:rsid w:val="00B60524"/>
    <w:rsid w:val="00B62D7F"/>
    <w:rsid w:val="00B62ECB"/>
    <w:rsid w:val="00B635C1"/>
    <w:rsid w:val="00B63722"/>
    <w:rsid w:val="00B63851"/>
    <w:rsid w:val="00B646AC"/>
    <w:rsid w:val="00B65BF6"/>
    <w:rsid w:val="00B70050"/>
    <w:rsid w:val="00B70219"/>
    <w:rsid w:val="00B71F69"/>
    <w:rsid w:val="00B76F16"/>
    <w:rsid w:val="00B829D3"/>
    <w:rsid w:val="00B83191"/>
    <w:rsid w:val="00B831CE"/>
    <w:rsid w:val="00B90490"/>
    <w:rsid w:val="00B923F8"/>
    <w:rsid w:val="00B93075"/>
    <w:rsid w:val="00B93191"/>
    <w:rsid w:val="00B93449"/>
    <w:rsid w:val="00B95F98"/>
    <w:rsid w:val="00B96C88"/>
    <w:rsid w:val="00BA0920"/>
    <w:rsid w:val="00BA0C47"/>
    <w:rsid w:val="00BA14E3"/>
    <w:rsid w:val="00BA6323"/>
    <w:rsid w:val="00BA7E25"/>
    <w:rsid w:val="00BB52C4"/>
    <w:rsid w:val="00BB6603"/>
    <w:rsid w:val="00BB676F"/>
    <w:rsid w:val="00BB6BE3"/>
    <w:rsid w:val="00BB6D99"/>
    <w:rsid w:val="00BB7B22"/>
    <w:rsid w:val="00BC173F"/>
    <w:rsid w:val="00BC178C"/>
    <w:rsid w:val="00BC2018"/>
    <w:rsid w:val="00BC2A6F"/>
    <w:rsid w:val="00BC3422"/>
    <w:rsid w:val="00BC672D"/>
    <w:rsid w:val="00BC6F6E"/>
    <w:rsid w:val="00BC7968"/>
    <w:rsid w:val="00BD0C86"/>
    <w:rsid w:val="00BD1A62"/>
    <w:rsid w:val="00BD4536"/>
    <w:rsid w:val="00BD4960"/>
    <w:rsid w:val="00BD4F9F"/>
    <w:rsid w:val="00BD53C7"/>
    <w:rsid w:val="00BD5744"/>
    <w:rsid w:val="00BE1092"/>
    <w:rsid w:val="00BE36E6"/>
    <w:rsid w:val="00BE4B86"/>
    <w:rsid w:val="00BE50A9"/>
    <w:rsid w:val="00BE59A9"/>
    <w:rsid w:val="00BE5D28"/>
    <w:rsid w:val="00BE6C05"/>
    <w:rsid w:val="00BE7509"/>
    <w:rsid w:val="00BF05BA"/>
    <w:rsid w:val="00BF1A49"/>
    <w:rsid w:val="00BF502F"/>
    <w:rsid w:val="00BF5710"/>
    <w:rsid w:val="00BF5757"/>
    <w:rsid w:val="00BF5AE8"/>
    <w:rsid w:val="00BF6614"/>
    <w:rsid w:val="00C03C34"/>
    <w:rsid w:val="00C04D53"/>
    <w:rsid w:val="00C113BC"/>
    <w:rsid w:val="00C129E9"/>
    <w:rsid w:val="00C1416F"/>
    <w:rsid w:val="00C14C0C"/>
    <w:rsid w:val="00C156A6"/>
    <w:rsid w:val="00C170ED"/>
    <w:rsid w:val="00C17204"/>
    <w:rsid w:val="00C17433"/>
    <w:rsid w:val="00C1753B"/>
    <w:rsid w:val="00C21D42"/>
    <w:rsid w:val="00C238F3"/>
    <w:rsid w:val="00C26D34"/>
    <w:rsid w:val="00C3193F"/>
    <w:rsid w:val="00C3588B"/>
    <w:rsid w:val="00C402F9"/>
    <w:rsid w:val="00C4176D"/>
    <w:rsid w:val="00C41A55"/>
    <w:rsid w:val="00C41FBA"/>
    <w:rsid w:val="00C42364"/>
    <w:rsid w:val="00C42416"/>
    <w:rsid w:val="00C42D5E"/>
    <w:rsid w:val="00C449B0"/>
    <w:rsid w:val="00C47BAC"/>
    <w:rsid w:val="00C51999"/>
    <w:rsid w:val="00C52EE7"/>
    <w:rsid w:val="00C546CB"/>
    <w:rsid w:val="00C6628E"/>
    <w:rsid w:val="00C72E7A"/>
    <w:rsid w:val="00C74A74"/>
    <w:rsid w:val="00C7502A"/>
    <w:rsid w:val="00C766CA"/>
    <w:rsid w:val="00C82B30"/>
    <w:rsid w:val="00C860F1"/>
    <w:rsid w:val="00C9046D"/>
    <w:rsid w:val="00C90B39"/>
    <w:rsid w:val="00C91CA2"/>
    <w:rsid w:val="00C91D71"/>
    <w:rsid w:val="00C92A40"/>
    <w:rsid w:val="00C937D0"/>
    <w:rsid w:val="00C940F9"/>
    <w:rsid w:val="00C96C1C"/>
    <w:rsid w:val="00C97B67"/>
    <w:rsid w:val="00CA1BB9"/>
    <w:rsid w:val="00CA1E5B"/>
    <w:rsid w:val="00CA4454"/>
    <w:rsid w:val="00CA61B1"/>
    <w:rsid w:val="00CA647A"/>
    <w:rsid w:val="00CA7335"/>
    <w:rsid w:val="00CA789D"/>
    <w:rsid w:val="00CB1761"/>
    <w:rsid w:val="00CB1AC8"/>
    <w:rsid w:val="00CB2A06"/>
    <w:rsid w:val="00CB5E2F"/>
    <w:rsid w:val="00CC176E"/>
    <w:rsid w:val="00CC1CF9"/>
    <w:rsid w:val="00CC1DCB"/>
    <w:rsid w:val="00CC34AA"/>
    <w:rsid w:val="00CC656C"/>
    <w:rsid w:val="00CD01FF"/>
    <w:rsid w:val="00CD2E32"/>
    <w:rsid w:val="00CD2E58"/>
    <w:rsid w:val="00CD2F34"/>
    <w:rsid w:val="00CD33D9"/>
    <w:rsid w:val="00CD3A0D"/>
    <w:rsid w:val="00CD3C4F"/>
    <w:rsid w:val="00CE1E09"/>
    <w:rsid w:val="00CE3B25"/>
    <w:rsid w:val="00CE4887"/>
    <w:rsid w:val="00CE5B18"/>
    <w:rsid w:val="00CE750C"/>
    <w:rsid w:val="00CF4B36"/>
    <w:rsid w:val="00CF652D"/>
    <w:rsid w:val="00CF66EF"/>
    <w:rsid w:val="00CF6771"/>
    <w:rsid w:val="00D049FA"/>
    <w:rsid w:val="00D04A0A"/>
    <w:rsid w:val="00D055BE"/>
    <w:rsid w:val="00D072E0"/>
    <w:rsid w:val="00D077E3"/>
    <w:rsid w:val="00D11F56"/>
    <w:rsid w:val="00D1360D"/>
    <w:rsid w:val="00D14418"/>
    <w:rsid w:val="00D20995"/>
    <w:rsid w:val="00D24DF0"/>
    <w:rsid w:val="00D25E39"/>
    <w:rsid w:val="00D272C7"/>
    <w:rsid w:val="00D30B01"/>
    <w:rsid w:val="00D31FDB"/>
    <w:rsid w:val="00D323A8"/>
    <w:rsid w:val="00D323BB"/>
    <w:rsid w:val="00D363A4"/>
    <w:rsid w:val="00D36752"/>
    <w:rsid w:val="00D37AF7"/>
    <w:rsid w:val="00D44172"/>
    <w:rsid w:val="00D45B22"/>
    <w:rsid w:val="00D4621C"/>
    <w:rsid w:val="00D50435"/>
    <w:rsid w:val="00D545DF"/>
    <w:rsid w:val="00D550F4"/>
    <w:rsid w:val="00D553F5"/>
    <w:rsid w:val="00D56795"/>
    <w:rsid w:val="00D604C0"/>
    <w:rsid w:val="00D63E09"/>
    <w:rsid w:val="00D65817"/>
    <w:rsid w:val="00D710AA"/>
    <w:rsid w:val="00D724A6"/>
    <w:rsid w:val="00D72B53"/>
    <w:rsid w:val="00D7393E"/>
    <w:rsid w:val="00D73FCF"/>
    <w:rsid w:val="00D76E8D"/>
    <w:rsid w:val="00D77789"/>
    <w:rsid w:val="00D808F7"/>
    <w:rsid w:val="00D80FD1"/>
    <w:rsid w:val="00D814D6"/>
    <w:rsid w:val="00D81922"/>
    <w:rsid w:val="00D845B5"/>
    <w:rsid w:val="00D85365"/>
    <w:rsid w:val="00D8655D"/>
    <w:rsid w:val="00D93DB2"/>
    <w:rsid w:val="00D96E1A"/>
    <w:rsid w:val="00D96E5F"/>
    <w:rsid w:val="00DA3323"/>
    <w:rsid w:val="00DA4B37"/>
    <w:rsid w:val="00DA51E1"/>
    <w:rsid w:val="00DA5CBA"/>
    <w:rsid w:val="00DB1AEF"/>
    <w:rsid w:val="00DB3654"/>
    <w:rsid w:val="00DB3B8F"/>
    <w:rsid w:val="00DB47C0"/>
    <w:rsid w:val="00DB499C"/>
    <w:rsid w:val="00DB6236"/>
    <w:rsid w:val="00DB6841"/>
    <w:rsid w:val="00DC2EEC"/>
    <w:rsid w:val="00DC386B"/>
    <w:rsid w:val="00DC4A1A"/>
    <w:rsid w:val="00DC76DB"/>
    <w:rsid w:val="00DD1610"/>
    <w:rsid w:val="00DD1B1D"/>
    <w:rsid w:val="00DD24A3"/>
    <w:rsid w:val="00DD2F69"/>
    <w:rsid w:val="00DD47C6"/>
    <w:rsid w:val="00DD4B17"/>
    <w:rsid w:val="00DD4BED"/>
    <w:rsid w:val="00DD72DE"/>
    <w:rsid w:val="00DD72F0"/>
    <w:rsid w:val="00DE0515"/>
    <w:rsid w:val="00DE05A8"/>
    <w:rsid w:val="00DE1918"/>
    <w:rsid w:val="00DE199F"/>
    <w:rsid w:val="00DE23E7"/>
    <w:rsid w:val="00DE28D7"/>
    <w:rsid w:val="00DE2BA3"/>
    <w:rsid w:val="00DE6DFF"/>
    <w:rsid w:val="00DE75EF"/>
    <w:rsid w:val="00DE7734"/>
    <w:rsid w:val="00DF0B92"/>
    <w:rsid w:val="00DF36AE"/>
    <w:rsid w:val="00DF36F7"/>
    <w:rsid w:val="00DF3B98"/>
    <w:rsid w:val="00DF4CC2"/>
    <w:rsid w:val="00DF7109"/>
    <w:rsid w:val="00DF7914"/>
    <w:rsid w:val="00E00C09"/>
    <w:rsid w:val="00E06C17"/>
    <w:rsid w:val="00E06F41"/>
    <w:rsid w:val="00E0702D"/>
    <w:rsid w:val="00E10C24"/>
    <w:rsid w:val="00E1115F"/>
    <w:rsid w:val="00E140CF"/>
    <w:rsid w:val="00E15D6C"/>
    <w:rsid w:val="00E16224"/>
    <w:rsid w:val="00E165C2"/>
    <w:rsid w:val="00E16F0C"/>
    <w:rsid w:val="00E20633"/>
    <w:rsid w:val="00E20FC3"/>
    <w:rsid w:val="00E2133B"/>
    <w:rsid w:val="00E22857"/>
    <w:rsid w:val="00E23EA5"/>
    <w:rsid w:val="00E24463"/>
    <w:rsid w:val="00E248EF"/>
    <w:rsid w:val="00E25C2F"/>
    <w:rsid w:val="00E2650C"/>
    <w:rsid w:val="00E26A9B"/>
    <w:rsid w:val="00E27E61"/>
    <w:rsid w:val="00E300CF"/>
    <w:rsid w:val="00E311FF"/>
    <w:rsid w:val="00E3419F"/>
    <w:rsid w:val="00E354EE"/>
    <w:rsid w:val="00E40CA6"/>
    <w:rsid w:val="00E42928"/>
    <w:rsid w:val="00E44E0E"/>
    <w:rsid w:val="00E50D8D"/>
    <w:rsid w:val="00E51A86"/>
    <w:rsid w:val="00E525C1"/>
    <w:rsid w:val="00E55A51"/>
    <w:rsid w:val="00E56972"/>
    <w:rsid w:val="00E61009"/>
    <w:rsid w:val="00E63447"/>
    <w:rsid w:val="00E65650"/>
    <w:rsid w:val="00E66F08"/>
    <w:rsid w:val="00E6708D"/>
    <w:rsid w:val="00E70FB0"/>
    <w:rsid w:val="00E717C8"/>
    <w:rsid w:val="00E71D01"/>
    <w:rsid w:val="00E735BE"/>
    <w:rsid w:val="00E735D1"/>
    <w:rsid w:val="00E736A6"/>
    <w:rsid w:val="00E777F9"/>
    <w:rsid w:val="00E85411"/>
    <w:rsid w:val="00E85E30"/>
    <w:rsid w:val="00E92A4C"/>
    <w:rsid w:val="00E92DD4"/>
    <w:rsid w:val="00E930EE"/>
    <w:rsid w:val="00E934CB"/>
    <w:rsid w:val="00E94ACB"/>
    <w:rsid w:val="00E94F0B"/>
    <w:rsid w:val="00E96466"/>
    <w:rsid w:val="00E9647F"/>
    <w:rsid w:val="00E97E14"/>
    <w:rsid w:val="00EA0FA9"/>
    <w:rsid w:val="00EA123A"/>
    <w:rsid w:val="00EA32BB"/>
    <w:rsid w:val="00EA3618"/>
    <w:rsid w:val="00EA3D72"/>
    <w:rsid w:val="00EA4AC4"/>
    <w:rsid w:val="00EA6246"/>
    <w:rsid w:val="00EA6D45"/>
    <w:rsid w:val="00EB6864"/>
    <w:rsid w:val="00EB6A3B"/>
    <w:rsid w:val="00EB6EDB"/>
    <w:rsid w:val="00EC0663"/>
    <w:rsid w:val="00EC06E8"/>
    <w:rsid w:val="00EC1DD1"/>
    <w:rsid w:val="00EC67CC"/>
    <w:rsid w:val="00ED0DA5"/>
    <w:rsid w:val="00ED2878"/>
    <w:rsid w:val="00ED2E98"/>
    <w:rsid w:val="00ED39A0"/>
    <w:rsid w:val="00ED4C5F"/>
    <w:rsid w:val="00ED6212"/>
    <w:rsid w:val="00ED7358"/>
    <w:rsid w:val="00EE0572"/>
    <w:rsid w:val="00EE4ED7"/>
    <w:rsid w:val="00EE5958"/>
    <w:rsid w:val="00EE7850"/>
    <w:rsid w:val="00EF222E"/>
    <w:rsid w:val="00EF303A"/>
    <w:rsid w:val="00EF5F0D"/>
    <w:rsid w:val="00EF6F97"/>
    <w:rsid w:val="00EF79EE"/>
    <w:rsid w:val="00F00FDE"/>
    <w:rsid w:val="00F02815"/>
    <w:rsid w:val="00F0313D"/>
    <w:rsid w:val="00F0331B"/>
    <w:rsid w:val="00F060AA"/>
    <w:rsid w:val="00F061EC"/>
    <w:rsid w:val="00F07CA2"/>
    <w:rsid w:val="00F146D4"/>
    <w:rsid w:val="00F14D41"/>
    <w:rsid w:val="00F20DC0"/>
    <w:rsid w:val="00F22469"/>
    <w:rsid w:val="00F22CC3"/>
    <w:rsid w:val="00F22CE4"/>
    <w:rsid w:val="00F233B8"/>
    <w:rsid w:val="00F30329"/>
    <w:rsid w:val="00F31FCC"/>
    <w:rsid w:val="00F3375C"/>
    <w:rsid w:val="00F33A5E"/>
    <w:rsid w:val="00F33C1D"/>
    <w:rsid w:val="00F33F95"/>
    <w:rsid w:val="00F34A16"/>
    <w:rsid w:val="00F4177F"/>
    <w:rsid w:val="00F4347E"/>
    <w:rsid w:val="00F4626B"/>
    <w:rsid w:val="00F4643A"/>
    <w:rsid w:val="00F4736D"/>
    <w:rsid w:val="00F549C6"/>
    <w:rsid w:val="00F60D18"/>
    <w:rsid w:val="00F62859"/>
    <w:rsid w:val="00F6517C"/>
    <w:rsid w:val="00F675D9"/>
    <w:rsid w:val="00F7033F"/>
    <w:rsid w:val="00F70ADD"/>
    <w:rsid w:val="00F84AAA"/>
    <w:rsid w:val="00F84CC0"/>
    <w:rsid w:val="00F85369"/>
    <w:rsid w:val="00F90D3F"/>
    <w:rsid w:val="00F917A3"/>
    <w:rsid w:val="00F9322B"/>
    <w:rsid w:val="00F93745"/>
    <w:rsid w:val="00F96EFA"/>
    <w:rsid w:val="00F977DB"/>
    <w:rsid w:val="00FA0561"/>
    <w:rsid w:val="00FA16A0"/>
    <w:rsid w:val="00FA3962"/>
    <w:rsid w:val="00FA3BFC"/>
    <w:rsid w:val="00FA3C54"/>
    <w:rsid w:val="00FA4BDF"/>
    <w:rsid w:val="00FA5598"/>
    <w:rsid w:val="00FA6230"/>
    <w:rsid w:val="00FA7002"/>
    <w:rsid w:val="00FB14DA"/>
    <w:rsid w:val="00FB45F3"/>
    <w:rsid w:val="00FB6A3A"/>
    <w:rsid w:val="00FB6CE2"/>
    <w:rsid w:val="00FC119E"/>
    <w:rsid w:val="00FC145F"/>
    <w:rsid w:val="00FC1ACD"/>
    <w:rsid w:val="00FC1F4C"/>
    <w:rsid w:val="00FC1F77"/>
    <w:rsid w:val="00FC4857"/>
    <w:rsid w:val="00FC4A68"/>
    <w:rsid w:val="00FC5739"/>
    <w:rsid w:val="00FC5CAB"/>
    <w:rsid w:val="00FD0B66"/>
    <w:rsid w:val="00FD3BF3"/>
    <w:rsid w:val="00FD7C55"/>
    <w:rsid w:val="00FE15F8"/>
    <w:rsid w:val="00FE2A8C"/>
    <w:rsid w:val="00FE4A05"/>
    <w:rsid w:val="00FE7833"/>
    <w:rsid w:val="00FF07CE"/>
    <w:rsid w:val="00FF269B"/>
    <w:rsid w:val="00FF2ED7"/>
    <w:rsid w:val="00FF5E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9F53B7"/>
  <w15:chartTrackingRefBased/>
  <w15:docId w15:val="{383BDB9F-AC9A-4EF8-B590-3A11CFCD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9B1"/>
    <w:pPr>
      <w:spacing w:line="360" w:lineRule="auto"/>
    </w:pPr>
  </w:style>
  <w:style w:type="paragraph" w:styleId="Heading1">
    <w:name w:val="heading 1"/>
    <w:basedOn w:val="Normal"/>
    <w:next w:val="Normal"/>
    <w:link w:val="Heading1Char"/>
    <w:uiPriority w:val="9"/>
    <w:qFormat/>
    <w:rsid w:val="00A010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10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5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1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012"/>
  </w:style>
  <w:style w:type="paragraph" w:styleId="Footer">
    <w:name w:val="footer"/>
    <w:basedOn w:val="Normal"/>
    <w:link w:val="FooterChar"/>
    <w:uiPriority w:val="99"/>
    <w:unhideWhenUsed/>
    <w:rsid w:val="00A01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012"/>
  </w:style>
  <w:style w:type="character" w:customStyle="1" w:styleId="Heading1Char">
    <w:name w:val="Heading 1 Char"/>
    <w:basedOn w:val="DefaultParagraphFont"/>
    <w:link w:val="Heading1"/>
    <w:uiPriority w:val="9"/>
    <w:rsid w:val="00A010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1012"/>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31224E"/>
    <w:rPr>
      <w:color w:val="808080"/>
    </w:rPr>
  </w:style>
  <w:style w:type="character" w:customStyle="1" w:styleId="Heading3Char">
    <w:name w:val="Heading 3 Char"/>
    <w:basedOn w:val="DefaultParagraphFont"/>
    <w:link w:val="Heading3"/>
    <w:uiPriority w:val="9"/>
    <w:rsid w:val="00AB53A0"/>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5111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11A2"/>
    <w:rPr>
      <w:sz w:val="20"/>
      <w:szCs w:val="20"/>
    </w:rPr>
  </w:style>
  <w:style w:type="character" w:styleId="FootnoteReference">
    <w:name w:val="footnote reference"/>
    <w:basedOn w:val="DefaultParagraphFont"/>
    <w:uiPriority w:val="99"/>
    <w:semiHidden/>
    <w:unhideWhenUsed/>
    <w:rsid w:val="005111A2"/>
    <w:rPr>
      <w:vertAlign w:val="superscript"/>
    </w:rPr>
  </w:style>
  <w:style w:type="paragraph" w:styleId="ListParagraph">
    <w:name w:val="List Paragraph"/>
    <w:basedOn w:val="Normal"/>
    <w:uiPriority w:val="34"/>
    <w:qFormat/>
    <w:rsid w:val="004D10D1"/>
    <w:pPr>
      <w:ind w:left="720"/>
      <w:contextualSpacing/>
    </w:pPr>
  </w:style>
  <w:style w:type="paragraph" w:customStyle="1" w:styleId="EndNoteBibliographyTitle">
    <w:name w:val="EndNote Bibliography Title"/>
    <w:basedOn w:val="Normal"/>
    <w:link w:val="EndNoteBibliographyTitleChar"/>
    <w:rsid w:val="00305632"/>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632"/>
    <w:rPr>
      <w:rFonts w:ascii="Calibri" w:hAnsi="Calibri" w:cs="Calibri"/>
      <w:noProof/>
      <w:lang w:val="en-US"/>
    </w:rPr>
  </w:style>
  <w:style w:type="paragraph" w:customStyle="1" w:styleId="EndNoteBibliography">
    <w:name w:val="EndNote Bibliography"/>
    <w:basedOn w:val="Normal"/>
    <w:link w:val="EndNoteBibliographyChar"/>
    <w:rsid w:val="00305632"/>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632"/>
    <w:rPr>
      <w:rFonts w:ascii="Calibri" w:hAnsi="Calibri" w:cs="Calibri"/>
      <w:noProof/>
      <w:lang w:val="en-US"/>
    </w:rPr>
  </w:style>
  <w:style w:type="character" w:styleId="Hyperlink">
    <w:name w:val="Hyperlink"/>
    <w:basedOn w:val="DefaultParagraphFont"/>
    <w:uiPriority w:val="99"/>
    <w:unhideWhenUsed/>
    <w:rsid w:val="00AE412A"/>
    <w:rPr>
      <w:color w:val="0563C1" w:themeColor="hyperlink"/>
      <w:u w:val="single"/>
    </w:rPr>
  </w:style>
  <w:style w:type="character" w:customStyle="1" w:styleId="UnresolvedMention1">
    <w:name w:val="Unresolved Mention1"/>
    <w:basedOn w:val="DefaultParagraphFont"/>
    <w:uiPriority w:val="99"/>
    <w:semiHidden/>
    <w:unhideWhenUsed/>
    <w:rsid w:val="00AE412A"/>
    <w:rPr>
      <w:color w:val="605E5C"/>
      <w:shd w:val="clear" w:color="auto" w:fill="E1DFDD"/>
    </w:rPr>
  </w:style>
  <w:style w:type="paragraph" w:styleId="Caption">
    <w:name w:val="caption"/>
    <w:basedOn w:val="Normal"/>
    <w:next w:val="Normal"/>
    <w:uiPriority w:val="35"/>
    <w:unhideWhenUsed/>
    <w:qFormat/>
    <w:rsid w:val="00663038"/>
    <w:pPr>
      <w:spacing w:after="200" w:line="240" w:lineRule="auto"/>
      <w:jc w:val="both"/>
    </w:pPr>
    <w:rPr>
      <w:iCs/>
      <w:color w:val="44546A" w:themeColor="text2"/>
      <w:sz w:val="20"/>
      <w:szCs w:val="18"/>
    </w:rPr>
  </w:style>
  <w:style w:type="table" w:styleId="TableGrid">
    <w:name w:val="Table Grid"/>
    <w:basedOn w:val="TableNormal"/>
    <w:uiPriority w:val="39"/>
    <w:rsid w:val="003C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141F"/>
    <w:rPr>
      <w:sz w:val="16"/>
      <w:szCs w:val="16"/>
    </w:rPr>
  </w:style>
  <w:style w:type="paragraph" w:styleId="CommentText">
    <w:name w:val="annotation text"/>
    <w:basedOn w:val="Normal"/>
    <w:link w:val="CommentTextChar"/>
    <w:uiPriority w:val="99"/>
    <w:semiHidden/>
    <w:unhideWhenUsed/>
    <w:rsid w:val="003C141F"/>
    <w:pPr>
      <w:spacing w:line="240" w:lineRule="auto"/>
    </w:pPr>
    <w:rPr>
      <w:sz w:val="20"/>
      <w:szCs w:val="20"/>
    </w:rPr>
  </w:style>
  <w:style w:type="character" w:customStyle="1" w:styleId="CommentTextChar">
    <w:name w:val="Comment Text Char"/>
    <w:basedOn w:val="DefaultParagraphFont"/>
    <w:link w:val="CommentText"/>
    <w:uiPriority w:val="99"/>
    <w:semiHidden/>
    <w:rsid w:val="003C141F"/>
    <w:rPr>
      <w:sz w:val="20"/>
      <w:szCs w:val="20"/>
    </w:rPr>
  </w:style>
  <w:style w:type="paragraph" w:styleId="CommentSubject">
    <w:name w:val="annotation subject"/>
    <w:basedOn w:val="CommentText"/>
    <w:next w:val="CommentText"/>
    <w:link w:val="CommentSubjectChar"/>
    <w:uiPriority w:val="99"/>
    <w:semiHidden/>
    <w:unhideWhenUsed/>
    <w:rsid w:val="003C141F"/>
    <w:rPr>
      <w:b/>
      <w:bCs/>
    </w:rPr>
  </w:style>
  <w:style w:type="character" w:customStyle="1" w:styleId="CommentSubjectChar">
    <w:name w:val="Comment Subject Char"/>
    <w:basedOn w:val="CommentTextChar"/>
    <w:link w:val="CommentSubject"/>
    <w:uiPriority w:val="99"/>
    <w:semiHidden/>
    <w:rsid w:val="003C141F"/>
    <w:rPr>
      <w:b/>
      <w:bCs/>
      <w:sz w:val="20"/>
      <w:szCs w:val="20"/>
    </w:rPr>
  </w:style>
  <w:style w:type="paragraph" w:styleId="BalloonText">
    <w:name w:val="Balloon Text"/>
    <w:basedOn w:val="Normal"/>
    <w:link w:val="BalloonTextChar"/>
    <w:uiPriority w:val="99"/>
    <w:semiHidden/>
    <w:unhideWhenUsed/>
    <w:rsid w:val="003C14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41F"/>
    <w:rPr>
      <w:rFonts w:ascii="Segoe UI" w:hAnsi="Segoe UI" w:cs="Segoe UI"/>
      <w:sz w:val="18"/>
      <w:szCs w:val="18"/>
    </w:rPr>
  </w:style>
  <w:style w:type="character" w:customStyle="1" w:styleId="accordion-tabbedtab-mobile">
    <w:name w:val="accordion-tabbed__tab-mobile"/>
    <w:basedOn w:val="DefaultParagraphFont"/>
    <w:rsid w:val="009E4FC2"/>
  </w:style>
  <w:style w:type="paragraph" w:styleId="Revision">
    <w:name w:val="Revision"/>
    <w:hidden/>
    <w:uiPriority w:val="99"/>
    <w:semiHidden/>
    <w:rsid w:val="00E248EF"/>
    <w:pPr>
      <w:spacing w:after="0" w:line="240" w:lineRule="auto"/>
    </w:pPr>
  </w:style>
  <w:style w:type="paragraph" w:customStyle="1" w:styleId="p1">
    <w:name w:val="p1"/>
    <w:basedOn w:val="Normal"/>
    <w:rsid w:val="005E5F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1">
    <w:name w:val="s1"/>
    <w:basedOn w:val="DefaultParagraphFont"/>
    <w:rsid w:val="005E5FED"/>
  </w:style>
  <w:style w:type="paragraph" w:styleId="Bibliography">
    <w:name w:val="Bibliography"/>
    <w:basedOn w:val="Normal"/>
    <w:next w:val="Normal"/>
    <w:uiPriority w:val="37"/>
    <w:unhideWhenUsed/>
    <w:rsid w:val="009A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33749">
      <w:bodyDiv w:val="1"/>
      <w:marLeft w:val="0"/>
      <w:marRight w:val="0"/>
      <w:marTop w:val="0"/>
      <w:marBottom w:val="0"/>
      <w:divBdr>
        <w:top w:val="none" w:sz="0" w:space="0" w:color="auto"/>
        <w:left w:val="none" w:sz="0" w:space="0" w:color="auto"/>
        <w:bottom w:val="none" w:sz="0" w:space="0" w:color="auto"/>
        <w:right w:val="none" w:sz="0" w:space="0" w:color="auto"/>
      </w:divBdr>
    </w:div>
    <w:div w:id="453913551">
      <w:bodyDiv w:val="1"/>
      <w:marLeft w:val="0"/>
      <w:marRight w:val="0"/>
      <w:marTop w:val="0"/>
      <w:marBottom w:val="0"/>
      <w:divBdr>
        <w:top w:val="none" w:sz="0" w:space="0" w:color="auto"/>
        <w:left w:val="none" w:sz="0" w:space="0" w:color="auto"/>
        <w:bottom w:val="none" w:sz="0" w:space="0" w:color="auto"/>
        <w:right w:val="none" w:sz="0" w:space="0" w:color="auto"/>
      </w:divBdr>
    </w:div>
    <w:div w:id="1715229811">
      <w:bodyDiv w:val="1"/>
      <w:marLeft w:val="0"/>
      <w:marRight w:val="0"/>
      <w:marTop w:val="0"/>
      <w:marBottom w:val="0"/>
      <w:divBdr>
        <w:top w:val="none" w:sz="0" w:space="0" w:color="auto"/>
        <w:left w:val="none" w:sz="0" w:space="0" w:color="auto"/>
        <w:bottom w:val="none" w:sz="0" w:space="0" w:color="auto"/>
        <w:right w:val="none" w:sz="0" w:space="0" w:color="auto"/>
      </w:divBdr>
      <w:divsChild>
        <w:div w:id="1591698552">
          <w:marLeft w:val="0"/>
          <w:marRight w:val="0"/>
          <w:marTop w:val="0"/>
          <w:marBottom w:val="0"/>
          <w:divBdr>
            <w:top w:val="none" w:sz="0" w:space="0" w:color="auto"/>
            <w:left w:val="none" w:sz="0" w:space="0" w:color="auto"/>
            <w:bottom w:val="none" w:sz="0" w:space="0" w:color="auto"/>
            <w:right w:val="none" w:sz="0" w:space="0" w:color="auto"/>
          </w:divBdr>
          <w:divsChild>
            <w:div w:id="4655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ti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hyperlink" Target="https://github.com/pzeidman/vRSA_MEE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url.stanford.edu/bq914sc3730" TargetMode="External"/><Relationship Id="rId14" Type="http://schemas.openxmlformats.org/officeDocument/2006/relationships/image" Target="media/image5.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4ED92-25FC-4443-AC97-DB75FAE4C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24</Pages>
  <Words>15122</Words>
  <Characters>86199</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Zeidman</dc:creator>
  <cp:keywords/>
  <dc:description/>
  <cp:lastModifiedBy>Alex Lepauvre</cp:lastModifiedBy>
  <cp:revision>82</cp:revision>
  <cp:lastPrinted>2025-11-03T14:18:00Z</cp:lastPrinted>
  <dcterms:created xsi:type="dcterms:W3CDTF">2025-10-28T09:21:00Z</dcterms:created>
  <dcterms:modified xsi:type="dcterms:W3CDTF">2025-11-03T17:23:00Z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a280203a2372d4d8555ee9962546a702d372f712e24c2b795a2bc555837da0e7</vt:lpwstr>
  </property>
  <property fmtid="{D5CDD505-2E9C-101B-9397-08002B2CF9AE}" pid="3" name="ZOTERO_PREF_1">
    <vt:lpwstr>&lt;data data-version="3" zotero-version="7.0.27"&gt;&lt;session id="U2J0K486"/&gt;&lt;style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