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proofErr w:type="spellStart"/>
      <w:r w:rsidRPr="00FB6A3A">
        <w:t>Variational</w:t>
      </w:r>
      <w:proofErr w:type="spellEnd"/>
      <w:r w:rsidRPr="00FB6A3A">
        <w:t xml:space="preserve">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5F8CD216" w:rsidR="00EA4AC4" w:rsidRPr="009E4FC2" w:rsidRDefault="00DD2F69" w:rsidP="00EA4AC4">
      <w:pPr>
        <w:rPr>
          <w:lang w:val="en-US"/>
          <w:rPrChange w:id="0" w:author="Alex Lepauvre" w:date="2025-10-01T18:50:00Z">
            <w:rPr>
              <w:lang w:val="de-DE"/>
            </w:rPr>
          </w:rPrChange>
        </w:rPr>
      </w:pPr>
      <w:r w:rsidRPr="009E4FC2">
        <w:rPr>
          <w:lang w:val="en-US"/>
          <w:rPrChange w:id="1" w:author="Alex Lepauvre" w:date="2025-10-01T18:50:00Z">
            <w:rPr>
              <w:lang w:val="de-DE"/>
            </w:rPr>
          </w:rPrChange>
        </w:rPr>
        <w:t xml:space="preserve">Alex </w:t>
      </w:r>
      <w:r w:rsidR="00D11F56" w:rsidRPr="009E4FC2">
        <w:rPr>
          <w:lang w:val="en-US"/>
          <w:rPrChange w:id="2" w:author="Alex Lepauvre" w:date="2025-10-01T18:50:00Z">
            <w:rPr>
              <w:lang w:val="de-DE"/>
            </w:rPr>
          </w:rPrChange>
        </w:rPr>
        <w:t>Lepauvre</w:t>
      </w:r>
      <w:r w:rsidR="00D11F56" w:rsidRPr="009E4FC2">
        <w:rPr>
          <w:vertAlign w:val="superscript"/>
          <w:lang w:val="en-US"/>
          <w:rPrChange w:id="3" w:author="Alex Lepauvre" w:date="2025-10-01T18:50:00Z">
            <w:rPr>
              <w:vertAlign w:val="superscript"/>
              <w:lang w:val="de-DE"/>
            </w:rPr>
          </w:rPrChange>
        </w:rPr>
        <w:t>1</w:t>
      </w:r>
      <w:ins w:id="4" w:author="Alex Lepauvre" w:date="2025-10-01T18:50:00Z">
        <w:r w:rsidR="009E4FC2">
          <w:rPr>
            <w:vertAlign w:val="superscript"/>
            <w:lang w:val="en-US"/>
          </w:rPr>
          <w:t>, 2</w:t>
        </w:r>
      </w:ins>
      <w:r w:rsidRPr="009E4FC2">
        <w:rPr>
          <w:lang w:val="en-US"/>
          <w:rPrChange w:id="5" w:author="Alex Lepauvre" w:date="2025-10-01T18:50:00Z">
            <w:rPr>
              <w:lang w:val="de-DE"/>
            </w:rPr>
          </w:rPrChange>
        </w:rPr>
        <w:t xml:space="preserve">, Lucia </w:t>
      </w:r>
      <w:r w:rsidR="00D11F56" w:rsidRPr="009E4FC2">
        <w:rPr>
          <w:lang w:val="en-US"/>
          <w:rPrChange w:id="6" w:author="Alex Lepauvre" w:date="2025-10-01T18:50:00Z">
            <w:rPr>
              <w:lang w:val="de-DE"/>
            </w:rPr>
          </w:rPrChange>
        </w:rPr>
        <w:t>Melloni</w:t>
      </w:r>
      <w:r w:rsidR="00D11F56" w:rsidRPr="009E4FC2">
        <w:rPr>
          <w:vertAlign w:val="superscript"/>
          <w:lang w:val="en-US"/>
          <w:rPrChange w:id="7" w:author="Alex Lepauvre" w:date="2025-10-01T18:50:00Z">
            <w:rPr>
              <w:vertAlign w:val="superscript"/>
              <w:lang w:val="de-DE"/>
            </w:rPr>
          </w:rPrChange>
        </w:rPr>
        <w:t>1</w:t>
      </w:r>
      <w:ins w:id="8" w:author="Alex Lepauvre" w:date="2025-10-01T18:52:00Z">
        <w:r w:rsidR="009E4FC2">
          <w:rPr>
            <w:vertAlign w:val="superscript"/>
            <w:lang w:val="en-US"/>
          </w:rPr>
          <w:t>, 3</w:t>
        </w:r>
      </w:ins>
      <w:ins w:id="9" w:author="Alex Lepauvre" w:date="2025-10-01T18:53:00Z">
        <w:r w:rsidR="00C41A55">
          <w:rPr>
            <w:vertAlign w:val="superscript"/>
            <w:lang w:val="en-US"/>
          </w:rPr>
          <w:t>, 4</w:t>
        </w:r>
      </w:ins>
      <w:r w:rsidRPr="009E4FC2">
        <w:rPr>
          <w:lang w:val="en-US"/>
          <w:rPrChange w:id="10" w:author="Alex Lepauvre" w:date="2025-10-01T18:50:00Z">
            <w:rPr>
              <w:lang w:val="de-DE"/>
            </w:rPr>
          </w:rPrChange>
        </w:rPr>
        <w:t xml:space="preserve">, </w:t>
      </w:r>
      <w:r w:rsidR="00EA4AC4" w:rsidRPr="009E4FC2">
        <w:rPr>
          <w:lang w:val="en-US"/>
          <w:rPrChange w:id="11" w:author="Alex Lepauvre" w:date="2025-10-01T18:50:00Z">
            <w:rPr>
              <w:lang w:val="de-DE"/>
            </w:rPr>
          </w:rPrChange>
        </w:rPr>
        <w:t xml:space="preserve">Karl </w:t>
      </w:r>
      <w:r w:rsidR="00D11F56" w:rsidRPr="009E4FC2">
        <w:rPr>
          <w:lang w:val="en-US"/>
          <w:rPrChange w:id="12" w:author="Alex Lepauvre" w:date="2025-10-01T18:50:00Z">
            <w:rPr>
              <w:lang w:val="de-DE"/>
            </w:rPr>
          </w:rPrChange>
        </w:rPr>
        <w:t>Friston</w:t>
      </w:r>
      <w:ins w:id="13" w:author="Alex Lepauvre" w:date="2025-10-01T18:54:00Z">
        <w:r w:rsidR="00C41A55">
          <w:rPr>
            <w:vertAlign w:val="superscript"/>
            <w:lang w:val="en-US"/>
          </w:rPr>
          <w:t>5</w:t>
        </w:r>
      </w:ins>
      <w:del w:id="14" w:author="Alex Lepauvre" w:date="2025-10-01T18:54:00Z">
        <w:r w:rsidR="00D11F56" w:rsidRPr="009E4FC2" w:rsidDel="00C41A55">
          <w:rPr>
            <w:vertAlign w:val="superscript"/>
            <w:lang w:val="en-US"/>
            <w:rPrChange w:id="15" w:author="Alex Lepauvre" w:date="2025-10-01T18:50:00Z">
              <w:rPr>
                <w:vertAlign w:val="superscript"/>
                <w:lang w:val="de-DE"/>
              </w:rPr>
            </w:rPrChange>
          </w:rPr>
          <w:delText>2</w:delText>
        </w:r>
      </w:del>
      <w:r w:rsidR="00D11F56" w:rsidRPr="009E4FC2">
        <w:rPr>
          <w:vertAlign w:val="superscript"/>
          <w:lang w:val="en-US"/>
          <w:rPrChange w:id="16" w:author="Alex Lepauvre" w:date="2025-10-01T18:50:00Z">
            <w:rPr>
              <w:vertAlign w:val="superscript"/>
              <w:lang w:val="de-DE"/>
            </w:rPr>
          </w:rPrChange>
        </w:rPr>
        <w:t xml:space="preserve"> </w:t>
      </w:r>
      <w:r w:rsidR="00D11F56" w:rsidRPr="009E4FC2">
        <w:rPr>
          <w:lang w:val="en-US"/>
          <w:rPrChange w:id="17" w:author="Alex Lepauvre" w:date="2025-10-01T18:50:00Z">
            <w:rPr>
              <w:lang w:val="de-DE"/>
            </w:rPr>
          </w:rPrChange>
        </w:rPr>
        <w:t>, Peter Zeidman</w:t>
      </w:r>
      <w:ins w:id="18" w:author="Alex Lepauvre" w:date="2025-10-01T18:54:00Z">
        <w:r w:rsidR="00C41A55">
          <w:rPr>
            <w:vertAlign w:val="superscript"/>
            <w:lang w:val="en-US"/>
          </w:rPr>
          <w:t>5</w:t>
        </w:r>
      </w:ins>
      <w:del w:id="19" w:author="Alex Lepauvre" w:date="2025-10-01T18:54:00Z">
        <w:r w:rsidR="00D11F56" w:rsidRPr="009E4FC2" w:rsidDel="00C41A55">
          <w:rPr>
            <w:vertAlign w:val="superscript"/>
            <w:lang w:val="en-US"/>
            <w:rPrChange w:id="20" w:author="Alex Lepauvre" w:date="2025-10-01T18:50:00Z">
              <w:rPr>
                <w:vertAlign w:val="superscript"/>
                <w:lang w:val="de-DE"/>
              </w:rPr>
            </w:rPrChange>
          </w:rPr>
          <w:delText>2</w:delText>
        </w:r>
      </w:del>
      <w:r w:rsidR="00D11F56" w:rsidRPr="009E4FC2">
        <w:rPr>
          <w:vertAlign w:val="superscript"/>
          <w:lang w:val="en-US"/>
          <w:rPrChange w:id="21" w:author="Alex Lepauvre" w:date="2025-10-01T18:50:00Z">
            <w:rPr>
              <w:vertAlign w:val="superscript"/>
              <w:lang w:val="de-DE"/>
            </w:rPr>
          </w:rPrChange>
        </w:rPr>
        <w:t>*</w:t>
      </w:r>
    </w:p>
    <w:p w14:paraId="4181963D" w14:textId="19FF28C8" w:rsidR="007E7036" w:rsidRPr="009E4FC2" w:rsidRDefault="007E7036" w:rsidP="00EA4AC4">
      <w:pPr>
        <w:rPr>
          <w:vertAlign w:val="superscript"/>
          <w:lang w:val="en-US"/>
          <w:rPrChange w:id="22" w:author="Alex Lepauvre" w:date="2025-10-01T18:50:00Z">
            <w:rPr>
              <w:vertAlign w:val="superscript"/>
              <w:lang w:val="de-DE"/>
            </w:rPr>
          </w:rPrChange>
        </w:rPr>
      </w:pPr>
    </w:p>
    <w:p w14:paraId="3D0018F7" w14:textId="54B8B9B8" w:rsidR="009E4FC2" w:rsidRDefault="00D11F56" w:rsidP="00EA4AC4">
      <w:pPr>
        <w:rPr>
          <w:ins w:id="23" w:author="Alex Lepauvre" w:date="2025-10-01T18:50:00Z"/>
          <w:lang w:val="en-US"/>
        </w:rPr>
      </w:pPr>
      <w:r w:rsidRPr="009E4FC2">
        <w:rPr>
          <w:lang w:val="en-US"/>
          <w:rPrChange w:id="24" w:author="Alex Lepauvre" w:date="2025-10-01T18:50:00Z">
            <w:rPr>
              <w:lang w:val="de-DE"/>
            </w:rPr>
          </w:rPrChange>
        </w:rPr>
        <w:t xml:space="preserve">1. </w:t>
      </w:r>
      <w:ins w:id="25" w:author="Alex Lepauvre" w:date="2025-10-01T18:50:00Z">
        <w:r w:rsidR="009E4FC2">
          <w:t>Neural Circuits, Consciousness and Cognition Research Group, Max Planck Institute for Empirical Aesthetics, Frankfurt am Main, Germany</w:t>
        </w:r>
      </w:ins>
      <w:del w:id="26" w:author="Alex Lepauvre" w:date="2025-10-01T18:50:00Z">
        <w:r w:rsidRPr="009E4FC2" w:rsidDel="009E4FC2">
          <w:rPr>
            <w:lang w:val="en-US"/>
            <w:rPrChange w:id="27" w:author="Alex Lepauvre" w:date="2025-10-01T18:50:00Z">
              <w:rPr>
                <w:lang w:val="de-DE"/>
              </w:rPr>
            </w:rPrChange>
          </w:rPr>
          <w:delText xml:space="preserve">Max-Planck-Institut für empirische </w:delText>
        </w:r>
        <w:commentRangeStart w:id="28"/>
        <w:r w:rsidRPr="009E4FC2" w:rsidDel="009E4FC2">
          <w:rPr>
            <w:lang w:val="en-US"/>
            <w:rPrChange w:id="29" w:author="Alex Lepauvre" w:date="2025-10-01T18:50:00Z">
              <w:rPr>
                <w:lang w:val="de-DE"/>
              </w:rPr>
            </w:rPrChange>
          </w:rPr>
          <w:delText>Ästhetik</w:delText>
        </w:r>
        <w:r w:rsidR="00B3763E" w:rsidRPr="009E4FC2" w:rsidDel="009E4FC2">
          <w:rPr>
            <w:lang w:val="en-US"/>
            <w:rPrChange w:id="30" w:author="Alex Lepauvre" w:date="2025-10-01T18:50:00Z">
              <w:rPr>
                <w:lang w:val="de-DE"/>
              </w:rPr>
            </w:rPrChange>
          </w:rPr>
          <w:delText xml:space="preserve"> </w:delText>
        </w:r>
        <w:commentRangeEnd w:id="28"/>
        <w:r w:rsidR="00D72B53" w:rsidDel="009E4FC2">
          <w:rPr>
            <w:rStyle w:val="CommentReference"/>
          </w:rPr>
          <w:commentReference w:id="28"/>
        </w:r>
      </w:del>
    </w:p>
    <w:p w14:paraId="377EF63F" w14:textId="25A7DDA9" w:rsidR="00C41A55" w:rsidRDefault="009E4FC2" w:rsidP="00EA4AC4">
      <w:pPr>
        <w:rPr>
          <w:ins w:id="31" w:author="Alex Lepauvre" w:date="2025-10-01T18:52:00Z"/>
          <w:rStyle w:val="accordion-tabbedtab-mobile"/>
        </w:rPr>
      </w:pPr>
      <w:ins w:id="32" w:author="Alex Lepauvre" w:date="2025-10-01T18:50:00Z">
        <w:r>
          <w:rPr>
            <w:lang w:val="en-US"/>
          </w:rPr>
          <w:t xml:space="preserve">2. </w:t>
        </w:r>
      </w:ins>
      <w:ins w:id="33" w:author="Alex Lepauvre" w:date="2025-10-01T18:55:00Z">
        <w:r w:rsidR="00C41A55">
          <w:t xml:space="preserve">Department of Psychology, </w:t>
        </w:r>
        <w:proofErr w:type="spellStart"/>
        <w:r w:rsidR="00C41A55">
          <w:t>Technische</w:t>
        </w:r>
        <w:proofErr w:type="spellEnd"/>
        <w:r w:rsidR="00C41A55">
          <w:t xml:space="preserve"> </w:t>
        </w:r>
        <w:proofErr w:type="spellStart"/>
        <w:r w:rsidR="00C41A55">
          <w:t>Universität</w:t>
        </w:r>
        <w:proofErr w:type="spellEnd"/>
        <w:r w:rsidR="00C41A55">
          <w:t xml:space="preserve"> Dresden, Dresden 01187, Germany</w:t>
        </w:r>
      </w:ins>
    </w:p>
    <w:p w14:paraId="205AE809" w14:textId="389AB8D7" w:rsidR="00C41A55" w:rsidRPr="00C41A55" w:rsidRDefault="00C41A55" w:rsidP="00EA4AC4">
      <w:pPr>
        <w:rPr>
          <w:ins w:id="34" w:author="Alex Lepauvre" w:date="2025-10-01T18:52:00Z"/>
          <w:rStyle w:val="accordion-tabbedtab-mobile"/>
          <w:lang w:val="en-US"/>
          <w:rPrChange w:id="35" w:author="Alex Lepauvre" w:date="2025-10-01T18:53:00Z">
            <w:rPr>
              <w:ins w:id="36" w:author="Alex Lepauvre" w:date="2025-10-01T18:52:00Z"/>
              <w:rStyle w:val="accordion-tabbedtab-mobile"/>
            </w:rPr>
          </w:rPrChange>
        </w:rPr>
      </w:pPr>
      <w:ins w:id="37" w:author="Alex Lepauvre" w:date="2025-10-01T18:52:00Z">
        <w:r>
          <w:rPr>
            <w:rStyle w:val="accordion-tabbedtab-mobile"/>
          </w:rPr>
          <w:t xml:space="preserve">3. </w:t>
        </w:r>
      </w:ins>
      <w:ins w:id="38" w:author="Alex Lepauvre" w:date="2025-10-01T18:53:00Z">
        <w:r w:rsidRPr="00C41A55">
          <w:rPr>
            <w:rStyle w:val="accordion-tabbedtab-mobile"/>
          </w:rPr>
          <w:t xml:space="preserve">Predictive Brain Department, Research </w:t>
        </w:r>
        <w:proofErr w:type="spellStart"/>
        <w:r w:rsidRPr="00C41A55">
          <w:rPr>
            <w:rStyle w:val="accordion-tabbedtab-mobile"/>
          </w:rPr>
          <w:t>Center</w:t>
        </w:r>
        <w:proofErr w:type="spellEnd"/>
        <w:r w:rsidRPr="00C41A55">
          <w:rPr>
            <w:rStyle w:val="accordion-tabbedtab-mobile"/>
          </w:rPr>
          <w:t xml:space="preserve"> One Health Ruhr, University Alliance Ruhr, Faculty of Psychology, Ruhr University Bochum, Bochum, Germany</w:t>
        </w:r>
      </w:ins>
    </w:p>
    <w:p w14:paraId="66FE5890" w14:textId="6AD16489" w:rsidR="007E7036" w:rsidRDefault="00C41A55" w:rsidP="00EA4AC4">
      <w:ins w:id="39" w:author="Alex Lepauvre" w:date="2025-10-01T18:53:00Z">
        <w:r>
          <w:rPr>
            <w:rStyle w:val="accordion-tabbedtab-mobile"/>
          </w:rPr>
          <w:t xml:space="preserve">4. </w:t>
        </w:r>
        <w:r w:rsidRPr="00C41A55">
          <w:rPr>
            <w:rFonts w:eastAsia="Times New Roman"/>
            <w:iCs/>
            <w:color w:val="666666"/>
            <w:rPrChange w:id="40" w:author="Alex Lepauvre" w:date="2025-10-01T18:53:00Z">
              <w:rPr>
                <w:rFonts w:eastAsia="Times New Roman"/>
                <w:i/>
                <w:iCs/>
                <w:color w:val="666666"/>
              </w:rPr>
            </w:rPrChange>
          </w:rPr>
          <w:t>Canadian Institute for Advanced Research (CIFAR), Brain, Mind, and Consciousness Program, Toronto, ON, Canada</w:t>
        </w:r>
      </w:ins>
      <w:r w:rsidR="00D72B53" w:rsidRPr="009E4FC2">
        <w:rPr>
          <w:lang w:val="en-US"/>
          <w:rPrChange w:id="41" w:author="Alex Lepauvre" w:date="2025-10-01T18:50:00Z">
            <w:rPr>
              <w:lang w:val="de-DE"/>
            </w:rPr>
          </w:rPrChange>
        </w:rPr>
        <w:br/>
      </w:r>
      <w:ins w:id="42" w:author="Alex Lepauvre" w:date="2025-10-01T18:54:00Z">
        <w:r>
          <w:rPr>
            <w:lang w:val="en-US"/>
          </w:rPr>
          <w:t>5</w:t>
        </w:r>
      </w:ins>
      <w:del w:id="43" w:author="Alex Lepauvre" w:date="2025-10-01T18:54:00Z">
        <w:r w:rsidR="00D11F56" w:rsidRPr="009E4FC2" w:rsidDel="00C41A55">
          <w:rPr>
            <w:lang w:val="en-US"/>
            <w:rPrChange w:id="44" w:author="Alex Lepauvre" w:date="2025-10-01T18:50:00Z">
              <w:rPr/>
            </w:rPrChange>
          </w:rPr>
          <w:delText>2</w:delText>
        </w:r>
      </w:del>
      <w:r w:rsidR="007E7036" w:rsidRPr="009E4FC2">
        <w:rPr>
          <w:lang w:val="en-US"/>
          <w:rPrChange w:id="45" w:author="Alex Lepauvre" w:date="2025-10-01T18:50:00Z">
            <w:rPr/>
          </w:rPrChange>
        </w:rPr>
        <w:t xml:space="preserve">. </w:t>
      </w:r>
      <w:del w:id="46" w:author="Zeidman, Peter" w:date="2025-09-26T11:06:00Z">
        <w:r w:rsidR="007E7036" w:rsidRPr="009E4FC2" w:rsidDel="00D72B53">
          <w:rPr>
            <w:lang w:val="en-US"/>
            <w:rPrChange w:id="47" w:author="Alex Lepauvre" w:date="2025-10-01T18:50:00Z">
              <w:rPr/>
            </w:rPrChange>
          </w:rPr>
          <w:delText>Wellcome Centre for Human Neuroimaging</w:delText>
        </w:r>
      </w:del>
      <w:ins w:id="48" w:author="Zeidman, Peter" w:date="2025-09-26T11:06:00Z">
        <w:r w:rsidR="00D72B53">
          <w:t xml:space="preserve">Functional </w:t>
        </w:r>
      </w:ins>
      <w:ins w:id="49" w:author="Zeidman, Peter" w:date="2025-09-26T11:07:00Z">
        <w:r w:rsidR="00D72B53">
          <w:t>Imaging Laboratory, Department of Imaging Neuroscience, UCL Queen Square Institute of Neurology</w:t>
        </w:r>
      </w:ins>
      <w:r w:rsidR="007E7036">
        <w:t>,</w:t>
      </w:r>
      <w:ins w:id="50" w:author="Zeidman, Peter" w:date="2025-09-26T11:07:00Z">
        <w:r w:rsidR="00D72B53">
          <w:t xml:space="preserve"> University College London,</w:t>
        </w:r>
      </w:ins>
      <w:r w:rsidR="007E7036">
        <w:t xml:space="preserve"> </w:t>
      </w:r>
      <w:del w:id="51" w:author="Zeidman, Peter" w:date="2025-09-26T11:07:00Z">
        <w:r w:rsidR="007E7036" w:rsidDel="00D72B53">
          <w:delText xml:space="preserve">UCL, </w:delText>
        </w:r>
      </w:del>
      <w:r w:rsidR="007E7036">
        <w:t>12 Queen Square, London.</w:t>
      </w:r>
      <w:ins w:id="52"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 xml:space="preserve">This paper introduces </w:t>
      </w:r>
      <w:proofErr w:type="spellStart"/>
      <w:r>
        <w:t>variational</w:t>
      </w:r>
      <w:proofErr w:type="spellEnd"/>
      <w:r>
        <w:t xml:space="preserve">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w:t>
      </w:r>
      <w:proofErr w:type="spellStart"/>
      <w:r w:rsidR="006D058A">
        <w:t>peristimulus</w:t>
      </w:r>
      <w:proofErr w:type="spellEnd"/>
      <w:r w:rsidR="006D058A">
        <w:t xml:space="preserve">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proofErr w:type="spellStart"/>
      <w:r w:rsidR="00452010">
        <w:t>Variational</w:t>
      </w:r>
      <w:proofErr w:type="spellEnd"/>
      <w:r w:rsidR="00452010">
        <w:t xml:space="preserve">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lastRenderedPageBreak/>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xml:space="preserve">, RSA, </w:t>
      </w:r>
      <w:proofErr w:type="spellStart"/>
      <w:r>
        <w:t>variational</w:t>
      </w:r>
      <w:proofErr w:type="spellEnd"/>
      <w:r>
        <w:t>,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 xml:space="preserve">multivariate </w:t>
      </w:r>
      <w:proofErr w:type="spellStart"/>
      <w:r w:rsidR="009779D0">
        <w:t>timeseries</w:t>
      </w:r>
      <w:proofErr w:type="spellEnd"/>
      <w:r w:rsidR="009779D0">
        <w:t>,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53"/>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53"/>
      <w:r w:rsidR="002D3838">
        <w:rPr>
          <w:rStyle w:val="CommentReference"/>
        </w:rPr>
        <w:commentReference w:id="53"/>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w:t>
      </w:r>
      <w:r w:rsidR="008514F1">
        <w:lastRenderedPageBreak/>
        <w:t xml:space="preserve">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proofErr w:type="spellStart"/>
      <w:r>
        <w:rPr>
          <w:i/>
        </w:rPr>
        <w:t>hyperparameters</w:t>
      </w:r>
      <w:proofErr w:type="spellEnd"/>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proofErr w:type="spellStart"/>
      <w:r w:rsidR="008B1034" w:rsidRPr="008B1034">
        <w:rPr>
          <w:i/>
        </w:rPr>
        <w:t>variational</w:t>
      </w:r>
      <w:proofErr w:type="spellEnd"/>
      <w:r w:rsidR="008B1034" w:rsidRPr="008B1034">
        <w:rPr>
          <w:i/>
        </w:rPr>
        <w:t xml:space="preserve">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proofErr w:type="spellStart"/>
      <w:r w:rsidR="00276612" w:rsidRPr="00701FEE">
        <w:t>variational</w:t>
      </w:r>
      <w:proofErr w:type="spellEnd"/>
      <w:r w:rsidR="00276612" w:rsidRPr="00701FEE">
        <w:t xml:space="preserve"> RSA </w:t>
      </w:r>
      <w:r w:rsidR="00276612">
        <w:t>(</w:t>
      </w:r>
      <w:proofErr w:type="spellStart"/>
      <w:r w:rsidR="00276612">
        <w:t>vRSA</w:t>
      </w:r>
      <w:proofErr w:type="spellEnd"/>
      <w:r w:rsidR="00276612">
        <w:t xml:space="preserve">). </w:t>
      </w:r>
    </w:p>
    <w:p w14:paraId="16320DA6" w14:textId="1601CAC1" w:rsidR="007F0101" w:rsidRPr="00604F96" w:rsidRDefault="00CF66EF" w:rsidP="004D10D1">
      <w:pPr>
        <w:rPr>
          <w:rFonts w:eastAsiaTheme="minorEastAsia"/>
        </w:rPr>
      </w:pPr>
      <w:r>
        <w:t xml:space="preserve">Here, we extend </w:t>
      </w:r>
      <w:proofErr w:type="spellStart"/>
      <w:r>
        <w:t>vRSA</w:t>
      </w:r>
      <w:proofErr w:type="spellEnd"/>
      <w:r w:rsidR="008F76F2">
        <w:t xml:space="preserve"> </w:t>
      </w:r>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w:t>
      </w:r>
      <w:proofErr w:type="gramStart"/>
      <w:r w:rsidR="008F76F2">
        <w:t xml:space="preserve">model </w:t>
      </w:r>
      <w:proofErr w:type="gramEnd"/>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w:t>
      </w:r>
      <w:proofErr w:type="spellStart"/>
      <w:r w:rsidR="00023C0A">
        <w:rPr>
          <w:rFonts w:eastAsiaTheme="minorEastAsia"/>
        </w:rPr>
        <w:t>hyperparameters</w:t>
      </w:r>
      <w:proofErr w:type="spellEnd"/>
      <w:r w:rsidR="00023C0A">
        <w:rPr>
          <w:rFonts w:eastAsiaTheme="minorEastAsia"/>
        </w:rPr>
        <w:t xml:space="preserve">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w:t>
      </w:r>
      <w:proofErr w:type="gramStart"/>
      <w:r w:rsidR="00023C0A">
        <w:rPr>
          <w:rFonts w:eastAsiaTheme="minorEastAsia"/>
        </w:rPr>
        <w:t xml:space="preserve">: </w:t>
      </w:r>
      <m:oMath>
        <m:func>
          <m:funcPr>
            <m:ctrlPr>
              <w:rPr>
                <w:rFonts w:ascii="Cambria Math" w:eastAsiaTheme="minorEastAsia" w:hAnsi="Cambria Math"/>
                <w:i/>
              </w:rPr>
            </m:ctrlPr>
          </m:funcPr>
          <m:fName>
            <w:proofErr w:type="gramEnd"/>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w:t>
      </w:r>
      <w:proofErr w:type="gramStart"/>
      <w:r w:rsidR="008E4BD3">
        <w:rPr>
          <w:rFonts w:eastAsiaTheme="minorEastAsia"/>
        </w:rPr>
        <w:t xml:space="preserve">or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w:t>
      </w:r>
      <w:proofErr w:type="spellStart"/>
      <w:r w:rsidR="00023C0A">
        <w:rPr>
          <w:rFonts w:eastAsiaTheme="minorEastAsia"/>
        </w:rPr>
        <w:t>softmax</w:t>
      </w:r>
      <w:proofErr w:type="spellEnd"/>
      <w:r w:rsidR="00023C0A">
        <w:rPr>
          <w:rFonts w:eastAsiaTheme="minorEastAsia"/>
        </w:rPr>
        <w:t xml:space="preserve">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w:t>
      </w:r>
      <w:r w:rsidR="00504D37">
        <w:rPr>
          <w:rFonts w:eastAsiaTheme="minorEastAsia"/>
        </w:rPr>
        <w:lastRenderedPageBreak/>
        <w:t>EEG dataset at particular times post-stimulus. Our approach is to treat</w:t>
      </w:r>
      <w:r w:rsidR="007C49D4">
        <w:rPr>
          <w:rFonts w:eastAsiaTheme="minorEastAsia"/>
        </w:rPr>
        <w:t xml:space="preserve"> </w:t>
      </w:r>
      <w:proofErr w:type="spellStart"/>
      <w:r w:rsidR="00C97B67">
        <w:rPr>
          <w:rFonts w:eastAsiaTheme="minorEastAsia"/>
        </w:rPr>
        <w:t>per</w:t>
      </w:r>
      <w:r w:rsidR="00E2650C">
        <w:rPr>
          <w:rFonts w:eastAsiaTheme="minorEastAsia"/>
        </w:rPr>
        <w:t>i</w:t>
      </w:r>
      <w:proofErr w:type="spellEnd"/>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 xml:space="preserve">encoding the effect of each condition at each </w:t>
      </w:r>
      <w:proofErr w:type="spellStart"/>
      <w:r w:rsidR="00C97B67">
        <w:rPr>
          <w:rFonts w:eastAsiaTheme="minorEastAsia"/>
        </w:rPr>
        <w:t>peri</w:t>
      </w:r>
      <w:proofErr w:type="spellEnd"/>
      <w:r w:rsidR="00C97B67">
        <w:rPr>
          <w:rFonts w:eastAsiaTheme="minorEastAsia"/>
        </w:rPr>
        <w:t>-stimulus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w:t>
      </w:r>
      <w:proofErr w:type="gramStart"/>
      <w:r w:rsidR="006845BC" w:rsidRPr="00FB6A3A">
        <w:rPr>
          <w:rFonts w:eastAsiaTheme="minorEastAsia"/>
        </w:rPr>
        <w:t>are</w:t>
      </w:r>
      <w:r w:rsidR="00694D9B" w:rsidRPr="00FB6A3A">
        <w:rPr>
          <w:rFonts w:eastAsiaTheme="minorEastAsia"/>
        </w:rPr>
        <w:t xml:space="preserve"> </w:t>
      </w:r>
      <w:proofErr w:type="gramEnd"/>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w:t>
      </w:r>
      <w:proofErr w:type="gramStart"/>
      <w:r w:rsidR="004F4EA8" w:rsidRPr="00FB6A3A">
        <w:rPr>
          <w:rFonts w:eastAsiaTheme="minorEastAsia"/>
        </w:rPr>
        <w:t xml:space="preserve">matrix </w:t>
      </w:r>
      <w:proofErr w:type="gramEnd"/>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w:t>
      </w:r>
      <w:proofErr w:type="spellStart"/>
      <w:r w:rsidRPr="00FB6A3A">
        <w:rPr>
          <w:rFonts w:eastAsiaTheme="minorEastAsia"/>
        </w:rPr>
        <w:t>Kronecker</w:t>
      </w:r>
      <w:proofErr w:type="spellEnd"/>
      <w:r w:rsidRPr="00FB6A3A">
        <w:rPr>
          <w:rFonts w:eastAsiaTheme="minorEastAsia"/>
        </w:rPr>
        <w:t xml:space="preserve"> product </w:t>
      </w:r>
      <m:oMath>
        <m:r>
          <w:rPr>
            <w:rFonts w:ascii="Cambria Math" w:hAnsi="Cambria Math"/>
          </w:rPr>
          <m:t>⊗</m:t>
        </m:r>
      </m:oMath>
      <w:r w:rsidRPr="00FB6A3A">
        <w:rPr>
          <w:rFonts w:eastAsiaTheme="minorEastAsia"/>
        </w:rPr>
        <w:t xml:space="preserve"> with the identity matrix of </w:t>
      </w:r>
      <w:proofErr w:type="gramStart"/>
      <w:r w:rsidRPr="00FB6A3A">
        <w:rPr>
          <w:rFonts w:eastAsiaTheme="minorEastAsia"/>
        </w:rPr>
        <w:t xml:space="preserve">dimension </w:t>
      </w:r>
      <w:proofErr w:type="gramEnd"/>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w:t>
      </w:r>
      <w:proofErr w:type="gramStart"/>
      <w:r w:rsidRPr="00FB6A3A">
        <w:rPr>
          <w:rFonts w:eastAsiaTheme="minorEastAsia"/>
        </w:rPr>
        <w:t xml:space="preserve">matrix </w:t>
      </w:r>
      <w:proofErr w:type="gramEnd"/>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BB6603"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lastRenderedPageBreak/>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 xml:space="preserve">is the covariance of </w:t>
      </w:r>
      <w:proofErr w:type="gramStart"/>
      <w:r w:rsidR="000B4349">
        <w:rPr>
          <w:rFonts w:eastAsiaTheme="minorEastAsia"/>
        </w:rPr>
        <w:t>the</w:t>
      </w:r>
      <w:r w:rsidR="007779B6">
        <w:rPr>
          <w:rFonts w:eastAsiaTheme="minorEastAsia"/>
        </w:rPr>
        <w:t xml:space="preserve"> confounds</w:t>
      </w:r>
      <w:proofErr w:type="gramEnd"/>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w:t>
      </w:r>
      <w:proofErr w:type="gramStart"/>
      <w:r w:rsidR="00573E81">
        <w:rPr>
          <w:rFonts w:eastAsiaTheme="minorEastAsia"/>
        </w:rPr>
        <w:t xml:space="preserve">covariance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 xml:space="preserve">covariance </w:t>
      </w:r>
      <w:proofErr w:type="gramStart"/>
      <w:r w:rsidR="00906289" w:rsidRPr="00D363A4">
        <w:rPr>
          <w:rFonts w:eastAsiaTheme="minorEastAsia"/>
        </w:rPr>
        <w:t>components</w:t>
      </w:r>
      <w:r w:rsidR="00D363A4">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BB6603"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proofErr w:type="spellStart"/>
      <w:proofErr w:type="gramStart"/>
      <w:r w:rsidR="009D326A" w:rsidRPr="00FB6A3A">
        <w:t>hyper</w:t>
      </w:r>
      <w:r w:rsidRPr="00FB6A3A">
        <w:t>parameter</w:t>
      </w:r>
      <w:proofErr w:type="spellEnd"/>
      <w:r w:rsidRPr="00FB6A3A">
        <w:t xml:space="preserve"> </w:t>
      </w:r>
      <w:proofErr w:type="gramEnd"/>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confound parameters</w:t>
      </w:r>
      <w:proofErr w:type="gramStart"/>
      <w:r w:rsidR="00D845B5">
        <w:rPr>
          <w:rFonts w:eastAsiaTheme="minorEastAsia"/>
        </w:rPr>
        <w:t xml:space="preserve">, </w:t>
      </w:r>
      <w:proofErr w:type="gramEnd"/>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w:t>
      </w:r>
      <w:proofErr w:type="gramStart"/>
      <w:r w:rsidR="002525AC">
        <w:rPr>
          <w:rFonts w:eastAsiaTheme="minorEastAsia"/>
        </w:rPr>
        <w:t>as</w:t>
      </w:r>
      <w:r w:rsidR="00FC1F4C">
        <w:rPr>
          <w:rFonts w:eastAsiaTheme="minorEastAsia"/>
        </w:rPr>
        <w:t xml:space="preserve"> </w:t>
      </w:r>
      <w:r w:rsidR="00B62ECB" w:rsidRPr="00FB6A3A">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BB6603"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BB6603"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w:t>
      </w:r>
      <w:proofErr w:type="gramStart"/>
      <w:r>
        <w:rPr>
          <w:rFonts w:eastAsiaTheme="minorEastAsia"/>
        </w:rPr>
        <w:t xml:space="preserve">of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w:t>
      </w:r>
      <w:proofErr w:type="spellStart"/>
      <w:r>
        <w:rPr>
          <w:rFonts w:eastAsiaTheme="minorEastAsia"/>
        </w:rPr>
        <w:t>hyperparameters</w:t>
      </w:r>
      <w:proofErr w:type="spellEnd"/>
      <w:r>
        <w:rPr>
          <w:rFonts w:eastAsiaTheme="minorEastAsia"/>
        </w:rPr>
        <w:t xml:space="preserve">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 xml:space="preserve">the </w:t>
      </w:r>
      <w:proofErr w:type="spellStart"/>
      <w:r w:rsidR="00D845B5">
        <w:t>hyperparameters</w:t>
      </w:r>
      <w:proofErr w:type="spellEnd"/>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 xml:space="preserve">latent </w:t>
      </w:r>
      <w:proofErr w:type="gramStart"/>
      <w:r w:rsidR="006E541C" w:rsidRPr="00FB6A3A">
        <w:t>variables</w:t>
      </w:r>
      <w:r w:rsidR="00BB7B22">
        <w:t xml:space="preserve"> </w:t>
      </w:r>
      <w:proofErr w:type="gramEnd"/>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 xml:space="preserve">are the log of the </w:t>
      </w:r>
      <w:proofErr w:type="spellStart"/>
      <w:r w:rsidR="006E541C" w:rsidRPr="00FB6A3A">
        <w:t>hyperparameters</w:t>
      </w:r>
      <w:proofErr w:type="spellEnd"/>
      <w:r w:rsidR="006E541C"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BB6603"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lastRenderedPageBreak/>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w:t>
      </w:r>
      <w:proofErr w:type="gramStart"/>
      <w:r w:rsidR="00CC1DCB">
        <w:rPr>
          <w:rFonts w:eastAsiaTheme="minorEastAsia"/>
        </w:rPr>
        <w:t xml:space="preserve">variance </w:t>
      </w:r>
      <w:proofErr w:type="gramEnd"/>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t>
      </w:r>
      <w:proofErr w:type="gramStart"/>
      <w:r w:rsidR="00CC1DCB">
        <w:rPr>
          <w:rFonts w:eastAsiaTheme="minorEastAsia"/>
        </w:rPr>
        <w:t xml:space="preserve">were </w:t>
      </w:r>
      <w:proofErr w:type="gramEnd"/>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w:t>
      </w:r>
      <w:proofErr w:type="gramStart"/>
      <w:r w:rsidR="00044B56">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w:t>
      </w:r>
      <w:proofErr w:type="gramStart"/>
      <w:r w:rsidR="00E92DD4">
        <w:rPr>
          <w:rFonts w:eastAsiaTheme="minorEastAsia"/>
        </w:rPr>
        <w:t xml:space="preserve">component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24AECC04" w:rsidR="00AE6D5B" w:rsidRPr="00FB6A3A" w:rsidRDefault="00481F11" w:rsidP="00481F11">
      <w:r>
        <w:rPr>
          <w:rFonts w:eastAsiaTheme="minorEastAsia"/>
        </w:rPr>
        <w:pict w14:anchorId="67A672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1pt;height:218pt">
            <v:imagedata r:id="rId10" o:title="Figure1"/>
          </v:shape>
        </w:pict>
      </w: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w:t>
      </w:r>
      <w:proofErr w:type="spellStart"/>
      <w:r w:rsidRPr="00FB6A3A">
        <w:rPr>
          <w:b/>
        </w:rPr>
        <w:t>hyperparameters</w:t>
      </w:r>
      <w:proofErr w:type="spellEnd"/>
      <w:r w:rsidRPr="00FB6A3A">
        <w:rPr>
          <w:b/>
        </w:rPr>
        <w:t xml:space="preserve">. </w:t>
      </w:r>
      <w:r w:rsidR="00E525C1" w:rsidRPr="00FB6A3A">
        <w:rPr>
          <w:b/>
        </w:rPr>
        <w:t>Left:</w:t>
      </w:r>
      <w:r w:rsidR="00E525C1" w:rsidRPr="00FB6A3A">
        <w:t xml:space="preserve"> Normal probability density function that serves as the prior on latent </w:t>
      </w:r>
      <w:proofErr w:type="gramStart"/>
      <w:r w:rsidR="00E525C1" w:rsidRPr="00FB6A3A">
        <w:t xml:space="preserve">variable </w:t>
      </w:r>
      <m:oMath>
        <m:sSub>
          <m:sSubPr>
            <m:ctrlPr>
              <w:rPr>
                <w:rFonts w:ascii="Cambria Math" w:hAnsi="Cambria Math"/>
                <w:i/>
              </w:rPr>
            </m:ctrlPr>
          </m:sSubPr>
          <m:e>
            <w:proofErr w:type="gramEnd"/>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xml:space="preserve">. This is equivalent to setting a log-normal prior on the </w:t>
      </w:r>
      <w:proofErr w:type="spellStart"/>
      <w:r w:rsidR="00E525C1" w:rsidRPr="00FB6A3A">
        <w:rPr>
          <w:rFonts w:eastAsiaTheme="minorEastAsia"/>
        </w:rPr>
        <w:t>hyperparameter</w:t>
      </w:r>
      <w:proofErr w:type="spellEnd"/>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w:t>
      </w:r>
      <w:proofErr w:type="gramStart"/>
      <w:r w:rsidR="00AA6B3B" w:rsidRPr="00FB6A3A">
        <w:rPr>
          <w:rFonts w:eastAsiaTheme="minorEastAsia"/>
        </w:rPr>
        <w:t xml:space="preserve">, </w:t>
      </w:r>
      <w:proofErr w:type="gramEnd"/>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lastRenderedPageBreak/>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1"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w:t>
      </w:r>
      <w:proofErr w:type="spellStart"/>
      <w:r w:rsidR="00222358" w:rsidRPr="00FB6A3A">
        <w:t>timeseries</w:t>
      </w:r>
      <w:proofErr w:type="spellEnd"/>
      <w:r w:rsidR="00222358" w:rsidRPr="00FB6A3A">
        <w:t xml:space="preserve">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3"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w:t>
      </w:r>
      <w:r w:rsidR="00E71D01" w:rsidRPr="00FB6A3A">
        <w:lastRenderedPageBreak/>
        <w:t xml:space="preserve">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w:t>
      </w:r>
      <w:proofErr w:type="spellStart"/>
      <w:r w:rsidR="006759D3" w:rsidRPr="00FB6A3A">
        <w:t>timeseries</w:t>
      </w:r>
      <w:proofErr w:type="spellEnd"/>
      <w:r w:rsidR="006759D3" w:rsidRPr="00FB6A3A">
        <w:t xml:space="preserve">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w:t>
      </w:r>
      <w:proofErr w:type="spellStart"/>
      <w:r w:rsidR="00E16F0C" w:rsidRPr="00FB6A3A">
        <w:t>unmodelled</w:t>
      </w:r>
      <w:proofErr w:type="spellEnd"/>
      <w:r w:rsidR="00E16F0C" w:rsidRPr="00FB6A3A">
        <w:t xml:space="preserve">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w:t>
      </w:r>
      <w:proofErr w:type="gramStart"/>
      <w:r w:rsidR="00B169B3" w:rsidRPr="00FB6A3A">
        <w:t xml:space="preserve">matrix </w:t>
      </w:r>
      <w:proofErr w:type="gramEnd"/>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proofErr w:type="spellStart"/>
      <w:r w:rsidR="003C76EF">
        <w:t>peristimulus</w:t>
      </w:r>
      <w:proofErr w:type="spellEnd"/>
      <w:r w:rsidR="003C76EF">
        <w:t xml:space="preserve">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lastRenderedPageBreak/>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w:t>
      </w:r>
      <w:proofErr w:type="gramStart"/>
      <w:r w:rsidRPr="00E2650C">
        <w:rPr>
          <w:b/>
        </w:rPr>
        <w:t>matrix</w:t>
      </w:r>
      <w:r w:rsidRPr="00E2650C">
        <w:rPr>
          <w:b/>
          <w:noProof/>
        </w:rPr>
        <w:t xml:space="preserve"> </w:t>
      </w:r>
      <w:proofErr w:type="gramEnd"/>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 a</w:t>
      </w:r>
      <w:proofErr w:type="gramEnd"/>
      <w:r w:rsidR="00835105">
        <w:rPr>
          <w:rFonts w:eastAsiaTheme="minorEastAsia"/>
        </w:rPr>
        <w:t xml:space="preserve">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proofErr w:type="gramStart"/>
      <w:r w:rsidR="00FA0561">
        <w:t>:</w:t>
      </w:r>
      <w:r>
        <w:t xml:space="preserve"> </w:t>
      </w:r>
      <w:proofErr w:type="gramEnd"/>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lastRenderedPageBreak/>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proofErr w:type="gramStart"/>
      <w:r>
        <w:t>vRSA</w:t>
      </w:r>
      <w:proofErr w:type="spellEnd"/>
      <w:proofErr w:type="gram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w:t>
      </w:r>
      <w:proofErr w:type="gramStart"/>
      <w:r>
        <w:rPr>
          <w:rFonts w:eastAsiaTheme="minorEastAsia"/>
        </w:rPr>
        <w:t xml:space="preserve">of </w:t>
      </w:r>
      <w:proofErr w:type="gramEnd"/>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condition-by-condition covariance </w:t>
      </w:r>
      <w:proofErr w:type="gramStart"/>
      <w:r>
        <w:rPr>
          <w:rFonts w:eastAsiaTheme="minorEastAsia"/>
        </w:rPr>
        <w:t>matrix</w:t>
      </w:r>
      <w:r w:rsidR="003E3C82">
        <w:rPr>
          <w:rFonts w:eastAsiaTheme="minorEastAsia"/>
        </w:rPr>
        <w:t xml:space="preserve"> </w:t>
      </w:r>
      <w:proofErr w:type="gramEnd"/>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w:t>
      </w:r>
      <w:proofErr w:type="spellStart"/>
      <w:r>
        <w:rPr>
          <w:rFonts w:eastAsiaTheme="minorEastAsia"/>
        </w:rPr>
        <w:t>peri</w:t>
      </w:r>
      <w:proofErr w:type="spellEnd"/>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BB6603"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w:t>
      </w:r>
      <w:r>
        <w:rPr>
          <w:rFonts w:eastAsiaTheme="minorEastAsia"/>
        </w:rPr>
        <w:lastRenderedPageBreak/>
        <w:t xml:space="preserve">component) were effectively “switched off”, by fixing their corresponding </w:t>
      </w:r>
      <w:proofErr w:type="spellStart"/>
      <w:r>
        <w:rPr>
          <w:rFonts w:eastAsiaTheme="minorEastAsia"/>
        </w:rPr>
        <w:t>hyperparameters</w:t>
      </w:r>
      <w:proofErr w:type="spellEnd"/>
      <w:r>
        <w:rPr>
          <w:rFonts w:eastAsiaTheme="minorEastAsia"/>
        </w:rPr>
        <w:t xml:space="preserve">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w:t>
      </w:r>
      <w:proofErr w:type="gramStart"/>
      <w:r w:rsidR="00F061EC">
        <w:rPr>
          <w:rFonts w:eastAsiaTheme="minorEastAsia"/>
        </w:rPr>
        <w:t>th</w:t>
      </w:r>
      <w:proofErr w:type="gramEnd"/>
      <w:r w:rsidR="00F061EC">
        <w:rPr>
          <w:rFonts w:eastAsiaTheme="minorEastAsia"/>
        </w:rPr>
        <w:t xml:space="preserve">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w:t>
      </w:r>
      <w:proofErr w:type="spellStart"/>
      <w:r w:rsidR="00A4583A" w:rsidRPr="00FB6A3A">
        <w:t>hyperparameters</w:t>
      </w:r>
      <w:proofErr w:type="spellEnd"/>
      <w:r w:rsidR="00A4583A" w:rsidRPr="00FB6A3A">
        <w:t xml:space="preserve"> into a single </w:t>
      </w:r>
      <w:proofErr w:type="gramStart"/>
      <w:r w:rsidR="00A4583A" w:rsidRPr="00FB6A3A">
        <w:t xml:space="preserve">vector </w:t>
      </w:r>
      <w:proofErr w:type="gramEnd"/>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BB6603"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w:t>
      </w:r>
      <w:proofErr w:type="gramStart"/>
      <w:r w:rsidR="00F85369" w:rsidRPr="00FB6A3A">
        <w:rPr>
          <w:rFonts w:eastAsiaTheme="minorEastAsia"/>
        </w:rPr>
        <w:t xml:space="preserve">subject </w:t>
      </w:r>
      <w:proofErr w:type="gramEnd"/>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proofErr w:type="spellStart"/>
      <w:r w:rsidR="00A4583A" w:rsidRPr="00FB6A3A">
        <w:rPr>
          <w:rFonts w:eastAsiaTheme="minorEastAsia"/>
        </w:rPr>
        <w:t>hyperparameters</w:t>
      </w:r>
      <w:proofErr w:type="spellEnd"/>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w:t>
      </w:r>
      <w:proofErr w:type="gramStart"/>
      <w:r w:rsidR="00A4583A" w:rsidRPr="00FB6A3A">
        <w:rPr>
          <w:rFonts w:eastAsiaTheme="minorEastAsia"/>
        </w:rPr>
        <w:t xml:space="preserve">matrix </w:t>
      </w:r>
      <w:proofErr w:type="gramEnd"/>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proofErr w:type="spellStart"/>
      <w:r w:rsidR="00DD72F0" w:rsidRPr="00FB6A3A">
        <w:rPr>
          <w:rFonts w:eastAsiaTheme="minorEastAsia"/>
        </w:rPr>
        <w:t>hyper</w:t>
      </w:r>
      <w:r w:rsidR="00A4583A" w:rsidRPr="00FB6A3A">
        <w:rPr>
          <w:rFonts w:eastAsiaTheme="minorEastAsia"/>
        </w:rPr>
        <w:t>parameter</w:t>
      </w:r>
      <w:proofErr w:type="spellEnd"/>
      <w:r w:rsidR="00A4583A" w:rsidRPr="00FB6A3A">
        <w:rPr>
          <w:rFonts w:eastAsiaTheme="minorEastAsia"/>
        </w:rPr>
        <w:t xml:space="preserve">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w:t>
      </w:r>
      <w:proofErr w:type="spellStart"/>
      <w:r w:rsidR="001C34F3" w:rsidRPr="00FB6A3A">
        <w:rPr>
          <w:rFonts w:eastAsiaTheme="minorEastAsia"/>
        </w:rPr>
        <w:t>hyperparameters</w:t>
      </w:r>
      <w:proofErr w:type="spellEnd"/>
      <w:r w:rsidR="001C34F3" w:rsidRPr="00FB6A3A">
        <w:rPr>
          <w:rFonts w:eastAsiaTheme="minorEastAsia"/>
        </w:rPr>
        <w:t xml:space="preserve">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w:t>
      </w:r>
      <w:proofErr w:type="spellStart"/>
      <w:r w:rsidR="005E7B1C">
        <w:rPr>
          <w:rFonts w:eastAsiaTheme="minorEastAsia"/>
        </w:rPr>
        <w:t>hyperparameter</w:t>
      </w:r>
      <w:proofErr w:type="spellEnd"/>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w:t>
      </w:r>
      <w:proofErr w:type="gramStart"/>
      <w:r w:rsidR="0022496D" w:rsidRPr="00FB6A3A">
        <w:rPr>
          <w:rFonts w:eastAsiaTheme="minorEastAsia"/>
        </w:rPr>
        <w:t xml:space="preserve">, </w:t>
      </w:r>
      <w:proofErr w:type="gramEnd"/>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 xml:space="preserve">(one parameter per </w:t>
      </w:r>
      <w:proofErr w:type="spellStart"/>
      <w:r w:rsidR="00DB6236">
        <w:rPr>
          <w:rFonts w:eastAsiaTheme="minorEastAsia"/>
        </w:rPr>
        <w:t>peristimulus</w:t>
      </w:r>
      <w:proofErr w:type="spellEnd"/>
      <w:r w:rsidR="00DB6236">
        <w:rPr>
          <w:rFonts w:eastAsiaTheme="minorEastAsia"/>
        </w:rPr>
        <w:t xml:space="preserve">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proofErr w:type="spellStart"/>
      <w:r w:rsidR="006D3EF9">
        <w:t>peristimulus</w:t>
      </w:r>
      <w:proofErr w:type="spellEnd"/>
      <w:r w:rsidR="006D3EF9">
        <w:t xml:space="preserve">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lastRenderedPageBreak/>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proofErr w:type="spellStart"/>
      <w:r w:rsidR="00395620">
        <w:t>hyperparameters</w:t>
      </w:r>
      <w:proofErr w:type="spellEnd"/>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54"/>
      <w:r w:rsidR="00BC2018">
        <w:t xml:space="preserve">Figure </w:t>
      </w:r>
      <w:r w:rsidR="009A72B5">
        <w:t>6</w:t>
      </w:r>
      <w:r w:rsidR="007C7FC5">
        <w:t>a</w:t>
      </w:r>
      <w:r w:rsidR="00816B53">
        <w:t xml:space="preserve"> </w:t>
      </w:r>
      <w:commentRangeEnd w:id="54"/>
      <w:r w:rsidR="00816B53">
        <w:rPr>
          <w:rStyle w:val="CommentReference"/>
        </w:rPr>
        <w:commentReference w:id="54"/>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proofErr w:type="spellStart"/>
      <w:proofErr w:type="gramStart"/>
      <w:r w:rsidR="00005F86">
        <w:rPr>
          <w:rFonts w:eastAsiaTheme="minorEastAsia"/>
        </w:rPr>
        <w:t>hyperparameters</w:t>
      </w:r>
      <w:proofErr w:type="spellEnd"/>
      <w:r w:rsidR="00005F86">
        <w:rPr>
          <w:rFonts w:eastAsiaTheme="minorEastAsia"/>
        </w:rPr>
        <w:t xml:space="preserve"> </w:t>
      </w:r>
      <w:proofErr w:type="gramEnd"/>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pPr>
        <w:rPr>
          <w:ins w:id="56" w:author="Alex Lepauvre" w:date="2025-09-30T09:20:00Z"/>
        </w:rPr>
      </w:pPr>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5E59E5BD" w:rsidR="00A86349" w:rsidRDefault="000D5E7F" w:rsidP="008F006F">
      <w:pPr>
        <w:rPr>
          <w:ins w:id="57" w:author="Alex Lepauvre" w:date="2025-09-30T09:51:00Z"/>
        </w:rPr>
      </w:pPr>
      <w:commentRangeStart w:id="58"/>
      <w:ins w:id="59" w:author="Alex Lepauvre" w:date="2025-09-30T09:20:00Z">
        <w:r>
          <w:t>The evidence i</w:t>
        </w:r>
      </w:ins>
      <w:ins w:id="60" w:author="Alex Lepauvre" w:date="2025-10-01T18:56:00Z">
        <w:r w:rsidR="00C41A55">
          <w:t>n</w:t>
        </w:r>
      </w:ins>
      <w:ins w:id="61" w:author="Alex Lepauvre" w:date="2025-09-30T09:20:00Z">
        <w:r>
          <w:t xml:space="preserve"> favour of each </w:t>
        </w:r>
      </w:ins>
      <w:ins w:id="62" w:author="Alex Lepauvre" w:date="2025-09-30T09:21:00Z">
        <w:r>
          <w:t xml:space="preserve">covariance component (i.e. each contrast at each time point) </w:t>
        </w:r>
      </w:ins>
      <w:ins w:id="63" w:author="Alex Lepauvre" w:date="2025-09-30T09:20:00Z">
        <w:r>
          <w:t xml:space="preserve">being included in the model </w:t>
        </w:r>
      </w:ins>
      <w:ins w:id="64" w:author="Alex Lepauvre" w:date="2025-09-30T09:21:00Z">
        <w:r>
          <w:t xml:space="preserve">compared to being fixed at 0 is shown in </w:t>
        </w:r>
      </w:ins>
      <w:ins w:id="65" w:author="Alex Lepauvre" w:date="2025-09-30T09:22:00Z">
        <w:r>
          <w:t xml:space="preserve">Figure 6c. The value of each point indicates the log Bayes factor in favour of a model including all </w:t>
        </w:r>
        <w:proofErr w:type="spellStart"/>
        <w:r>
          <w:t>hyperparameters</w:t>
        </w:r>
        <w:proofErr w:type="spellEnd"/>
        <w:r>
          <w:t xml:space="preserve"> against a model with the indicated parameter being switched off. </w:t>
        </w:r>
      </w:ins>
      <w:ins w:id="66" w:author="Alex Lepauvre" w:date="2025-09-30T09:23:00Z">
        <w:r>
          <w:t xml:space="preserve">Negative values indicate evidence in favour of the null. </w:t>
        </w:r>
      </w:ins>
      <w:ins w:id="67" w:author="Alex Lepauvre" w:date="2025-09-30T09:51:00Z">
        <w:r w:rsidR="00A86349">
          <w:t>As expected, contrasts 1 and 5 (species vs. body; animate vs. inanimate) were detected in the simulated data at time points 4 and 6 (0.12–0.14s and 0.19–0.21s), with log evidence values of 12.54 and 20.45, respectively</w:t>
        </w:r>
      </w:ins>
      <w:ins w:id="68" w:author="Alex Lepauvre" w:date="2025-09-30T09:52:00Z">
        <w:r w:rsidR="0088724A">
          <w:t xml:space="preserve">, confirming the selectivity of </w:t>
        </w:r>
        <w:proofErr w:type="spellStart"/>
        <w:r w:rsidR="0088724A">
          <w:t>vRSA</w:t>
        </w:r>
      </w:ins>
      <w:proofErr w:type="spellEnd"/>
      <w:ins w:id="69" w:author="Alex Lepauvre" w:date="2025-09-30T09:51:00Z">
        <w:r w:rsidR="00A86349">
          <w:t>. For contrasts 2–4, log evidence ranged from –0.11 to –0.97 across all time points, confirming the absence of these effects and demonstrating specificity.</w:t>
        </w:r>
      </w:ins>
    </w:p>
    <w:p w14:paraId="7A1B3F34" w14:textId="4122679C" w:rsidR="00A86349" w:rsidDel="0088724A" w:rsidRDefault="00A86349" w:rsidP="008F006F">
      <w:pPr>
        <w:rPr>
          <w:del w:id="70" w:author="Alex Lepauvre" w:date="2025-09-30T09:54:00Z"/>
        </w:rPr>
      </w:pPr>
      <w:ins w:id="71" w:author="Alex Lepauvre" w:date="2025-09-30T09:42:00Z">
        <w:r>
          <w:t>Figure 6d</w:t>
        </w:r>
      </w:ins>
      <w:ins w:id="72" w:author="Alex Lepauvre" w:date="2025-09-30T09:43:00Z">
        <w:r>
          <w:t xml:space="preserve"> </w:t>
        </w:r>
      </w:ins>
      <w:ins w:id="73" w:author="Alex Lepauvre" w:date="2025-09-30T09:53:00Z">
        <w:r w:rsidR="0088724A">
          <w:t>plots</w:t>
        </w:r>
      </w:ins>
      <w:ins w:id="74" w:author="Alex Lepauvre" w:date="2025-09-30T09:43:00Z">
        <w:r>
          <w:t xml:space="preserve"> the log evidence (blue line) and </w:t>
        </w:r>
      </w:ins>
      <w:ins w:id="75" w:author="Alex Lepauvre" w:date="2025-09-30T09:53:00Z">
        <w:r w:rsidR="0088724A">
          <w:t>posterior</w:t>
        </w:r>
      </w:ins>
      <w:ins w:id="76" w:author="Alex Lepauvre" w:date="2025-09-30T09:43:00Z">
        <w:r>
          <w:t xml:space="preserve"> probability (grey bars) at each time bin across all contrasts. This correctly identified effects as occurring with ceiling probability in time bins four and six. </w:t>
        </w:r>
      </w:ins>
      <w:ins w:id="77" w:author="Alex Lepauvre" w:date="2025-09-30T09:53:00Z">
        <w:r w:rsidR="0088724A">
          <w:t xml:space="preserve">At all other bins, log evidence ranged from –2.22 </w:t>
        </w:r>
        <w:r w:rsidR="00C41A55">
          <w:t xml:space="preserve">to –4.11, indicating </w:t>
        </w:r>
        <w:r w:rsidR="0088724A">
          <w:t>strong evidence for the absence of effects.</w:t>
        </w:r>
      </w:ins>
      <w:ins w:id="78" w:author="Alex Lepauvre" w:date="2025-09-30T09:46:00Z">
        <w:r>
          <w:t xml:space="preserve"> </w:t>
        </w:r>
      </w:ins>
      <w:ins w:id="79" w:author="Alex Lepauvre" w:date="2025-09-30T09:54:00Z">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evidence against their presence</w:t>
        </w:r>
      </w:ins>
      <w:ins w:id="80" w:author="Alex Lepauvre" w:date="2025-09-30T09:55:00Z">
        <w:r w:rsidR="0088724A">
          <w:t xml:space="preserve">. </w:t>
        </w:r>
      </w:ins>
      <w:commentRangeEnd w:id="58"/>
      <w:ins w:id="81" w:author="Alex Lepauvre" w:date="2025-09-30T10:21:00Z">
        <w:r w:rsidR="005D5C4E">
          <w:rPr>
            <w:rStyle w:val="CommentReference"/>
          </w:rPr>
          <w:commentReference w:id="58"/>
        </w:r>
      </w:ins>
    </w:p>
    <w:p w14:paraId="352174D4" w14:textId="464810EF" w:rsidR="008F006F" w:rsidDel="00A86349" w:rsidRDefault="008F006F" w:rsidP="008F006F">
      <w:pPr>
        <w:rPr>
          <w:del w:id="82" w:author="Alex Lepauvre" w:date="2025-09-30T09:50:00Z"/>
        </w:rPr>
      </w:pPr>
      <w:del w:id="83" w:author="Alex Lepauvre" w:date="2025-09-30T09:50:00Z">
        <w:r w:rsidDel="00A86349">
          <w:lastRenderedPageBreak/>
          <w:delText xml:space="preserve">The evidence in favour of each experimental condition being included in the model, relative to being fixed </w:delText>
        </w:r>
        <w:r w:rsidR="00FC1F77" w:rsidDel="00A86349">
          <w:delText>at</w:delText>
        </w:r>
        <w:r w:rsidDel="00A86349">
          <w:delText xml:space="preserve"> zero, is shown in Figure </w:delText>
        </w:r>
        <w:r w:rsidR="00AC5A75" w:rsidDel="00A86349">
          <w:delText>6c</w:delText>
        </w:r>
        <w:r w:rsidDel="00A86349">
          <w:delText xml:space="preserve">. The value of </w:delText>
        </w:r>
        <w:r w:rsidR="002A000D" w:rsidDel="00A86349">
          <w:delText xml:space="preserve">each </w:delText>
        </w:r>
        <w:r w:rsidR="00AC5A75" w:rsidDel="00A86349">
          <w:delText xml:space="preserve">point </w:delText>
        </w:r>
        <w:r w:rsidDel="00A86349">
          <w:delText>indicate</w:delText>
        </w:r>
        <w:r w:rsidR="002A000D" w:rsidDel="00A86349">
          <w:delText>s</w:delText>
        </w:r>
        <w:r w:rsidDel="00A86349">
          <w:delText xml:space="preserve"> the</w:delText>
        </w:r>
        <w:r w:rsidR="002A000D" w:rsidDel="00A86349">
          <w:delText xml:space="preserve"> log Bayes factor in favour of</w:delText>
        </w:r>
        <w:r w:rsidDel="00A86349">
          <w:delText xml:space="preserve"> </w:delText>
        </w:r>
        <w:r w:rsidR="002A000D" w:rsidDel="00A86349">
          <w:delText>a model that included</w:delText>
        </w:r>
        <w:r w:rsidDel="00A86349">
          <w:delText xml:space="preserve"> al</w:delText>
        </w:r>
        <w:r w:rsidR="002A000D" w:rsidDel="00A86349">
          <w:delText>l hyperparameters versus a model with the indicated parameter switched off.</w:delText>
        </w:r>
        <w:r w:rsidR="00FC1F77" w:rsidDel="00A86349">
          <w:delText xml:space="preserve"> Negative </w:delText>
        </w:r>
        <w:r w:rsidR="00501E71" w:rsidDel="00A86349">
          <w:delText xml:space="preserve">values </w:delText>
        </w:r>
        <w:r w:rsidR="00FC1F77" w:rsidDel="00A86349">
          <w:delText>indicate evidence in favour of the null.</w:delText>
        </w:r>
        <w:r w:rsidDel="00A86349">
          <w:delText xml:space="preserve"> </w:delText>
        </w:r>
        <w:r w:rsidR="00B0382B" w:rsidDel="00A86349">
          <w:delText xml:space="preserve">This correctly identified that conditions </w:delText>
        </w:r>
        <w:r w:rsidR="00FC1F77" w:rsidDel="00A86349">
          <w:delText>one and five</w:delText>
        </w:r>
        <w:r w:rsidR="00B0382B" w:rsidDel="00A86349">
          <w:delText xml:space="preserve"> were expressed in the simulated data and </w:delText>
        </w:r>
        <w:commentRangeStart w:id="84"/>
        <w:commentRangeStart w:id="85"/>
        <w:r w:rsidR="00B0382B" w:rsidDel="00A86349">
          <w:delText xml:space="preserve">conditions </w:delText>
        </w:r>
        <w:r w:rsidR="00FC1F77" w:rsidDel="00A86349">
          <w:delText>2-4</w:delText>
        </w:r>
        <w:r w:rsidR="00B0382B" w:rsidDel="00A86349">
          <w:delText xml:space="preserve"> were not. </w:delText>
        </w:r>
        <w:commentRangeEnd w:id="84"/>
        <w:r w:rsidR="0008403E" w:rsidDel="00A86349">
          <w:rPr>
            <w:rStyle w:val="CommentReference"/>
          </w:rPr>
          <w:commentReference w:id="84"/>
        </w:r>
        <w:commentRangeEnd w:id="85"/>
        <w:r w:rsidR="009A72B5" w:rsidDel="00A86349">
          <w:rPr>
            <w:rStyle w:val="CommentReference"/>
          </w:rPr>
          <w:commentReference w:id="85"/>
        </w:r>
        <w:r w:rsidR="009F35F9" w:rsidDel="00A86349">
          <w:delText>The log evidence in favour of the null</w:delText>
        </w:r>
        <w:r w:rsidR="00523D81" w:rsidDel="00A86349">
          <w:delText xml:space="preserve"> -</w:delText>
        </w:r>
        <w:r w:rsidR="009F35F9" w:rsidDel="00A86349">
          <w:delText xml:space="preserve"> that conditions </w:delText>
        </w:r>
        <w:r w:rsidR="00FC1F77" w:rsidDel="00A86349">
          <w:delText>2-4</w:delText>
        </w:r>
        <w:r w:rsidR="009F35F9" w:rsidDel="00A86349">
          <w:delText xml:space="preserve"> were not expressed in the data</w:delText>
        </w:r>
        <w:r w:rsidR="00523D81" w:rsidDel="00A86349">
          <w:delText xml:space="preserve"> -</w:delText>
        </w:r>
        <w:r w:rsidR="009F35F9" w:rsidDel="00A86349">
          <w:delText xml:space="preserve"> were </w:delText>
        </w:r>
        <w:r w:rsidR="00FC1F77" w:rsidDel="00A86349">
          <w:delText>-</w:delText>
        </w:r>
        <w:commentRangeStart w:id="86"/>
        <w:r w:rsidR="00FC1F77" w:rsidDel="00A86349">
          <w:delText>3.62</w:delText>
        </w:r>
        <w:commentRangeEnd w:id="86"/>
        <w:r w:rsidR="00501E71" w:rsidDel="00A86349">
          <w:rPr>
            <w:rStyle w:val="CommentReference"/>
          </w:rPr>
          <w:commentReference w:id="86"/>
        </w:r>
        <w:r w:rsidR="00FC1F77" w:rsidDel="00A86349">
          <w:delText xml:space="preserve"> in all cases (i.e., strong evidence</w:delText>
        </w:r>
        <w:r w:rsidR="006A766C" w:rsidDel="00A86349">
          <w:delText xml:space="preserve"> for the null</w:delText>
        </w:r>
        <w:r w:rsidR="00FC1F77" w:rsidDel="00A86349">
          <w:delText>)</w:delText>
        </w:r>
        <w:r w:rsidR="002F2B50" w:rsidDel="00A86349">
          <w:delText>.</w:delText>
        </w:r>
        <w:r w:rsidR="009F35F9" w:rsidDel="00A86349">
          <w:delText xml:space="preserve"> </w:delText>
        </w:r>
        <w:r w:rsidDel="00A86349">
          <w:delText xml:space="preserve">The </w:delText>
        </w:r>
        <w:r w:rsidR="00B0382B" w:rsidDel="00A86349">
          <w:delText xml:space="preserve">corresponding probabilities for </w:delText>
        </w:r>
        <w:r w:rsidR="002F2B50" w:rsidDel="00A86349">
          <w:delText>all five</w:delText>
        </w:r>
        <w:r w:rsidR="00B0382B" w:rsidDel="00A86349">
          <w:delText xml:space="preserve"> effects being present rather than absent are shown in </w:delText>
        </w:r>
        <w:r w:rsidR="005E2AF7" w:rsidDel="00A86349">
          <w:delText xml:space="preserve">Figure </w:delText>
        </w:r>
        <w:r w:rsidR="00EC67CC" w:rsidDel="00A86349">
          <w:delText>6d</w:delText>
        </w:r>
        <w:r w:rsidDel="00A86349">
          <w:delText>.</w:delText>
        </w:r>
      </w:del>
    </w:p>
    <w:p w14:paraId="5F8BC301" w14:textId="0F03FCC4" w:rsidR="008F006F" w:rsidDel="00A86349" w:rsidRDefault="0076478D" w:rsidP="008F006F">
      <w:pPr>
        <w:rPr>
          <w:del w:id="87" w:author="Alex Lepauvre" w:date="2025-09-30T09:50:00Z"/>
        </w:rPr>
      </w:pPr>
      <w:del w:id="88" w:author="Alex Lepauvre" w:date="2025-09-30T09:50:00Z">
        <w:r w:rsidDel="00A86349">
          <w:delText>Similarly, t</w:delText>
        </w:r>
        <w:r w:rsidR="008F006F" w:rsidDel="00A86349">
          <w:delText xml:space="preserve">he evidence in favour of experimental effects being expressed at each time bin are shown in Figure </w:delText>
        </w:r>
        <w:r w:rsidR="00BF5AE8" w:rsidDel="00A86349">
          <w:delText>6e</w:delText>
        </w:r>
        <w:r w:rsidR="004D4BEB" w:rsidDel="00A86349">
          <w:delText xml:space="preserve"> (left)</w:delText>
        </w:r>
        <w:r w:rsidR="008F006F" w:rsidDel="00A86349">
          <w:delText xml:space="preserve">. </w:delText>
        </w:r>
        <w:r w:rsidR="004D4BEB" w:rsidDel="00A86349">
          <w:delText xml:space="preserve">This correctly identified effects as occurring </w:delText>
        </w:r>
        <w:r w:rsidR="00AA0E04" w:rsidDel="00A86349">
          <w:delText xml:space="preserve">with ceiling probability </w:delText>
        </w:r>
        <w:r w:rsidR="004D4BEB" w:rsidDel="00A86349">
          <w:delText xml:space="preserve">in time bins </w:delText>
        </w:r>
        <w:r w:rsidR="00AD125E" w:rsidDel="00A86349">
          <w:delText>four and six</w:delText>
        </w:r>
        <w:r w:rsidR="0058445A" w:rsidDel="00A86349">
          <w:delText>. The log evidence in favour of the null</w:delText>
        </w:r>
        <w:r w:rsidR="001A1DAE" w:rsidDel="00A86349">
          <w:delText>,</w:delText>
        </w:r>
        <w:r w:rsidR="0058445A" w:rsidDel="00A86349">
          <w:delText xml:space="preserve"> that effects were absent from other time bins</w:delText>
        </w:r>
        <w:r w:rsidR="001A1DAE" w:rsidDel="00A86349">
          <w:delText>,</w:delText>
        </w:r>
        <w:r w:rsidR="0058445A" w:rsidDel="00A86349">
          <w:delText xml:space="preserve"> was weaker than above – around </w:delText>
        </w:r>
        <w:commentRangeStart w:id="89"/>
        <w:r w:rsidR="002B4386" w:rsidDel="00A86349">
          <w:delText>-</w:delText>
        </w:r>
        <w:r w:rsidR="0058445A" w:rsidDel="00A86349">
          <w:delText>1</w:delText>
        </w:r>
        <w:r w:rsidR="002B4386" w:rsidDel="00A86349">
          <w:delText>.2</w:delText>
        </w:r>
        <w:commentRangeEnd w:id="89"/>
        <w:r w:rsidR="001578F5" w:rsidDel="00A86349">
          <w:rPr>
            <w:rStyle w:val="CommentReference"/>
          </w:rPr>
          <w:commentReference w:id="89"/>
        </w:r>
        <w:r w:rsidR="006D60EF" w:rsidDel="00A86349">
          <w:delText>. As a result, the posterior probabilit</w:delText>
        </w:r>
        <w:r w:rsidR="003A3F9E" w:rsidDel="00A86349">
          <w:delText>ies</w:delText>
        </w:r>
        <w:r w:rsidR="006D60EF" w:rsidDel="00A86349">
          <w:delText xml:space="preserve"> for these </w:delText>
        </w:r>
        <w:r w:rsidR="00523D81" w:rsidDel="00A86349">
          <w:delText xml:space="preserve">absent </w:delText>
        </w:r>
        <w:r w:rsidR="006D60EF" w:rsidDel="00A86349">
          <w:delText xml:space="preserve">effects </w:delText>
        </w:r>
        <w:r w:rsidR="003A3F9E" w:rsidDel="00A86349">
          <w:delText>were greater than</w:delText>
        </w:r>
        <w:r w:rsidR="006D60EF" w:rsidDel="00A86349">
          <w:delText xml:space="preserve"> zero (Figure </w:delText>
        </w:r>
        <w:r w:rsidR="001578F5" w:rsidDel="00A86349">
          <w:delText>6e</w:delText>
        </w:r>
        <w:r w:rsidR="006D60EF" w:rsidDel="00A86349">
          <w:delText>, right), but still very weak compared to the effects that were</w:delText>
        </w:r>
        <w:r w:rsidR="00094EA4" w:rsidDel="00A86349">
          <w:delText xml:space="preserve"> actually</w:delText>
        </w:r>
        <w:r w:rsidR="006D60EF" w:rsidDel="00A86349">
          <w:delText xml:space="preserve"> present in the data.</w:delText>
        </w:r>
      </w:del>
    </w:p>
    <w:p w14:paraId="0FC4DCFA" w14:textId="0C48FC07" w:rsidR="008F006F" w:rsidRDefault="008F006F" w:rsidP="008F006F">
      <w:pPr>
        <w:rPr>
          <w:ins w:id="90" w:author="Alex Lepauvre" w:date="2025-09-30T08:48:00Z"/>
        </w:rPr>
      </w:pPr>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0EA2C62A" w:rsidR="002D304E" w:rsidRPr="00A17EFB" w:rsidRDefault="00481F11" w:rsidP="008F006F">
      <w:ins w:id="91" w:author="Alex Lepauvre" w:date="2025-10-01T20:37:00Z">
        <w:r>
          <w:lastRenderedPageBreak/>
          <w:pict w14:anchorId="7FB50385">
            <v:shape id="_x0000_i1026" type="#_x0000_t75" style="width:451pt;height:335pt">
              <v:imagedata r:id="rId17" o:title="Figure6"/>
            </v:shape>
          </w:pict>
        </w:r>
        <w:r w:rsidR="001132EA">
          <w:rPr>
            <w:rStyle w:val="CommentReference"/>
          </w:rPr>
          <w:commentReference w:id="92"/>
        </w:r>
      </w:ins>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 xml:space="preserve">value of a </w:t>
      </w:r>
      <w:proofErr w:type="spellStart"/>
      <w:r w:rsidR="00523D81" w:rsidRPr="00523D81">
        <w:t>hyperparameter</w:t>
      </w:r>
      <w:proofErr w:type="spellEnd"/>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073C7AF8" w14:textId="07954757" w:rsidR="0026306C" w:rsidRDefault="0026306C" w:rsidP="00F70ADD">
      <w:r>
        <w:t xml:space="preserve">We used Parametric Empirical Bayes (PEB) to perform group level analysis. 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93"/>
      <w:r w:rsidR="001E285B">
        <w:t xml:space="preserve">scaling </w:t>
      </w:r>
      <w:r w:rsidR="006D0273">
        <w:t>applied within SPM’s REML scheme</w:t>
      </w:r>
      <w:commentRangeEnd w:id="93"/>
      <w:r w:rsidR="0017753A">
        <w:rPr>
          <w:rStyle w:val="CommentReference"/>
        </w:rPr>
        <w:commentReference w:id="93"/>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 xml:space="preserve">interaction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pPr>
        <w:rPr>
          <w:ins w:id="94" w:author="Alex Lepauvre" w:date="2025-09-30T10:12:00Z"/>
        </w:rPr>
      </w:pPr>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ins w:id="95" w:author="Alex Lepauvre" w:date="2025-09-30T10:10:00Z">
        <w:r w:rsidR="00B1132A">
          <w:t xml:space="preserve">In line with the estimated parameters, we observed strong evidence for </w:t>
        </w:r>
      </w:ins>
      <w:ins w:id="96" w:author="Alex Lepauvre" w:date="2025-09-30T10:11:00Z">
        <w:r w:rsidR="00B1132A">
          <w:t>the effect of animate vs inanimate stimuli in FIR bin 5 (0.16-0.18s), the effect of faces vs body part in FIR bin 5 (0.16-0.18s) and the interaction of species (human vs animal) and body part (face vs body) in FIR bin 6 (0.19-0.21s). Figure 7d further shows strong evidence from time bin 5 through 8</w:t>
        </w:r>
      </w:ins>
      <w:ins w:id="97" w:author="Alex Lepauvre" w:date="2025-09-30T10:12:00Z">
        <w:r w:rsidR="00B1132A">
          <w:t xml:space="preserve"> (from 0.16 to 0.27s)</w:t>
        </w:r>
      </w:ins>
      <w:ins w:id="98" w:author="Alex Lepauvre" w:date="2025-09-30T10:11:00Z">
        <w:r w:rsidR="00B1132A">
          <w:t xml:space="preserve"> across conditions</w:t>
        </w:r>
      </w:ins>
      <w:ins w:id="99" w:author="Alex Lepauvre" w:date="2025-09-30T10:12:00Z">
        <w:r w:rsidR="00B1132A">
          <w:t>. Converting to posterior probability (Figure 7d, grey bar), the posterior probability for time bin 5 through 8 was unity</w:t>
        </w:r>
        <w:r w:rsidR="005D5C4E">
          <w:t>. Finally, figure 7e</w:t>
        </w:r>
      </w:ins>
      <w:ins w:id="100" w:author="Alex Lepauvre" w:date="2025-09-30T10:13:00Z">
        <w:r w:rsidR="005D5C4E">
          <w:t xml:space="preserve"> (left)</w:t>
        </w:r>
      </w:ins>
      <w:ins w:id="101" w:author="Alex Lepauvre" w:date="2025-09-30T10:12:00Z">
        <w:r w:rsidR="005D5C4E">
          <w:t xml:space="preserve"> shows strong evidence for all three contrasts (</w:t>
        </w:r>
      </w:ins>
      <w:ins w:id="102" w:author="Alex Lepauvre" w:date="2025-09-30T10:13:00Z">
        <w:r w:rsidR="005D5C4E">
          <w:t>animate vs inanimate, face vs body part and interaction between species and body part)</w:t>
        </w:r>
      </w:ins>
      <w:ins w:id="103" w:author="Alex Lepauvre" w:date="2025-09-30T10:14:00Z">
        <w:r w:rsidR="005D5C4E">
          <w:t xml:space="preserve"> with unity of posterior probability. </w:t>
        </w:r>
      </w:ins>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t>
      </w:r>
      <w:commentRangeStart w:id="104"/>
      <w:commentRangeStart w:id="105"/>
      <w:r>
        <w:t>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commentRangeEnd w:id="104"/>
      <w:r w:rsidR="00E94F0B">
        <w:rPr>
          <w:rStyle w:val="CommentReference"/>
        </w:rPr>
        <w:commentReference w:id="104"/>
      </w:r>
      <w:commentRangeEnd w:id="105"/>
      <w:r w:rsidR="005A48C7">
        <w:rPr>
          <w:rStyle w:val="CommentReference"/>
        </w:rPr>
        <w:commentReference w:id="105"/>
      </w:r>
    </w:p>
    <w:p w14:paraId="3D2A6220" w14:textId="5DD8AE0D" w:rsidR="009D63CC" w:rsidRPr="00FB6A3A" w:rsidRDefault="00EE5958" w:rsidP="009D63CC">
      <w:pPr>
        <w:keepNext/>
      </w:pPr>
      <w:r>
        <w:rPr>
          <w:rStyle w:val="CommentReference"/>
        </w:rPr>
        <w:lastRenderedPageBreak/>
        <w:commentReference w:id="106"/>
      </w:r>
      <w:ins w:id="107" w:author="Alex Lepauvre" w:date="2025-10-01T19:59:00Z">
        <w:r w:rsidR="00481F11">
          <w:pict w14:anchorId="20A7EE95">
            <v:shape id="_x0000_i1027" type="#_x0000_t75" style="width:451pt;height:455.5pt">
              <v:imagedata r:id="rId18" o:title="Figure7"/>
            </v:shape>
          </w:pict>
        </w:r>
      </w:ins>
    </w:p>
    <w:p w14:paraId="29741DA5" w14:textId="2AA909D5"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commentRangeStart w:id="108"/>
      <w:del w:id="109" w:author="Alex Lepauvre" w:date="2025-10-01T19:46:00Z">
        <w:r w:rsidRPr="00202536" w:rsidDel="00402871">
          <w:rPr>
            <w:b/>
          </w:rPr>
          <w:delText>Simulation results</w:delText>
        </w:r>
        <w:commentRangeEnd w:id="108"/>
        <w:r w:rsidR="00EE5958" w:rsidDel="00402871">
          <w:rPr>
            <w:rStyle w:val="CommentReference"/>
            <w:iCs w:val="0"/>
            <w:color w:val="auto"/>
          </w:rPr>
          <w:commentReference w:id="108"/>
        </w:r>
      </w:del>
      <w:ins w:id="110" w:author="Alex Lepauvre" w:date="2025-10-01T20:35:00Z">
        <w:r w:rsidR="00E0702D">
          <w:rPr>
            <w:b/>
          </w:rPr>
          <w:t>Empirical r</w:t>
        </w:r>
      </w:ins>
      <w:ins w:id="111" w:author="Alex Lepauvre" w:date="2025-10-01T19:46:00Z">
        <w:r w:rsidR="00402871">
          <w:rPr>
            <w:b/>
          </w:rPr>
          <w:t>esults</w:t>
        </w:r>
      </w:ins>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 xml:space="preserve">value of a </w:t>
      </w:r>
      <w:proofErr w:type="spellStart"/>
      <w:r w:rsidRPr="00523D81">
        <w:t>hyperparameter</w:t>
      </w:r>
      <w:proofErr w:type="spellEnd"/>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proofErr w:type="gramStart"/>
      <w:r w:rsidRPr="007A33AD">
        <w:rPr>
          <w:b/>
        </w:rPr>
        <w:t>right</w:t>
      </w:r>
      <w:proofErr w:type="gramEnd"/>
      <w:r w:rsidRPr="007A33AD">
        <w:rPr>
          <w:b/>
        </w:rPr>
        <w:t xml:space="preserve">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id="112" w:author="Alex Lepauvre" w:date="2025-10-01T19:52:00Z">
        <w:r w:rsidR="005A6E99">
          <w:rPr>
            <w:b/>
          </w:rPr>
          <w:t>g</w:t>
        </w:r>
        <w:r w:rsidR="005A6E99" w:rsidRPr="00523D81">
          <w:rPr>
            <w:b/>
          </w:rPr>
          <w:t>.</w:t>
        </w:r>
        <w:r w:rsidR="005A6E99">
          <w:rPr>
            <w:b/>
          </w:rPr>
          <w:t xml:space="preserve"> </w:t>
        </w:r>
      </w:ins>
      <w:ins w:id="113" w:author="Alex Lepauvre" w:date="2025-10-01T19:53:00Z">
        <w:r w:rsidR="005A6E99">
          <w:t xml:space="preserve">Difference in first mode between face and body separately for human and animals averaged across participants to illustrate the first order responses associated with </w:t>
        </w:r>
      </w:ins>
      <w:ins w:id="114" w:author="Alex Lepauvre" w:date="2025-10-01T19:54:00Z">
        <w:r w:rsidR="005A6E99">
          <w:t>the</w:t>
        </w:r>
      </w:ins>
      <w:ins w:id="115" w:author="Alex Lepauvre" w:date="2025-10-01T19:53:00Z">
        <w:r w:rsidR="005A6E99">
          <w:t xml:space="preserve"> </w:t>
        </w:r>
      </w:ins>
      <w:ins w:id="116" w:author="Alex Lepauvre" w:date="2025-10-01T19:54:00Z">
        <w:r w:rsidR="005A6E99">
          <w:t xml:space="preserve">faces body interaction observed with </w:t>
        </w:r>
        <w:proofErr w:type="spellStart"/>
        <w:r w:rsidR="005A6E99">
          <w:t>vRSA</w:t>
        </w:r>
        <w:proofErr w:type="spellEnd"/>
        <w:r w:rsidR="005A6E99">
          <w:t>. Shaded areas are 90% credible intervals across participants.</w:t>
        </w:r>
      </w:ins>
      <w:ins w:id="117" w:author="Alex Lepauvre" w:date="2025-10-01T19:53:00Z">
        <w:r w:rsidR="005A6E99">
          <w:t xml:space="preserve"> </w:t>
        </w:r>
      </w:ins>
    </w:p>
    <w:p w14:paraId="320CD702" w14:textId="2F3BB684" w:rsidR="0021177F" w:rsidRDefault="0021177F" w:rsidP="0021177F">
      <w:pPr>
        <w:pStyle w:val="Heading2"/>
      </w:pPr>
      <w:r>
        <w:lastRenderedPageBreak/>
        <w:t>Discussion</w:t>
      </w:r>
    </w:p>
    <w:p w14:paraId="5A510525" w14:textId="2C522D2E" w:rsidR="002C3F98" w:rsidRDefault="003E40B2" w:rsidP="0021177F">
      <w:r>
        <w:t xml:space="preserve">This paper introduced </w:t>
      </w:r>
      <w:proofErr w:type="spellStart"/>
      <w:r>
        <w:t>variational</w:t>
      </w:r>
      <w:proofErr w:type="spellEnd"/>
      <w:r>
        <w:t xml:space="preserve">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proofErr w:type="gramStart"/>
      <w:r>
        <w:t>vRSA</w:t>
      </w:r>
      <w:proofErr w:type="spellEnd"/>
      <w:proofErr w:type="gram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w:t>
      </w:r>
      <w:proofErr w:type="spellStart"/>
      <w:r w:rsidR="007878B6">
        <w:t>variational</w:t>
      </w:r>
      <w:proofErr w:type="spellEnd"/>
      <w:r w:rsidR="007878B6">
        <w:t xml:space="preserve">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w:t>
      </w:r>
      <w:proofErr w:type="spellStart"/>
      <w:r w:rsidR="00195B76">
        <w:t>variational</w:t>
      </w:r>
      <w:proofErr w:type="spellEnd"/>
      <w:r w:rsidR="00195B76">
        <w:t xml:space="preserve">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 xml:space="preserve">brain </w:t>
      </w:r>
      <w:r w:rsidR="007D1A7F">
        <w:lastRenderedPageBreak/>
        <w:t>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56C34D23"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del w:id="118" w:author="Zeidman, Peter" w:date="2025-09-26T14:14:00Z">
        <w:r w:rsidR="002719C3" w:rsidDel="00E70FB0">
          <w:delText>applied to</w:delText>
        </w:r>
      </w:del>
      <w:ins w:id="119" w:author="Zeidman, Peter" w:date="2025-09-26T14:14:00Z">
        <w:r w:rsidR="00E70FB0">
          <w:t>of</w:t>
        </w:r>
      </w:ins>
      <w:r w:rsidR="002719C3">
        <w:t xml:space="preserve"> the parameters </w:t>
      </w:r>
      <w:del w:id="120" w:author="Zeidman, Peter" w:date="2025-09-26T14:14:00Z">
        <w:r w:rsidR="002719C3" w:rsidDel="00316126">
          <w:delText>of the</w:delText>
        </w:r>
      </w:del>
      <w:ins w:id="121" w:author="Zeidman, Peter" w:date="2025-09-26T14:14:00Z">
        <w:r w:rsidR="00316126">
          <w:t>in a</w:t>
        </w:r>
      </w:ins>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proofErr w:type="spellStart"/>
      <w:r w:rsidR="002719C3">
        <w:t>vectorized</w:t>
      </w:r>
      <w:proofErr w:type="spellEnd"/>
      <w:r w:rsidR="002719C3">
        <w:t xml:space="preserve">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122"/>
      <w:r w:rsidR="00A402B8">
        <w:t>.</w:t>
      </w:r>
      <w:commentRangeEnd w:id="122"/>
      <w:r w:rsidR="0017753A">
        <w:rPr>
          <w:rStyle w:val="CommentReference"/>
        </w:rPr>
        <w:commentReference w:id="122"/>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proofErr w:type="gramStart"/>
      <w:r w:rsidR="00C402F9">
        <w:rPr>
          <w:rFonts w:eastAsiaTheme="minorEastAsia"/>
        </w:rPr>
        <w:t>Here</w:t>
      </w:r>
      <w:proofErr w:type="gramEnd"/>
      <w:r w:rsidR="00C402F9">
        <w:rPr>
          <w:rFonts w:eastAsiaTheme="minorEastAsia"/>
        </w:rPr>
        <w:t xml:space="preserv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130BADCE" w:rsidR="0021177F" w:rsidRPr="0021177F" w:rsidRDefault="00D077E3" w:rsidP="0021177F">
      <w:r>
        <w:lastRenderedPageBreak/>
        <w:t xml:space="preserve">Readers wishing to apply the methods described here may wish to begin </w:t>
      </w:r>
      <w:r w:rsidR="001427BE">
        <w:t xml:space="preserve">with the example analysis presented </w:t>
      </w:r>
      <w:del w:id="123" w:author="Zeidman, Peter" w:date="2025-09-26T14:15:00Z">
        <w:r w:rsidR="001427BE" w:rsidDel="00286180">
          <w:delText>here</w:delText>
        </w:r>
      </w:del>
      <w:ins w:id="124" w:author="Zeidman, Peter" w:date="2025-09-26T14:15:00Z">
        <w:r w:rsidR="00286180">
          <w:t>above</w:t>
        </w:r>
      </w:ins>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BB6603"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w:t>
      </w:r>
      <w:proofErr w:type="gramStart"/>
      <w:r w:rsidRPr="00FB6A3A">
        <w:rPr>
          <w:rFonts w:eastAsiaTheme="minorEastAsia"/>
        </w:rPr>
        <w:t xml:space="preserve">matrix </w:t>
      </w:r>
      <m:oMath>
        <m:sSub>
          <m:sSubPr>
            <m:ctrlPr>
              <w:rPr>
                <w:rFonts w:ascii="Cambria Math" w:eastAsiaTheme="minorEastAsia" w:hAnsi="Cambria Math"/>
                <w:b/>
                <w:i/>
              </w:rPr>
            </m:ctrlPr>
          </m:sSubPr>
          <m:e>
            <w:proofErr w:type="gramEnd"/>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125"/>
      <w:r w:rsidRPr="00FB6A3A">
        <w:rPr>
          <w:rFonts w:eastAsiaTheme="minorEastAsia"/>
        </w:rPr>
        <w:t xml:space="preserve">thereby making an I.I.D. </w:t>
      </w:r>
      <w:r w:rsidR="00AF627E">
        <w:rPr>
          <w:rFonts w:eastAsiaTheme="minorEastAsia"/>
        </w:rPr>
        <w:t>approximation over time</w:t>
      </w:r>
      <w:commentRangeEnd w:id="125"/>
      <w:r w:rsidR="0017753A">
        <w:rPr>
          <w:rStyle w:val="CommentReference"/>
        </w:rPr>
        <w:commentReference w:id="125"/>
      </w:r>
      <w:r w:rsidRPr="00FB6A3A">
        <w:rPr>
          <w:rFonts w:eastAsiaTheme="minorEastAsia"/>
        </w:rPr>
        <w:t>. If every measurement channel were independent, then the spatial degrees of freedom would equal the number of measurement channels</w:t>
      </w:r>
      <w:proofErr w:type="gramStart"/>
      <w:r w:rsidRPr="00FB6A3A">
        <w:rPr>
          <w:rFonts w:eastAsiaTheme="minorEastAsia"/>
        </w:rPr>
        <w:t xml:space="preserve">, </w:t>
      </w:r>
      <w:proofErr w:type="gramEnd"/>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BB6603"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w:t>
      </w:r>
      <w:proofErr w:type="gramStart"/>
      <w:r w:rsidRPr="00FB6A3A">
        <w:rPr>
          <w:rFonts w:eastAsiaTheme="minorEastAsia"/>
        </w:rPr>
        <w:t xml:space="preserve">in </w:t>
      </w:r>
      <w:proofErr w:type="gramEnd"/>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proofErr w:type="gramStart"/>
      <w:r>
        <w:rPr>
          <w:rFonts w:eastAsiaTheme="minorEastAsia"/>
        </w:rPr>
        <w:t>design</w:t>
      </w:r>
      <w:r w:rsidRPr="00FB6A3A">
        <w:rPr>
          <w:rFonts w:eastAsiaTheme="minorEastAsia"/>
        </w:rPr>
        <w:t xml:space="preserve"> </w:t>
      </w:r>
      <w:proofErr w:type="gramEnd"/>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BB6603"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w:t>
      </w:r>
      <w:proofErr w:type="gramStart"/>
      <w:r w:rsidRPr="00FB6A3A">
        <w:rPr>
          <w:rFonts w:eastAsiaTheme="minorEastAsia"/>
        </w:rPr>
        <w:t xml:space="preserve">by </w:t>
      </w:r>
      <w:proofErr w:type="gramEnd"/>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BB6603"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w:t>
      </w:r>
      <w:proofErr w:type="gramStart"/>
      <w:r w:rsidRPr="00FB6A3A">
        <w:rPr>
          <w:rFonts w:eastAsiaTheme="minorEastAsia"/>
        </w:rPr>
        <w:t xml:space="preserve">term </w:t>
      </w:r>
      <w:proofErr w:type="gramEnd"/>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 xml:space="preserve">residual forming </w:t>
      </w:r>
      <w:proofErr w:type="gramStart"/>
      <w:r w:rsidRPr="00FB6A3A">
        <w:rPr>
          <w:rFonts w:eastAsiaTheme="minorEastAsia"/>
          <w:i/>
        </w:rPr>
        <w:t>matrix</w:t>
      </w:r>
      <w:r w:rsidRPr="00FB6A3A">
        <w:rPr>
          <w:rFonts w:eastAsiaTheme="minorEastAsia"/>
        </w:rPr>
        <w:t xml:space="preserve"> </w:t>
      </w:r>
      <w:proofErr w:type="gramEnd"/>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w:t>
      </w:r>
      <w:proofErr w:type="gramStart"/>
      <w:r>
        <w:rPr>
          <w:rFonts w:eastAsiaTheme="minorEastAsia"/>
        </w:rPr>
        <w:t xml:space="preserve">as </w:t>
      </w:r>
      <w:proofErr w:type="gramEnd"/>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BB6603"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w:t>
      </w:r>
      <w:proofErr w:type="gramStart"/>
      <w:r w:rsidRPr="00FB6A3A">
        <w:rPr>
          <w:rFonts w:eastAsiaTheme="minorEastAsia"/>
        </w:rPr>
        <w:t xml:space="preserv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w:t>
      </w:r>
      <w:proofErr w:type="gramStart"/>
      <w:r>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w:t>
      </w:r>
      <w:proofErr w:type="gramStart"/>
      <w:r>
        <w:rPr>
          <w:rFonts w:eastAsiaTheme="minorEastAsia"/>
        </w:rPr>
        <w:t xml:space="preserve">of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72F445B2" w:rsidR="00B07814" w:rsidRDefault="00B07814" w:rsidP="00B07814">
      <w:pPr>
        <w:rPr>
          <w:rFonts w:eastAsiaTheme="minorEastAsia"/>
        </w:rPr>
      </w:pPr>
      <w:r>
        <w:rPr>
          <w:rFonts w:eastAsiaTheme="minorEastAsia"/>
        </w:rPr>
        <w:t>We chose a normal distribution for the prior on the latent variable</w:t>
      </w:r>
      <w:proofErr w:type="gramStart"/>
      <w:r>
        <w:rPr>
          <w:rFonts w:eastAsiaTheme="minorEastAsia"/>
        </w:rPr>
        <w:t xml:space="preserve">,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w:t>
      </w:r>
      <w:del w:id="126" w:author="Zeidman, Peter" w:date="2025-09-26T14:19:00Z">
        <w:r w:rsidDel="00286180">
          <w:rPr>
            <w:rFonts w:eastAsiaTheme="minorEastAsia"/>
          </w:rPr>
          <w:delText xml:space="preserve">negative </w:delText>
        </w:r>
      </w:del>
      <w:r>
        <w:rPr>
          <w:rFonts w:eastAsiaTheme="minorEastAsia"/>
        </w:rPr>
        <w:t xml:space="preserve">prior expectation </w:t>
      </w:r>
      <w:ins w:id="127" w:author="Zeidman, Peter" w:date="2025-09-26T14:19:00Z">
        <w:r w:rsidR="00286180">
          <w:rPr>
            <w:rFonts w:eastAsiaTheme="minorEastAsia"/>
          </w:rPr>
          <w:t xml:space="preserve">with negative sign </w:t>
        </w:r>
      </w:ins>
      <w:proofErr w:type="gramStart"/>
      <w:r>
        <w:rPr>
          <w:rFonts w:eastAsiaTheme="minorEastAsia"/>
        </w:rPr>
        <w:t xml:space="preserve">on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del w:id="128" w:author="Zeidman, Peter" w:date="2025-09-26T14:19:00Z">
        <w:r w:rsidDel="00286180">
          <w:rPr>
            <w:rFonts w:eastAsiaTheme="minorEastAsia"/>
          </w:rPr>
          <w:delText xml:space="preserve">of </w:delText>
        </w:r>
      </w:del>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r>
          <w:ins w:id="129" w:author="Alex Lepauvre" w:date="2025-09-30T09:01:00Z">
            <w:rPr>
              <w:rFonts w:ascii="Cambria Math" w:eastAsiaTheme="minorEastAsia" w:hAnsi="Cambria Math"/>
            </w:rPr>
            <m:t>8</m:t>
          </w:ins>
        </m:r>
        <m:r>
          <w:del w:id="130" w:author="Alex Lepauvre" w:date="2025-09-30T09:01:00Z">
            <w:rPr>
              <w:rFonts w:ascii="Cambria Math" w:eastAsiaTheme="minorEastAsia" w:hAnsi="Cambria Math"/>
            </w:rPr>
            <m:t>16</m:t>
          </w:del>
        </m:r>
      </m:oMath>
      <w:r>
        <w:rPr>
          <w:rFonts w:eastAsiaTheme="minorEastAsia"/>
        </w:rPr>
        <w:t xml:space="preserve"> corresponds </w:t>
      </w:r>
      <w:proofErr w:type="gramStart"/>
      <w:r>
        <w:rPr>
          <w:rFonts w:eastAsiaTheme="minorEastAsia"/>
        </w:rPr>
        <w:t xml:space="preserve">to </w:t>
      </w:r>
      <w:proofErr w:type="gramEnd"/>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r>
                  <w:ins w:id="131" w:author="Alex Lepauvre" w:date="2025-09-30T09:01:00Z">
                    <w:rPr>
                      <w:rFonts w:ascii="Cambria Math" w:eastAsiaTheme="minorEastAsia" w:hAnsi="Cambria Math"/>
                    </w:rPr>
                    <m:t>8</m:t>
                  </w:ins>
                </m:r>
                <m:r>
                  <w:del w:id="132" w:author="Alex Lepauvre" w:date="2025-09-30T09:01:00Z">
                    <w:rPr>
                      <w:rFonts w:ascii="Cambria Math" w:eastAsiaTheme="minorEastAsia" w:hAnsi="Cambria Math"/>
                    </w:rPr>
                    <m:t>16</m:t>
                  </w:del>
                </m:r>
              </m:e>
            </m:d>
            <m:r>
              <w:rPr>
                <w:rFonts w:ascii="Cambria Math" w:eastAsiaTheme="minorEastAsia" w:hAnsi="Cambria Math"/>
              </w:rPr>
              <m:t>=</m:t>
            </m:r>
          </m:e>
        </m:func>
        <m:r>
          <w:del w:id="133" w:author="Alex Lepauvre" w:date="2025-09-30T09:02:00Z">
            <w:rPr>
              <w:rFonts w:ascii="Cambria Math" w:eastAsiaTheme="minorEastAsia" w:hAnsi="Cambria Math"/>
            </w:rPr>
            <m:t>1.13</m:t>
          </w:del>
        </m:r>
        <m:r>
          <w:ins w:id="134" w:author="Alex Lepauvre" w:date="2025-09-30T09:02:00Z">
            <w:rPr>
              <w:rFonts w:ascii="Cambria Math" w:eastAsiaTheme="minorEastAsia" w:hAnsi="Cambria Math"/>
            </w:rPr>
            <m:t>3.54</m:t>
          </w:ins>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w:del w:id="135" w:author="Alex Lepauvre" w:date="2025-09-30T09:02:00Z">
                <w:rPr>
                  <w:rFonts w:ascii="Cambria Math" w:eastAsiaTheme="minorEastAsia" w:hAnsi="Cambria Math"/>
                </w:rPr>
                <m:t>7</m:t>
              </w:del>
            </m:r>
            <m:r>
              <w:ins w:id="136" w:author="Alex Lepauvre" w:date="2025-09-30T09:02:00Z">
                <w:rPr>
                  <w:rFonts w:ascii="Cambria Math" w:eastAsiaTheme="minorEastAsia" w:hAnsi="Cambria Math"/>
                </w:rPr>
                <m:t>4</m:t>
              </w:ins>
            </m:r>
          </m:sup>
        </m:sSup>
      </m:oMath>
      <w:r>
        <w:rPr>
          <w:rFonts w:eastAsiaTheme="minorEastAsia"/>
        </w:rPr>
        <w:t xml:space="preserve">. </w:t>
      </w:r>
    </w:p>
    <w:p w14:paraId="0712C79B" w14:textId="5A81F8E5" w:rsidR="00B07814" w:rsidRDefault="00B07814" w:rsidP="00B07814">
      <w:r>
        <w:t>The subtlety is how to choose the best value for the prior expectation</w:t>
      </w:r>
      <w:proofErr w:type="gramStart"/>
      <w:r>
        <w:t xml:space="preserve">, </w:t>
      </w:r>
      <w:proofErr w:type="gramEnd"/>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w:t>
      </w:r>
      <w:proofErr w:type="gramStart"/>
      <w:r>
        <w:rPr>
          <w:rFonts w:eastAsiaTheme="minorEastAsia"/>
        </w:rPr>
        <w:t xml:space="preserve">the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w:t>
      </w:r>
      <w:r w:rsidR="00D93DB2">
        <w:rPr>
          <w:rFonts w:eastAsiaTheme="minorEastAsia"/>
        </w:rPr>
        <w:lastRenderedPageBreak/>
        <w:t xml:space="preserve">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pPr>
        <w:rPr>
          <w:ins w:id="137" w:author="Alex Lepauvre" w:date="2025-10-01T20:16:00Z"/>
        </w:rPr>
      </w:pPr>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w:t>
      </w:r>
      <w:proofErr w:type="spellStart"/>
      <w:r>
        <w:rPr>
          <w:rFonts w:eastAsiaTheme="minorEastAsia"/>
        </w:rPr>
        <w:t>hyperparameters</w:t>
      </w:r>
      <w:proofErr w:type="spellEnd"/>
      <w:r>
        <w:rPr>
          <w:rFonts w:eastAsiaTheme="minorEastAsia"/>
        </w:rPr>
        <w:t xml:space="preserve">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4AB9BF56" w:rsidR="00B07814" w:rsidRDefault="006F59F1" w:rsidP="00062A0F">
      <w:ins w:id="138" w:author="Alex Lepauvre" w:date="2025-10-01T20:16:00Z">
        <w:r>
          <w:t>Synthetic datasets are generated to mirror the empirical design with known ground truth effects</w:t>
        </w:r>
      </w:ins>
      <w:ins w:id="139" w:author="Alex Lepauvre" w:date="2025-10-01T20:20:00Z">
        <w:r>
          <w:t xml:space="preserve"> where half of the effects of the experimental design are switched </w:t>
        </w:r>
      </w:ins>
      <w:ins w:id="140" w:author="Alex Lepauvre" w:date="2025-10-01T20:21:00Z">
        <w:r>
          <w:t>“on” while the rests remain “off</w:t>
        </w:r>
      </w:ins>
      <w:ins w:id="141" w:author="Alex Lepauvre" w:date="2025-10-01T20:25:00Z">
        <w:r>
          <w:t>”</w:t>
        </w:r>
      </w:ins>
      <w:ins w:id="142" w:author="Alex Lepauvre" w:date="2025-10-01T20:17:00Z">
        <w:r>
          <w:rPr>
            <w:rFonts w:eastAsiaTheme="minorEastAsia"/>
          </w:rPr>
          <w:t xml:space="preserve"> </w:t>
        </w:r>
        <w:r>
          <w:t>Noise in the simulated data</w:t>
        </w:r>
      </w:ins>
      <w:ins w:id="143" w:author="Alex Lepauvre" w:date="2025-10-01T20:25:00Z">
        <w:r>
          <w:t>sets</w:t>
        </w:r>
      </w:ins>
      <w:ins w:id="144" w:author="Alex Lepauvre" w:date="2025-10-01T20:17:00Z">
        <w:r>
          <w:t xml:space="preserve"> is estimated directly from the empirical data</w:t>
        </w:r>
      </w:ins>
      <w:ins w:id="145" w:author="Alex Lepauvre" w:date="2025-10-01T20:33:00Z">
        <w:r w:rsidR="00062A0F">
          <w:t xml:space="preserve"> </w:t>
        </w:r>
      </w:ins>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ins w:id="146" w:author="Zeidman, Peter" w:date="2025-09-26T14:26:00Z">
        <w:r w:rsidR="00B1768D">
          <w:t>, according to</w:t>
        </w:r>
      </w:ins>
      <w:del w:id="147" w:author="Zeidman, Peter" w:date="2025-09-26T14:26:00Z">
        <w:r w:rsidR="00B07814" w:rsidDel="00B1768D">
          <w:delText xml:space="preserve">. </w:delText>
        </w:r>
      </w:del>
      <w:ins w:id="148" w:author="Zeidman, Peter" w:date="2025-09-26T14:26:00Z">
        <w:r w:rsidR="00B1768D">
          <w:t xml:space="preserve">: </w:t>
        </w:r>
      </w:ins>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24819C13" w:rsidR="00B07814" w:rsidRPr="003B793B" w:rsidRDefault="00D710AA" w:rsidP="006F59F1">
      <w:ins w:id="149" w:author="Alex Lepauvre" w:date="2025-10-01T20:26:00Z">
        <w:r>
          <w:t>Because the optimal prior</w:t>
        </w:r>
      </w:ins>
      <w:ins w:id="150" w:author="Alex Lepauvre" w:date="2025-10-01T20:18:00Z">
        <w:r w:rsidR="006F59F1">
          <w:t xml:space="preserve"> depends on effect size, our protocol enables to specify the size of the</w:t>
        </w:r>
      </w:ins>
      <w:ins w:id="151" w:author="Alex Lepauvre" w:date="2025-10-01T20:19:00Z">
        <w:r w:rsidR="006F59F1">
          <w:t xml:space="preserve"> multivariate</w:t>
        </w:r>
      </w:ins>
      <w:ins w:id="152" w:author="Alex Lepauvre" w:date="2025-10-01T20:18:00Z">
        <w:r w:rsidR="006F59F1">
          <w:t xml:space="preserve"> ground truth effects (</w:t>
        </w:r>
      </w:ins>
      <w:ins w:id="153" w:author="Alex Lepauvre" w:date="2025-10-01T20:26:00Z">
        <w:r w:rsidR="00F07CA2">
          <w:t>following the implementation described by Lepauvre et al.,</w:t>
        </w:r>
      </w:ins>
      <w:ins w:id="154" w:author="Alex Lepauvre" w:date="2025-10-01T20:28:00Z">
        <w:r w:rsidR="00F07CA2">
          <w:t xml:space="preserve"> 2025</w:t>
        </w:r>
        <w:r w:rsidR="00062A0F">
          <w:t xml:space="preserve">: </w:t>
        </w:r>
      </w:ins>
      <w:ins w:id="155" w:author="Alex Lepauvre" w:date="2025-10-01T20:29:00Z">
        <w:r w:rsidR="00062A0F" w:rsidRPr="00062A0F">
          <w:t>https://alexlepauvre.github.io/multisim-neuro/tutorial/07-mathematical_details.html</w:t>
        </w:r>
      </w:ins>
      <w:ins w:id="156" w:author="Alex Lepauvre" w:date="2025-10-01T20:19:00Z">
        <w:r w:rsidR="006F59F1">
          <w:t xml:space="preserve">). </w:t>
        </w:r>
      </w:ins>
      <w:ins w:id="157" w:author="Alex Lepauvre" w:date="2025-10-01T20:20:00Z">
        <w:r w:rsidR="006F59F1">
          <w:t>Effect size should be estimated from previous studies. In our case, we derived effect size from the decoding accuracy observed in</w:t>
        </w:r>
      </w:ins>
      <w:del w:id="158" w:author="Alex Lepauvre" w:date="2025-10-01T20:20:00Z">
        <w:r w:rsidR="00B07814" w:rsidDel="006F59F1">
          <w:delText xml:space="preserve">Next, synthetic datasets (matching the original GLM design) are generated, </w:delText>
        </w:r>
      </w:del>
      <w:del w:id="159" w:author="Alex Lepauvre" w:date="2025-09-30T09:07:00Z">
        <w:r w:rsidR="00B07814" w:rsidDel="002D2801">
          <w:delText>selectively turning certain covariance components “on” or “off”</w:delText>
        </w:r>
      </w:del>
      <w:ins w:id="160" w:author="Alex Lepauvre" w:date="2025-09-30T09:08:00Z">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ins>
      <w:ins w:id="161" w:author="Alex Lepauvre" w:date="2025-10-01T20:21:00Z">
        <w:r w:rsidR="006F59F1">
          <w:t xml:space="preserve">, under the assumption that their sample was sufficiently powered to approximate </w:t>
        </w:r>
      </w:ins>
      <w:ins w:id="162" w:author="Alex Lepauvre" w:date="2025-10-01T20:22:00Z">
        <w:r w:rsidR="006F59F1">
          <w:t>the</w:t>
        </w:r>
      </w:ins>
      <w:ins w:id="163" w:author="Alex Lepauvre" w:date="2025-10-01T20:21:00Z">
        <w:r w:rsidR="006F59F1">
          <w:t xml:space="preserve"> </w:t>
        </w:r>
      </w:ins>
      <w:ins w:id="164" w:author="Alex Lepauvre" w:date="2025-10-01T20:22:00Z">
        <w:r w:rsidR="006F59F1">
          <w:t xml:space="preserve">theoretical maximum for a Bayes optimal classifier. </w:t>
        </w:r>
      </w:ins>
      <w:del w:id="165" w:author="Alex Lepauvre" w:date="2025-10-01T20:22:00Z">
        <w:r w:rsidR="007B7E5F" w:rsidDel="006F59F1">
          <w:delText>.</w:delText>
        </w:r>
        <w:r w:rsidR="00B07814" w:rsidDel="006F59F1">
          <w:delText xml:space="preserve"> </w:delText>
        </w:r>
      </w:del>
      <w:r w:rsidR="00B07814">
        <w:t>The model is then refitted under multiple μ and σ² values (sampled from -</w:t>
      </w:r>
      <w:del w:id="166" w:author="Alex Lepauvre" w:date="2025-10-01T20:34:00Z">
        <w:r w:rsidR="00B07814" w:rsidDel="00062A0F">
          <w:delText xml:space="preserve">16 </w:delText>
        </w:r>
      </w:del>
      <w:ins w:id="167" w:author="Alex Lepauvre" w:date="2025-10-01T20:34:00Z">
        <w:r w:rsidR="00062A0F">
          <w:t xml:space="preserve">64 </w:t>
        </w:r>
      </w:ins>
      <w:r w:rsidR="00B07814">
        <w:t>to -</w:t>
      </w:r>
      <w:ins w:id="168" w:author="Alex Lepauvre" w:date="2025-10-01T20:34:00Z">
        <w:r w:rsidR="00062A0F">
          <w:t>2</w:t>
        </w:r>
      </w:ins>
      <w:del w:id="169" w:author="Alex Lepauvre" w:date="2025-10-01T20:34:00Z">
        <w:r w:rsidR="00B07814" w:rsidDel="00062A0F">
          <w:delText>4</w:delText>
        </w:r>
      </w:del>
      <w:r w:rsidR="00B07814">
        <w:t xml:space="preserve"> and </w:t>
      </w:r>
      <w:ins w:id="170" w:author="Alex Lepauvre" w:date="2025-10-01T20:34:00Z">
        <w:r w:rsidR="00062A0F">
          <w:t>2</w:t>
        </w:r>
      </w:ins>
      <w:del w:id="171" w:author="Alex Lepauvre" w:date="2025-10-01T20:34:00Z">
        <w:r w:rsidR="00B07814" w:rsidDel="00062A0F">
          <w:delText>1</w:delText>
        </w:r>
      </w:del>
      <w:r w:rsidR="00B07814">
        <w:t xml:space="preserve"> to </w:t>
      </w:r>
      <w:r w:rsidR="007B7E5F">
        <w:t>64</w:t>
      </w:r>
      <w:r w:rsidR="00B07814">
        <w:t xml:space="preserve">, respectively) to compute each component’s free energy. The </w:t>
      </w:r>
      <w:proofErr w:type="spellStart"/>
      <w:r w:rsidR="00B07814">
        <w:t>hyperparameters</w:t>
      </w:r>
      <w:proofErr w:type="spellEnd"/>
      <w:r w:rsidR="00B07814">
        <w:t xml:space="preserve"> that provide </w:t>
      </w:r>
      <w:ins w:id="172" w:author="Alex Lepauvre" w:date="2025-10-01T20:23:00Z">
        <w:r w:rsidR="006F59F1">
          <w:t xml:space="preserve">the best trade-off between </w:t>
        </w:r>
      </w:ins>
      <w:r w:rsidR="00B07814">
        <w:t xml:space="preserve">positive free energy for present effects and negative free energy for absent effects </w:t>
      </w:r>
      <w:ins w:id="173" w:author="Alex Lepauvre" w:date="2025-10-01T20:23:00Z">
        <w:r w:rsidR="006F59F1">
          <w:t xml:space="preserve">(rank-sum) </w:t>
        </w:r>
      </w:ins>
      <w:r w:rsidR="00B07814">
        <w:t>are adopted as the final priors for the real data.</w:t>
      </w:r>
    </w:p>
    <w:p w14:paraId="140CEB77" w14:textId="597C85B4" w:rsidR="00B07814" w:rsidRDefault="00B07814" w:rsidP="00B07814">
      <w:r>
        <w:t>Using this pipeline, we obtained a</w:t>
      </w:r>
      <w:ins w:id="174" w:author="Zeidman, Peter" w:date="2025-09-26T14:27:00Z">
        <w:r w:rsidR="00B1768D">
          <w:t>n optimal</w:t>
        </w:r>
      </w:ins>
      <w:r>
        <w:t xml:space="preserve"> prior expectation of </w:t>
      </w:r>
      <m:oMath>
        <m:r>
          <w:rPr>
            <w:rFonts w:ascii="Cambria Math" w:hAnsi="Cambria Math"/>
          </w:rPr>
          <m:t>μ=-</m:t>
        </m:r>
        <m:r>
          <w:del w:id="175" w:author="Alex Lepauvre" w:date="2025-09-30T09:17:00Z">
            <w:rPr>
              <w:rFonts w:ascii="Cambria Math" w:hAnsi="Cambria Math"/>
            </w:rPr>
            <m:t>16</m:t>
          </w:del>
        </m:r>
        <m:r>
          <w:ins w:id="176" w:author="Alex Lepauvre" w:date="2025-09-30T09:17:00Z">
            <w:rPr>
              <w:rFonts w:ascii="Cambria Math" w:hAnsi="Cambria Math"/>
            </w:rPr>
            <m:t>8</m:t>
          </w:ins>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w:id="177" w:author="Alex Lepauvre" w:date="2025-09-30T09:17:00Z">
        <w:r w:rsidR="002B1F69">
          <w:rPr>
            <w:rFonts w:eastAsiaTheme="minorEastAsia"/>
          </w:rPr>
          <w:t>4</w:t>
        </w:r>
      </w:ins>
      <m:oMath>
        <m:r>
          <w:del w:id="178" w:author="Alex Lepauvre" w:date="2025-09-30T09:17:00Z">
            <w:rPr>
              <w:rFonts w:ascii="Cambria Math" w:hAnsi="Cambria Math"/>
            </w:rPr>
            <m:t>1</m:t>
          </w:del>
        </m:r>
      </m:oMath>
      <w:r>
        <w:t>, based on our experimental data</w:t>
      </w:r>
      <w:r w:rsidR="00476D05">
        <w:t>.</w:t>
      </w:r>
    </w:p>
    <w:p w14:paraId="17969558" w14:textId="77777777" w:rsidR="00ED2E98" w:rsidRDefault="00ED2E98" w:rsidP="00B07814"/>
    <w:p w14:paraId="4EB1EAA1" w14:textId="469C3AA4" w:rsidR="00B07814" w:rsidRDefault="00B07814" w:rsidP="00B07814">
      <w:pPr>
        <w:keepNext/>
      </w:pPr>
      <w:commentRangeStart w:id="179"/>
      <w:r>
        <w:rPr>
          <w:rStyle w:val="CommentReference"/>
        </w:rPr>
        <w:lastRenderedPageBreak/>
        <w:commentReference w:id="180"/>
      </w:r>
      <w:commentRangeEnd w:id="179"/>
      <w:r w:rsidR="00B1768D">
        <w:rPr>
          <w:rStyle w:val="CommentReference"/>
        </w:rPr>
        <w:commentReference w:id="179"/>
      </w: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8D6C57">
        <w:rPr>
          <w:rPrChange w:id="181" w:author="Alex Lepauvre" w:date="2025-10-01T20:42:00Z">
            <w:rPr>
              <w:lang w:val="de-DE"/>
            </w:rPr>
          </w:rPrChange>
        </w:rPr>
        <w:t xml:space="preserve">LEPAUVRE, A., CHU, Q., ZEIDMAN, P., MELLONI, L.. </w:t>
      </w:r>
      <w:r w:rsidRPr="00062A0F">
        <w:t xml:space="preserve">2025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8D6C57">
        <w:rPr>
          <w:lang w:val="de-DE"/>
          <w:rPrChange w:id="182" w:author="Alex Lepauvre" w:date="2025-10-01T20:42:00Z">
            <w:rPr/>
          </w:rPrChange>
        </w:rPr>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0205CC6E" w:rsidR="00E40CA6" w:rsidRPr="00FB6A3A" w:rsidRDefault="00305632" w:rsidP="00E40CA6">
      <w:r w:rsidRPr="00FB6A3A">
        <w:fldChar w:fldCharType="end"/>
      </w:r>
    </w:p>
    <w:sectPr w:rsidR="00E40CA6" w:rsidRPr="00FB6A3A">
      <w:footerReference w:type="default" r:id="rId1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8" w:author="Zeidman, Peter" w:date="2025-09-26T11:07:00Z" w:initials="ZP">
    <w:p w14:paraId="118F3383" w14:textId="6B0BE239" w:rsidR="00622371" w:rsidRDefault="00622371">
      <w:pPr>
        <w:pStyle w:val="CommentText"/>
      </w:pPr>
      <w:r>
        <w:rPr>
          <w:rStyle w:val="CommentReference"/>
        </w:rPr>
        <w:annotationRef/>
      </w:r>
      <w:r>
        <w:t>Most journals need a street address here</w:t>
      </w:r>
    </w:p>
  </w:comment>
  <w:comment w:id="53"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54" w:author="Zeidman, Peter" w:date="2025-09-26T11:27:00Z" w:initials="ZP">
    <w:p w14:paraId="3966FC38" w14:textId="136E470C" w:rsidR="00622371" w:rsidRDefault="00622371">
      <w:pPr>
        <w:pStyle w:val="CommentText"/>
      </w:pPr>
      <w:bookmarkStart w:id="55" w:name="_GoBack"/>
      <w:bookmarkEnd w:id="55"/>
      <w:r>
        <w:rPr>
          <w:rStyle w:val="CommentReference"/>
        </w:rPr>
        <w:annotationRef/>
      </w:r>
      <w:r>
        <w:t>Please check figure numbers</w:t>
      </w:r>
    </w:p>
  </w:comment>
  <w:comment w:id="58" w:author="Alex Lepauvre" w:date="2025-09-30T10:21:00Z" w:initials="AL">
    <w:p w14:paraId="581B1D31" w14:textId="23734D79" w:rsidR="00622371" w:rsidRDefault="00622371">
      <w:pPr>
        <w:pStyle w:val="CommentText"/>
      </w:pPr>
      <w:r>
        <w:rPr>
          <w:rStyle w:val="CommentReference"/>
        </w:rPr>
        <w:annotationRef/>
      </w:r>
      <w:r>
        <w:t>I adjusted the text to reflect more closely the structure of the figure and to be more concise.</w:t>
      </w:r>
    </w:p>
  </w:comment>
  <w:comment w:id="84" w:author="Zeidman, Peter" w:date="2025-09-26T11:49:00Z" w:initials="ZP">
    <w:p w14:paraId="691C7A3D" w14:textId="6EFABB25" w:rsidR="00622371" w:rsidRDefault="00622371" w:rsidP="0008403E">
      <w:pPr>
        <w:pStyle w:val="CommentText"/>
      </w:pPr>
      <w:r>
        <w:rPr>
          <w:rStyle w:val="CommentReference"/>
        </w:rPr>
        <w:annotationRef/>
      </w:r>
      <w:r>
        <w:t>Isn’t it showing that we are getting positive evidence for animate-inanimate and species * body at every time point?</w:t>
      </w:r>
    </w:p>
    <w:p w14:paraId="60DE76D2" w14:textId="51815165" w:rsidR="00622371" w:rsidRDefault="00622371">
      <w:pPr>
        <w:pStyle w:val="CommentText"/>
      </w:pPr>
    </w:p>
  </w:comment>
  <w:comment w:id="85" w:author="Alex Lepauvre" w:date="2025-09-30T08:55:00Z" w:initials="AL">
    <w:p w14:paraId="27243E04" w14:textId="484DEE3F" w:rsidR="00622371" w:rsidRDefault="00622371">
      <w:pPr>
        <w:pStyle w:val="CommentText"/>
      </w:pPr>
      <w:r>
        <w:rPr>
          <w:rStyle w:val="CommentReference"/>
        </w:rPr>
        <w:annotationRef/>
      </w:r>
      <w:r>
        <w:t>I have updated the figure based on the latest version of the code. There was an issue in my previous push such that the latest figure was not uploaded</w:t>
      </w:r>
    </w:p>
    <w:p w14:paraId="70B9CBF6" w14:textId="77777777" w:rsidR="00622371" w:rsidRDefault="00622371">
      <w:pPr>
        <w:pStyle w:val="CommentText"/>
      </w:pPr>
    </w:p>
  </w:comment>
  <w:comment w:id="86" w:author="Alex Lepauvre" w:date="2025-03-06T11:45:00Z" w:initials="AL">
    <w:p w14:paraId="2B595CDE" w14:textId="347D3129" w:rsidR="00622371" w:rsidRDefault="00622371">
      <w:pPr>
        <w:pStyle w:val="CommentText"/>
      </w:pPr>
      <w:r>
        <w:rPr>
          <w:rStyle w:val="CommentReference"/>
        </w:rPr>
        <w:annotationRef/>
      </w:r>
      <w:r>
        <w:t>This will change once the issue of baseline correction is corrected</w:t>
      </w:r>
    </w:p>
  </w:comment>
  <w:comment w:id="89" w:author="Alex Lepauvre" w:date="2025-03-06T11:46:00Z" w:initials="AL">
    <w:p w14:paraId="137BF87B" w14:textId="77777777" w:rsidR="00622371" w:rsidRDefault="00622371"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622371" w:rsidRDefault="00622371">
      <w:pPr>
        <w:pStyle w:val="CommentText"/>
      </w:pPr>
    </w:p>
  </w:comment>
  <w:comment w:id="92" w:author="Alex Lepauvre" w:date="2025-10-01T20:37:00Z" w:initials="AL">
    <w:p w14:paraId="7FCAD508" w14:textId="220FD276" w:rsidR="001132EA" w:rsidRDefault="001132EA">
      <w:pPr>
        <w:pStyle w:val="CommentText"/>
      </w:pPr>
      <w:r>
        <w:rPr>
          <w:rStyle w:val="CommentReference"/>
        </w:rPr>
        <w:annotationRef/>
      </w:r>
      <w:r>
        <w:t>Adjusted right panel f to make sure the effect is clearly visible from the diagonal</w:t>
      </w:r>
    </w:p>
    <w:p w14:paraId="5409BE66" w14:textId="77777777" w:rsidR="008B23BF" w:rsidRDefault="008B23BF">
      <w:pPr>
        <w:pStyle w:val="CommentText"/>
      </w:pPr>
    </w:p>
  </w:comment>
  <w:comment w:id="93" w:author="Peter Zeidman" w:date="2022-07-08T13:43:00Z" w:initials="PZ">
    <w:p w14:paraId="5375FC45" w14:textId="45FF9C6E" w:rsidR="00622371" w:rsidRDefault="00622371">
      <w:pPr>
        <w:pStyle w:val="CommentText"/>
      </w:pPr>
      <w:r>
        <w:rPr>
          <w:rStyle w:val="CommentReference"/>
        </w:rPr>
        <w:annotationRef/>
      </w:r>
      <w:r>
        <w:t xml:space="preserve">@Karl - I didn’t quite follow the scaling within </w:t>
      </w:r>
      <w:proofErr w:type="spellStart"/>
      <w:r>
        <w:t>spm_reml_</w:t>
      </w:r>
      <w:proofErr w:type="gramStart"/>
      <w:r>
        <w:t>sc.m</w:t>
      </w:r>
      <w:proofErr w:type="spellEnd"/>
      <w:r>
        <w:t xml:space="preserve"> ,</w:t>
      </w:r>
      <w:proofErr w:type="gramEnd"/>
      <w:r>
        <w:t xml:space="preserve"> lines 88-94. Some kind of </w:t>
      </w:r>
      <w:proofErr w:type="spellStart"/>
      <w:r>
        <w:t>ortho</w:t>
      </w:r>
      <w:proofErr w:type="spellEnd"/>
      <w:r>
        <w:t>-normalisation?</w:t>
      </w:r>
    </w:p>
  </w:comment>
  <w:comment w:id="104" w:author="Zeidman, Peter" w:date="2025-09-26T12:00:00Z" w:initials="ZP">
    <w:p w14:paraId="108F9ED6" w14:textId="6CC45B21" w:rsidR="00622371" w:rsidRDefault="00622371">
      <w:pPr>
        <w:pStyle w:val="CommentText"/>
      </w:pPr>
      <w:r>
        <w:rPr>
          <w:rStyle w:val="CommentReference"/>
        </w:rPr>
        <w:annotationRef/>
      </w:r>
      <w:r>
        <w:t>Do you think it might help to plot the first mode of these contrasts?</w:t>
      </w:r>
    </w:p>
  </w:comment>
  <w:comment w:id="105" w:author="Alex Lepauvre" w:date="2025-10-01T19:55:00Z" w:initials="AL">
    <w:p w14:paraId="4B6A8DFD" w14:textId="01ED2C58" w:rsidR="00622371" w:rsidRDefault="00622371">
      <w:pPr>
        <w:pStyle w:val="CommentText"/>
      </w:pPr>
      <w:r>
        <w:rPr>
          <w:rStyle w:val="CommentReference"/>
        </w:rPr>
        <w:annotationRef/>
      </w:r>
      <w:r>
        <w:t xml:space="preserve">I have try to implement an illustration of the first order effect of the strongest contrast. But I am not sure if it is very conclusive. First of all, the strongest contrast turns out to be the interaction, which is not the most straight forward to illustrate. But also, the effect is not that clear in the first order response, and the confidence interval are all over the place. Perhaps it would be better to illustrate single trial data of a single subject? Or maybe I am missing something. Let me know if you had something different in mind. </w:t>
      </w:r>
    </w:p>
  </w:comment>
  <w:comment w:id="106" w:author="Zeidman, Peter" w:date="2025-09-26T11:55:00Z" w:initials="ZP">
    <w:p w14:paraId="3939C645" w14:textId="198E381A" w:rsidR="00622371" w:rsidRDefault="00622371">
      <w:pPr>
        <w:pStyle w:val="CommentText"/>
      </w:pPr>
      <w:r>
        <w:rPr>
          <w:rStyle w:val="CommentReference"/>
        </w:rPr>
        <w:annotationRef/>
      </w:r>
      <w:r>
        <w:t>The figure looks squashed. Also, right panel in part f, some rescaling is needed to see the off-diagonal values (I guess they are much smaller than the leading diagonal).</w:t>
      </w:r>
    </w:p>
  </w:comment>
  <w:comment w:id="108" w:author="Zeidman, Peter" w:date="2025-09-26T11:56:00Z" w:initials="ZP">
    <w:p w14:paraId="21657951" w14:textId="2E415071" w:rsidR="00622371" w:rsidRDefault="00622371">
      <w:pPr>
        <w:pStyle w:val="CommentText"/>
      </w:pPr>
      <w:r>
        <w:rPr>
          <w:rStyle w:val="CommentReference"/>
        </w:rPr>
        <w:annotationRef/>
      </w:r>
      <w:r>
        <w:t>I think this is the wrong caption?</w:t>
      </w:r>
    </w:p>
  </w:comment>
  <w:comment w:id="122" w:author="Peter Zeidman"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125" w:author="Peter Zeidman" w:date="2022-07-08T13:41:00Z" w:initials="PZ">
    <w:p w14:paraId="7FEA1455" w14:textId="4E9C08D4" w:rsidR="00622371" w:rsidRDefault="00622371">
      <w:pPr>
        <w:pStyle w:val="CommentText"/>
      </w:pPr>
      <w:r>
        <w:rPr>
          <w:rStyle w:val="CommentReference"/>
        </w:rPr>
        <w:annotationRef/>
      </w:r>
      <w:r>
        <w:t>@Karl – is this reasonable for EEG data?</w:t>
      </w:r>
    </w:p>
  </w:comment>
  <w:comment w:id="180" w:author="Alex Lepauvre" w:date="2025-03-06T11:30:00Z" w:initials="AL">
    <w:p w14:paraId="3F6D1BDC" w14:textId="77777777" w:rsidR="00622371" w:rsidRDefault="00622371"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622371" w:rsidRDefault="00622371" w:rsidP="00B07814">
      <w:pPr>
        <w:pStyle w:val="CommentText"/>
      </w:pPr>
      <w:r>
        <w:t xml:space="preserve">NOTE: for effect Off, this is –F, i.e. evidence against the effects. If you think this is too confusing, let me know, I will adjust. </w:t>
      </w:r>
    </w:p>
  </w:comment>
  <w:comment w:id="179" w:author="Zeidman, Peter" w:date="2025-09-26T14:27:00Z" w:initials="ZP">
    <w:p w14:paraId="4DF8199A" w14:textId="54148E64" w:rsidR="00622371" w:rsidRDefault="00622371">
      <w:pPr>
        <w:pStyle w:val="CommentText"/>
      </w:pPr>
      <w:r>
        <w:rPr>
          <w:rStyle w:val="CommentReference"/>
        </w:rPr>
        <w:annotationRef/>
      </w:r>
      <w:r>
        <w:t>Is this still an issue?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8F3383" w15:done="1"/>
  <w15:commentEx w15:paraId="68F09F69" w15:done="1"/>
  <w15:commentEx w15:paraId="3966FC38" w15:done="1"/>
  <w15:commentEx w15:paraId="581B1D31" w15:done="0"/>
  <w15:commentEx w15:paraId="60DE76D2" w15:done="1"/>
  <w15:commentEx w15:paraId="70B9CBF6" w15:paraIdParent="60DE76D2" w15:done="1"/>
  <w15:commentEx w15:paraId="2B595CDE" w15:done="1"/>
  <w15:commentEx w15:paraId="29397E25" w15:done="1"/>
  <w15:commentEx w15:paraId="5409BE66" w15:done="0"/>
  <w15:commentEx w15:paraId="5375FC45" w15:done="0"/>
  <w15:commentEx w15:paraId="108F9ED6" w15:done="0"/>
  <w15:commentEx w15:paraId="4B6A8DFD" w15:paraIdParent="108F9ED6" w15:done="0"/>
  <w15:commentEx w15:paraId="3939C645" w15:done="1"/>
  <w15:commentEx w15:paraId="21657951" w15:done="1"/>
  <w15:commentEx w15:paraId="530B8E46" w15:done="0"/>
  <w15:commentEx w15:paraId="7FEA1455" w15:done="0"/>
  <w15:commentEx w15:paraId="57D294EC" w15:done="1"/>
  <w15:commentEx w15:paraId="4DF8199A" w15:paraIdParent="57D294E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18361F59" w16cid:durableId="2B86898F"/>
  <w16cid:commentId w16cid:paraId="19F85A23" w16cid:durableId="2C7E6408"/>
  <w16cid:commentId w16cid:paraId="3966FC38" w16cid:durableId="2C80F725"/>
  <w16cid:commentId w16cid:paraId="60DE76D2" w16cid:durableId="2C80FC42"/>
  <w16cid:commentId w16cid:paraId="2B595CDE" w16cid:durableId="2B868992"/>
  <w16cid:commentId w16cid:paraId="29397E25" w16cid:durableId="2B868993"/>
  <w16cid:commentId w16cid:paraId="3146DE58" w16cid:durableId="2B868995"/>
  <w16cid:commentId w16cid:paraId="5375FC45" w16cid:durableId="2B868996"/>
  <w16cid:commentId w16cid:paraId="54B4E2F6" w16cid:durableId="2C80FEB0"/>
  <w16cid:commentId w16cid:paraId="744D1D50" w16cid:durableId="2B868997"/>
  <w16cid:commentId w16cid:paraId="45C5D80D" w16cid:durableId="2B868998"/>
  <w16cid:commentId w16cid:paraId="108F9ED6" w16cid:durableId="2C80FEF9"/>
  <w16cid:commentId w16cid:paraId="3939C645" w16cid:durableId="2C80FDBD"/>
  <w16cid:commentId w16cid:paraId="21657951" w16cid:durableId="2C80FDEB"/>
  <w16cid:commentId w16cid:paraId="530B8E46" w16cid:durableId="2B868999"/>
  <w16cid:commentId w16cid:paraId="7FEA1455" w16cid:durableId="2B86899A"/>
  <w16cid:commentId w16cid:paraId="57D294EC" w16cid:durableId="2BE57DE4"/>
  <w16cid:commentId w16cid:paraId="4DF8199A" w16cid:durableId="2C81213E"/>
  <w16cid:commentId w16cid:paraId="4B7E5880" w16cid:durableId="2C8121C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46FCCD" w14:textId="77777777" w:rsidR="00BB6603" w:rsidRDefault="00BB6603" w:rsidP="00A01012">
      <w:pPr>
        <w:spacing w:after="0" w:line="240" w:lineRule="auto"/>
      </w:pPr>
      <w:r>
        <w:separator/>
      </w:r>
    </w:p>
  </w:endnote>
  <w:endnote w:type="continuationSeparator" w:id="0">
    <w:p w14:paraId="6474D3D4" w14:textId="77777777" w:rsidR="00BB6603" w:rsidRDefault="00BB6603"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0F3EB6AE" w:rsidR="00622371" w:rsidRDefault="00622371">
        <w:pPr>
          <w:pStyle w:val="Footer"/>
          <w:jc w:val="center"/>
        </w:pPr>
        <w:r>
          <w:fldChar w:fldCharType="begin"/>
        </w:r>
        <w:r>
          <w:instrText xml:space="preserve"> PAGE   \* MERGEFORMAT </w:instrText>
        </w:r>
        <w:r>
          <w:fldChar w:fldCharType="separate"/>
        </w:r>
        <w:r w:rsidR="00481F11">
          <w:rPr>
            <w:noProof/>
          </w:rPr>
          <w:t>6</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5C89A7" w14:textId="77777777" w:rsidR="00BB6603" w:rsidRDefault="00BB6603" w:rsidP="00A01012">
      <w:pPr>
        <w:spacing w:after="0" w:line="240" w:lineRule="auto"/>
      </w:pPr>
      <w:r>
        <w:separator/>
      </w:r>
    </w:p>
  </w:footnote>
  <w:footnote w:type="continuationSeparator" w:id="0">
    <w:p w14:paraId="700305F8" w14:textId="77777777" w:rsidR="00BB6603" w:rsidRDefault="00BB6603"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lex Lepauvre">
    <w15:presenceInfo w15:providerId="AD" w15:userId="S-1-5-21-3823995381-171621287-2716276841-4357"/>
  </w15:person>
  <w15:person w15:author="Zeidman, Peter">
    <w15:presenceInfo w15:providerId="None" w15:userId="Zeidman, Peter"/>
  </w15:person>
  <w15:person w15:author="Peter Zeidman">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170B"/>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1F1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1780"/>
    <w:rsid w:val="008C6E13"/>
    <w:rsid w:val="008D06B9"/>
    <w:rsid w:val="008D2EEC"/>
    <w:rsid w:val="008D3075"/>
    <w:rsid w:val="008D6C57"/>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603"/>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eativecommons.org/licenses/by/4.0/" TargetMode="Externa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ti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url.stanford.edu/bq914sc3730" TargetMode="External"/><Relationship Id="rId24"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tif"/><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7879C-57DA-45FA-865E-BC59C26B9A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51251</TotalTime>
  <Pages>23</Pages>
  <Words>9070</Words>
  <Characters>51701</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263</cp:revision>
  <cp:lastPrinted>2025-04-30T15:45:00Z</cp:lastPrinted>
  <dcterms:created xsi:type="dcterms:W3CDTF">2022-06-17T10:40:00Z</dcterms:created>
  <dcterms:modified xsi:type="dcterms:W3CDTF">2025-10-01T19:02:00Z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