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0">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9">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30" w:type="default"/>
      <w:headerReference r:id="rId31" w:type="first"/>
      <w:headerReference r:id="rId32" w:type="even"/>
      <w:footerReference r:id="rId33" w:type="default"/>
      <w:footerReference r:id="rId34" w:type="first"/>
      <w:footerReference r:id="rId35"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2T15:15:44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 non-english speaker this was interpreted as 'within docker, type: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 TargetMode="External"/><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hub.docker.com"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3.png"/><Relationship Id="rId32" Type="http://schemas.openxmlformats.org/officeDocument/2006/relationships/header" Target="header3.xml"/><Relationship Id="rId13" Type="http://schemas.openxmlformats.org/officeDocument/2006/relationships/image" Target="media/image10.png"/><Relationship Id="rId35" Type="http://schemas.openxmlformats.org/officeDocument/2006/relationships/footer" Target="footer3.xml"/><Relationship Id="rId12" Type="http://schemas.openxmlformats.org/officeDocument/2006/relationships/hyperlink" Target="http://hub.docker.com" TargetMode="External"/><Relationship Id="rId34" Type="http://schemas.openxmlformats.org/officeDocument/2006/relationships/footer" Target="footer2.xml"/><Relationship Id="rId15" Type="http://schemas.openxmlformats.org/officeDocument/2006/relationships/hyperlink" Target="http://hub.docker.com" TargetMode="External"/><Relationship Id="rId14" Type="http://schemas.openxmlformats.org/officeDocument/2006/relationships/image" Target="media/image13.png"/><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