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8</w:t>
      </w:r>
    </w:p>
    <w:p w:rsidR="00000000" w:rsidDel="00000000" w:rsidP="00000000" w:rsidRDefault="00000000" w:rsidRPr="00000000" w14:paraId="00000002">
      <w:pPr>
        <w:rPr>
          <w:i w:val="1"/>
        </w:rPr>
      </w:pPr>
      <w:r w:rsidDel="00000000" w:rsidR="00000000" w:rsidRPr="00000000">
        <w:rPr>
          <w:i w:val="1"/>
          <w:rtl w:val="0"/>
        </w:rPr>
        <w:t xml:space="preserve">Simple Benchmarking with wrk</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Previous exercises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Objectives</w:t>
      </w:r>
    </w:p>
    <w:p w:rsidR="00000000" w:rsidDel="00000000" w:rsidP="00000000" w:rsidRDefault="00000000" w:rsidRPr="00000000" w14:paraId="00000008">
      <w:pPr>
        <w:rPr/>
      </w:pPr>
      <w:r w:rsidDel="00000000" w:rsidR="00000000" w:rsidRPr="00000000">
        <w:rPr>
          <w:rtl w:val="0"/>
        </w:rPr>
        <w:t xml:space="preserve">Benchmarking runtimes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Software Requirements </w:t>
      </w:r>
    </w:p>
    <w:p w:rsidR="00000000" w:rsidDel="00000000" w:rsidP="00000000" w:rsidRDefault="00000000" w:rsidRPr="00000000" w14:paraId="0000000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docker-compose</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wrk - a simple benchmarking tool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Overview</w:t>
      </w:r>
    </w:p>
    <w:p w:rsidR="00000000" w:rsidDel="00000000" w:rsidP="00000000" w:rsidRDefault="00000000" w:rsidRPr="00000000" w14:paraId="0000000F">
      <w:pPr>
        <w:rPr/>
      </w:pPr>
      <w:r w:rsidDel="00000000" w:rsidR="00000000" w:rsidRPr="00000000">
        <w:rPr>
          <w:rtl w:val="0"/>
        </w:rPr>
        <w:t xml:space="preserve">We will look at using a benchmarking tool to call our APIs very fast and see how they react.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Steps</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Start your service using “docker-compose up”</w:t>
        <w:br w:type="textWrapping"/>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2"/>
          <w:szCs w:val="22"/>
        </w:rPr>
      </w:pPr>
      <w:r w:rsidDel="00000000" w:rsidR="00000000" w:rsidRPr="00000000">
        <w:rPr>
          <w:rtl w:val="0"/>
        </w:rPr>
        <w:t xml:space="preserve">(If you don’t have a working service but want to try this anyway then do this:</w:t>
        <w:br w:type="textWrapping"/>
        <w:br w:type="textWrapping"/>
      </w:r>
      <w:r w:rsidDel="00000000" w:rsidR="00000000" w:rsidRPr="00000000">
        <w:rPr>
          <w:rFonts w:ascii="Source Code Pro" w:cs="Source Code Pro" w:eastAsia="Source Code Pro" w:hAnsi="Source Code Pro"/>
          <w:sz w:val="22"/>
          <w:szCs w:val="22"/>
          <w:rtl w:val="0"/>
        </w:rPr>
        <w:t xml:space="preserve">cd ~ </w:t>
        <w:br w:type="textWrapping"/>
        <w:t xml:space="preserve">git clone </w:t>
      </w:r>
      <w:hyperlink r:id="rId6">
        <w:r w:rsidDel="00000000" w:rsidR="00000000" w:rsidRPr="00000000">
          <w:rPr>
            <w:rFonts w:ascii="Source Code Pro" w:cs="Source Code Pro" w:eastAsia="Source Code Pro" w:hAnsi="Source Code Pro"/>
            <w:color w:val="1155cc"/>
            <w:sz w:val="22"/>
            <w:szCs w:val="22"/>
            <w:u w:val="single"/>
            <w:rtl w:val="0"/>
          </w:rPr>
          <w:t xml:space="preserve">https://github.com/pzfreo/purchase-complete.git</w:t>
        </w:r>
      </w:hyperlink>
      <w:r w:rsidDel="00000000" w:rsidR="00000000" w:rsidRPr="00000000">
        <w:rPr>
          <w:rFonts w:ascii="Source Code Pro" w:cs="Source Code Pro" w:eastAsia="Source Code Pro" w:hAnsi="Source Code Pro"/>
          <w:sz w:val="22"/>
          <w:szCs w:val="22"/>
          <w:rtl w:val="0"/>
        </w:rPr>
        <w:t xml:space="preserve"> </w:t>
      </w:r>
    </w:p>
    <w:p w:rsidR="00000000" w:rsidDel="00000000" w:rsidP="00000000" w:rsidRDefault="00000000" w:rsidRPr="00000000" w14:paraId="00000015">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cd purchase-complete</w:t>
      </w:r>
    </w:p>
    <w:p w:rsidR="00000000" w:rsidDel="00000000" w:rsidP="00000000" w:rsidRDefault="00000000" w:rsidRPr="00000000" w14:paraId="00000016">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yarn install</w:t>
        <w:br w:type="textWrapping"/>
        <w:t xml:space="preserve">docker-compose up --build</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wrk should already be installed.</w:t>
        <w:br w:type="textWrapping"/>
        <w:br w:type="textWrapping"/>
        <w:t xml:space="preserve">Test that the </w:t>
      </w:r>
      <w:r w:rsidDel="00000000" w:rsidR="00000000" w:rsidRPr="00000000">
        <w:rPr>
          <w:rtl w:val="0"/>
        </w:rPr>
        <w:t xml:space="preserve">binary is there. Start a new terminal window and type: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w</w:t>
      </w:r>
      <w:r w:rsidDel="00000000" w:rsidR="00000000" w:rsidRPr="00000000">
        <w:rPr>
          <w:rFonts w:ascii="Source Code Pro" w:cs="Source Code Pro" w:eastAsia="Source Code Pro" w:hAnsi="Source Code Pro"/>
          <w:rtl w:val="0"/>
        </w:rPr>
        <w:t xml:space="preserve">rk --help</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4433888" cy="2120903"/>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433888" cy="2120903"/>
                    </a:xfrm>
                    <a:prstGeom prst="rect"/>
                    <a:ln/>
                  </pic:spPr>
                </pic:pic>
              </a:graphicData>
            </a:graphic>
          </wp:inline>
        </w:draw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can run a test:</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wrk -c 100 -d </w:t>
      </w:r>
      <w:r w:rsidDel="00000000" w:rsidR="00000000" w:rsidRPr="00000000">
        <w:rPr>
          <w:rFonts w:ascii="Droid Sans Mono" w:cs="Droid Sans Mono" w:eastAsia="Droid Sans Mono" w:hAnsi="Droid Sans Mono"/>
          <w:sz w:val="22"/>
          <w:szCs w:val="22"/>
          <w:rtl w:val="0"/>
        </w:rPr>
        <w:t xml:space="preserve">1</w:t>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m -t 10 http://localhost:80</w:t>
      </w:r>
      <w:r w:rsidDel="00000000" w:rsidR="00000000" w:rsidRPr="00000000">
        <w:rPr>
          <w:rFonts w:ascii="Droid Sans Mono" w:cs="Droid Sans Mono" w:eastAsia="Droid Sans Mono" w:hAnsi="Droid Sans Mono"/>
          <w:sz w:val="22"/>
          <w:szCs w:val="22"/>
          <w:rtl w:val="0"/>
        </w:rPr>
        <w:t xml:space="preserve">0</w:t>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0/purchase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will constantly hit our server with 100 concurrent clients calling over </w:t>
      </w:r>
      <w:r w:rsidDel="00000000" w:rsidR="00000000" w:rsidRPr="00000000">
        <w:rPr>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minute (using 10 threads).</w:t>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typeorm and postgres are meant to implement connection pooling automatically. However, the first time I run this I get connection pooling issues in both the postgres container and the purchase container:</w:t>
        <w:br w:type="textWrapping"/>
        <w:br w:type="textWrapping"/>
      </w:r>
      <w:r w:rsidDel="00000000" w:rsidR="00000000" w:rsidRPr="00000000">
        <w:rPr>
          <w:rFonts w:ascii="Source Code Pro" w:cs="Source Code Pro" w:eastAsia="Source Code Pro" w:hAnsi="Source Code Pro"/>
          <w:sz w:val="16"/>
          <w:szCs w:val="16"/>
          <w:rtl w:val="0"/>
        </w:rPr>
        <w:t xml:space="preserve">2021-03-28 14:46:36.503 UTC [3003] FATAL:  sorry, too many clients already</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purchase_1  | error: sorry, too many clients already</w:t>
        <w:br w:type="textWrapping"/>
        <w:br w:type="textWrapping"/>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This shows up in the wrk output</w:t>
        <w:br w:type="textWrapping"/>
      </w:r>
      <w:r w:rsidDel="00000000" w:rsidR="00000000" w:rsidRPr="00000000">
        <w:rPr>
          <w:rFonts w:ascii="Source Code Pro" w:cs="Source Code Pro" w:eastAsia="Source Code Pro" w:hAnsi="Source Code Pro"/>
          <w:sz w:val="20"/>
          <w:szCs w:val="20"/>
          <w:rtl w:val="0"/>
        </w:rPr>
        <w:t xml:space="preserve">wrk -c 100 -d 2m -t 10 http://localhost:8000/purchase</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Running 1m test @ http://localhost:8000/purchase</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10 threads and 100 connections</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Thread Stats   Avg      Stdev     Max   +/- Stdev</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Latency    59.67ms   89.02ms   1.98s    95.32%</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Req/Sec   208.74     60.48   300.00     84.82%</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123949 requests in 1.00m, 80.22MB read</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Socket errors: connect 0, read 0, write 0, timeout 21</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Non-2xx or 3xx responses: 1357</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Requests/sec:   2056.85</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Transfer/sec:      1.33MB</w:t>
        <w:br w:type="textWrapping"/>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Notice the 1357 error responses I got back.</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If you rerun this however, everything seems warmed up and ready to work reliably:</w:t>
        <w:br w:type="textWrapping"/>
        <w:br w:type="textWrapping"/>
      </w:r>
      <w:r w:rsidDel="00000000" w:rsidR="00000000" w:rsidRPr="00000000">
        <w:rPr>
          <w:rFonts w:ascii="Source Code Pro" w:cs="Source Code Pro" w:eastAsia="Source Code Pro" w:hAnsi="Source Code Pro"/>
          <w:rtl w:val="0"/>
        </w:rPr>
        <w:t xml:space="preserve">wrk -c 100 -d 1m -t 10 http://localhost:8000/purchase</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Running 1m test @ http://localhost:8000/purchase</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10 threads and 100 connections</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Thread Stats   Avg      Stdev     Max   +/- Stdev</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Latency    49.31ms    9.97ms 183.09ms   92.12%</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Req/Sec   204.88     41.52   303.00     73.40%</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122170 requests in 1.00m, 78.06MB read</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Requests/sec:   2034.45</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Transfer/sec:      1.30MB</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 think 2000+ requests per second accessing a database is reasonable. You may get different results on your setup of course.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running you can monitor the CPU.</w:t>
      </w:r>
      <w:r w:rsidDel="00000000" w:rsidR="00000000" w:rsidRPr="00000000">
        <w:rPr>
          <w:rtl w:val="0"/>
        </w:rPr>
        <w:t xml:space="preserve"> </w:t>
        <w:br w:type="textWrapping"/>
        <w:t xml:space="preserve">Extend the time to run longer (e.g. 5m) and rerun</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Open up a new terminal window and type: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top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a memory/cpu/process monitor. </w:t>
        <w:br w:type="textWrapping"/>
      </w:r>
      <w:r w:rsidDel="00000000" w:rsidR="00000000" w:rsidRPr="00000000">
        <w:rPr/>
        <w:drawing>
          <wp:inline distB="114300" distT="114300" distL="114300" distR="114300">
            <wp:extent cx="4526712" cy="287617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526712" cy="2876178"/>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t xml:space="preserve">If you want to read more about load averages, this is a good read:</w:t>
        <w:tab/>
      </w:r>
      <w:hyperlink r:id="rId9">
        <w:r w:rsidDel="00000000" w:rsidR="00000000" w:rsidRPr="00000000">
          <w:rPr>
            <w:color w:val="1155cc"/>
            <w:sz w:val="22"/>
            <w:szCs w:val="22"/>
            <w:u w:val="single"/>
            <w:rtl w:val="0"/>
          </w:rPr>
          <w:t xml:space="preserve">http://www.brendangregg.com/blog/2017-08-08/linux-load-averages.html</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will see that there is only one node process here. Node is single-threaded, so on a multi-core system you might want to run more. In a Kubernetes environment you would run multiple replicas behind a load-balancer. In other systems you can use tools like pm2 to automatically scale up node instances:</w:t>
        <w:br w:type="textWrapping"/>
        <w:tab/>
      </w:r>
      <w:hyperlink r:id="rId10">
        <w:r w:rsidDel="00000000" w:rsidR="00000000" w:rsidRPr="00000000">
          <w:rPr>
            <w:color w:val="1155cc"/>
            <w:u w:val="single"/>
            <w:rtl w:val="0"/>
          </w:rPr>
          <w:t xml:space="preserve">https://github.com/Unitech/pm2</w:t>
        </w:r>
      </w:hyperlink>
      <w:r w:rsidDel="00000000" w:rsidR="00000000" w:rsidRPr="00000000">
        <w:rPr>
          <w:rtl w:val="0"/>
        </w:rPr>
        <w:t xml:space="preserve"> </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Note that this is not a real performance analysis. Ideally the servers would be on a separate machine from the client load drivers (siege engines!). Also, microservices are designed to be run in parallel in multiple containers with load balancing across them, so this model is not the recommended way of running either deployment. </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That’s all for </w:t>
      </w:r>
      <w:r w:rsidDel="00000000" w:rsidR="00000000" w:rsidRPr="00000000">
        <w:rPr>
          <w:rtl w:val="0"/>
        </w:rPr>
        <w:t xml:space="preserve">this lab!</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headerReference r:id="rId11" w:type="default"/>
      <w:footerReference r:id="rId12" w:type="default"/>
      <w:footerReference r:id="rId13"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github.com/Unitech/pm2" TargetMode="Externa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brendangregg.com/blog/2017-08-08/linux-load-averages.html" TargetMode="External"/><Relationship Id="rId5" Type="http://schemas.openxmlformats.org/officeDocument/2006/relationships/styles" Target="styles.xml"/><Relationship Id="rId6" Type="http://schemas.openxmlformats.org/officeDocument/2006/relationships/hyperlink" Target="https://github.com/pzfreo/purchase-complete.git" TargetMode="Externa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