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ask-4---course-calendar-checklist"/>
    <w:p>
      <w:pPr>
        <w:pStyle w:val="Heading1"/>
      </w:pPr>
      <w:r>
        <w:t xml:space="preserve">Task 4 - Course Calendar Checklist</w:t>
      </w:r>
    </w:p>
    <w:bookmarkStart w:id="9" w:name="requirement"/>
    <w:p>
      <w:pPr>
        <w:pStyle w:val="Heading2"/>
      </w:pPr>
      <w:r>
        <w:t xml:space="preserve">Requirement</w:t>
      </w:r>
    </w:p>
    <w:p>
      <w:pPr>
        <w:pStyle w:val="FirstParagraph"/>
      </w:pPr>
      <w:r>
        <w:t xml:space="preserve">Add course dates, times, and locations to calendar. Bring any questions to class.</w:t>
      </w:r>
    </w:p>
    <w:bookmarkEnd w:id="9"/>
    <w:bookmarkStart w:id="13" w:name="calendar-file"/>
    <w:p>
      <w:pPr>
        <w:pStyle w:val="Heading2"/>
      </w:pPr>
      <w:r>
        <w:t xml:space="preserve">Calendar File</w:t>
      </w:r>
    </w:p>
    <w:p>
      <w:pPr>
        <w:pStyle w:val="FirstParagraph"/>
      </w:pPr>
      <w:r>
        <w:t xml:space="preserve">An importable calendar file was created: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course-calendar.ics</w:t>
        </w:r>
      </w:hyperlink>
    </w:p>
    <w:p>
      <w:pPr>
        <w:pStyle w:val="FirstParagraph"/>
      </w:pPr>
      <w:r>
        <w:t xml:space="preserve">Public copy: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EDU486-course-calendar.ics</w:t>
        </w:r>
      </w:hyperlink>
    </w:p>
    <w:p>
      <w:pPr>
        <w:pStyle w:val="FirstParagraph"/>
      </w:pPr>
      <w:r>
        <w:t xml:space="preserve">Public DOCX export: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task4-calendar-checklist.docx</w:t>
        </w:r>
      </w:hyperlink>
    </w:p>
    <w:bookmarkEnd w:id="13"/>
    <w:bookmarkStart w:id="14" w:name="questions-to-bring-keep-tracking"/>
    <w:p>
      <w:pPr>
        <w:pStyle w:val="Heading2"/>
      </w:pPr>
      <w:r>
        <w:t xml:space="preserve">Questions To Bring / Keep Tracking</w:t>
      </w:r>
    </w:p>
    <w:p>
      <w:pPr>
        <w:pStyle w:val="Compact"/>
        <w:numPr>
          <w:ilvl w:val="0"/>
          <w:numId w:val="1004"/>
        </w:numPr>
      </w:pPr>
      <w:r>
        <w:t xml:space="preserve">What is the final July 21 setup time at Freedom School?</w:t>
      </w:r>
    </w:p>
    <w:p>
      <w:pPr>
        <w:pStyle w:val="Compact"/>
        <w:numPr>
          <w:ilvl w:val="0"/>
          <w:numId w:val="1004"/>
        </w:numPr>
      </w:pPr>
      <w:r>
        <w:t xml:space="preserve">Are July 30 showcase times finalized as lunch, pickup, or both?</w:t>
      </w:r>
    </w:p>
    <w:p>
      <w:pPr>
        <w:pStyle w:val="Compact"/>
        <w:numPr>
          <w:ilvl w:val="0"/>
          <w:numId w:val="1004"/>
        </w:numPr>
      </w:pPr>
      <w:r>
        <w:t xml:space="preserve">What student-facing materials should be printed before camp week?</w:t>
      </w:r>
    </w:p>
    <w:p>
      <w:pPr>
        <w:pStyle w:val="Compact"/>
        <w:numPr>
          <w:ilvl w:val="0"/>
          <w:numId w:val="1004"/>
        </w:numPr>
      </w:pPr>
      <w:r>
        <w:t xml:space="preserve">What evidence can we collect ethically without identifying students?</w:t>
      </w:r>
    </w:p>
    <w:p>
      <w:pPr>
        <w:pStyle w:val="Compact"/>
        <w:numPr>
          <w:ilvl w:val="0"/>
          <w:numId w:val="1004"/>
        </w:numPr>
      </w:pPr>
      <w:r>
        <w:t xml:space="preserve">How should we document daily lesson revisions during camp?</w:t>
      </w:r>
    </w:p>
    <w:p>
      <w:pPr>
        <w:pStyle w:val="Compact"/>
        <w:numPr>
          <w:ilvl w:val="0"/>
          <w:numId w:val="1004"/>
        </w:numPr>
      </w:pPr>
      <w:r>
        <w:t xml:space="preserve">What access information can we responsibly ask about before camp so we do not design for an imaginary</w:t>
      </w:r>
      <w:r>
        <w:t xml:space="preserve"> </w:t>
      </w:r>
      <w:r>
        <w:t xml:space="preserve">“average”</w:t>
      </w:r>
      <w:r>
        <w:t xml:space="preserve"> </w:t>
      </w:r>
      <w:r>
        <w:t xml:space="preserve">learner?</w:t>
      </w:r>
    </w:p>
    <w:p>
      <w:pPr>
        <w:pStyle w:val="Compact"/>
        <w:numPr>
          <w:ilvl w:val="0"/>
          <w:numId w:val="1004"/>
        </w:numPr>
      </w:pPr>
      <w:r>
        <w:t xml:space="preserve">How should we plan transitions, rest/reset options, and lower-energy participation routes for students with fatigue, pain, sensory overload, anxiety, ADHD, autism, trauma, or multilingual processing needs?</w:t>
      </w:r>
    </w:p>
    <w:p>
      <w:pPr>
        <w:pStyle w:val="Compact"/>
        <w:numPr>
          <w:ilvl w:val="0"/>
          <w:numId w:val="1004"/>
        </w:numPr>
      </w:pPr>
      <w:r>
        <w:t xml:space="preserve">Should my calendar include private prep/recovery blocks around early camp mornings so the course workload is realistic rather than performative?</w:t>
      </w:r>
    </w:p>
    <w:bookmarkEnd w:id="14"/>
    <w:bookmarkStart w:id="15" w:name="access-planning-notes"/>
    <w:p>
      <w:pPr>
        <w:pStyle w:val="Heading2"/>
      </w:pPr>
      <w:r>
        <w:t xml:space="preserve">Access Planning Notes</w:t>
      </w:r>
    </w:p>
    <w:p>
      <w:pPr>
        <w:pStyle w:val="Compact"/>
        <w:numPr>
          <w:ilvl w:val="0"/>
          <w:numId w:val="1005"/>
        </w:numPr>
      </w:pPr>
      <w:r>
        <w:t xml:space="preserve">Calendar blocks should include travel, setup, teardown, printing/materials prep, and recovery time, not only official class hours.</w:t>
      </w:r>
    </w:p>
    <w:p>
      <w:pPr>
        <w:pStyle w:val="Compact"/>
        <w:numPr>
          <w:ilvl w:val="0"/>
          <w:numId w:val="1005"/>
        </w:numPr>
      </w:pPr>
      <w:r>
        <w:t xml:space="preserve">Camp planning should reserve time for access checks: visual agenda, role cards, multilingual vocabulary, low-energy options, and ethical evidence collection.</w:t>
      </w:r>
    </w:p>
    <w:p>
      <w:pPr>
        <w:pStyle w:val="Compact"/>
        <w:numPr>
          <w:ilvl w:val="0"/>
          <w:numId w:val="1005"/>
        </w:numPr>
      </w:pPr>
      <w:r>
        <w:t xml:space="preserve">Each assignment deadline should include a short review question:</w:t>
      </w:r>
      <w:r>
        <w:t xml:space="preserve"> </w:t>
      </w:r>
      <w:r>
        <w:t xml:space="preserve">“Does this version protect bodymind access, language access, identity safety, and student agency?”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docs/course-calendar.ics" TargetMode="External" /><Relationship Type="http://schemas.openxmlformats.org/officeDocument/2006/relationships/hyperlink" Id="rId11" Target="../../public-submissions/EDU486-course-calendar.ics" TargetMode="External" /><Relationship Type="http://schemas.openxmlformats.org/officeDocument/2006/relationships/hyperlink" Id="rId12" Target="../../public-submissions/task4-calendar-checklis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docs/course-calendar.ics" TargetMode="External" /><Relationship Type="http://schemas.openxmlformats.org/officeDocument/2006/relationships/hyperlink" Id="rId11" Target="../../public-submissions/EDU486-course-calendar.ics" TargetMode="External" /><Relationship Type="http://schemas.openxmlformats.org/officeDocument/2006/relationships/hyperlink" Id="rId12" Target="../../public-submissions/task4-calendar-checklis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2026-07-01T07:45:22Z</dcterms:created>
  <dcterms:modified xsi:type="dcterms:W3CDTF">2026-07-01T07:45:22Z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