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7ED" w:rsidRPr="00D262F1" w:rsidRDefault="00D457ED" w:rsidP="00163C2E">
      <w:pPr>
        <w:rPr>
          <w:sz w:val="20"/>
          <w:szCs w:val="20"/>
        </w:rPr>
      </w:pPr>
    </w:p>
    <w:p w:rsidR="00C57351" w:rsidRPr="00D262F1" w:rsidRDefault="00C57351" w:rsidP="00163C2E">
      <w:pPr>
        <w:rPr>
          <w:sz w:val="20"/>
          <w:szCs w:val="20"/>
        </w:rPr>
      </w:pPr>
    </w:p>
    <w:p w:rsidR="00C57351" w:rsidRPr="00D262F1" w:rsidRDefault="00C57351" w:rsidP="00163C2E">
      <w:pPr>
        <w:rPr>
          <w:b/>
          <w:color w:val="0070C0"/>
          <w:sz w:val="20"/>
          <w:szCs w:val="20"/>
        </w:rPr>
      </w:pPr>
      <w:r w:rsidRPr="00D262F1">
        <w:rPr>
          <w:b/>
          <w:color w:val="0070C0"/>
          <w:sz w:val="20"/>
          <w:szCs w:val="20"/>
        </w:rPr>
        <w:t>Overview</w:t>
      </w:r>
    </w:p>
    <w:p w:rsidR="00C57351" w:rsidRPr="00D262F1" w:rsidRDefault="00C57351" w:rsidP="00163C2E">
      <w:pPr>
        <w:rPr>
          <w:sz w:val="20"/>
          <w:szCs w:val="20"/>
        </w:rPr>
      </w:pPr>
    </w:p>
    <w:p w:rsidR="003A066B" w:rsidRPr="00D262F1" w:rsidRDefault="00C57351" w:rsidP="00163C2E">
      <w:pPr>
        <w:rPr>
          <w:sz w:val="20"/>
          <w:szCs w:val="20"/>
        </w:rPr>
      </w:pPr>
      <w:r w:rsidRPr="00D262F1">
        <w:rPr>
          <w:sz w:val="20"/>
          <w:szCs w:val="20"/>
        </w:rPr>
        <w:t xml:space="preserve">Tiburon Lockers Inc is a manufacturer and vendor of lockers systems.  We have three major product lines; coin, electronic, and cell phone charging.  Our existing electronic locker system was originally created in 2007.  </w:t>
      </w:r>
    </w:p>
    <w:p w:rsidR="003A066B" w:rsidRPr="00D262F1" w:rsidRDefault="003A066B" w:rsidP="00163C2E">
      <w:pPr>
        <w:rPr>
          <w:sz w:val="20"/>
          <w:szCs w:val="20"/>
        </w:rPr>
      </w:pPr>
    </w:p>
    <w:p w:rsidR="00C57351" w:rsidRDefault="00C57351" w:rsidP="00163C2E">
      <w:pPr>
        <w:rPr>
          <w:sz w:val="20"/>
          <w:szCs w:val="20"/>
        </w:rPr>
      </w:pPr>
      <w:r w:rsidRPr="00D262F1">
        <w:rPr>
          <w:sz w:val="20"/>
          <w:szCs w:val="20"/>
        </w:rPr>
        <w:t xml:space="preserve">The software </w:t>
      </w:r>
      <w:r w:rsidR="00C532BF" w:rsidRPr="00D262F1">
        <w:rPr>
          <w:sz w:val="20"/>
          <w:szCs w:val="20"/>
        </w:rPr>
        <w:t xml:space="preserve">for our electronic lockers </w:t>
      </w:r>
      <w:r w:rsidRPr="00D262F1">
        <w:rPr>
          <w:sz w:val="20"/>
          <w:szCs w:val="20"/>
        </w:rPr>
        <w:t>is deployed on industrial PCs with touch-screen interfaces running Windows XP. The software for our new cell phone charging lockers a</w:t>
      </w:r>
      <w:r w:rsidR="00506740" w:rsidRPr="00D262F1">
        <w:rPr>
          <w:sz w:val="20"/>
          <w:szCs w:val="20"/>
        </w:rPr>
        <w:t xml:space="preserve">re </w:t>
      </w:r>
      <w:r w:rsidRPr="00D262F1">
        <w:rPr>
          <w:sz w:val="20"/>
          <w:szCs w:val="20"/>
        </w:rPr>
        <w:t>deployed on tablet PCs with touch-screen interfaces running Windows XP.</w:t>
      </w:r>
      <w:r w:rsidR="003A066B" w:rsidRPr="00D262F1">
        <w:rPr>
          <w:sz w:val="20"/>
          <w:szCs w:val="20"/>
        </w:rPr>
        <w:t xml:space="preserve">  The software on each system manages a local database.</w:t>
      </w:r>
      <w:r w:rsidR="00BB467A" w:rsidRPr="00D262F1">
        <w:rPr>
          <w:sz w:val="20"/>
          <w:szCs w:val="20"/>
        </w:rPr>
        <w:t xml:space="preserve"> Prior source code can be provided upon request.  </w:t>
      </w:r>
    </w:p>
    <w:p w:rsidR="00A15B4A" w:rsidRDefault="00A15B4A" w:rsidP="00163C2E">
      <w:pPr>
        <w:rPr>
          <w:sz w:val="20"/>
          <w:szCs w:val="20"/>
        </w:rPr>
      </w:pPr>
    </w:p>
    <w:p w:rsidR="00A15B4A" w:rsidRPr="00D262F1" w:rsidRDefault="00A15B4A" w:rsidP="00163C2E">
      <w:pPr>
        <w:rPr>
          <w:sz w:val="20"/>
          <w:szCs w:val="20"/>
        </w:rPr>
      </w:pPr>
      <w:r>
        <w:rPr>
          <w:sz w:val="20"/>
          <w:szCs w:val="20"/>
        </w:rPr>
        <w:t xml:space="preserve">The new software should </w:t>
      </w:r>
      <w:r w:rsidR="00C96AA2">
        <w:rPr>
          <w:sz w:val="20"/>
          <w:szCs w:val="20"/>
        </w:rPr>
        <w:t xml:space="preserve">ideally </w:t>
      </w:r>
      <w:r>
        <w:rPr>
          <w:sz w:val="20"/>
          <w:szCs w:val="20"/>
        </w:rPr>
        <w:t>be designed for multi-platform operation, i.e. Windows, Android, Apple, etc.</w:t>
      </w:r>
    </w:p>
    <w:p w:rsidR="003A066B" w:rsidRPr="00D262F1" w:rsidRDefault="003A066B" w:rsidP="00163C2E">
      <w:pPr>
        <w:rPr>
          <w:sz w:val="20"/>
          <w:szCs w:val="20"/>
        </w:rPr>
      </w:pPr>
    </w:p>
    <w:p w:rsidR="003A066B" w:rsidRPr="00D262F1" w:rsidRDefault="003A066B" w:rsidP="00163C2E">
      <w:pPr>
        <w:rPr>
          <w:sz w:val="20"/>
          <w:szCs w:val="20"/>
        </w:rPr>
      </w:pPr>
      <w:r w:rsidRPr="00D262F1">
        <w:rPr>
          <w:sz w:val="20"/>
          <w:szCs w:val="20"/>
        </w:rPr>
        <w:t xml:space="preserve">The </w:t>
      </w:r>
      <w:r w:rsidR="003C60B8" w:rsidRPr="00D262F1">
        <w:rPr>
          <w:sz w:val="20"/>
          <w:szCs w:val="20"/>
        </w:rPr>
        <w:t xml:space="preserve">locker </w:t>
      </w:r>
      <w:r w:rsidRPr="00D262F1">
        <w:rPr>
          <w:sz w:val="20"/>
          <w:szCs w:val="20"/>
        </w:rPr>
        <w:t>hardware for both systems consists of custom lock mechanisms</w:t>
      </w:r>
      <w:r w:rsidR="003C60B8" w:rsidRPr="00D262F1">
        <w:rPr>
          <w:sz w:val="20"/>
          <w:szCs w:val="20"/>
        </w:rPr>
        <w:t xml:space="preserve"> and control boards. The communications interface is RS485.  Additional hardware includes magnetic card readers, chip and pin readers, </w:t>
      </w:r>
      <w:r w:rsidR="005712D0" w:rsidRPr="00D262F1">
        <w:rPr>
          <w:sz w:val="20"/>
          <w:szCs w:val="20"/>
        </w:rPr>
        <w:t>b</w:t>
      </w:r>
      <w:r w:rsidR="003C60B8" w:rsidRPr="00D262F1">
        <w:rPr>
          <w:sz w:val="20"/>
          <w:szCs w:val="20"/>
        </w:rPr>
        <w:t xml:space="preserve">ill </w:t>
      </w:r>
      <w:r w:rsidR="005712D0" w:rsidRPr="00D262F1">
        <w:rPr>
          <w:sz w:val="20"/>
          <w:szCs w:val="20"/>
        </w:rPr>
        <w:t>a</w:t>
      </w:r>
      <w:r w:rsidR="003C60B8" w:rsidRPr="00D262F1">
        <w:rPr>
          <w:sz w:val="20"/>
          <w:szCs w:val="20"/>
        </w:rPr>
        <w:t xml:space="preserve">cceptors, </w:t>
      </w:r>
      <w:r w:rsidR="005712D0" w:rsidRPr="00D262F1">
        <w:rPr>
          <w:sz w:val="20"/>
          <w:szCs w:val="20"/>
        </w:rPr>
        <w:t>k</w:t>
      </w:r>
      <w:r w:rsidR="003C60B8" w:rsidRPr="00D262F1">
        <w:rPr>
          <w:sz w:val="20"/>
          <w:szCs w:val="20"/>
        </w:rPr>
        <w:t>iosk printers, etc.</w:t>
      </w:r>
      <w:r w:rsidR="00506740" w:rsidRPr="00D262F1">
        <w:rPr>
          <w:sz w:val="20"/>
          <w:szCs w:val="20"/>
        </w:rPr>
        <w:t xml:space="preserve"> Refer to Appendix A for more information.</w:t>
      </w:r>
    </w:p>
    <w:p w:rsidR="006B6C86" w:rsidRPr="00D262F1" w:rsidRDefault="006B6C86" w:rsidP="00163C2E">
      <w:pPr>
        <w:rPr>
          <w:sz w:val="20"/>
          <w:szCs w:val="20"/>
        </w:rPr>
      </w:pPr>
    </w:p>
    <w:p w:rsidR="006B6C86" w:rsidRPr="00D262F1" w:rsidRDefault="006B6C86" w:rsidP="00163C2E">
      <w:pPr>
        <w:rPr>
          <w:sz w:val="20"/>
          <w:szCs w:val="20"/>
        </w:rPr>
      </w:pPr>
      <w:r w:rsidRPr="00D262F1">
        <w:rPr>
          <w:sz w:val="20"/>
          <w:szCs w:val="20"/>
        </w:rPr>
        <w:t>The softw</w:t>
      </w:r>
      <w:r w:rsidR="00F0329F" w:rsidRPr="00D262F1">
        <w:rPr>
          <w:sz w:val="20"/>
          <w:szCs w:val="20"/>
        </w:rPr>
        <w:t>are currently interfaces with payment software residing on a server in our home office.</w:t>
      </w:r>
      <w:r w:rsidR="00506740" w:rsidRPr="00D262F1">
        <w:rPr>
          <w:sz w:val="20"/>
          <w:szCs w:val="20"/>
        </w:rPr>
        <w:t xml:space="preserve">  New software should have the ability to allow the use of hardware supported or internet processing.</w:t>
      </w:r>
    </w:p>
    <w:p w:rsidR="000B09E2" w:rsidRPr="00D262F1" w:rsidRDefault="000B09E2" w:rsidP="00163C2E">
      <w:pPr>
        <w:rPr>
          <w:sz w:val="20"/>
          <w:szCs w:val="20"/>
        </w:rPr>
      </w:pPr>
    </w:p>
    <w:p w:rsidR="000B09E2" w:rsidRPr="00D262F1" w:rsidRDefault="000B09E2" w:rsidP="00163C2E">
      <w:pPr>
        <w:rPr>
          <w:sz w:val="20"/>
          <w:szCs w:val="20"/>
        </w:rPr>
      </w:pPr>
      <w:r w:rsidRPr="00D262F1">
        <w:rPr>
          <w:sz w:val="20"/>
          <w:szCs w:val="20"/>
        </w:rPr>
        <w:t>The electronic locker system can be configured in “Day L</w:t>
      </w:r>
      <w:r w:rsidR="000D0B18" w:rsidRPr="00D262F1">
        <w:rPr>
          <w:sz w:val="20"/>
          <w:szCs w:val="20"/>
        </w:rPr>
        <w:t>ocker</w:t>
      </w:r>
      <w:r w:rsidRPr="00D262F1">
        <w:rPr>
          <w:sz w:val="20"/>
          <w:szCs w:val="20"/>
        </w:rPr>
        <w:t>” or “Ride Locker” modes.</w:t>
      </w:r>
      <w:r w:rsidR="000D0B18" w:rsidRPr="00D262F1">
        <w:rPr>
          <w:sz w:val="20"/>
          <w:szCs w:val="20"/>
        </w:rPr>
        <w:t xml:space="preserve">  Both </w:t>
      </w:r>
      <w:proofErr w:type="spellStart"/>
      <w:r w:rsidR="000D0B18" w:rsidRPr="00D262F1">
        <w:rPr>
          <w:sz w:val="20"/>
          <w:szCs w:val="20"/>
        </w:rPr>
        <w:t>ChargeDaddy</w:t>
      </w:r>
      <w:proofErr w:type="spellEnd"/>
      <w:r w:rsidR="000D0B18" w:rsidRPr="00D262F1">
        <w:rPr>
          <w:sz w:val="20"/>
          <w:szCs w:val="20"/>
        </w:rPr>
        <w:t xml:space="preserve"> and the electronic locker system have multiple rental types as defined in the Pricing Matrix file.</w:t>
      </w:r>
    </w:p>
    <w:p w:rsidR="003C60B8" w:rsidRPr="00D262F1" w:rsidRDefault="003C60B8" w:rsidP="00163C2E">
      <w:pPr>
        <w:rPr>
          <w:sz w:val="20"/>
          <w:szCs w:val="20"/>
        </w:rPr>
      </w:pPr>
    </w:p>
    <w:p w:rsidR="003C60B8" w:rsidRPr="00D262F1" w:rsidRDefault="00C96AA2" w:rsidP="00163C2E">
      <w:pPr>
        <w:rPr>
          <w:sz w:val="20"/>
          <w:szCs w:val="20"/>
        </w:rPr>
      </w:pPr>
      <w:r>
        <w:rPr>
          <w:sz w:val="20"/>
          <w:szCs w:val="20"/>
        </w:rPr>
        <w:t xml:space="preserve">This RFP </w:t>
      </w:r>
      <w:r w:rsidR="00FF31AF">
        <w:rPr>
          <w:sz w:val="20"/>
          <w:szCs w:val="20"/>
        </w:rPr>
        <w:t xml:space="preserve">is a minimal guideline and </w:t>
      </w:r>
      <w:r>
        <w:rPr>
          <w:sz w:val="20"/>
          <w:szCs w:val="20"/>
        </w:rPr>
        <w:t>should not be considered a complete description of all requirements.  The selected developer will be counted on to define any features or functions that are deemed necessary to produce a robust product.</w:t>
      </w:r>
    </w:p>
    <w:p w:rsidR="00D262F1" w:rsidRPr="00D262F1" w:rsidRDefault="00D262F1">
      <w:pPr>
        <w:spacing w:after="200" w:line="276" w:lineRule="auto"/>
        <w:rPr>
          <w:color w:val="17365D" w:themeColor="text2" w:themeShade="BF"/>
          <w:sz w:val="20"/>
          <w:szCs w:val="20"/>
        </w:rPr>
      </w:pPr>
      <w:r w:rsidRPr="00D262F1">
        <w:rPr>
          <w:color w:val="17365D" w:themeColor="text2" w:themeShade="BF"/>
          <w:sz w:val="20"/>
          <w:szCs w:val="20"/>
        </w:rPr>
        <w:br w:type="page"/>
      </w:r>
    </w:p>
    <w:p w:rsidR="00D262F1" w:rsidRDefault="00D262F1" w:rsidP="00C57351">
      <w:pPr>
        <w:rPr>
          <w:color w:val="17365D" w:themeColor="text2" w:themeShade="BF"/>
          <w:sz w:val="20"/>
          <w:szCs w:val="20"/>
        </w:rPr>
      </w:pPr>
    </w:p>
    <w:p w:rsidR="00C57351" w:rsidRPr="006F50BE" w:rsidRDefault="00C57351" w:rsidP="00C57351">
      <w:pPr>
        <w:rPr>
          <w:b/>
          <w:color w:val="0070C0"/>
          <w:sz w:val="20"/>
          <w:szCs w:val="20"/>
        </w:rPr>
      </w:pPr>
      <w:r w:rsidRPr="006F50BE">
        <w:rPr>
          <w:b/>
          <w:color w:val="0070C0"/>
          <w:sz w:val="20"/>
          <w:szCs w:val="20"/>
        </w:rPr>
        <w:t>Goal</w:t>
      </w:r>
      <w:r w:rsidR="007E3094" w:rsidRPr="006F50BE">
        <w:rPr>
          <w:b/>
          <w:color w:val="0070C0"/>
          <w:sz w:val="20"/>
          <w:szCs w:val="20"/>
        </w:rPr>
        <w:t>s</w:t>
      </w:r>
    </w:p>
    <w:p w:rsidR="00C57351" w:rsidRPr="00D262F1" w:rsidRDefault="00C57351" w:rsidP="00C57351">
      <w:pPr>
        <w:rPr>
          <w:sz w:val="20"/>
          <w:szCs w:val="20"/>
        </w:rPr>
      </w:pPr>
    </w:p>
    <w:p w:rsidR="0022129F" w:rsidRDefault="007E3094" w:rsidP="00C82866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 w:rsidRPr="00D262F1">
        <w:rPr>
          <w:rFonts w:ascii="Times New Roman" w:hAnsi="Times New Roman"/>
          <w:sz w:val="20"/>
          <w:szCs w:val="20"/>
        </w:rPr>
        <w:t>R</w:t>
      </w:r>
      <w:r w:rsidR="00C57351" w:rsidRPr="00D262F1">
        <w:rPr>
          <w:rFonts w:ascii="Times New Roman" w:hAnsi="Times New Roman"/>
          <w:sz w:val="20"/>
          <w:szCs w:val="20"/>
        </w:rPr>
        <w:t>e-platform sys</w:t>
      </w:r>
      <w:r w:rsidR="0022129F">
        <w:rPr>
          <w:rFonts w:ascii="Times New Roman" w:hAnsi="Times New Roman"/>
          <w:sz w:val="20"/>
          <w:szCs w:val="20"/>
        </w:rPr>
        <w:t>tems using modern languages.</w:t>
      </w:r>
    </w:p>
    <w:p w:rsidR="005D36E7" w:rsidRDefault="006F3B69" w:rsidP="00C82866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</w:t>
      </w:r>
      <w:r w:rsidR="005D36E7" w:rsidRPr="00D262F1">
        <w:rPr>
          <w:rFonts w:ascii="Times New Roman" w:hAnsi="Times New Roman"/>
          <w:sz w:val="20"/>
          <w:szCs w:val="20"/>
        </w:rPr>
        <w:t xml:space="preserve">eal </w:t>
      </w:r>
      <w:r>
        <w:rPr>
          <w:rFonts w:ascii="Times New Roman" w:hAnsi="Times New Roman"/>
          <w:sz w:val="20"/>
          <w:szCs w:val="20"/>
        </w:rPr>
        <w:t>T</w:t>
      </w:r>
      <w:r w:rsidR="005D36E7" w:rsidRPr="00D262F1">
        <w:rPr>
          <w:rFonts w:ascii="Times New Roman" w:hAnsi="Times New Roman"/>
          <w:sz w:val="20"/>
          <w:szCs w:val="20"/>
        </w:rPr>
        <w:t xml:space="preserve">ime </w:t>
      </w:r>
      <w:r>
        <w:rPr>
          <w:rFonts w:ascii="Times New Roman" w:hAnsi="Times New Roman"/>
          <w:sz w:val="20"/>
          <w:szCs w:val="20"/>
        </w:rPr>
        <w:t xml:space="preserve">system </w:t>
      </w:r>
      <w:r w:rsidR="005D36E7" w:rsidRPr="00D262F1">
        <w:rPr>
          <w:rFonts w:ascii="Times New Roman" w:hAnsi="Times New Roman"/>
          <w:sz w:val="20"/>
          <w:szCs w:val="20"/>
        </w:rPr>
        <w:t>reporting capabilities</w:t>
      </w:r>
      <w:r>
        <w:rPr>
          <w:rFonts w:ascii="Times New Roman" w:hAnsi="Times New Roman"/>
          <w:sz w:val="20"/>
          <w:szCs w:val="20"/>
        </w:rPr>
        <w:t xml:space="preserve"> including usage and analytics</w:t>
      </w:r>
    </w:p>
    <w:p w:rsidR="0076633E" w:rsidRPr="00D262F1" w:rsidRDefault="0076633E" w:rsidP="00C82866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Manual/Automatic Report Generation</w:t>
      </w:r>
    </w:p>
    <w:p w:rsidR="0022129F" w:rsidRPr="00D262F1" w:rsidRDefault="0022129F" w:rsidP="0022129F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Method </w:t>
      </w:r>
      <w:r w:rsidRPr="00D262F1">
        <w:rPr>
          <w:rFonts w:ascii="Times New Roman" w:hAnsi="Times New Roman"/>
          <w:sz w:val="20"/>
          <w:szCs w:val="20"/>
        </w:rPr>
        <w:t>to provide regular database backups</w:t>
      </w:r>
    </w:p>
    <w:p w:rsidR="00491379" w:rsidRPr="00D262F1" w:rsidRDefault="0022129F" w:rsidP="00491379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</w:t>
      </w:r>
      <w:r w:rsidR="00491379" w:rsidRPr="00D262F1">
        <w:rPr>
          <w:rFonts w:ascii="Times New Roman" w:hAnsi="Times New Roman"/>
          <w:sz w:val="20"/>
          <w:szCs w:val="20"/>
        </w:rPr>
        <w:t>rror logging</w:t>
      </w:r>
    </w:p>
    <w:p w:rsidR="0022129F" w:rsidRPr="00D262F1" w:rsidRDefault="0022129F" w:rsidP="0022129F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</w:t>
      </w:r>
      <w:r w:rsidRPr="00D262F1">
        <w:rPr>
          <w:rFonts w:ascii="Times New Roman" w:hAnsi="Times New Roman"/>
          <w:sz w:val="20"/>
          <w:szCs w:val="20"/>
        </w:rPr>
        <w:t>isaster recovery plan</w:t>
      </w:r>
    </w:p>
    <w:p w:rsidR="00851C48" w:rsidRPr="00D262F1" w:rsidRDefault="0022129F" w:rsidP="00491379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</w:t>
      </w:r>
      <w:r w:rsidR="00A27BBF" w:rsidRPr="00D262F1">
        <w:rPr>
          <w:rFonts w:ascii="Times New Roman" w:hAnsi="Times New Roman"/>
          <w:sz w:val="20"/>
          <w:szCs w:val="20"/>
        </w:rPr>
        <w:t>ethod to remotely install program updates</w:t>
      </w:r>
    </w:p>
    <w:p w:rsidR="00A27BBF" w:rsidRPr="00D262F1" w:rsidRDefault="0022129F" w:rsidP="00491379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</w:t>
      </w:r>
      <w:r w:rsidR="00851C48" w:rsidRPr="00D262F1">
        <w:rPr>
          <w:rFonts w:ascii="Times New Roman" w:hAnsi="Times New Roman"/>
          <w:sz w:val="20"/>
          <w:szCs w:val="20"/>
        </w:rPr>
        <w:t>ethod to remotely install</w:t>
      </w:r>
      <w:r w:rsidR="00A27BBF" w:rsidRPr="00D262F1">
        <w:rPr>
          <w:rFonts w:ascii="Times New Roman" w:hAnsi="Times New Roman"/>
          <w:sz w:val="20"/>
          <w:szCs w:val="20"/>
        </w:rPr>
        <w:t xml:space="preserve"> OS security updates, and an</w:t>
      </w:r>
      <w:r w:rsidR="00851C48" w:rsidRPr="00D262F1">
        <w:rPr>
          <w:rFonts w:ascii="Times New Roman" w:hAnsi="Times New Roman"/>
          <w:sz w:val="20"/>
          <w:szCs w:val="20"/>
        </w:rPr>
        <w:t>t</w:t>
      </w:r>
      <w:r w:rsidR="00A27BBF" w:rsidRPr="00D262F1">
        <w:rPr>
          <w:rFonts w:ascii="Times New Roman" w:hAnsi="Times New Roman"/>
          <w:sz w:val="20"/>
          <w:szCs w:val="20"/>
        </w:rPr>
        <w:t>i-virus/anti-malware updates</w:t>
      </w:r>
      <w:r w:rsidR="0005175A">
        <w:rPr>
          <w:rFonts w:ascii="Times New Roman" w:hAnsi="Times New Roman"/>
          <w:sz w:val="20"/>
          <w:szCs w:val="20"/>
        </w:rPr>
        <w:t xml:space="preserve"> if required</w:t>
      </w:r>
    </w:p>
    <w:p w:rsidR="007C06D8" w:rsidRPr="00D262F1" w:rsidRDefault="0022129F" w:rsidP="007C06D8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</w:t>
      </w:r>
      <w:r w:rsidR="007C06D8" w:rsidRPr="00D262F1">
        <w:rPr>
          <w:rFonts w:ascii="Times New Roman" w:hAnsi="Times New Roman"/>
          <w:sz w:val="20"/>
          <w:szCs w:val="20"/>
        </w:rPr>
        <w:t>lternate language support</w:t>
      </w:r>
    </w:p>
    <w:p w:rsidR="00A419FA" w:rsidRPr="00D262F1" w:rsidRDefault="0022129F" w:rsidP="007C06D8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</w:t>
      </w:r>
      <w:r w:rsidR="00A419FA" w:rsidRPr="00D262F1">
        <w:rPr>
          <w:rFonts w:ascii="Times New Roman" w:hAnsi="Times New Roman"/>
          <w:sz w:val="20"/>
          <w:szCs w:val="20"/>
        </w:rPr>
        <w:t>onfigurable timeouts governed by predefined ranges</w:t>
      </w:r>
    </w:p>
    <w:p w:rsidR="007C524D" w:rsidRPr="00D262F1" w:rsidRDefault="0022129F" w:rsidP="00C82866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</w:t>
      </w:r>
      <w:r w:rsidR="007C524D" w:rsidRPr="00D262F1">
        <w:rPr>
          <w:rFonts w:ascii="Times New Roman" w:hAnsi="Times New Roman"/>
          <w:sz w:val="20"/>
          <w:szCs w:val="20"/>
        </w:rPr>
        <w:t>mail and text functions for administration and customer notifications</w:t>
      </w:r>
    </w:p>
    <w:p w:rsidR="003E124D" w:rsidRPr="00D262F1" w:rsidRDefault="0022129F" w:rsidP="00C82866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</w:t>
      </w:r>
      <w:r w:rsidR="003E124D" w:rsidRPr="00D262F1">
        <w:rPr>
          <w:rFonts w:ascii="Times New Roman" w:hAnsi="Times New Roman"/>
          <w:sz w:val="20"/>
          <w:szCs w:val="20"/>
        </w:rPr>
        <w:t>nter-kiosk communications</w:t>
      </w:r>
      <w:r w:rsidR="002053A9" w:rsidRPr="00D262F1">
        <w:rPr>
          <w:rFonts w:ascii="Times New Roman" w:hAnsi="Times New Roman"/>
          <w:sz w:val="20"/>
          <w:szCs w:val="20"/>
        </w:rPr>
        <w:t xml:space="preserve"> to facilitate Floating Rent</w:t>
      </w:r>
      <w:r w:rsidR="00CF68F2" w:rsidRPr="00D262F1">
        <w:rPr>
          <w:rFonts w:ascii="Times New Roman" w:hAnsi="Times New Roman"/>
          <w:sz w:val="20"/>
          <w:szCs w:val="20"/>
        </w:rPr>
        <w:t>als and Inventory Status</w:t>
      </w:r>
    </w:p>
    <w:p w:rsidR="00E425A2" w:rsidRPr="00D262F1" w:rsidRDefault="0022129F" w:rsidP="00C82866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</w:t>
      </w:r>
      <w:r w:rsidR="00A8117B">
        <w:rPr>
          <w:rFonts w:ascii="Times New Roman" w:hAnsi="Times New Roman"/>
          <w:sz w:val="20"/>
          <w:szCs w:val="20"/>
        </w:rPr>
        <w:t>eservation Function</w:t>
      </w:r>
    </w:p>
    <w:p w:rsidR="003E124D" w:rsidRPr="00D262F1" w:rsidRDefault="003E124D" w:rsidP="00C82866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 w:rsidRPr="00D262F1">
        <w:rPr>
          <w:rFonts w:ascii="Times New Roman" w:hAnsi="Times New Roman"/>
          <w:sz w:val="20"/>
          <w:szCs w:val="20"/>
        </w:rPr>
        <w:t>Smart phone interactions</w:t>
      </w:r>
      <w:r w:rsidR="007C2544" w:rsidRPr="00D262F1">
        <w:rPr>
          <w:rFonts w:ascii="Times New Roman" w:hAnsi="Times New Roman"/>
          <w:sz w:val="20"/>
          <w:szCs w:val="20"/>
        </w:rPr>
        <w:t xml:space="preserve"> via web and/or App</w:t>
      </w:r>
    </w:p>
    <w:p w:rsidR="00F17A58" w:rsidRPr="00D262F1" w:rsidRDefault="00F17A58" w:rsidP="00C82866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 w:rsidRPr="00D262F1">
        <w:rPr>
          <w:rFonts w:ascii="Times New Roman" w:hAnsi="Times New Roman"/>
          <w:sz w:val="20"/>
          <w:szCs w:val="20"/>
        </w:rPr>
        <w:t>RFID</w:t>
      </w:r>
      <w:r w:rsidR="00B366F5" w:rsidRPr="00D262F1">
        <w:rPr>
          <w:rFonts w:ascii="Times New Roman" w:hAnsi="Times New Roman"/>
          <w:sz w:val="20"/>
          <w:szCs w:val="20"/>
        </w:rPr>
        <w:t>, Bar Code, QR Code</w:t>
      </w:r>
    </w:p>
    <w:p w:rsidR="005C43A2" w:rsidRDefault="005C43A2" w:rsidP="00C82866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 w:rsidRPr="00D262F1">
        <w:rPr>
          <w:rFonts w:ascii="Times New Roman" w:hAnsi="Times New Roman"/>
          <w:sz w:val="20"/>
          <w:szCs w:val="20"/>
        </w:rPr>
        <w:t>Chip and Pin, Club Card</w:t>
      </w:r>
    </w:p>
    <w:p w:rsidR="00A8117B" w:rsidRPr="00D262F1" w:rsidRDefault="003C45F9" w:rsidP="00C82866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Secure Mail Room,/Retail Pickup System, i.e. REX</w:t>
      </w:r>
    </w:p>
    <w:p w:rsidR="00C57351" w:rsidRPr="00D262F1" w:rsidRDefault="00C57351" w:rsidP="00C57351">
      <w:pPr>
        <w:rPr>
          <w:sz w:val="20"/>
          <w:szCs w:val="20"/>
        </w:rPr>
      </w:pPr>
    </w:p>
    <w:p w:rsidR="00505D12" w:rsidRPr="006F50BE" w:rsidRDefault="00505D12" w:rsidP="00505D12">
      <w:pPr>
        <w:spacing w:after="200" w:line="276" w:lineRule="auto"/>
        <w:rPr>
          <w:b/>
          <w:color w:val="0070C0"/>
          <w:sz w:val="20"/>
          <w:szCs w:val="20"/>
        </w:rPr>
      </w:pPr>
      <w:r w:rsidRPr="006F50BE">
        <w:rPr>
          <w:b/>
          <w:color w:val="0070C0"/>
          <w:sz w:val="20"/>
          <w:szCs w:val="20"/>
        </w:rPr>
        <w:t>Functional Descriptions</w:t>
      </w:r>
    </w:p>
    <w:p w:rsidR="00505D12" w:rsidRPr="00D262F1" w:rsidRDefault="00505D12" w:rsidP="00505D12">
      <w:pPr>
        <w:spacing w:after="200" w:line="276" w:lineRule="auto"/>
        <w:rPr>
          <w:color w:val="17365D" w:themeColor="text2" w:themeShade="BF"/>
          <w:sz w:val="20"/>
          <w:szCs w:val="20"/>
        </w:rPr>
      </w:pPr>
      <w:r w:rsidRPr="00D262F1">
        <w:rPr>
          <w:sz w:val="20"/>
          <w:szCs w:val="20"/>
        </w:rPr>
        <w:t>The following files contain functional descriptions of the product and required interfaces:</w:t>
      </w:r>
    </w:p>
    <w:p w:rsidR="00505D12" w:rsidRPr="00D262F1" w:rsidRDefault="00505D12" w:rsidP="00505D12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adjustRightInd w:val="0"/>
        <w:spacing w:before="7"/>
        <w:rPr>
          <w:rFonts w:ascii="Times New Roman" w:hAnsi="Times New Roman"/>
          <w:color w:val="000000"/>
          <w:sz w:val="20"/>
          <w:szCs w:val="20"/>
        </w:rPr>
      </w:pPr>
      <w:r w:rsidRPr="00D262F1">
        <w:rPr>
          <w:rFonts w:ascii="Times New Roman" w:hAnsi="Times New Roman"/>
          <w:color w:val="000000"/>
          <w:sz w:val="20"/>
          <w:szCs w:val="20"/>
        </w:rPr>
        <w:t>Administration Local Interface.docx</w:t>
      </w:r>
    </w:p>
    <w:p w:rsidR="00505D12" w:rsidRPr="00D262F1" w:rsidRDefault="00505D12" w:rsidP="00505D12">
      <w:pPr>
        <w:pStyle w:val="ListParagraph"/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 w:rsidRPr="00D262F1">
        <w:rPr>
          <w:rFonts w:ascii="Times New Roman" w:hAnsi="Times New Roman"/>
          <w:sz w:val="20"/>
          <w:szCs w:val="20"/>
        </w:rPr>
        <w:t xml:space="preserve">Administration Web Interface.docx </w:t>
      </w:r>
    </w:p>
    <w:p w:rsidR="00505D12" w:rsidRPr="00D262F1" w:rsidRDefault="00505D12" w:rsidP="00505D12">
      <w:pPr>
        <w:pStyle w:val="ListParagraph"/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 w:rsidRPr="00D262F1">
        <w:rPr>
          <w:rFonts w:ascii="Times New Roman" w:hAnsi="Times New Roman"/>
          <w:sz w:val="20"/>
          <w:szCs w:val="20"/>
        </w:rPr>
        <w:t xml:space="preserve">User Interface.docx </w:t>
      </w:r>
    </w:p>
    <w:p w:rsidR="00505D12" w:rsidRPr="00D262F1" w:rsidRDefault="00505D12" w:rsidP="00505D12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D262F1">
        <w:rPr>
          <w:rFonts w:ascii="Times New Roman" w:hAnsi="Times New Roman"/>
          <w:color w:val="000000"/>
          <w:sz w:val="20"/>
          <w:szCs w:val="20"/>
        </w:rPr>
        <w:t>Mobile Interface.docx</w:t>
      </w:r>
    </w:p>
    <w:p w:rsidR="00505D12" w:rsidRPr="00D262F1" w:rsidRDefault="00505D12" w:rsidP="00505D12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D262F1">
        <w:rPr>
          <w:rFonts w:ascii="Times New Roman" w:hAnsi="Times New Roman"/>
          <w:color w:val="000000"/>
          <w:sz w:val="20"/>
          <w:szCs w:val="20"/>
        </w:rPr>
        <w:t>Pricing Matrix - Rental Types &amp; Charges V6.7.xlsx</w:t>
      </w:r>
    </w:p>
    <w:p w:rsidR="00505D12" w:rsidRPr="00D262F1" w:rsidRDefault="00532B4D" w:rsidP="00505D12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D262F1">
        <w:rPr>
          <w:rFonts w:ascii="Times New Roman" w:hAnsi="Times New Roman"/>
          <w:color w:val="000000"/>
          <w:sz w:val="20"/>
          <w:szCs w:val="20"/>
        </w:rPr>
        <w:t>3</w:t>
      </w:r>
      <w:r w:rsidRPr="00D262F1">
        <w:rPr>
          <w:rFonts w:ascii="Times New Roman" w:hAnsi="Times New Roman"/>
          <w:color w:val="000000"/>
          <w:sz w:val="20"/>
          <w:szCs w:val="20"/>
          <w:vertAlign w:val="superscript"/>
        </w:rPr>
        <w:t>rd</w:t>
      </w:r>
      <w:r w:rsidRPr="00D262F1">
        <w:rPr>
          <w:rFonts w:ascii="Times New Roman" w:hAnsi="Times New Roman"/>
          <w:color w:val="000000"/>
          <w:sz w:val="20"/>
          <w:szCs w:val="20"/>
        </w:rPr>
        <w:t xml:space="preserve"> Party Hardware</w:t>
      </w:r>
      <w:r w:rsidR="00FB14CC" w:rsidRPr="00D262F1">
        <w:rPr>
          <w:rFonts w:ascii="Times New Roman" w:hAnsi="Times New Roman"/>
          <w:color w:val="000000"/>
          <w:sz w:val="20"/>
          <w:szCs w:val="20"/>
        </w:rPr>
        <w:t>.docx</w:t>
      </w:r>
    </w:p>
    <w:p w:rsidR="00FB14CC" w:rsidRPr="00D262F1" w:rsidRDefault="00532B4D" w:rsidP="00505D12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D262F1">
        <w:rPr>
          <w:rFonts w:ascii="Times New Roman" w:hAnsi="Times New Roman"/>
          <w:color w:val="000000"/>
          <w:sz w:val="20"/>
          <w:szCs w:val="20"/>
        </w:rPr>
        <w:t>Tiburon Hardware</w:t>
      </w:r>
      <w:r w:rsidR="00FB14CC" w:rsidRPr="00D262F1">
        <w:rPr>
          <w:rFonts w:ascii="Times New Roman" w:hAnsi="Times New Roman"/>
          <w:color w:val="000000"/>
          <w:sz w:val="20"/>
          <w:szCs w:val="20"/>
        </w:rPr>
        <w:t>.docx</w:t>
      </w:r>
    </w:p>
    <w:p w:rsidR="00FB14CC" w:rsidRPr="00D262F1" w:rsidRDefault="00FB14CC" w:rsidP="00FB14CC">
      <w:pPr>
        <w:widowControl w:val="0"/>
        <w:tabs>
          <w:tab w:val="left" w:pos="1080"/>
        </w:tabs>
        <w:autoSpaceDE w:val="0"/>
        <w:autoSpaceDN w:val="0"/>
        <w:adjustRightInd w:val="0"/>
        <w:rPr>
          <w:color w:val="000000"/>
          <w:sz w:val="20"/>
          <w:szCs w:val="20"/>
        </w:rPr>
      </w:pPr>
    </w:p>
    <w:p w:rsidR="0071737D" w:rsidRPr="006F50BE" w:rsidRDefault="0071737D" w:rsidP="0071737D">
      <w:pPr>
        <w:spacing w:after="200" w:line="276" w:lineRule="auto"/>
        <w:rPr>
          <w:b/>
          <w:color w:val="0070C0"/>
          <w:sz w:val="20"/>
          <w:szCs w:val="20"/>
        </w:rPr>
      </w:pPr>
      <w:r w:rsidRPr="006F50BE">
        <w:rPr>
          <w:b/>
          <w:color w:val="0070C0"/>
          <w:sz w:val="20"/>
          <w:szCs w:val="20"/>
        </w:rPr>
        <w:t>Restrictions</w:t>
      </w:r>
    </w:p>
    <w:p w:rsidR="0071737D" w:rsidRPr="00D262F1" w:rsidRDefault="0071737D" w:rsidP="0071737D">
      <w:pPr>
        <w:pStyle w:val="ListParagraph"/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 w:rsidRPr="00D262F1">
        <w:rPr>
          <w:rFonts w:ascii="Times New Roman" w:hAnsi="Times New Roman"/>
          <w:sz w:val="20"/>
          <w:szCs w:val="20"/>
        </w:rPr>
        <w:t xml:space="preserve">Kiosk and new Products should retain the ability to operate disconnected. </w:t>
      </w:r>
    </w:p>
    <w:p w:rsidR="0071737D" w:rsidRPr="00D262F1" w:rsidRDefault="0071737D" w:rsidP="0071737D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adjustRightInd w:val="0"/>
        <w:spacing w:before="7"/>
        <w:rPr>
          <w:rFonts w:ascii="Times New Roman" w:hAnsi="Times New Roman"/>
          <w:color w:val="000000"/>
          <w:sz w:val="20"/>
          <w:szCs w:val="20"/>
        </w:rPr>
      </w:pPr>
      <w:r w:rsidRPr="00D262F1">
        <w:rPr>
          <w:rFonts w:ascii="Times New Roman" w:hAnsi="Times New Roman"/>
          <w:color w:val="000000"/>
          <w:sz w:val="20"/>
          <w:szCs w:val="20"/>
        </w:rPr>
        <w:t>Utilize a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 xml:space="preserve"> we</w:t>
      </w:r>
      <w:r w:rsidRPr="00D262F1">
        <w:rPr>
          <w:rFonts w:ascii="Times New Roman" w:hAnsi="Times New Roman"/>
          <w:color w:val="000000"/>
          <w:sz w:val="20"/>
          <w:szCs w:val="20"/>
        </w:rPr>
        <w:t>b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>s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er</w:t>
      </w:r>
      <w:r w:rsidRPr="00D262F1">
        <w:rPr>
          <w:rFonts w:ascii="Times New Roman" w:hAnsi="Times New Roman"/>
          <w:color w:val="000000"/>
          <w:sz w:val="20"/>
          <w:szCs w:val="20"/>
        </w:rPr>
        <w:t>v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>i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ce</w:t>
      </w:r>
      <w:r w:rsidRPr="00D262F1">
        <w:rPr>
          <w:rFonts w:ascii="Times New Roman" w:hAnsi="Times New Roman"/>
          <w:color w:val="000000"/>
          <w:sz w:val="20"/>
          <w:szCs w:val="20"/>
        </w:rPr>
        <w:t>s</w:t>
      </w:r>
      <w:r w:rsidRPr="00D262F1">
        <w:rPr>
          <w:rFonts w:ascii="Times New Roman" w:hAnsi="Times New Roman"/>
          <w:color w:val="000000"/>
          <w:spacing w:val="4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i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e</w:t>
      </w:r>
      <w:r w:rsidRPr="00D262F1">
        <w:rPr>
          <w:rFonts w:ascii="Times New Roman" w:hAnsi="Times New Roman"/>
          <w:color w:val="000000"/>
          <w:sz w:val="20"/>
          <w:szCs w:val="20"/>
        </w:rPr>
        <w:t>r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z w:val="20"/>
          <w:szCs w:val="20"/>
        </w:rPr>
        <w:t>h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a</w:t>
      </w:r>
      <w:r w:rsidRPr="00D262F1">
        <w:rPr>
          <w:rFonts w:ascii="Times New Roman" w:hAnsi="Times New Roman"/>
          <w:color w:val="000000"/>
          <w:sz w:val="20"/>
          <w:szCs w:val="20"/>
        </w:rPr>
        <w:t xml:space="preserve">t 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w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il</w:t>
      </w:r>
      <w:r w:rsidRPr="00D262F1">
        <w:rPr>
          <w:rFonts w:ascii="Times New Roman" w:hAnsi="Times New Roman"/>
          <w:color w:val="000000"/>
          <w:sz w:val="20"/>
          <w:szCs w:val="20"/>
        </w:rPr>
        <w:t>l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z w:val="20"/>
          <w:szCs w:val="20"/>
        </w:rPr>
        <w:t>prov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>i</w:t>
      </w:r>
      <w:r w:rsidRPr="00D262F1">
        <w:rPr>
          <w:rFonts w:ascii="Times New Roman" w:hAnsi="Times New Roman"/>
          <w:color w:val="000000"/>
          <w:sz w:val="20"/>
          <w:szCs w:val="20"/>
        </w:rPr>
        <w:t>de</w:t>
      </w:r>
      <w:r w:rsidRPr="00D262F1">
        <w:rPr>
          <w:rFonts w:ascii="Times New Roman" w:hAnsi="Times New Roman"/>
          <w:color w:val="000000"/>
          <w:spacing w:val="-3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a</w:t>
      </w:r>
      <w:r w:rsidRPr="00D262F1">
        <w:rPr>
          <w:rFonts w:ascii="Times New Roman" w:hAnsi="Times New Roman"/>
          <w:color w:val="000000"/>
          <w:spacing w:val="3"/>
          <w:sz w:val="20"/>
          <w:szCs w:val="20"/>
        </w:rPr>
        <w:t>c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ce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>s</w:t>
      </w:r>
      <w:r w:rsidRPr="00D262F1">
        <w:rPr>
          <w:rFonts w:ascii="Times New Roman" w:hAnsi="Times New Roman"/>
          <w:color w:val="000000"/>
          <w:sz w:val="20"/>
          <w:szCs w:val="20"/>
        </w:rPr>
        <w:t xml:space="preserve">s 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z w:val="20"/>
          <w:szCs w:val="20"/>
        </w:rPr>
        <w:t>o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deployed systems</w:t>
      </w:r>
      <w:r w:rsidRPr="00D262F1">
        <w:rPr>
          <w:rFonts w:ascii="Times New Roman" w:hAnsi="Times New Roman"/>
          <w:color w:val="000000"/>
          <w:sz w:val="20"/>
          <w:szCs w:val="20"/>
        </w:rPr>
        <w:t>.</w:t>
      </w:r>
    </w:p>
    <w:p w:rsidR="0071737D" w:rsidRPr="00D262F1" w:rsidRDefault="0071737D" w:rsidP="0071737D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D262F1">
        <w:rPr>
          <w:rFonts w:ascii="Times New Roman" w:hAnsi="Times New Roman"/>
          <w:sz w:val="20"/>
          <w:szCs w:val="20"/>
        </w:rPr>
        <w:t>Allow for both local and remote administration of Kiosks and new products.</w:t>
      </w:r>
    </w:p>
    <w:p w:rsidR="0071737D" w:rsidRPr="00D262F1" w:rsidRDefault="0071737D" w:rsidP="0071737D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D262F1">
        <w:rPr>
          <w:rFonts w:ascii="Times New Roman" w:hAnsi="Times New Roman"/>
          <w:color w:val="000000"/>
          <w:sz w:val="20"/>
          <w:szCs w:val="20"/>
        </w:rPr>
        <w:t>Utilize a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d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a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z w:val="20"/>
          <w:szCs w:val="20"/>
        </w:rPr>
        <w:t>a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>s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z w:val="20"/>
          <w:szCs w:val="20"/>
        </w:rPr>
        <w:t>o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ra</w:t>
      </w:r>
      <w:r w:rsidRPr="00D262F1">
        <w:rPr>
          <w:rFonts w:ascii="Times New Roman" w:hAnsi="Times New Roman"/>
          <w:color w:val="000000"/>
          <w:sz w:val="20"/>
          <w:szCs w:val="20"/>
        </w:rPr>
        <w:t>ge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z w:val="20"/>
          <w:szCs w:val="20"/>
        </w:rPr>
        <w:t>m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ec</w:t>
      </w:r>
      <w:r w:rsidRPr="00D262F1">
        <w:rPr>
          <w:rFonts w:ascii="Times New Roman" w:hAnsi="Times New Roman"/>
          <w:color w:val="000000"/>
          <w:spacing w:val="4"/>
          <w:sz w:val="20"/>
          <w:szCs w:val="20"/>
        </w:rPr>
        <w:t>h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a</w:t>
      </w:r>
      <w:r w:rsidRPr="00D262F1">
        <w:rPr>
          <w:rFonts w:ascii="Times New Roman" w:hAnsi="Times New Roman"/>
          <w:color w:val="000000"/>
          <w:sz w:val="20"/>
          <w:szCs w:val="20"/>
        </w:rPr>
        <w:t>n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>is</w:t>
      </w:r>
      <w:r w:rsidRPr="00D262F1">
        <w:rPr>
          <w:rFonts w:ascii="Times New Roman" w:hAnsi="Times New Roman"/>
          <w:color w:val="000000"/>
          <w:sz w:val="20"/>
          <w:szCs w:val="20"/>
        </w:rPr>
        <w:t>m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 xml:space="preserve"> t</w:t>
      </w:r>
      <w:r w:rsidRPr="00D262F1">
        <w:rPr>
          <w:rFonts w:ascii="Times New Roman" w:hAnsi="Times New Roman"/>
          <w:color w:val="000000"/>
          <w:sz w:val="20"/>
          <w:szCs w:val="20"/>
        </w:rPr>
        <w:t>h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a</w:t>
      </w:r>
      <w:r w:rsidRPr="00D262F1">
        <w:rPr>
          <w:rFonts w:ascii="Times New Roman" w:hAnsi="Times New Roman"/>
          <w:color w:val="000000"/>
          <w:sz w:val="20"/>
          <w:szCs w:val="20"/>
        </w:rPr>
        <w:t xml:space="preserve">t 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w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il</w:t>
      </w:r>
      <w:r w:rsidRPr="00D262F1">
        <w:rPr>
          <w:rFonts w:ascii="Times New Roman" w:hAnsi="Times New Roman"/>
          <w:color w:val="000000"/>
          <w:sz w:val="20"/>
          <w:szCs w:val="20"/>
        </w:rPr>
        <w:t>l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z w:val="20"/>
          <w:szCs w:val="20"/>
        </w:rPr>
        <w:t>prov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>i</w:t>
      </w:r>
      <w:r w:rsidRPr="00D262F1">
        <w:rPr>
          <w:rFonts w:ascii="Times New Roman" w:hAnsi="Times New Roman"/>
          <w:color w:val="000000"/>
          <w:sz w:val="20"/>
          <w:szCs w:val="20"/>
        </w:rPr>
        <w:t>de</w:t>
      </w:r>
      <w:r w:rsidRPr="00D262F1">
        <w:rPr>
          <w:rFonts w:ascii="Times New Roman" w:hAnsi="Times New Roman"/>
          <w:color w:val="000000"/>
          <w:spacing w:val="-3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3"/>
          <w:sz w:val="20"/>
          <w:szCs w:val="20"/>
        </w:rPr>
        <w:t>c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e</w:t>
      </w:r>
      <w:r w:rsidRPr="00D262F1">
        <w:rPr>
          <w:rFonts w:ascii="Times New Roman" w:hAnsi="Times New Roman"/>
          <w:color w:val="000000"/>
          <w:sz w:val="20"/>
          <w:szCs w:val="20"/>
        </w:rPr>
        <w:t>n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tra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liz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e</w:t>
      </w:r>
      <w:r w:rsidRPr="00D262F1">
        <w:rPr>
          <w:rFonts w:ascii="Times New Roman" w:hAnsi="Times New Roman"/>
          <w:color w:val="000000"/>
          <w:sz w:val="20"/>
          <w:szCs w:val="20"/>
        </w:rPr>
        <w:t>d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 xml:space="preserve"> re</w:t>
      </w:r>
      <w:r w:rsidRPr="00D262F1">
        <w:rPr>
          <w:rFonts w:ascii="Times New Roman" w:hAnsi="Times New Roman"/>
          <w:color w:val="000000"/>
          <w:sz w:val="20"/>
          <w:szCs w:val="20"/>
        </w:rPr>
        <w:t>po</w:t>
      </w:r>
      <w:r w:rsidRPr="00D262F1">
        <w:rPr>
          <w:rFonts w:ascii="Times New Roman" w:hAnsi="Times New Roman"/>
          <w:color w:val="000000"/>
          <w:spacing w:val="3"/>
          <w:sz w:val="20"/>
          <w:szCs w:val="20"/>
        </w:rPr>
        <w:t>r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i</w:t>
      </w:r>
      <w:r w:rsidRPr="00D262F1">
        <w:rPr>
          <w:rFonts w:ascii="Times New Roman" w:hAnsi="Times New Roman"/>
          <w:color w:val="000000"/>
          <w:sz w:val="20"/>
          <w:szCs w:val="20"/>
        </w:rPr>
        <w:t>ng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 xml:space="preserve"> a</w:t>
      </w:r>
      <w:r w:rsidRPr="00D262F1">
        <w:rPr>
          <w:rFonts w:ascii="Times New Roman" w:hAnsi="Times New Roman"/>
          <w:color w:val="000000"/>
          <w:sz w:val="20"/>
          <w:szCs w:val="20"/>
        </w:rPr>
        <w:t>nd</w:t>
      </w:r>
      <w:r w:rsidRPr="00D262F1">
        <w:rPr>
          <w:rFonts w:ascii="Times New Roman" w:hAnsi="Times New Roman"/>
          <w:color w:val="000000"/>
          <w:spacing w:val="3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a</w:t>
      </w:r>
      <w:r w:rsidRPr="00D262F1">
        <w:rPr>
          <w:rFonts w:ascii="Times New Roman" w:hAnsi="Times New Roman"/>
          <w:color w:val="000000"/>
          <w:sz w:val="20"/>
          <w:szCs w:val="20"/>
        </w:rPr>
        <w:t>dm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i</w:t>
      </w:r>
      <w:r w:rsidRPr="00D262F1">
        <w:rPr>
          <w:rFonts w:ascii="Times New Roman" w:hAnsi="Times New Roman"/>
          <w:color w:val="000000"/>
          <w:sz w:val="20"/>
          <w:szCs w:val="20"/>
        </w:rPr>
        <w:t>n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>is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ra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i</w:t>
      </w:r>
      <w:r w:rsidRPr="00D262F1">
        <w:rPr>
          <w:rFonts w:ascii="Times New Roman" w:hAnsi="Times New Roman"/>
          <w:color w:val="000000"/>
          <w:sz w:val="20"/>
          <w:szCs w:val="20"/>
        </w:rPr>
        <w:t>on.</w:t>
      </w:r>
    </w:p>
    <w:p w:rsidR="0071737D" w:rsidRPr="00D262F1" w:rsidRDefault="0071737D" w:rsidP="0071737D">
      <w:pPr>
        <w:pStyle w:val="ListParagraph"/>
        <w:numPr>
          <w:ilvl w:val="0"/>
          <w:numId w:val="7"/>
        </w:numPr>
        <w:rPr>
          <w:rFonts w:ascii="Times New Roman" w:hAnsi="Times New Roman"/>
          <w:sz w:val="20"/>
          <w:szCs w:val="20"/>
        </w:rPr>
      </w:pPr>
      <w:r w:rsidRPr="00D262F1">
        <w:rPr>
          <w:rFonts w:ascii="Times New Roman" w:hAnsi="Times New Roman"/>
          <w:sz w:val="20"/>
          <w:szCs w:val="20"/>
        </w:rPr>
        <w:t>Utilize a central configuration server to configure and release updates to deployed systems (program updates, OS Security updates, Antivirus/Anti</w:t>
      </w:r>
      <w:r w:rsidR="001F3CC4" w:rsidRPr="00D262F1">
        <w:rPr>
          <w:rFonts w:ascii="Times New Roman" w:hAnsi="Times New Roman"/>
          <w:sz w:val="20"/>
          <w:szCs w:val="20"/>
        </w:rPr>
        <w:t>-</w:t>
      </w:r>
      <w:r w:rsidRPr="00D262F1">
        <w:rPr>
          <w:rFonts w:ascii="Times New Roman" w:hAnsi="Times New Roman"/>
          <w:sz w:val="20"/>
          <w:szCs w:val="20"/>
        </w:rPr>
        <w:t>malware updates).</w:t>
      </w:r>
    </w:p>
    <w:p w:rsidR="00505D12" w:rsidRPr="00A8117B" w:rsidRDefault="0071737D" w:rsidP="00A8117B">
      <w:pPr>
        <w:pStyle w:val="ListParagraph"/>
        <w:widowControl w:val="0"/>
        <w:numPr>
          <w:ilvl w:val="0"/>
          <w:numId w:val="7"/>
        </w:numPr>
        <w:tabs>
          <w:tab w:val="left" w:pos="1080"/>
        </w:tabs>
        <w:autoSpaceDE w:val="0"/>
        <w:autoSpaceDN w:val="0"/>
        <w:adjustRightInd w:val="0"/>
        <w:spacing w:before="7" w:line="256" w:lineRule="auto"/>
        <w:ind w:right="516"/>
        <w:rPr>
          <w:rFonts w:ascii="Times New Roman" w:hAnsi="Times New Roman"/>
          <w:color w:val="000000"/>
          <w:sz w:val="20"/>
          <w:szCs w:val="20"/>
        </w:rPr>
      </w:pPr>
      <w:r w:rsidRPr="00D262F1">
        <w:rPr>
          <w:rFonts w:ascii="Times New Roman" w:hAnsi="Times New Roman"/>
          <w:color w:val="000000"/>
          <w:sz w:val="20"/>
          <w:szCs w:val="20"/>
        </w:rPr>
        <w:t>Imp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l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e</w:t>
      </w:r>
      <w:r w:rsidRPr="00D262F1">
        <w:rPr>
          <w:rFonts w:ascii="Times New Roman" w:hAnsi="Times New Roman"/>
          <w:color w:val="000000"/>
          <w:sz w:val="20"/>
          <w:szCs w:val="20"/>
        </w:rPr>
        <w:t>m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e</w:t>
      </w:r>
      <w:r w:rsidRPr="00D262F1">
        <w:rPr>
          <w:rFonts w:ascii="Times New Roman" w:hAnsi="Times New Roman"/>
          <w:color w:val="000000"/>
          <w:sz w:val="20"/>
          <w:szCs w:val="20"/>
        </w:rPr>
        <w:t>n</w:t>
      </w:r>
      <w:r w:rsidRPr="00D262F1">
        <w:rPr>
          <w:rFonts w:ascii="Times New Roman" w:hAnsi="Times New Roman"/>
          <w:color w:val="000000"/>
          <w:spacing w:val="3"/>
          <w:sz w:val="20"/>
          <w:szCs w:val="20"/>
        </w:rPr>
        <w:t>t s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ec</w:t>
      </w:r>
      <w:r w:rsidRPr="00D262F1">
        <w:rPr>
          <w:rFonts w:ascii="Times New Roman" w:hAnsi="Times New Roman"/>
          <w:color w:val="000000"/>
          <w:sz w:val="20"/>
          <w:szCs w:val="20"/>
        </w:rPr>
        <w:t>ur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i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z w:val="20"/>
          <w:szCs w:val="20"/>
        </w:rPr>
        <w:t>y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z w:val="20"/>
          <w:szCs w:val="20"/>
        </w:rPr>
        <w:t>o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e</w:t>
      </w:r>
      <w:r w:rsidRPr="00D262F1">
        <w:rPr>
          <w:rFonts w:ascii="Times New Roman" w:hAnsi="Times New Roman"/>
          <w:color w:val="000000"/>
          <w:sz w:val="20"/>
          <w:szCs w:val="20"/>
        </w:rPr>
        <w:t>n</w:t>
      </w:r>
      <w:r w:rsidRPr="00D262F1">
        <w:rPr>
          <w:rFonts w:ascii="Times New Roman" w:hAnsi="Times New Roman"/>
          <w:color w:val="000000"/>
          <w:spacing w:val="3"/>
          <w:sz w:val="20"/>
          <w:szCs w:val="20"/>
        </w:rPr>
        <w:t>c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r</w:t>
      </w:r>
      <w:r w:rsidRPr="00D262F1">
        <w:rPr>
          <w:rFonts w:ascii="Times New Roman" w:hAnsi="Times New Roman"/>
          <w:color w:val="000000"/>
          <w:sz w:val="20"/>
          <w:szCs w:val="20"/>
        </w:rPr>
        <w:t>y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p</w:t>
      </w:r>
      <w:r w:rsidRPr="00D262F1">
        <w:rPr>
          <w:rFonts w:ascii="Times New Roman" w:hAnsi="Times New Roman"/>
          <w:color w:val="000000"/>
          <w:sz w:val="20"/>
          <w:szCs w:val="20"/>
        </w:rPr>
        <w:t xml:space="preserve">t 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c</w:t>
      </w:r>
      <w:r w:rsidRPr="00D262F1">
        <w:rPr>
          <w:rFonts w:ascii="Times New Roman" w:hAnsi="Times New Roman"/>
          <w:color w:val="000000"/>
          <w:sz w:val="20"/>
          <w:szCs w:val="20"/>
        </w:rPr>
        <w:t>omm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u</w:t>
      </w:r>
      <w:r w:rsidRPr="00D262F1">
        <w:rPr>
          <w:rFonts w:ascii="Times New Roman" w:hAnsi="Times New Roman"/>
          <w:color w:val="000000"/>
          <w:sz w:val="20"/>
          <w:szCs w:val="20"/>
        </w:rPr>
        <w:t>n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>i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ca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i</w:t>
      </w:r>
      <w:r w:rsidRPr="00D262F1">
        <w:rPr>
          <w:rFonts w:ascii="Times New Roman" w:hAnsi="Times New Roman"/>
          <w:color w:val="000000"/>
          <w:sz w:val="20"/>
          <w:szCs w:val="20"/>
        </w:rPr>
        <w:t xml:space="preserve">ons 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z w:val="20"/>
          <w:szCs w:val="20"/>
        </w:rPr>
        <w:t>o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a</w:t>
      </w:r>
      <w:r w:rsidRPr="00D262F1">
        <w:rPr>
          <w:rFonts w:ascii="Times New Roman" w:hAnsi="Times New Roman"/>
          <w:color w:val="000000"/>
          <w:sz w:val="20"/>
          <w:szCs w:val="20"/>
        </w:rPr>
        <w:t>nd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f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r</w:t>
      </w:r>
      <w:r w:rsidRPr="00D262F1">
        <w:rPr>
          <w:rFonts w:ascii="Times New Roman" w:hAnsi="Times New Roman"/>
          <w:color w:val="000000"/>
          <w:sz w:val="20"/>
          <w:szCs w:val="20"/>
        </w:rPr>
        <w:t>om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 xml:space="preserve"> 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deployed systems</w:t>
      </w:r>
      <w:r w:rsidRPr="00D262F1">
        <w:rPr>
          <w:rFonts w:ascii="Times New Roman" w:hAnsi="Times New Roman"/>
          <w:color w:val="000000"/>
          <w:sz w:val="20"/>
          <w:szCs w:val="20"/>
        </w:rPr>
        <w:t>,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 xml:space="preserve"> a</w:t>
      </w:r>
      <w:r w:rsidRPr="00D262F1">
        <w:rPr>
          <w:rFonts w:ascii="Times New Roman" w:hAnsi="Times New Roman"/>
          <w:color w:val="000000"/>
          <w:spacing w:val="4"/>
          <w:sz w:val="20"/>
          <w:szCs w:val="20"/>
        </w:rPr>
        <w:t>u</w:t>
      </w:r>
      <w:r w:rsidRPr="00D262F1">
        <w:rPr>
          <w:rFonts w:ascii="Times New Roman" w:hAnsi="Times New Roman"/>
          <w:color w:val="000000"/>
          <w:spacing w:val="-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z w:val="20"/>
          <w:szCs w:val="20"/>
        </w:rPr>
        <w:t>h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e</w:t>
      </w:r>
      <w:r w:rsidRPr="00D262F1">
        <w:rPr>
          <w:rFonts w:ascii="Times New Roman" w:hAnsi="Times New Roman"/>
          <w:color w:val="000000"/>
          <w:sz w:val="20"/>
          <w:szCs w:val="20"/>
        </w:rPr>
        <w:t>n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pacing w:val="1"/>
          <w:sz w:val="20"/>
          <w:szCs w:val="20"/>
        </w:rPr>
        <w:t>i</w:t>
      </w:r>
      <w:r w:rsidRPr="00D262F1">
        <w:rPr>
          <w:rFonts w:ascii="Times New Roman" w:hAnsi="Times New Roman"/>
          <w:color w:val="000000"/>
          <w:spacing w:val="3"/>
          <w:sz w:val="20"/>
          <w:szCs w:val="20"/>
        </w:rPr>
        <w:t>c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a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>t</w:t>
      </w:r>
      <w:r w:rsidRPr="00D262F1">
        <w:rPr>
          <w:rFonts w:ascii="Times New Roman" w:hAnsi="Times New Roman"/>
          <w:color w:val="000000"/>
          <w:sz w:val="20"/>
          <w:szCs w:val="20"/>
        </w:rPr>
        <w:t>e u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>s</w:t>
      </w:r>
      <w:r w:rsidRPr="00D262F1">
        <w:rPr>
          <w:rFonts w:ascii="Times New Roman" w:hAnsi="Times New Roman"/>
          <w:color w:val="000000"/>
          <w:spacing w:val="-1"/>
          <w:sz w:val="20"/>
          <w:szCs w:val="20"/>
        </w:rPr>
        <w:t>er</w:t>
      </w:r>
      <w:r w:rsidRPr="00D262F1">
        <w:rPr>
          <w:rFonts w:ascii="Times New Roman" w:hAnsi="Times New Roman"/>
          <w:color w:val="000000"/>
          <w:spacing w:val="2"/>
          <w:sz w:val="20"/>
          <w:szCs w:val="20"/>
        </w:rPr>
        <w:t>s</w:t>
      </w:r>
    </w:p>
    <w:sectPr w:rsidR="00505D12" w:rsidRPr="00A8117B" w:rsidSect="002D40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4B49" w:rsidRDefault="00654B49" w:rsidP="00D63EFE">
      <w:r>
        <w:separator/>
      </w:r>
    </w:p>
  </w:endnote>
  <w:endnote w:type="continuationSeparator" w:id="0">
    <w:p w:rsidR="00654B49" w:rsidRDefault="00654B49" w:rsidP="00D63E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4B49" w:rsidRDefault="00654B49" w:rsidP="00D63EFE">
      <w:r>
        <w:separator/>
      </w:r>
    </w:p>
  </w:footnote>
  <w:footnote w:type="continuationSeparator" w:id="0">
    <w:p w:rsidR="00654B49" w:rsidRDefault="00654B49" w:rsidP="00D63E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Pr="005F1369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noProof/>
        <w:color w:val="31849B" w:themeColor="accent5" w:themeShade="BF"/>
        <w:sz w:val="18"/>
        <w:szCs w:val="18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2907665</wp:posOffset>
          </wp:positionH>
          <wp:positionV relativeFrom="paragraph">
            <wp:posOffset>-66675</wp:posOffset>
          </wp:positionV>
          <wp:extent cx="2955925" cy="675640"/>
          <wp:effectExtent l="19050" t="0" r="0" b="0"/>
          <wp:wrapSquare wrapText="bothSides"/>
          <wp:docPr id="1" name="Picture 0" descr="Tiburon Lockers Logo Cropp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buron Lockers Logo 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55925" cy="675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Tiburon Lockers, Inc.</w:t>
    </w:r>
  </w:p>
  <w:p w:rsidR="003A066B" w:rsidRPr="005F1369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22 Paris Avenue, Suite 209</w:t>
    </w:r>
  </w:p>
  <w:p w:rsidR="003A066B" w:rsidRPr="005F1369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Rockleigh, NJ 07647</w:t>
    </w:r>
  </w:p>
  <w:p w:rsidR="003A066B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B10106">
      <w:rPr>
        <w:rFonts w:ascii="Latha" w:hAnsi="Latha" w:cs="Latha"/>
        <w:b/>
        <w:color w:val="31849B" w:themeColor="accent5" w:themeShade="BF"/>
        <w:sz w:val="18"/>
        <w:szCs w:val="18"/>
      </w:rPr>
      <w:t>www.TiburonLockers.com</w:t>
    </w:r>
  </w:p>
  <w:p w:rsidR="003A066B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>
      <w:rPr>
        <w:rFonts w:ascii="Latha" w:hAnsi="Latha" w:cs="Latha"/>
        <w:b/>
        <w:color w:val="31849B" w:themeColor="accent5" w:themeShade="BF"/>
        <w:sz w:val="18"/>
        <w:szCs w:val="18"/>
      </w:rPr>
      <w:t>201-750-4960</w:t>
    </w:r>
  </w:p>
  <w:p w:rsidR="006D2164" w:rsidRPr="005F1369" w:rsidRDefault="006D2164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816FD"/>
    <w:multiLevelType w:val="hybridMultilevel"/>
    <w:tmpl w:val="448657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BF21927"/>
    <w:multiLevelType w:val="hybridMultilevel"/>
    <w:tmpl w:val="593E1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25F353F"/>
    <w:multiLevelType w:val="hybridMultilevel"/>
    <w:tmpl w:val="C07AB9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7515503"/>
    <w:multiLevelType w:val="multilevel"/>
    <w:tmpl w:val="F33E3EDC"/>
    <w:lvl w:ilvl="0">
      <w:start w:val="1"/>
      <w:numFmt w:val="bullet"/>
      <w:pStyle w:val="List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08601A"/>
    <w:multiLevelType w:val="hybridMultilevel"/>
    <w:tmpl w:val="31E23140"/>
    <w:lvl w:ilvl="0" w:tplc="144AA1C4">
      <w:start w:val="1"/>
      <w:numFmt w:val="lowerRoman"/>
      <w:pStyle w:val="ListNumberedRomanNumerals"/>
      <w:lvlText w:val="%1."/>
      <w:lvlJc w:val="right"/>
      <w:pPr>
        <w:ind w:left="1800" w:hanging="360"/>
      </w:pPr>
    </w:lvl>
    <w:lvl w:ilvl="1" w:tplc="6D0CF26A" w:tentative="1">
      <w:start w:val="1"/>
      <w:numFmt w:val="lowerLetter"/>
      <w:lvlText w:val="%2."/>
      <w:lvlJc w:val="left"/>
      <w:pPr>
        <w:ind w:left="2520" w:hanging="360"/>
      </w:pPr>
    </w:lvl>
    <w:lvl w:ilvl="2" w:tplc="903CC506" w:tentative="1">
      <w:start w:val="1"/>
      <w:numFmt w:val="lowerRoman"/>
      <w:lvlText w:val="%3."/>
      <w:lvlJc w:val="right"/>
      <w:pPr>
        <w:ind w:left="3240" w:hanging="180"/>
      </w:pPr>
    </w:lvl>
    <w:lvl w:ilvl="3" w:tplc="2E246982" w:tentative="1">
      <w:start w:val="1"/>
      <w:numFmt w:val="decimal"/>
      <w:lvlText w:val="%4."/>
      <w:lvlJc w:val="left"/>
      <w:pPr>
        <w:ind w:left="3960" w:hanging="360"/>
      </w:pPr>
    </w:lvl>
    <w:lvl w:ilvl="4" w:tplc="0630985C">
      <w:start w:val="1"/>
      <w:numFmt w:val="lowerLetter"/>
      <w:lvlText w:val="%5."/>
      <w:lvlJc w:val="left"/>
      <w:pPr>
        <w:ind w:left="4680" w:hanging="360"/>
      </w:pPr>
    </w:lvl>
    <w:lvl w:ilvl="5" w:tplc="827AF90A" w:tentative="1">
      <w:start w:val="1"/>
      <w:numFmt w:val="lowerRoman"/>
      <w:lvlText w:val="%6."/>
      <w:lvlJc w:val="right"/>
      <w:pPr>
        <w:ind w:left="5400" w:hanging="180"/>
      </w:pPr>
    </w:lvl>
    <w:lvl w:ilvl="6" w:tplc="AB3A70CE" w:tentative="1">
      <w:start w:val="1"/>
      <w:numFmt w:val="decimal"/>
      <w:lvlText w:val="%7."/>
      <w:lvlJc w:val="left"/>
      <w:pPr>
        <w:ind w:left="6120" w:hanging="360"/>
      </w:pPr>
    </w:lvl>
    <w:lvl w:ilvl="7" w:tplc="265265D4" w:tentative="1">
      <w:start w:val="1"/>
      <w:numFmt w:val="lowerLetter"/>
      <w:lvlText w:val="%8."/>
      <w:lvlJc w:val="left"/>
      <w:pPr>
        <w:ind w:left="6840" w:hanging="360"/>
      </w:pPr>
    </w:lvl>
    <w:lvl w:ilvl="8" w:tplc="05B2F8A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52D18F7"/>
    <w:multiLevelType w:val="hybridMultilevel"/>
    <w:tmpl w:val="73E2401E"/>
    <w:lvl w:ilvl="0" w:tplc="0409000F">
      <w:start w:val="1"/>
      <w:numFmt w:val="lowerRoman"/>
      <w:pStyle w:val="RomanNumerals"/>
      <w:lvlText w:val="%1.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DE96E38"/>
    <w:multiLevelType w:val="hybridMultilevel"/>
    <w:tmpl w:val="2F4CD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40962"/>
  </w:hdrShapeDefaults>
  <w:footnotePr>
    <w:footnote w:id="-1"/>
    <w:footnote w:id="0"/>
  </w:footnotePr>
  <w:endnotePr>
    <w:endnote w:id="-1"/>
    <w:endnote w:id="0"/>
  </w:endnotePr>
  <w:compat/>
  <w:rsids>
    <w:rsidRoot w:val="0003292C"/>
    <w:rsid w:val="000159DF"/>
    <w:rsid w:val="0003292C"/>
    <w:rsid w:val="0005175A"/>
    <w:rsid w:val="00072200"/>
    <w:rsid w:val="000A7737"/>
    <w:rsid w:val="000B09E2"/>
    <w:rsid w:val="000C2F4D"/>
    <w:rsid w:val="000D05B1"/>
    <w:rsid w:val="000D0B18"/>
    <w:rsid w:val="000D7AFF"/>
    <w:rsid w:val="0010272C"/>
    <w:rsid w:val="00163C2E"/>
    <w:rsid w:val="001744DC"/>
    <w:rsid w:val="001931A4"/>
    <w:rsid w:val="001B020B"/>
    <w:rsid w:val="001F3CC4"/>
    <w:rsid w:val="001F41F2"/>
    <w:rsid w:val="002053A9"/>
    <w:rsid w:val="0022129F"/>
    <w:rsid w:val="00291649"/>
    <w:rsid w:val="002B3108"/>
    <w:rsid w:val="002C5C2D"/>
    <w:rsid w:val="002D4035"/>
    <w:rsid w:val="002E105C"/>
    <w:rsid w:val="00314276"/>
    <w:rsid w:val="00371877"/>
    <w:rsid w:val="00380581"/>
    <w:rsid w:val="003A066B"/>
    <w:rsid w:val="003C2F76"/>
    <w:rsid w:val="003C45F9"/>
    <w:rsid w:val="003C60B8"/>
    <w:rsid w:val="003D7115"/>
    <w:rsid w:val="003E124D"/>
    <w:rsid w:val="00422C5D"/>
    <w:rsid w:val="00423836"/>
    <w:rsid w:val="00491379"/>
    <w:rsid w:val="004D521D"/>
    <w:rsid w:val="004E385D"/>
    <w:rsid w:val="00505D12"/>
    <w:rsid w:val="00506740"/>
    <w:rsid w:val="005111F9"/>
    <w:rsid w:val="00532B4D"/>
    <w:rsid w:val="00533315"/>
    <w:rsid w:val="00534B50"/>
    <w:rsid w:val="005667BA"/>
    <w:rsid w:val="005712D0"/>
    <w:rsid w:val="005C43A2"/>
    <w:rsid w:val="005D36E7"/>
    <w:rsid w:val="005E74B1"/>
    <w:rsid w:val="005F1369"/>
    <w:rsid w:val="005F4DB0"/>
    <w:rsid w:val="00652232"/>
    <w:rsid w:val="00654B49"/>
    <w:rsid w:val="0068582D"/>
    <w:rsid w:val="006B6C86"/>
    <w:rsid w:val="006D2164"/>
    <w:rsid w:val="006F3B69"/>
    <w:rsid w:val="006F50BE"/>
    <w:rsid w:val="007114B0"/>
    <w:rsid w:val="0071737D"/>
    <w:rsid w:val="0076633E"/>
    <w:rsid w:val="007744FF"/>
    <w:rsid w:val="00786F6D"/>
    <w:rsid w:val="007A1774"/>
    <w:rsid w:val="007A35C6"/>
    <w:rsid w:val="007C06D8"/>
    <w:rsid w:val="007C2544"/>
    <w:rsid w:val="007C524D"/>
    <w:rsid w:val="007E3094"/>
    <w:rsid w:val="007E493B"/>
    <w:rsid w:val="007E6A41"/>
    <w:rsid w:val="007F100D"/>
    <w:rsid w:val="00806D9F"/>
    <w:rsid w:val="00851C48"/>
    <w:rsid w:val="008744E7"/>
    <w:rsid w:val="008A325F"/>
    <w:rsid w:val="008C168A"/>
    <w:rsid w:val="009236DD"/>
    <w:rsid w:val="009D0FA8"/>
    <w:rsid w:val="009E64B9"/>
    <w:rsid w:val="009F2F77"/>
    <w:rsid w:val="00A12120"/>
    <w:rsid w:val="00A15B4A"/>
    <w:rsid w:val="00A27BBF"/>
    <w:rsid w:val="00A419FA"/>
    <w:rsid w:val="00A46265"/>
    <w:rsid w:val="00A60B6C"/>
    <w:rsid w:val="00A8117B"/>
    <w:rsid w:val="00A90C27"/>
    <w:rsid w:val="00AD7865"/>
    <w:rsid w:val="00B10106"/>
    <w:rsid w:val="00B27CF0"/>
    <w:rsid w:val="00B366F5"/>
    <w:rsid w:val="00B542BB"/>
    <w:rsid w:val="00B669AD"/>
    <w:rsid w:val="00B815E3"/>
    <w:rsid w:val="00BB467A"/>
    <w:rsid w:val="00BD68A3"/>
    <w:rsid w:val="00C20EEF"/>
    <w:rsid w:val="00C532BF"/>
    <w:rsid w:val="00C550EA"/>
    <w:rsid w:val="00C57351"/>
    <w:rsid w:val="00C82866"/>
    <w:rsid w:val="00C96AA2"/>
    <w:rsid w:val="00CB24A9"/>
    <w:rsid w:val="00CB3BFF"/>
    <w:rsid w:val="00CC66F7"/>
    <w:rsid w:val="00CE10F2"/>
    <w:rsid w:val="00CE17E3"/>
    <w:rsid w:val="00CF68F2"/>
    <w:rsid w:val="00D262F1"/>
    <w:rsid w:val="00D33FE7"/>
    <w:rsid w:val="00D36C0F"/>
    <w:rsid w:val="00D457ED"/>
    <w:rsid w:val="00D63EFE"/>
    <w:rsid w:val="00D86AB7"/>
    <w:rsid w:val="00DD4827"/>
    <w:rsid w:val="00DF1B7F"/>
    <w:rsid w:val="00E16C22"/>
    <w:rsid w:val="00E27996"/>
    <w:rsid w:val="00E425A2"/>
    <w:rsid w:val="00E53FF4"/>
    <w:rsid w:val="00E71772"/>
    <w:rsid w:val="00E7720D"/>
    <w:rsid w:val="00F0329F"/>
    <w:rsid w:val="00F16CDE"/>
    <w:rsid w:val="00F17A58"/>
    <w:rsid w:val="00F87890"/>
    <w:rsid w:val="00FB14CC"/>
    <w:rsid w:val="00FB4D6E"/>
    <w:rsid w:val="00FF3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7" w:qFormat="1"/>
    <w:lsdException w:name="List Bullet" w:uiPriority="2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5" w:unhideWhenUsed="0" w:qFormat="1"/>
    <w:lsdException w:name="Emphasis" w:semiHidden="0" w:uiPriority="5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6" w:unhideWhenUsed="0" w:qFormat="1"/>
    <w:lsdException w:name="Intense Emphasis" w:semiHidden="0" w:uiPriority="6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92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3292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21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52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521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9"/>
    <w:unhideWhenUsed/>
    <w:qFormat/>
    <w:rsid w:val="0003292C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03292C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21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21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2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21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2C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52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521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D521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3292C"/>
    <w:rPr>
      <w:rFonts w:ascii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2C"/>
    <w:rPr>
      <w:rFonts w:ascii="Times New Roman" w:hAnsi="Times New Roman" w:cs="Times New Roman"/>
      <w:b/>
      <w:bCs/>
      <w:sz w:val="15"/>
      <w:szCs w:val="15"/>
    </w:rPr>
  </w:style>
  <w:style w:type="paragraph" w:styleId="Header">
    <w:name w:val="header"/>
    <w:basedOn w:val="Normal"/>
    <w:link w:val="HeaderChar"/>
    <w:uiPriority w:val="99"/>
    <w:unhideWhenUsed/>
    <w:rsid w:val="0003292C"/>
    <w:pPr>
      <w:spacing w:before="100" w:beforeAutospacing="1" w:after="100" w:afterAutospacing="1"/>
    </w:pPr>
  </w:style>
  <w:style w:type="character" w:customStyle="1" w:styleId="HeaderChar">
    <w:name w:val="Header Char"/>
    <w:basedOn w:val="DefaultParagraphFont"/>
    <w:link w:val="Header"/>
    <w:uiPriority w:val="99"/>
    <w:rsid w:val="0003292C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63E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3EFE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E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E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457E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521D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21D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21D"/>
    <w:rPr>
      <w:rFonts w:asciiTheme="majorHAnsi" w:eastAsiaTheme="majorEastAsia" w:hAnsiTheme="majorHAnsi" w:cstheme="majorBidi"/>
      <w:color w:val="4F81BD" w:themeColor="accent1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21D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bidi="en-US"/>
    </w:rPr>
  </w:style>
  <w:style w:type="paragraph" w:styleId="Caption">
    <w:name w:val="caption"/>
    <w:basedOn w:val="Normal"/>
    <w:next w:val="Normal"/>
    <w:uiPriority w:val="7"/>
    <w:unhideWhenUsed/>
    <w:qFormat/>
    <w:rsid w:val="004D521D"/>
    <w:pPr>
      <w:spacing w:after="200"/>
      <w:ind w:left="1080"/>
      <w:jc w:val="center"/>
    </w:pPr>
    <w:rPr>
      <w:rFonts w:asciiTheme="minorHAnsi" w:eastAsiaTheme="minorEastAsia" w:hAnsiTheme="minorHAnsi" w:cstheme="minorBidi"/>
      <w:b/>
      <w:bCs/>
      <w:sz w:val="16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4D521D"/>
    <w:pPr>
      <w:spacing w:after="120"/>
      <w:contextualSpacing/>
    </w:pPr>
    <w:rPr>
      <w:rFonts w:asciiTheme="majorHAnsi" w:eastAsiaTheme="majorEastAsia" w:hAnsiTheme="majorHAnsi" w:cstheme="majorBidi"/>
      <w:color w:val="808080"/>
      <w:spacing w:val="5"/>
      <w:kern w:val="28"/>
      <w:sz w:val="40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4D521D"/>
    <w:rPr>
      <w:rFonts w:asciiTheme="majorHAnsi" w:eastAsiaTheme="majorEastAsia" w:hAnsiTheme="majorHAnsi" w:cstheme="majorBidi"/>
      <w:color w:val="808080"/>
      <w:spacing w:val="5"/>
      <w:kern w:val="28"/>
      <w:sz w:val="40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21D"/>
    <w:pPr>
      <w:numPr>
        <w:ilvl w:val="1"/>
      </w:numPr>
      <w:spacing w:after="200"/>
    </w:pPr>
    <w:rPr>
      <w:rFonts w:asciiTheme="majorHAnsi" w:eastAsiaTheme="majorEastAsia" w:hAnsiTheme="majorHAnsi" w:cstheme="majorBidi"/>
      <w:iCs/>
      <w:color w:val="4F81BD" w:themeColor="accent1"/>
      <w:sz w:val="60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4D521D"/>
    <w:rPr>
      <w:rFonts w:asciiTheme="majorHAnsi" w:eastAsiaTheme="majorEastAsia" w:hAnsiTheme="majorHAnsi" w:cstheme="majorBidi"/>
      <w:iCs/>
      <w:color w:val="4F81BD" w:themeColor="accent1"/>
      <w:sz w:val="60"/>
      <w:szCs w:val="24"/>
      <w:lang w:bidi="en-US"/>
    </w:rPr>
  </w:style>
  <w:style w:type="character" w:styleId="Strong">
    <w:name w:val="Strong"/>
    <w:basedOn w:val="DefaultParagraphFont"/>
    <w:uiPriority w:val="5"/>
    <w:qFormat/>
    <w:rsid w:val="004D521D"/>
    <w:rPr>
      <w:b/>
      <w:bCs/>
    </w:rPr>
  </w:style>
  <w:style w:type="character" w:styleId="Emphasis">
    <w:name w:val="Emphasis"/>
    <w:basedOn w:val="DefaultParagraphFont"/>
    <w:uiPriority w:val="5"/>
    <w:qFormat/>
    <w:rsid w:val="004D521D"/>
    <w:rPr>
      <w:i/>
      <w:iCs/>
    </w:rPr>
  </w:style>
  <w:style w:type="paragraph" w:styleId="NoSpacing">
    <w:name w:val="No Spacing"/>
    <w:link w:val="NoSpacingChar"/>
    <w:uiPriority w:val="1"/>
    <w:qFormat/>
    <w:rsid w:val="004D521D"/>
    <w:pPr>
      <w:spacing w:after="0" w:line="240" w:lineRule="auto"/>
    </w:pPr>
    <w:rPr>
      <w:rFonts w:eastAsiaTheme="minorEastAsia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D521D"/>
    <w:rPr>
      <w:rFonts w:eastAsiaTheme="minorEastAsia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4D521D"/>
    <w:pPr>
      <w:spacing w:after="200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4D521D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21D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21D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6"/>
    <w:qFormat/>
    <w:rsid w:val="004D521D"/>
    <w:rPr>
      <w:i/>
      <w:iCs/>
      <w:color w:val="948A54" w:themeColor="background2" w:themeShade="80"/>
    </w:rPr>
  </w:style>
  <w:style w:type="character" w:styleId="IntenseEmphasis">
    <w:name w:val="Intense Emphasis"/>
    <w:basedOn w:val="DefaultParagraphFont"/>
    <w:uiPriority w:val="6"/>
    <w:qFormat/>
    <w:rsid w:val="004D521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4D521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D521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Normal"/>
    <w:next w:val="Normal"/>
    <w:uiPriority w:val="39"/>
    <w:qFormat/>
    <w:rsid w:val="004D521D"/>
    <w:pPr>
      <w:spacing w:after="200"/>
      <w:jc w:val="center"/>
    </w:pPr>
    <w:rPr>
      <w:rFonts w:asciiTheme="majorHAnsi" w:eastAsiaTheme="minorEastAsia" w:hAnsiTheme="majorHAnsi" w:cstheme="minorBidi"/>
      <w:color w:val="C0504D" w:themeColor="accent2"/>
      <w:sz w:val="32"/>
      <w:szCs w:val="22"/>
      <w:lang w:bidi="en-US"/>
    </w:rPr>
  </w:style>
  <w:style w:type="character" w:styleId="PlaceholderText">
    <w:name w:val="Placeholder Text"/>
    <w:basedOn w:val="DefaultParagraphFont"/>
    <w:uiPriority w:val="99"/>
    <w:rsid w:val="004D521D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4D521D"/>
    <w:pPr>
      <w:tabs>
        <w:tab w:val="left" w:pos="720"/>
        <w:tab w:val="right" w:leader="dot" w:pos="9360"/>
      </w:tabs>
      <w:spacing w:before="120"/>
      <w:contextualSpacing/>
      <w:jc w:val="center"/>
    </w:pPr>
    <w:rPr>
      <w:rFonts w:asciiTheme="minorHAnsi" w:eastAsiaTheme="minorEastAsia" w:hAnsiTheme="minorHAnsi" w:cstheme="minorBidi"/>
      <w:noProof/>
      <w:sz w:val="22"/>
      <w:szCs w:val="22"/>
      <w:lang w:bidi="en-US"/>
    </w:rPr>
  </w:style>
  <w:style w:type="paragraph" w:styleId="TOC2">
    <w:name w:val="toc 2"/>
    <w:basedOn w:val="TOC1"/>
    <w:next w:val="Normal"/>
    <w:autoRedefine/>
    <w:uiPriority w:val="39"/>
    <w:unhideWhenUsed/>
    <w:rsid w:val="004D521D"/>
    <w:pPr>
      <w:tabs>
        <w:tab w:val="clear" w:pos="720"/>
        <w:tab w:val="left" w:pos="1440"/>
      </w:tabs>
      <w:spacing w:before="0"/>
      <w:ind w:left="720"/>
    </w:pPr>
  </w:style>
  <w:style w:type="paragraph" w:styleId="TOC3">
    <w:name w:val="toc 3"/>
    <w:basedOn w:val="TOC1"/>
    <w:next w:val="Normal"/>
    <w:autoRedefine/>
    <w:uiPriority w:val="39"/>
    <w:unhideWhenUsed/>
    <w:rsid w:val="004D521D"/>
    <w:pPr>
      <w:tabs>
        <w:tab w:val="left" w:pos="4320"/>
      </w:tabs>
      <w:ind w:left="3600"/>
    </w:pPr>
  </w:style>
  <w:style w:type="paragraph" w:styleId="BodyText">
    <w:name w:val="Body Text"/>
    <w:basedOn w:val="Normal"/>
    <w:link w:val="BodyTextChar"/>
    <w:qFormat/>
    <w:rsid w:val="004D521D"/>
    <w:pPr>
      <w:spacing w:after="120"/>
      <w:ind w:left="1080"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rsid w:val="004D521D"/>
    <w:rPr>
      <w:rFonts w:eastAsiaTheme="minorEastAsia"/>
      <w:lang w:bidi="en-US"/>
    </w:rPr>
  </w:style>
  <w:style w:type="paragraph" w:styleId="ListBullet">
    <w:name w:val="List Bullet"/>
    <w:basedOn w:val="Normal"/>
    <w:uiPriority w:val="2"/>
    <w:qFormat/>
    <w:rsid w:val="004D521D"/>
    <w:pPr>
      <w:numPr>
        <w:numId w:val="1"/>
      </w:numPr>
      <w:spacing w:after="200"/>
      <w:contextualSpacing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D521D"/>
    <w:rPr>
      <w:rFonts w:ascii="Tahoma" w:eastAsiaTheme="minorEastAsia" w:hAnsi="Tahoma" w:cs="Tahoma"/>
      <w:sz w:val="16"/>
      <w:szCs w:val="16"/>
      <w:lang w:bidi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D521D"/>
    <w:rPr>
      <w:rFonts w:ascii="Tahoma" w:eastAsiaTheme="minorEastAsia" w:hAnsi="Tahoma" w:cs="Tahoma"/>
      <w:sz w:val="16"/>
      <w:szCs w:val="16"/>
      <w:lang w:bidi="en-US"/>
    </w:rPr>
  </w:style>
  <w:style w:type="paragraph" w:styleId="TableofFigures">
    <w:name w:val="table of figures"/>
    <w:basedOn w:val="TOC1"/>
    <w:next w:val="Normal"/>
    <w:uiPriority w:val="99"/>
    <w:unhideWhenUsed/>
    <w:rsid w:val="004D521D"/>
    <w:pPr>
      <w:tabs>
        <w:tab w:val="clear" w:pos="720"/>
        <w:tab w:val="clear" w:pos="9360"/>
      </w:tabs>
      <w:spacing w:before="0"/>
      <w:ind w:left="440" w:hanging="440"/>
      <w:contextualSpacing w:val="0"/>
      <w:jc w:val="left"/>
    </w:pPr>
    <w:rPr>
      <w:smallCaps/>
      <w:noProof w:val="0"/>
      <w:sz w:val="20"/>
      <w:szCs w:val="20"/>
    </w:rPr>
  </w:style>
  <w:style w:type="character" w:customStyle="1" w:styleId="Intense">
    <w:name w:val="Intense"/>
    <w:basedOn w:val="DefaultParagraphFont"/>
    <w:uiPriority w:val="5"/>
    <w:qFormat/>
    <w:rsid w:val="004D521D"/>
    <w:rPr>
      <w:color w:val="365F91" w:themeColor="accent1" w:themeShade="BF"/>
    </w:rPr>
  </w:style>
  <w:style w:type="paragraph" w:customStyle="1" w:styleId="Subtitle2">
    <w:name w:val="Subtitle 2"/>
    <w:basedOn w:val="Normal"/>
    <w:uiPriority w:val="12"/>
    <w:qFormat/>
    <w:rsid w:val="004D521D"/>
    <w:pPr>
      <w:spacing w:after="200"/>
    </w:pPr>
    <w:rPr>
      <w:rFonts w:asciiTheme="majorHAnsi" w:eastAsiaTheme="minorEastAsia" w:hAnsiTheme="majorHAnsi" w:cstheme="minorBidi"/>
      <w:i/>
      <w:color w:val="808080"/>
      <w:sz w:val="40"/>
      <w:szCs w:val="22"/>
    </w:rPr>
  </w:style>
  <w:style w:type="table" w:customStyle="1" w:styleId="CatapultTableStyle">
    <w:name w:val="Catapult Table Style"/>
    <w:basedOn w:val="TableNormal"/>
    <w:uiPriority w:val="72"/>
    <w:locked/>
    <w:rsid w:val="004D521D"/>
    <w:pPr>
      <w:spacing w:after="120" w:line="240" w:lineRule="auto"/>
    </w:pPr>
    <w:rPr>
      <w:rFonts w:eastAsiaTheme="minorEastAsia"/>
      <w:color w:val="000000" w:themeColor="text1"/>
      <w:lang w:bidi="en-US"/>
    </w:rPr>
    <w:tblPr>
      <w:tblStyleRowBandSize w:val="1"/>
      <w:tblStyleColBandSize w:val="1"/>
      <w:tblInd w:w="1224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ListNumberedRomanNumerals">
    <w:name w:val="List Numbered (Roman Numerals)"/>
    <w:basedOn w:val="BodyText"/>
    <w:uiPriority w:val="2"/>
    <w:qFormat/>
    <w:rsid w:val="004D521D"/>
    <w:pPr>
      <w:numPr>
        <w:numId w:val="2"/>
      </w:numPr>
      <w:tabs>
        <w:tab w:val="num" w:pos="360"/>
      </w:tabs>
      <w:ind w:left="1080" w:firstLine="0"/>
      <w:contextualSpacing/>
    </w:pPr>
  </w:style>
  <w:style w:type="paragraph" w:customStyle="1" w:styleId="Disclaimer">
    <w:name w:val="Disclaimer"/>
    <w:basedOn w:val="NoSpacing"/>
    <w:uiPriority w:val="74"/>
    <w:qFormat/>
    <w:rsid w:val="004D521D"/>
    <w:pPr>
      <w:framePr w:hSpace="187" w:wrap="around" w:vAnchor="page" w:hAnchor="margin" w:xAlign="center" w:y="5041"/>
    </w:pPr>
    <w:rPr>
      <w:i/>
      <w:color w:val="808080"/>
      <w:sz w:val="16"/>
    </w:rPr>
  </w:style>
  <w:style w:type="paragraph" w:customStyle="1" w:styleId="ResumeHeading1">
    <w:name w:val="Resume Heading 1"/>
    <w:basedOn w:val="Normal"/>
    <w:link w:val="ResumeHeading1Char"/>
    <w:uiPriority w:val="74"/>
    <w:qFormat/>
    <w:rsid w:val="004D521D"/>
    <w:pPr>
      <w:pageBreakBefore/>
      <w:jc w:val="center"/>
    </w:pPr>
    <w:rPr>
      <w:rFonts w:ascii="Calibri" w:eastAsia="Times New Roman" w:hAnsi="Calibri" w:cs="Calibri"/>
      <w:b/>
      <w:sz w:val="36"/>
      <w:szCs w:val="36"/>
      <w:lang w:bidi="en-US"/>
    </w:rPr>
  </w:style>
  <w:style w:type="character" w:customStyle="1" w:styleId="ResumeHeading1Char">
    <w:name w:val="Resume Heading 1 Char"/>
    <w:link w:val="ResumeHeading1"/>
    <w:uiPriority w:val="74"/>
    <w:rsid w:val="004D521D"/>
    <w:rPr>
      <w:rFonts w:ascii="Calibri" w:eastAsia="Times New Roman" w:hAnsi="Calibri" w:cs="Calibri"/>
      <w:b/>
      <w:sz w:val="36"/>
      <w:szCs w:val="36"/>
      <w:lang w:bidi="en-US"/>
    </w:rPr>
  </w:style>
  <w:style w:type="paragraph" w:customStyle="1" w:styleId="ResumeHeading2">
    <w:name w:val="Resume Heading 2"/>
    <w:basedOn w:val="Normal"/>
    <w:link w:val="ResumeHeading2Char"/>
    <w:uiPriority w:val="74"/>
    <w:qFormat/>
    <w:rsid w:val="004D521D"/>
    <w:pPr>
      <w:jc w:val="center"/>
    </w:pPr>
    <w:rPr>
      <w:rFonts w:ascii="Calibri" w:eastAsia="Times New Roman" w:hAnsi="Calibri" w:cs="Calibri"/>
      <w:b/>
      <w:sz w:val="32"/>
      <w:szCs w:val="32"/>
      <w:lang w:bidi="en-US"/>
    </w:rPr>
  </w:style>
  <w:style w:type="character" w:customStyle="1" w:styleId="ResumeHeading2Char">
    <w:name w:val="Resume Heading 2 Char"/>
    <w:link w:val="ResumeHeading2"/>
    <w:uiPriority w:val="74"/>
    <w:rsid w:val="004D521D"/>
    <w:rPr>
      <w:rFonts w:ascii="Calibri" w:eastAsia="Times New Roman" w:hAnsi="Calibri" w:cs="Calibri"/>
      <w:b/>
      <w:sz w:val="32"/>
      <w:szCs w:val="32"/>
      <w:lang w:bidi="en-US"/>
    </w:rPr>
  </w:style>
  <w:style w:type="paragraph" w:customStyle="1" w:styleId="ResumeHeading3">
    <w:name w:val="Resume Heading 3"/>
    <w:basedOn w:val="Normal"/>
    <w:link w:val="ResumeHeading3Char"/>
    <w:uiPriority w:val="74"/>
    <w:qFormat/>
    <w:rsid w:val="004D521D"/>
    <w:rPr>
      <w:rFonts w:ascii="Calibri" w:eastAsia="Times New Roman" w:hAnsi="Calibri" w:cs="Calibri"/>
      <w:b/>
      <w:lang w:bidi="en-US"/>
    </w:rPr>
  </w:style>
  <w:style w:type="character" w:customStyle="1" w:styleId="ResumeHeading3Char">
    <w:name w:val="Resume Heading 3 Char"/>
    <w:link w:val="ResumeHeading3"/>
    <w:uiPriority w:val="74"/>
    <w:rsid w:val="004D521D"/>
    <w:rPr>
      <w:rFonts w:ascii="Calibri" w:eastAsia="Times New Roman" w:hAnsi="Calibri" w:cs="Calibri"/>
      <w:b/>
      <w:sz w:val="24"/>
      <w:szCs w:val="24"/>
      <w:lang w:bidi="en-US"/>
    </w:rPr>
  </w:style>
  <w:style w:type="paragraph" w:customStyle="1" w:styleId="ResumeHeading3a">
    <w:name w:val="Resume Heading 3a"/>
    <w:basedOn w:val="ResumeHeading3"/>
    <w:link w:val="ResumeHeading3aChar"/>
    <w:uiPriority w:val="74"/>
    <w:qFormat/>
    <w:rsid w:val="004D521D"/>
    <w:rPr>
      <w:i/>
      <w:u w:val="single"/>
    </w:rPr>
  </w:style>
  <w:style w:type="character" w:customStyle="1" w:styleId="ResumeHeading3aChar">
    <w:name w:val="Resume Heading 3a Char"/>
    <w:link w:val="ResumeHeading3a"/>
    <w:uiPriority w:val="74"/>
    <w:rsid w:val="004D521D"/>
    <w:rPr>
      <w:rFonts w:ascii="Calibri" w:eastAsia="Times New Roman" w:hAnsi="Calibri" w:cs="Calibri"/>
      <w:b/>
      <w:i/>
      <w:sz w:val="24"/>
      <w:szCs w:val="24"/>
      <w:u w:val="single"/>
      <w:lang w:bidi="en-US"/>
    </w:rPr>
  </w:style>
  <w:style w:type="paragraph" w:customStyle="1" w:styleId="ResumeHeading4">
    <w:name w:val="Resume Heading 4"/>
    <w:basedOn w:val="Normal"/>
    <w:link w:val="ResumeHeading4Char"/>
    <w:uiPriority w:val="74"/>
    <w:rsid w:val="004D521D"/>
    <w:rPr>
      <w:rFonts w:ascii="Calibri" w:eastAsia="Times New Roman" w:hAnsi="Calibri" w:cs="Calibri"/>
      <w:b/>
      <w:u w:val="single"/>
      <w:lang w:bidi="en-US"/>
    </w:rPr>
  </w:style>
  <w:style w:type="character" w:customStyle="1" w:styleId="ResumeHeading4Char">
    <w:name w:val="Resume Heading 4 Char"/>
    <w:link w:val="ResumeHeading4"/>
    <w:uiPriority w:val="74"/>
    <w:rsid w:val="004D521D"/>
    <w:rPr>
      <w:rFonts w:ascii="Calibri" w:eastAsia="Times New Roman" w:hAnsi="Calibri" w:cs="Calibri"/>
      <w:b/>
      <w:sz w:val="24"/>
      <w:szCs w:val="24"/>
      <w:u w:val="single"/>
      <w:lang w:bidi="en-US"/>
    </w:rPr>
  </w:style>
  <w:style w:type="table" w:styleId="TableGrid">
    <w:name w:val="Table Grid"/>
    <w:basedOn w:val="TableNormal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nstruction">
    <w:name w:val="Instruction"/>
    <w:basedOn w:val="Normal"/>
    <w:rsid w:val="004D521D"/>
    <w:pPr>
      <w:spacing w:before="100" w:beforeAutospacing="1" w:after="100" w:afterAutospacing="1" w:line="280" w:lineRule="atLeast"/>
      <w:ind w:left="720" w:right="720"/>
    </w:pPr>
    <w:rPr>
      <w:rFonts w:ascii="Arial" w:eastAsia="Times New Roman" w:hAnsi="Arial"/>
      <w:i/>
      <w:color w:val="808080"/>
      <w:sz w:val="18"/>
      <w:szCs w:val="18"/>
    </w:rPr>
  </w:style>
  <w:style w:type="paragraph" w:customStyle="1" w:styleId="RomanNumerals">
    <w:name w:val="Roman Numerals"/>
    <w:basedOn w:val="ListParagraph"/>
    <w:qFormat/>
    <w:rsid w:val="004D521D"/>
    <w:pPr>
      <w:numPr>
        <w:numId w:val="3"/>
      </w:numPr>
      <w:spacing w:after="120" w:line="240" w:lineRule="auto"/>
      <w:contextualSpacing w:val="0"/>
    </w:pPr>
    <w:rPr>
      <w:rFonts w:ascii="Tahoma" w:hAnsi="Tahoma" w:cs="Tahoma"/>
      <w:sz w:val="20"/>
      <w:szCs w:val="20"/>
    </w:rPr>
  </w:style>
  <w:style w:type="paragraph" w:customStyle="1" w:styleId="B4F486193A214CEDA539E7BB5A260A9E">
    <w:name w:val="B4F486193A214CEDA539E7BB5A260A9E"/>
    <w:rsid w:val="004D521D"/>
    <w:rPr>
      <w:rFonts w:eastAsiaTheme="minorEastAsia"/>
      <w:lang w:val="en-GB" w:eastAsia="en-GB"/>
    </w:rPr>
  </w:style>
  <w:style w:type="paragraph" w:customStyle="1" w:styleId="RequirementLevel1">
    <w:name w:val="Requirement Level 1"/>
    <w:basedOn w:val="Normal"/>
    <w:link w:val="RequirementLevel1Char"/>
    <w:qFormat/>
    <w:rsid w:val="004D521D"/>
    <w:rPr>
      <w:rFonts w:ascii="Segoe UI" w:hAnsi="Segoe UI" w:cs="Segoe UI"/>
      <w:b/>
      <w:color w:val="948A54" w:themeColor="background2" w:themeShade="80"/>
      <w:sz w:val="28"/>
      <w:szCs w:val="20"/>
      <w:lang w:val="en-GB"/>
    </w:rPr>
  </w:style>
  <w:style w:type="character" w:customStyle="1" w:styleId="RequirementLevel1Char">
    <w:name w:val="Requirement Level 1 Char"/>
    <w:basedOn w:val="DefaultParagraphFont"/>
    <w:link w:val="RequirementLevel1"/>
    <w:rsid w:val="004D521D"/>
    <w:rPr>
      <w:rFonts w:ascii="Segoe UI" w:hAnsi="Segoe UI" w:cs="Segoe UI"/>
      <w:b/>
      <w:color w:val="948A54" w:themeColor="background2" w:themeShade="80"/>
      <w:sz w:val="28"/>
      <w:szCs w:val="20"/>
      <w:lang w:val="en-GB"/>
    </w:rPr>
  </w:style>
  <w:style w:type="paragraph" w:customStyle="1" w:styleId="RequirementLevel2">
    <w:name w:val="Requirement Level 2"/>
    <w:basedOn w:val="Normal"/>
    <w:link w:val="RequirementLevel2Char"/>
    <w:qFormat/>
    <w:rsid w:val="004D521D"/>
    <w:rPr>
      <w:rFonts w:ascii="Segoe UI" w:hAnsi="Segoe UI" w:cs="Segoe UI"/>
      <w:b/>
      <w:color w:val="365F91" w:themeColor="accent1" w:themeShade="BF"/>
      <w:sz w:val="28"/>
      <w:szCs w:val="20"/>
      <w:lang w:val="en-GB"/>
    </w:rPr>
  </w:style>
  <w:style w:type="character" w:customStyle="1" w:styleId="RequirementLevel2Char">
    <w:name w:val="Requirement Level 2 Char"/>
    <w:basedOn w:val="DefaultParagraphFont"/>
    <w:link w:val="RequirementLevel2"/>
    <w:rsid w:val="004D521D"/>
    <w:rPr>
      <w:rFonts w:ascii="Segoe UI" w:hAnsi="Segoe UI" w:cs="Segoe UI"/>
      <w:b/>
      <w:color w:val="365F91" w:themeColor="accent1" w:themeShade="BF"/>
      <w:sz w:val="28"/>
      <w:szCs w:val="20"/>
      <w:lang w:val="en-GB"/>
    </w:rPr>
  </w:style>
  <w:style w:type="paragraph" w:customStyle="1" w:styleId="UseCasesHeader">
    <w:name w:val="UseCasesHeader"/>
    <w:basedOn w:val="BodyText"/>
    <w:link w:val="UseCasesHeaderChar"/>
    <w:autoRedefine/>
    <w:uiPriority w:val="74"/>
    <w:qFormat/>
    <w:rsid w:val="004D521D"/>
    <w:rPr>
      <w:b/>
      <w:color w:val="E36C0A" w:themeColor="accent6" w:themeShade="BF"/>
    </w:rPr>
  </w:style>
  <w:style w:type="character" w:customStyle="1" w:styleId="UseCasesHeaderChar">
    <w:name w:val="UseCasesHeader Char"/>
    <w:basedOn w:val="Heading5Char"/>
    <w:link w:val="UseCasesHeader"/>
    <w:uiPriority w:val="74"/>
    <w:rsid w:val="004D521D"/>
    <w:rPr>
      <w:rFonts w:eastAsiaTheme="minorEastAsia"/>
      <w:b/>
      <w:color w:val="E36C0A" w:themeColor="accent6" w:themeShade="BF"/>
      <w:lang w:bidi="en-US"/>
    </w:rPr>
  </w:style>
  <w:style w:type="table" w:customStyle="1" w:styleId="TableGrid1">
    <w:name w:val="Table Grid1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8">
    <w:name w:val="Table Grid8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9">
    <w:name w:val="Table Grid9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Dockweiler</dc:creator>
  <cp:keywords/>
  <dc:description/>
  <cp:lastModifiedBy>Robert Dockweiler</cp:lastModifiedBy>
  <cp:revision>31</cp:revision>
  <cp:lastPrinted>2014-03-14T17:43:00Z</cp:lastPrinted>
  <dcterms:created xsi:type="dcterms:W3CDTF">2014-06-12T17:38:00Z</dcterms:created>
  <dcterms:modified xsi:type="dcterms:W3CDTF">2014-06-13T20:54:00Z</dcterms:modified>
</cp:coreProperties>
</file>