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6D68" w:rsidRDefault="00E96D68">
      <w:pPr>
        <w:pStyle w:val="CompanyName"/>
        <w:framePr w:w="7257" w:wrap="notBeside"/>
        <w:rPr>
          <w:rFonts w:ascii="Arial" w:hAnsi="Arial"/>
          <w:sz w:val="44"/>
        </w:rPr>
      </w:pPr>
      <w:r>
        <w:rPr>
          <w:rFonts w:ascii="Arial" w:hAnsi="Arial"/>
          <w:sz w:val="44"/>
        </w:rPr>
        <w:t>Excellence in Financial Management</w:t>
      </w:r>
    </w:p>
    <w:p w:rsidR="00E96D68" w:rsidRDefault="00E96D68">
      <w:pPr>
        <w:pStyle w:val="TitleCover"/>
        <w:ind w:left="0"/>
        <w:rPr>
          <w:color w:val="0000FF"/>
        </w:rPr>
      </w:pPr>
      <w:r>
        <w:rPr>
          <w:color w:val="0000FF"/>
        </w:rPr>
        <w:t>Course 2: Financial Planning and Forecasting</w:t>
      </w:r>
    </w:p>
    <w:p w:rsidR="00E96D68" w:rsidRDefault="00E96D68">
      <w:pPr>
        <w:pStyle w:val="SubtitleCover"/>
        <w:rPr>
          <w:sz w:val="44"/>
        </w:rPr>
      </w:pPr>
      <w:r>
        <w:rPr>
          <w:sz w:val="44"/>
        </w:rPr>
        <w:t xml:space="preserve">Prepared by: Matt H. Evans, CPA, CMA, CFM </w:t>
      </w:r>
    </w:p>
    <w:p w:rsidR="00E96D68" w:rsidRDefault="00E96D68">
      <w:pPr>
        <w:pStyle w:val="SubtitleCover"/>
        <w:rPr>
          <w:sz w:val="32"/>
        </w:rPr>
      </w:pPr>
    </w:p>
    <w:p w:rsidR="00E96D68" w:rsidRDefault="00E96D68">
      <w:pPr>
        <w:pStyle w:val="SubtitleCover"/>
        <w:rPr>
          <w:sz w:val="32"/>
        </w:rPr>
      </w:pPr>
    </w:p>
    <w:p w:rsidR="00E96D68" w:rsidRDefault="00E96D68">
      <w:pPr>
        <w:pStyle w:val="SubtitleCover"/>
        <w:rPr>
          <w:sz w:val="32"/>
        </w:rPr>
      </w:pPr>
    </w:p>
    <w:p w:rsidR="00E96D68" w:rsidRDefault="00E96D68">
      <w:pPr>
        <w:pStyle w:val="SubtitleCover"/>
        <w:rPr>
          <w:sz w:val="32"/>
        </w:rPr>
      </w:pPr>
    </w:p>
    <w:p w:rsidR="00E96D68" w:rsidRDefault="00E96D68">
      <w:pPr>
        <w:pStyle w:val="SubtitleCover"/>
        <w:rPr>
          <w:sz w:val="44"/>
        </w:rPr>
      </w:pPr>
      <w:r>
        <w:rPr>
          <w:sz w:val="44"/>
        </w:rPr>
        <w:t xml:space="preserve">This course provides a basic understanding of how to prepare a financial plan (budgeted financial statements). This course will also discuss some of the problems associated with budgeting along with "best practices" in budgeting. This course is recommended for 2 hours of Continuing Professional Education. In order to receive credit, you will need to pass a multiple choice exam which is administered over the internet at www.exinfm.com/training  </w:t>
      </w:r>
    </w:p>
    <w:p w:rsidR="00E96D68" w:rsidRDefault="00E96D68">
      <w:pPr>
        <w:pStyle w:val="SubtitleCover"/>
        <w:rPr>
          <w:sz w:val="32"/>
        </w:rPr>
      </w:pPr>
    </w:p>
    <w:p w:rsidR="00E96D68" w:rsidRDefault="00E96D68">
      <w:pPr>
        <w:pStyle w:val="SubtitleCover"/>
      </w:pPr>
      <w:r>
        <w:rPr>
          <w:sz w:val="28"/>
        </w:rPr>
        <w:t>Revised March 2000</w:t>
      </w:r>
      <w:r>
        <w:rPr>
          <w:sz w:val="28"/>
        </w:rPr>
        <w:br/>
      </w:r>
    </w:p>
    <w:p w:rsidR="00E96D68" w:rsidRDefault="00E96D68">
      <w:pPr>
        <w:pStyle w:val="BodyText"/>
        <w:sectPr w:rsidR="00E96D68">
          <w:headerReference w:type="even" r:id="rId7"/>
          <w:headerReference w:type="default" r:id="rId8"/>
          <w:footerReference w:type="even" r:id="rId9"/>
          <w:footerReference w:type="default" r:id="rId10"/>
          <w:headerReference w:type="first" r:id="rId11"/>
          <w:footerReference w:type="first" r:id="rId12"/>
          <w:pgSz w:w="12240" w:h="15840" w:code="1"/>
          <w:pgMar w:top="1440" w:right="1800" w:bottom="1440" w:left="1800" w:header="965" w:footer="965" w:gutter="0"/>
          <w:pgNumType w:start="1"/>
          <w:cols w:space="720"/>
          <w:titlePg/>
        </w:sectPr>
      </w:pPr>
    </w:p>
    <w:p w:rsidR="00E96D68" w:rsidRDefault="00E96D68">
      <w:pPr>
        <w:pStyle w:val="PartLabel"/>
        <w:framePr w:wrap="around"/>
      </w:pPr>
      <w:r>
        <w:rPr>
          <w:rFonts w:ascii="Arial Black" w:hAnsi="Arial Black"/>
          <w:color w:val="auto"/>
          <w:spacing w:val="-35"/>
          <w:kern w:val="28"/>
          <w:position w:val="0"/>
          <w:sz w:val="54"/>
        </w:rPr>
        <w:lastRenderedPageBreak/>
        <w:br w:type="page"/>
      </w:r>
      <w:r>
        <w:t>Chapter</w:t>
      </w:r>
    </w:p>
    <w:p w:rsidR="00E96D68" w:rsidRDefault="00E96D68">
      <w:pPr>
        <w:pStyle w:val="PartTitle"/>
        <w:framePr w:wrap="around"/>
      </w:pPr>
      <w:r>
        <w:t>1</w:t>
      </w:r>
    </w:p>
    <w:p w:rsidR="00E96D68" w:rsidRDefault="00E96D68">
      <w:pPr>
        <w:pStyle w:val="Title"/>
      </w:pPr>
      <w:r>
        <w:t xml:space="preserve">The First Steps  </w:t>
      </w:r>
    </w:p>
    <w:p w:rsidR="00E96D68" w:rsidRDefault="00E96D68">
      <w:pPr>
        <w:pStyle w:val="Heading1"/>
        <w:pBdr>
          <w:left w:val="single" w:sz="6" w:space="6" w:color="FFFFFF"/>
        </w:pBdr>
      </w:pPr>
      <w:r>
        <w:t>Introduction</w:t>
      </w:r>
    </w:p>
    <w:p w:rsidR="00E96D68" w:rsidRDefault="00E96D68">
      <w:pPr>
        <w:pStyle w:val="ListNumber"/>
        <w:numPr>
          <w:ilvl w:val="0"/>
          <w:numId w:val="0"/>
        </w:numPr>
        <w:rPr>
          <w:sz w:val="22"/>
        </w:rPr>
      </w:pPr>
      <w:r>
        <w:rPr>
          <w:sz w:val="22"/>
        </w:rPr>
        <w:t xml:space="preserve">Financial planning is a continuous process of directing and allocating financial resources to meet strategic goals and objectives. The output from financial planning takes the form of budgets. The most widely used form of budgets is Pro Forma or Budgeted Financial Statements. The foundation for Budgeted Financial Statements is Detail Budgets. Detail Budgets include sales forecasts, production forecasts, and other estimates in support of the Financial Plan. Collectively, all of these budgets are referred to as the Master Budget. </w:t>
      </w:r>
    </w:p>
    <w:p w:rsidR="00E96D68" w:rsidRDefault="00E96D68">
      <w:pPr>
        <w:pStyle w:val="ListNumber"/>
        <w:numPr>
          <w:ilvl w:val="0"/>
          <w:numId w:val="0"/>
        </w:numPr>
        <w:rPr>
          <w:sz w:val="22"/>
        </w:rPr>
      </w:pPr>
      <w:r>
        <w:rPr>
          <w:sz w:val="22"/>
        </w:rPr>
        <w:t xml:space="preserve">We can also break financial planning down into planning for operations and planning for financing. Operating people focus on sales and production while financial planners are interested in how to finance the operations. Therefore, we can have an Operating Plan and a Financial Plan. However, to keep things simple and to make sure we integrate the process fully, we will consider financial planning as one single process that encompasses both operations and financing. </w:t>
      </w:r>
    </w:p>
    <w:p w:rsidR="00E96D68" w:rsidRDefault="00E96D68">
      <w:pPr>
        <w:pStyle w:val="Heading1"/>
        <w:pBdr>
          <w:left w:val="single" w:sz="6" w:space="6" w:color="FFFFFF"/>
        </w:pBdr>
      </w:pPr>
      <w:r>
        <w:t>Start with Strategic Planning</w:t>
      </w:r>
    </w:p>
    <w:p w:rsidR="00E96D68" w:rsidRDefault="00E96D68">
      <w:pPr>
        <w:pStyle w:val="ListNumber"/>
        <w:numPr>
          <w:ilvl w:val="0"/>
          <w:numId w:val="0"/>
        </w:numPr>
        <w:rPr>
          <w:sz w:val="22"/>
        </w:rPr>
      </w:pPr>
      <w:r>
        <w:rPr>
          <w:sz w:val="22"/>
        </w:rPr>
        <w:t xml:space="preserve">Financial Planning starts at the top of the organization with strategic planning. Since strategic decisions have financial implications, you must start your budgeting process within the strategic planning process. Failure to link and connect budgeting with strategic planning can result in budgets that are "dead on arrival." </w:t>
      </w:r>
    </w:p>
    <w:p w:rsidR="00E96D68" w:rsidRDefault="00E96D68">
      <w:pPr>
        <w:pStyle w:val="ListNumber"/>
        <w:numPr>
          <w:ilvl w:val="0"/>
          <w:numId w:val="0"/>
        </w:numPr>
        <w:rPr>
          <w:sz w:val="22"/>
        </w:rPr>
      </w:pPr>
      <w:r>
        <w:rPr>
          <w:sz w:val="22"/>
        </w:rPr>
        <w:t xml:space="preserve">Strategic planning is a formal process for establishing goals and objectives over the long run. Strategic planning involves developing a mission statement that captures why the organization exists and plans for how the organization will thrive in the future. Strategic objectives and corresponding goals are developed based on a very thorough assessment of the organization and the external environment. Finally, strategic plans are implemented by developing an Operating or Action Plan. Within this Operating Plan, we will include a complete set of financial plans or budgets. </w:t>
      </w:r>
    </w:p>
    <w:p w:rsidR="00E96D68" w:rsidRDefault="00E96D68">
      <w:pPr>
        <w:pStyle w:val="ListNumber"/>
        <w:numPr>
          <w:ilvl w:val="0"/>
          <w:numId w:val="0"/>
        </w:numPr>
        <w:rPr>
          <w:i/>
          <w:sz w:val="22"/>
        </w:rPr>
      </w:pPr>
      <w:r>
        <w:rPr>
          <w:i/>
          <w:sz w:val="22"/>
        </w:rPr>
        <w:t xml:space="preserve">Financial Plans (Budgets) </w:t>
      </w:r>
      <w:r>
        <w:rPr>
          <w:i/>
          <w:sz w:val="22"/>
        </w:rPr>
        <w:sym w:font="Symbol" w:char="F0DE"/>
      </w:r>
      <w:r>
        <w:rPr>
          <w:i/>
          <w:sz w:val="22"/>
        </w:rPr>
        <w:t xml:space="preserve"> Operating Plan </w:t>
      </w:r>
      <w:r>
        <w:rPr>
          <w:i/>
          <w:sz w:val="22"/>
        </w:rPr>
        <w:sym w:font="Symbol" w:char="F0DE"/>
      </w:r>
      <w:r>
        <w:rPr>
          <w:i/>
          <w:sz w:val="22"/>
        </w:rPr>
        <w:t xml:space="preserve"> Strategic Plan</w:t>
      </w:r>
    </w:p>
    <w:p w:rsidR="00E96D68" w:rsidRDefault="00E96D68">
      <w:pPr>
        <w:pStyle w:val="ListNumber"/>
        <w:numPr>
          <w:ilvl w:val="0"/>
          <w:numId w:val="0"/>
        </w:numPr>
        <w:rPr>
          <w:i/>
          <w:sz w:val="22"/>
        </w:rPr>
      </w:pPr>
      <w:r>
        <w:rPr>
          <w:i/>
          <w:sz w:val="22"/>
        </w:rPr>
        <w:t>NOTE: Short Course 10 describes how to prepare a Strategic Plan.</w:t>
      </w:r>
    </w:p>
    <w:p w:rsidR="00E96D68" w:rsidRDefault="00E96D68">
      <w:pPr>
        <w:pStyle w:val="Heading1"/>
        <w:pBdr>
          <w:left w:val="single" w:sz="6" w:space="6" w:color="FFFFFF"/>
        </w:pBdr>
      </w:pPr>
      <w:r>
        <w:t>The Sales Forecast</w:t>
      </w:r>
    </w:p>
    <w:p w:rsidR="00E96D68" w:rsidRDefault="00E96D68">
      <w:pPr>
        <w:pStyle w:val="ListNumber"/>
        <w:numPr>
          <w:ilvl w:val="0"/>
          <w:numId w:val="0"/>
        </w:numPr>
        <w:rPr>
          <w:sz w:val="22"/>
        </w:rPr>
      </w:pPr>
      <w:r>
        <w:rPr>
          <w:sz w:val="22"/>
        </w:rPr>
        <w:t xml:space="preserve">In order to develop budgets, we will start with a forecast of what drives much of our financial activity; namely sales. Therefore, the first forecast we will prepare is the Sales Forecast. In </w:t>
      </w:r>
      <w:r>
        <w:rPr>
          <w:sz w:val="22"/>
        </w:rPr>
        <w:lastRenderedPageBreak/>
        <w:t>order to estimate sales, we will look at past sales histories and various factors that influence sales. For example, marketing research may reveal that future sales are expected to stabilize. Maybe we cannot meet growing sales because of limited production capacities or maybe there will be a general economic slow down resulting in falling sales. Therefore, we need to look at several factors in arriving at our sales forecast.</w:t>
      </w:r>
    </w:p>
    <w:p w:rsidR="00E96D68" w:rsidRDefault="00E96D68">
      <w:pPr>
        <w:pStyle w:val="ListNumber"/>
        <w:numPr>
          <w:ilvl w:val="0"/>
          <w:numId w:val="0"/>
        </w:numPr>
        <w:rPr>
          <w:sz w:val="22"/>
        </w:rPr>
      </w:pPr>
      <w:r>
        <w:rPr>
          <w:sz w:val="22"/>
        </w:rPr>
        <w:t xml:space="preserve">After we have collected and analyzed all of the relevant information, we can estimate sales volumes for the planning period. It is very important that we arrive at a good estimate since this estimate will be used for several other estimates in our budgets. The Sales Forecast has to take into account what we expect to sell at what sales price.  </w:t>
      </w:r>
    </w:p>
    <w:p w:rsidR="00E96D68" w:rsidRDefault="00E96D68">
      <w:pPr>
        <w:pStyle w:val="BlockQuotation"/>
        <w:rPr>
          <w:rFonts w:ascii="Arial" w:hAnsi="Arial"/>
          <w:sz w:val="22"/>
        </w:rPr>
      </w:pPr>
      <w:r>
        <w:rPr>
          <w:rFonts w:ascii="Arial" w:hAnsi="Arial"/>
          <w:sz w:val="22"/>
        </w:rPr>
        <w:t>EXHIBIT 1 — SALES FORECAST</w:t>
      </w:r>
    </w:p>
    <w:p w:rsidR="00E96D68" w:rsidRDefault="00E96D68">
      <w:pPr>
        <w:pStyle w:val="BlockQuotation"/>
        <w:rPr>
          <w:rFonts w:ascii="Arial" w:hAnsi="Arial"/>
          <w:sz w:val="22"/>
          <w:u w:val="single"/>
        </w:rPr>
      </w:pPr>
      <w:r>
        <w:rPr>
          <w:rFonts w:ascii="Arial" w:hAnsi="Arial"/>
          <w:sz w:val="22"/>
          <w:u w:val="single"/>
        </w:rPr>
        <w:t>Product</w:t>
      </w:r>
      <w:r>
        <w:rPr>
          <w:rFonts w:ascii="Arial" w:hAnsi="Arial"/>
          <w:sz w:val="22"/>
          <w:u w:val="single"/>
        </w:rPr>
        <w:tab/>
      </w:r>
      <w:r>
        <w:rPr>
          <w:rFonts w:ascii="Arial" w:hAnsi="Arial"/>
          <w:sz w:val="22"/>
          <w:u w:val="single"/>
        </w:rPr>
        <w:tab/>
        <w:t>Volume</w:t>
      </w:r>
      <w:r>
        <w:rPr>
          <w:rFonts w:ascii="Arial" w:hAnsi="Arial"/>
          <w:sz w:val="22"/>
          <w:u w:val="single"/>
        </w:rPr>
        <w:tab/>
      </w:r>
      <w:r>
        <w:rPr>
          <w:rFonts w:ascii="Arial" w:hAnsi="Arial"/>
          <w:sz w:val="22"/>
          <w:u w:val="single"/>
        </w:rPr>
        <w:tab/>
        <w:t>Price</w:t>
      </w:r>
      <w:r>
        <w:rPr>
          <w:rFonts w:ascii="Arial" w:hAnsi="Arial"/>
          <w:sz w:val="22"/>
          <w:u w:val="single"/>
        </w:rPr>
        <w:tab/>
      </w:r>
      <w:r>
        <w:rPr>
          <w:rFonts w:ascii="Arial" w:hAnsi="Arial"/>
          <w:sz w:val="22"/>
          <w:u w:val="single"/>
        </w:rPr>
        <w:tab/>
        <w:t>Total Sales</w:t>
      </w:r>
    </w:p>
    <w:p w:rsidR="00E96D68" w:rsidRDefault="00E96D68">
      <w:pPr>
        <w:pStyle w:val="BlockQuotation"/>
        <w:rPr>
          <w:rFonts w:ascii="Arial" w:hAnsi="Arial"/>
          <w:sz w:val="22"/>
        </w:rPr>
      </w:pPr>
      <w:r>
        <w:rPr>
          <w:rFonts w:ascii="Arial" w:hAnsi="Arial"/>
          <w:sz w:val="22"/>
        </w:rPr>
        <w:t>Lace Shoes</w:t>
      </w:r>
      <w:r>
        <w:rPr>
          <w:rFonts w:ascii="Arial" w:hAnsi="Arial"/>
          <w:sz w:val="22"/>
        </w:rPr>
        <w:tab/>
        <w:t>16,000</w:t>
      </w:r>
      <w:r>
        <w:rPr>
          <w:rFonts w:ascii="Arial" w:hAnsi="Arial"/>
          <w:sz w:val="22"/>
        </w:rPr>
        <w:tab/>
      </w:r>
      <w:r>
        <w:rPr>
          <w:rFonts w:ascii="Arial" w:hAnsi="Arial"/>
          <w:sz w:val="22"/>
        </w:rPr>
        <w:tab/>
        <w:t>$ 45.00</w:t>
      </w:r>
      <w:r>
        <w:rPr>
          <w:rFonts w:ascii="Arial" w:hAnsi="Arial"/>
          <w:sz w:val="22"/>
        </w:rPr>
        <w:tab/>
      </w:r>
      <w:r>
        <w:rPr>
          <w:rFonts w:ascii="Arial" w:hAnsi="Arial"/>
          <w:sz w:val="22"/>
        </w:rPr>
        <w:tab/>
        <w:t>$ 720,000</w:t>
      </w:r>
    </w:p>
    <w:p w:rsidR="00E96D68" w:rsidRDefault="00E96D68">
      <w:pPr>
        <w:pStyle w:val="Heading1"/>
        <w:pBdr>
          <w:left w:val="single" w:sz="6" w:space="6" w:color="FFFFFF"/>
        </w:pBdr>
      </w:pPr>
      <w:r>
        <w:t>Percent of Sales</w:t>
      </w:r>
    </w:p>
    <w:p w:rsidR="00E96D68" w:rsidRDefault="00E96D68">
      <w:pPr>
        <w:pStyle w:val="ListNumber"/>
        <w:numPr>
          <w:ilvl w:val="0"/>
          <w:numId w:val="0"/>
        </w:numPr>
        <w:rPr>
          <w:sz w:val="22"/>
        </w:rPr>
      </w:pPr>
      <w:r>
        <w:rPr>
          <w:sz w:val="22"/>
        </w:rPr>
        <w:t xml:space="preserve">We now need to estimate account changes because of estimated sales. One way to estimate and forecast certain account balances is with the Percent of Sales Method.  By looking at past account balances and past changes in sales, we can establish a percentage relationship. For example, all variable costs and most current assets and current liabilities will vary as sales change. </w:t>
      </w:r>
    </w:p>
    <w:p w:rsidR="00E96D68" w:rsidRDefault="00E96D68">
      <w:pPr>
        <w:pStyle w:val="ListNumber"/>
        <w:numPr>
          <w:ilvl w:val="0"/>
          <w:numId w:val="0"/>
        </w:numPr>
        <w:rPr>
          <w:sz w:val="22"/>
        </w:rPr>
      </w:pPr>
    </w:p>
    <w:p w:rsidR="00E96D68" w:rsidRDefault="00E96D68">
      <w:pPr>
        <w:pStyle w:val="BlockQuotation"/>
        <w:rPr>
          <w:rFonts w:ascii="Arial" w:hAnsi="Arial"/>
          <w:sz w:val="22"/>
        </w:rPr>
      </w:pPr>
      <w:r>
        <w:rPr>
          <w:rFonts w:ascii="Arial" w:hAnsi="Arial"/>
          <w:sz w:val="22"/>
        </w:rPr>
        <w:t>EXAMPLE 1 — ESTIMATED ACCOUNTS RECEIVABLE</w:t>
      </w:r>
    </w:p>
    <w:p w:rsidR="00E96D68" w:rsidRDefault="00E96D68">
      <w:pPr>
        <w:pStyle w:val="BlockQuotation"/>
        <w:rPr>
          <w:rFonts w:ascii="Arial" w:hAnsi="Arial"/>
          <w:sz w:val="22"/>
        </w:rPr>
      </w:pPr>
      <w:r>
        <w:rPr>
          <w:rFonts w:ascii="Arial" w:hAnsi="Arial"/>
          <w:sz w:val="22"/>
        </w:rPr>
        <w:t>Past history shows that accounts receivable runs around 30% of sales. We have estimated that next year's sales will be $ 160,000. Therefore, our estimated accounts receivable is $ 48,000 ($ 160,000 x .30).</w:t>
      </w:r>
    </w:p>
    <w:p w:rsidR="00E96D68" w:rsidRDefault="00E96D68">
      <w:pPr>
        <w:pStyle w:val="ListNumber"/>
        <w:numPr>
          <w:ilvl w:val="0"/>
          <w:numId w:val="0"/>
        </w:numPr>
        <w:rPr>
          <w:sz w:val="22"/>
        </w:rPr>
      </w:pPr>
    </w:p>
    <w:p w:rsidR="00E96D68" w:rsidRDefault="00E96D68">
      <w:pPr>
        <w:pStyle w:val="ListNumber"/>
        <w:numPr>
          <w:ilvl w:val="0"/>
          <w:numId w:val="0"/>
        </w:numPr>
        <w:rPr>
          <w:sz w:val="22"/>
        </w:rPr>
      </w:pPr>
    </w:p>
    <w:p w:rsidR="00E96D68" w:rsidRDefault="00E96D68">
      <w:pPr>
        <w:pStyle w:val="ListNumber"/>
        <w:numPr>
          <w:ilvl w:val="0"/>
          <w:numId w:val="0"/>
        </w:numPr>
        <w:rPr>
          <w:sz w:val="22"/>
        </w:rPr>
      </w:pPr>
    </w:p>
    <w:p w:rsidR="00E96D68" w:rsidRDefault="00E96D68">
      <w:pPr>
        <w:pStyle w:val="ListNumber"/>
        <w:numPr>
          <w:ilvl w:val="0"/>
          <w:numId w:val="0"/>
        </w:numPr>
        <w:rPr>
          <w:sz w:val="22"/>
        </w:rPr>
      </w:pPr>
    </w:p>
    <w:p w:rsidR="00E96D68" w:rsidRDefault="00E96D68">
      <w:pPr>
        <w:pStyle w:val="PartLabel"/>
        <w:framePr w:wrap="around" w:x="1800" w:y="1009"/>
      </w:pPr>
      <w:r>
        <w:rPr>
          <w:rFonts w:ascii="Arial Black" w:hAnsi="Arial Black"/>
          <w:color w:val="auto"/>
          <w:spacing w:val="-35"/>
          <w:kern w:val="28"/>
          <w:position w:val="0"/>
          <w:sz w:val="54"/>
        </w:rPr>
        <w:br w:type="page"/>
      </w:r>
      <w:r>
        <w:t>Chapter</w:t>
      </w:r>
    </w:p>
    <w:p w:rsidR="00E96D68" w:rsidRDefault="00E96D68">
      <w:pPr>
        <w:pStyle w:val="PartTitle"/>
        <w:framePr w:wrap="around" w:x="1800" w:y="1009"/>
      </w:pPr>
      <w:r>
        <w:t>2</w:t>
      </w:r>
    </w:p>
    <w:p w:rsidR="00E96D68" w:rsidRDefault="00E96D68">
      <w:pPr>
        <w:pStyle w:val="Title"/>
      </w:pPr>
      <w:bookmarkStart w:id="0" w:name="_GoBack"/>
      <w:r>
        <w:lastRenderedPageBreak/>
        <w:t xml:space="preserve">Detail Budgets  </w:t>
      </w:r>
    </w:p>
    <w:bookmarkEnd w:id="0"/>
    <w:p w:rsidR="00E96D68" w:rsidRDefault="00E96D68">
      <w:pPr>
        <w:pStyle w:val="ListNumber"/>
        <w:numPr>
          <w:ilvl w:val="0"/>
          <w:numId w:val="0"/>
        </w:numPr>
        <w:rPr>
          <w:sz w:val="22"/>
        </w:rPr>
      </w:pPr>
      <w:r>
        <w:rPr>
          <w:sz w:val="22"/>
        </w:rPr>
        <w:t xml:space="preserve">We also need to prepare several detail budgets for developing a Budgeted Income Statement. For example, production must be planned for our estimated sales of 16,000 units from Exhibit 1. The Production Department will need to budget for materials, labor, and overhead based on what we expect to sell and what we expect in inventory. </w:t>
      </w:r>
    </w:p>
    <w:p w:rsidR="00E96D68" w:rsidRDefault="00E96D68">
      <w:pPr>
        <w:pStyle w:val="BlockQuotation"/>
        <w:spacing w:after="0" w:line="240" w:lineRule="auto"/>
        <w:ind w:right="245"/>
        <w:rPr>
          <w:rFonts w:ascii="Arial" w:hAnsi="Arial"/>
          <w:sz w:val="22"/>
        </w:rPr>
      </w:pPr>
      <w:r>
        <w:rPr>
          <w:rFonts w:ascii="Arial" w:hAnsi="Arial"/>
          <w:sz w:val="22"/>
        </w:rPr>
        <w:t>EXHIBIT 2 — PRODUCTION BUDGET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Planned Sales (Exhibit 1)</w:t>
      </w:r>
      <w:r>
        <w:rPr>
          <w:rFonts w:ascii="Arial" w:hAnsi="Arial"/>
          <w:sz w:val="22"/>
        </w:rPr>
        <w:tab/>
      </w:r>
      <w:r>
        <w:rPr>
          <w:rFonts w:ascii="Arial" w:hAnsi="Arial"/>
          <w:sz w:val="22"/>
        </w:rPr>
        <w:tab/>
        <w:t>16,000</w:t>
      </w:r>
    </w:p>
    <w:p w:rsidR="00E96D68" w:rsidRDefault="00E96D68">
      <w:pPr>
        <w:pStyle w:val="BlockQuotation"/>
        <w:spacing w:after="0" w:line="240" w:lineRule="auto"/>
        <w:ind w:right="245"/>
        <w:rPr>
          <w:rFonts w:ascii="Arial" w:hAnsi="Arial"/>
          <w:sz w:val="22"/>
          <w:u w:val="single"/>
        </w:rPr>
      </w:pPr>
      <w:r>
        <w:rPr>
          <w:rFonts w:ascii="Arial" w:hAnsi="Arial"/>
          <w:sz w:val="22"/>
        </w:rPr>
        <w:t>Desired Ending Inventory</w:t>
      </w:r>
      <w:r>
        <w:rPr>
          <w:rFonts w:ascii="Arial" w:hAnsi="Arial"/>
          <w:sz w:val="22"/>
        </w:rPr>
        <w:tab/>
      </w:r>
      <w:r>
        <w:rPr>
          <w:rFonts w:ascii="Arial" w:hAnsi="Arial"/>
          <w:sz w:val="22"/>
        </w:rPr>
        <w:tab/>
      </w:r>
      <w:r>
        <w:rPr>
          <w:rFonts w:ascii="Arial" w:hAnsi="Arial"/>
          <w:sz w:val="22"/>
          <w:u w:val="single"/>
        </w:rPr>
        <w:t xml:space="preserve">  1,500</w:t>
      </w:r>
    </w:p>
    <w:p w:rsidR="00E96D68" w:rsidRDefault="00E96D68">
      <w:pPr>
        <w:pStyle w:val="BlockQuotation"/>
        <w:spacing w:after="0" w:line="240" w:lineRule="auto"/>
        <w:ind w:right="245"/>
        <w:rPr>
          <w:rFonts w:ascii="Arial" w:hAnsi="Arial"/>
          <w:sz w:val="22"/>
        </w:rPr>
      </w:pPr>
      <w:r>
        <w:rPr>
          <w:rFonts w:ascii="Arial" w:hAnsi="Arial"/>
          <w:sz w:val="22"/>
        </w:rPr>
        <w:t>Total Units</w:t>
      </w:r>
      <w:r>
        <w:rPr>
          <w:rFonts w:ascii="Arial" w:hAnsi="Arial"/>
          <w:sz w:val="22"/>
        </w:rPr>
        <w:tab/>
      </w:r>
      <w:r>
        <w:rPr>
          <w:rFonts w:ascii="Arial" w:hAnsi="Arial"/>
          <w:sz w:val="22"/>
        </w:rPr>
        <w:tab/>
      </w:r>
      <w:r>
        <w:rPr>
          <w:rFonts w:ascii="Arial" w:hAnsi="Arial"/>
          <w:sz w:val="22"/>
        </w:rPr>
        <w:tab/>
      </w:r>
      <w:r>
        <w:rPr>
          <w:rFonts w:ascii="Arial" w:hAnsi="Arial"/>
          <w:sz w:val="22"/>
        </w:rPr>
        <w:tab/>
        <w:t>17,500</w:t>
      </w:r>
    </w:p>
    <w:p w:rsidR="00E96D68" w:rsidRDefault="00E96D68">
      <w:pPr>
        <w:pStyle w:val="BlockQuotation"/>
        <w:spacing w:after="0" w:line="240" w:lineRule="auto"/>
        <w:ind w:right="245"/>
        <w:rPr>
          <w:rFonts w:ascii="Arial" w:hAnsi="Arial"/>
          <w:sz w:val="22"/>
          <w:u w:val="single"/>
        </w:rPr>
      </w:pPr>
      <w:r>
        <w:rPr>
          <w:rFonts w:ascii="Arial" w:hAnsi="Arial"/>
          <w:sz w:val="22"/>
        </w:rPr>
        <w:t>Less Beginning Inventory</w:t>
      </w:r>
      <w:r>
        <w:rPr>
          <w:rFonts w:ascii="Arial" w:hAnsi="Arial"/>
          <w:sz w:val="22"/>
        </w:rPr>
        <w:tab/>
      </w:r>
      <w:r>
        <w:rPr>
          <w:rFonts w:ascii="Arial" w:hAnsi="Arial"/>
          <w:sz w:val="22"/>
        </w:rPr>
        <w:tab/>
      </w:r>
      <w:r>
        <w:rPr>
          <w:rFonts w:ascii="Arial" w:hAnsi="Arial"/>
          <w:sz w:val="22"/>
          <w:u w:val="single"/>
        </w:rPr>
        <w:t>( 3,000)</w:t>
      </w:r>
    </w:p>
    <w:p w:rsidR="00E96D68" w:rsidRDefault="00E96D68">
      <w:pPr>
        <w:pStyle w:val="BlockQuotation"/>
        <w:spacing w:after="0" w:line="240" w:lineRule="auto"/>
        <w:ind w:right="245"/>
        <w:rPr>
          <w:rFonts w:ascii="Arial" w:hAnsi="Arial"/>
          <w:sz w:val="22"/>
        </w:rPr>
      </w:pPr>
      <w:r>
        <w:rPr>
          <w:rFonts w:ascii="Arial" w:hAnsi="Arial"/>
          <w:b/>
          <w:sz w:val="22"/>
        </w:rPr>
        <w:t>Planned Production</w:t>
      </w:r>
      <w:r>
        <w:rPr>
          <w:rFonts w:ascii="Arial" w:hAnsi="Arial"/>
          <w:sz w:val="22"/>
        </w:rPr>
        <w:tab/>
      </w:r>
      <w:r>
        <w:rPr>
          <w:rFonts w:ascii="Arial" w:hAnsi="Arial"/>
          <w:sz w:val="22"/>
        </w:rPr>
        <w:tab/>
      </w:r>
      <w:r>
        <w:rPr>
          <w:rFonts w:ascii="Arial" w:hAnsi="Arial"/>
          <w:sz w:val="22"/>
        </w:rPr>
        <w:tab/>
      </w:r>
      <w:r>
        <w:rPr>
          <w:rFonts w:ascii="Arial" w:hAnsi="Arial"/>
          <w:sz w:val="22"/>
          <w:u w:val="double"/>
        </w:rPr>
        <w:t>14,500</w:t>
      </w:r>
      <w:r>
        <w:rPr>
          <w:rFonts w:ascii="Arial" w:hAnsi="Arial"/>
          <w:sz w:val="22"/>
        </w:rPr>
        <w:tab/>
      </w:r>
      <w:r>
        <w:rPr>
          <w:rFonts w:ascii="Arial" w:hAnsi="Arial"/>
          <w:sz w:val="22"/>
        </w:rPr>
        <w:tab/>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Once we have established our level of production (Exhibit 2), we can prepare a Materials Budget. The Materials Budget attempts to forecast the level of purchases required, taking into account materials required for production and inventory levels. We can summarize materials to be purchased as:</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Materials Purchased = Materials Required + Ending Inventory - Beginning Inventory</w:t>
      </w:r>
    </w:p>
    <w:p w:rsidR="00E96D68" w:rsidRDefault="00E96D68">
      <w:pPr>
        <w:pStyle w:val="ListNumber"/>
        <w:numPr>
          <w:ilvl w:val="0"/>
          <w:numId w:val="0"/>
        </w:numPr>
        <w:spacing w:after="0"/>
        <w:rPr>
          <w:sz w:val="22"/>
        </w:rPr>
      </w:pPr>
    </w:p>
    <w:p w:rsidR="00E96D68" w:rsidRDefault="00E96D68">
      <w:pPr>
        <w:pStyle w:val="BlockQuotation"/>
        <w:spacing w:after="0" w:line="240" w:lineRule="auto"/>
        <w:ind w:right="245"/>
        <w:rPr>
          <w:rFonts w:ascii="Arial" w:hAnsi="Arial"/>
          <w:sz w:val="22"/>
        </w:rPr>
      </w:pPr>
      <w:r>
        <w:rPr>
          <w:rFonts w:ascii="Arial" w:hAnsi="Arial"/>
          <w:sz w:val="22"/>
        </w:rPr>
        <w:t>EXHIBIT 3 — MATERIALS BUDGET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Lace Shoes require .25 square yards of leather and leather is estimated to costs $ 5.00 per yard next year. Materials Required = 14,500 (Exhibit 2) x .25 = 3,625 yards.</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Materials Required for Production</w:t>
      </w:r>
      <w:r>
        <w:rPr>
          <w:rFonts w:ascii="Arial" w:hAnsi="Arial"/>
          <w:sz w:val="22"/>
        </w:rPr>
        <w:tab/>
        <w:t>3,625</w:t>
      </w:r>
    </w:p>
    <w:p w:rsidR="00E96D68" w:rsidRDefault="00E96D68">
      <w:pPr>
        <w:pStyle w:val="BlockQuotation"/>
        <w:spacing w:after="0" w:line="240" w:lineRule="auto"/>
        <w:ind w:right="245"/>
        <w:rPr>
          <w:rFonts w:ascii="Arial" w:hAnsi="Arial"/>
          <w:sz w:val="22"/>
          <w:u w:val="single"/>
        </w:rPr>
      </w:pPr>
      <w:r>
        <w:rPr>
          <w:rFonts w:ascii="Arial" w:hAnsi="Arial"/>
          <w:sz w:val="22"/>
        </w:rPr>
        <w:t>Desired Ending Inventory</w:t>
      </w:r>
      <w:r>
        <w:rPr>
          <w:rFonts w:ascii="Arial" w:hAnsi="Arial"/>
          <w:sz w:val="22"/>
        </w:rPr>
        <w:tab/>
      </w:r>
      <w:r>
        <w:rPr>
          <w:rFonts w:ascii="Arial" w:hAnsi="Arial"/>
          <w:sz w:val="22"/>
        </w:rPr>
        <w:tab/>
      </w:r>
      <w:r>
        <w:rPr>
          <w:rFonts w:ascii="Arial" w:hAnsi="Arial"/>
          <w:sz w:val="22"/>
          <w:u w:val="single"/>
        </w:rPr>
        <w:t xml:space="preserve">   375</w:t>
      </w:r>
    </w:p>
    <w:p w:rsidR="00E96D68" w:rsidRDefault="00E96D68">
      <w:pPr>
        <w:pStyle w:val="BlockQuotation"/>
        <w:spacing w:after="0" w:line="240" w:lineRule="auto"/>
        <w:ind w:right="245"/>
        <w:rPr>
          <w:rFonts w:ascii="Arial" w:hAnsi="Arial"/>
          <w:sz w:val="22"/>
        </w:rPr>
      </w:pPr>
      <w:r>
        <w:rPr>
          <w:rFonts w:ascii="Arial" w:hAnsi="Arial"/>
          <w:sz w:val="22"/>
        </w:rPr>
        <w:t>Total Materials</w:t>
      </w:r>
      <w:r>
        <w:rPr>
          <w:rFonts w:ascii="Arial" w:hAnsi="Arial"/>
          <w:sz w:val="22"/>
        </w:rPr>
        <w:tab/>
      </w:r>
      <w:r>
        <w:rPr>
          <w:rFonts w:ascii="Arial" w:hAnsi="Arial"/>
          <w:sz w:val="22"/>
        </w:rPr>
        <w:tab/>
      </w:r>
      <w:r>
        <w:rPr>
          <w:rFonts w:ascii="Arial" w:hAnsi="Arial"/>
          <w:sz w:val="22"/>
        </w:rPr>
        <w:tab/>
      </w:r>
      <w:r>
        <w:rPr>
          <w:rFonts w:ascii="Arial" w:hAnsi="Arial"/>
          <w:sz w:val="22"/>
        </w:rPr>
        <w:tab/>
        <w:t>4,000</w:t>
      </w:r>
    </w:p>
    <w:p w:rsidR="00E96D68" w:rsidRDefault="00E96D68">
      <w:pPr>
        <w:pStyle w:val="BlockQuotation"/>
        <w:spacing w:after="0" w:line="240" w:lineRule="auto"/>
        <w:ind w:right="245"/>
        <w:rPr>
          <w:rFonts w:ascii="Arial" w:hAnsi="Arial"/>
          <w:sz w:val="22"/>
          <w:u w:val="single"/>
        </w:rPr>
      </w:pPr>
      <w:r>
        <w:rPr>
          <w:rFonts w:ascii="Arial" w:hAnsi="Arial"/>
          <w:sz w:val="22"/>
        </w:rPr>
        <w:t>Less Beginning Inventory</w:t>
      </w:r>
      <w:r>
        <w:rPr>
          <w:rFonts w:ascii="Arial" w:hAnsi="Arial"/>
          <w:sz w:val="22"/>
        </w:rPr>
        <w:tab/>
      </w:r>
      <w:r>
        <w:rPr>
          <w:rFonts w:ascii="Arial" w:hAnsi="Arial"/>
          <w:sz w:val="22"/>
        </w:rPr>
        <w:tab/>
      </w:r>
      <w:r>
        <w:rPr>
          <w:rFonts w:ascii="Arial" w:hAnsi="Arial"/>
          <w:sz w:val="22"/>
          <w:u w:val="single"/>
        </w:rPr>
        <w:t>(  500)</w:t>
      </w:r>
    </w:p>
    <w:p w:rsidR="00E96D68" w:rsidRDefault="00E96D68">
      <w:pPr>
        <w:pStyle w:val="BlockQuotation"/>
        <w:spacing w:after="0" w:line="240" w:lineRule="auto"/>
        <w:ind w:right="245"/>
        <w:rPr>
          <w:rFonts w:ascii="Arial" w:hAnsi="Arial"/>
          <w:sz w:val="22"/>
        </w:rPr>
      </w:pPr>
      <w:r>
        <w:rPr>
          <w:rFonts w:ascii="Arial" w:hAnsi="Arial"/>
          <w:sz w:val="22"/>
        </w:rPr>
        <w:t>Total Materials Required</w:t>
      </w:r>
      <w:r>
        <w:rPr>
          <w:rFonts w:ascii="Arial" w:hAnsi="Arial"/>
          <w:sz w:val="22"/>
        </w:rPr>
        <w:tab/>
      </w:r>
      <w:r>
        <w:rPr>
          <w:rFonts w:ascii="Arial" w:hAnsi="Arial"/>
          <w:sz w:val="22"/>
        </w:rPr>
        <w:tab/>
        <w:t>3,500</w:t>
      </w:r>
    </w:p>
    <w:p w:rsidR="00E96D68" w:rsidRDefault="00E96D68">
      <w:pPr>
        <w:pStyle w:val="BlockQuotation"/>
        <w:spacing w:after="0" w:line="240" w:lineRule="auto"/>
        <w:ind w:right="245"/>
        <w:rPr>
          <w:rFonts w:ascii="Arial" w:hAnsi="Arial"/>
          <w:sz w:val="22"/>
          <w:u w:val="single"/>
        </w:rPr>
      </w:pPr>
      <w:r>
        <w:rPr>
          <w:rFonts w:ascii="Arial" w:hAnsi="Arial"/>
          <w:sz w:val="22"/>
        </w:rPr>
        <w:t>Unit Cost for Materials</w:t>
      </w:r>
      <w:r>
        <w:rPr>
          <w:rFonts w:ascii="Arial" w:hAnsi="Arial"/>
          <w:sz w:val="22"/>
        </w:rPr>
        <w:tab/>
      </w:r>
      <w:r>
        <w:rPr>
          <w:rFonts w:ascii="Arial" w:hAnsi="Arial"/>
          <w:sz w:val="22"/>
        </w:rPr>
        <w:tab/>
        <w:t xml:space="preserve">          </w:t>
      </w:r>
      <w:r>
        <w:rPr>
          <w:rFonts w:ascii="Arial" w:hAnsi="Arial"/>
          <w:sz w:val="22"/>
          <w:u w:val="single"/>
        </w:rPr>
        <w:t>x $ 5.00</w:t>
      </w:r>
    </w:p>
    <w:p w:rsidR="00E96D68" w:rsidRDefault="00E96D68">
      <w:pPr>
        <w:pStyle w:val="BlockQuotation"/>
        <w:spacing w:after="0" w:line="240" w:lineRule="auto"/>
        <w:ind w:right="245"/>
        <w:rPr>
          <w:rFonts w:ascii="Arial" w:hAnsi="Arial"/>
          <w:sz w:val="22"/>
        </w:rPr>
      </w:pPr>
      <w:r>
        <w:rPr>
          <w:rFonts w:ascii="Arial" w:hAnsi="Arial"/>
          <w:b/>
          <w:sz w:val="22"/>
        </w:rPr>
        <w:t>Total Materials Purchased</w:t>
      </w:r>
      <w:r>
        <w:rPr>
          <w:rFonts w:ascii="Arial" w:hAnsi="Arial"/>
          <w:sz w:val="22"/>
        </w:rPr>
        <w:tab/>
        <w:t xml:space="preserve">        $ </w:t>
      </w:r>
      <w:r>
        <w:rPr>
          <w:rFonts w:ascii="Arial" w:hAnsi="Arial"/>
          <w:sz w:val="22"/>
          <w:u w:val="double"/>
        </w:rPr>
        <w:t>17,500</w:t>
      </w:r>
      <w:r>
        <w:rPr>
          <w:rFonts w:ascii="Arial" w:hAnsi="Arial"/>
          <w:sz w:val="22"/>
        </w:rPr>
        <w:tab/>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The second component of production is labor. We need to forecast our labor needs based on expected production. The Labor Budget arrives at expected labor cost by applying an expected labor rate to required labor hours.</w:t>
      </w:r>
    </w:p>
    <w:p w:rsidR="00E96D68" w:rsidRDefault="00E96D68">
      <w:pPr>
        <w:pStyle w:val="ListNumber"/>
        <w:numPr>
          <w:ilvl w:val="0"/>
          <w:numId w:val="0"/>
        </w:numPr>
        <w:spacing w:after="0"/>
        <w:rPr>
          <w:sz w:val="22"/>
        </w:rPr>
      </w:pPr>
    </w:p>
    <w:p w:rsidR="00E96D68" w:rsidRDefault="00E96D68">
      <w:pPr>
        <w:pStyle w:val="BlockQuotation"/>
        <w:spacing w:after="0" w:line="240" w:lineRule="auto"/>
        <w:ind w:right="245"/>
        <w:rPr>
          <w:rFonts w:ascii="Arial" w:hAnsi="Arial"/>
          <w:sz w:val="22"/>
        </w:rPr>
      </w:pPr>
      <w:r>
        <w:rPr>
          <w:rFonts w:ascii="Arial" w:hAnsi="Arial"/>
          <w:sz w:val="22"/>
        </w:rPr>
        <w:t>EXHIBIT 4 — LABOR BUDGET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 xml:space="preserve">Lace Shoes require .50 hours to produce one unit. </w:t>
      </w:r>
    </w:p>
    <w:p w:rsidR="00E96D68" w:rsidRDefault="00E96D68">
      <w:pPr>
        <w:pStyle w:val="BlockQuotation"/>
        <w:spacing w:after="0" w:line="240" w:lineRule="auto"/>
        <w:ind w:right="245"/>
        <w:rPr>
          <w:rFonts w:ascii="Arial" w:hAnsi="Arial"/>
          <w:sz w:val="22"/>
        </w:rPr>
      </w:pPr>
      <w:r>
        <w:rPr>
          <w:rFonts w:ascii="Arial" w:hAnsi="Arial"/>
          <w:sz w:val="22"/>
        </w:rPr>
        <w:t>14,500 units x .50 = 7,250 hours.</w:t>
      </w:r>
    </w:p>
    <w:p w:rsidR="00E96D68" w:rsidRDefault="00E96D68">
      <w:pPr>
        <w:pStyle w:val="BlockQuotation"/>
        <w:spacing w:after="0" w:line="240" w:lineRule="auto"/>
        <w:ind w:right="245"/>
        <w:rPr>
          <w:rFonts w:ascii="Arial" w:hAnsi="Arial"/>
          <w:sz w:val="22"/>
        </w:rPr>
      </w:pPr>
      <w:r>
        <w:rPr>
          <w:rFonts w:ascii="Arial" w:hAnsi="Arial"/>
          <w:sz w:val="22"/>
        </w:rPr>
        <w:lastRenderedPageBreak/>
        <w:t>The expected hourly labor rate next year is $ 12.00.</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Estimated Production Hours</w:t>
      </w:r>
      <w:r>
        <w:rPr>
          <w:rFonts w:ascii="Arial" w:hAnsi="Arial"/>
          <w:sz w:val="22"/>
        </w:rPr>
        <w:tab/>
      </w:r>
      <w:r>
        <w:rPr>
          <w:rFonts w:ascii="Arial" w:hAnsi="Arial"/>
          <w:sz w:val="22"/>
        </w:rPr>
        <w:tab/>
        <w:t xml:space="preserve">   7,250</w:t>
      </w:r>
    </w:p>
    <w:p w:rsidR="00E96D68" w:rsidRDefault="00E96D68">
      <w:pPr>
        <w:pStyle w:val="BlockQuotation"/>
        <w:spacing w:after="0" w:line="240" w:lineRule="auto"/>
        <w:ind w:right="245"/>
        <w:rPr>
          <w:rFonts w:ascii="Arial" w:hAnsi="Arial"/>
          <w:sz w:val="22"/>
        </w:rPr>
      </w:pPr>
      <w:r>
        <w:rPr>
          <w:rFonts w:ascii="Arial" w:hAnsi="Arial"/>
          <w:sz w:val="22"/>
        </w:rPr>
        <w:t>Hourly Labor Rate</w:t>
      </w:r>
      <w:r>
        <w:rPr>
          <w:rFonts w:ascii="Arial" w:hAnsi="Arial"/>
          <w:sz w:val="22"/>
        </w:rPr>
        <w:tab/>
      </w:r>
      <w:r>
        <w:rPr>
          <w:rFonts w:ascii="Arial" w:hAnsi="Arial"/>
          <w:sz w:val="22"/>
        </w:rPr>
        <w:tab/>
      </w:r>
      <w:r>
        <w:rPr>
          <w:rFonts w:ascii="Arial" w:hAnsi="Arial"/>
          <w:sz w:val="22"/>
        </w:rPr>
        <w:tab/>
      </w:r>
      <w:r>
        <w:rPr>
          <w:rFonts w:ascii="Arial" w:hAnsi="Arial"/>
          <w:sz w:val="22"/>
          <w:u w:val="single"/>
        </w:rPr>
        <w:t xml:space="preserve"> x 12.00</w:t>
      </w:r>
    </w:p>
    <w:p w:rsidR="00E96D68" w:rsidRDefault="00E96D68">
      <w:pPr>
        <w:pStyle w:val="BlockQuotation"/>
        <w:spacing w:after="0" w:line="240" w:lineRule="auto"/>
        <w:ind w:right="245"/>
        <w:rPr>
          <w:rFonts w:ascii="Arial" w:hAnsi="Arial"/>
          <w:sz w:val="22"/>
        </w:rPr>
      </w:pPr>
      <w:r>
        <w:rPr>
          <w:rFonts w:ascii="Arial" w:hAnsi="Arial"/>
          <w:b/>
          <w:sz w:val="22"/>
        </w:rPr>
        <w:t>Total Labor Costs</w:t>
      </w:r>
      <w:r>
        <w:rPr>
          <w:rFonts w:ascii="Arial" w:hAnsi="Arial"/>
          <w:sz w:val="22"/>
        </w:rPr>
        <w:tab/>
      </w:r>
      <w:r>
        <w:rPr>
          <w:rFonts w:ascii="Arial" w:hAnsi="Arial"/>
          <w:sz w:val="22"/>
        </w:rPr>
        <w:tab/>
        <w:t xml:space="preserve">           </w:t>
      </w:r>
      <w:r>
        <w:rPr>
          <w:rFonts w:ascii="Arial" w:hAnsi="Arial"/>
          <w:sz w:val="22"/>
          <w:u w:val="double"/>
        </w:rPr>
        <w:t>$ 87,000</w:t>
      </w:r>
      <w:r>
        <w:rPr>
          <w:rFonts w:ascii="Arial" w:hAnsi="Arial"/>
          <w:sz w:val="22"/>
        </w:rPr>
        <w:tab/>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 xml:space="preserve">As production moves up or down, support services and other costs related to production will also change. These overhead costs represent the third major costs of production. Each item that comprises overhead may warrant independent analysis so that we can determine what drives the specific cost. For example, production rental equipment may be driven by production orders while depreciation is driven by levels of capital investment spending. </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BlockQuotation"/>
        <w:spacing w:after="0" w:line="240" w:lineRule="auto"/>
        <w:ind w:right="245"/>
        <w:rPr>
          <w:rFonts w:ascii="Arial" w:hAnsi="Arial"/>
          <w:sz w:val="22"/>
        </w:rPr>
      </w:pPr>
      <w:r>
        <w:rPr>
          <w:rFonts w:ascii="Arial" w:hAnsi="Arial"/>
          <w:sz w:val="22"/>
        </w:rPr>
        <w:t>EXHIBIT 5 — OVERHEAD BUDGET (Based on Unique Drivers)</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Estimated for each line item as follows:</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Indirect Labor Costs *</w:t>
      </w:r>
      <w:r>
        <w:rPr>
          <w:rFonts w:ascii="Arial" w:hAnsi="Arial"/>
          <w:sz w:val="22"/>
        </w:rPr>
        <w:tab/>
      </w:r>
      <w:r>
        <w:rPr>
          <w:rFonts w:ascii="Arial" w:hAnsi="Arial"/>
          <w:sz w:val="22"/>
        </w:rPr>
        <w:tab/>
      </w:r>
      <w:r>
        <w:rPr>
          <w:rFonts w:ascii="Arial" w:hAnsi="Arial"/>
          <w:sz w:val="22"/>
        </w:rPr>
        <w:tab/>
        <w:t>$ 12,000</w:t>
      </w:r>
    </w:p>
    <w:p w:rsidR="00E96D68" w:rsidRDefault="00E96D68">
      <w:pPr>
        <w:pStyle w:val="BlockQuotation"/>
        <w:spacing w:after="0" w:line="240" w:lineRule="auto"/>
        <w:ind w:right="245"/>
        <w:rPr>
          <w:rFonts w:ascii="Arial" w:hAnsi="Arial"/>
          <w:sz w:val="22"/>
        </w:rPr>
      </w:pPr>
      <w:r>
        <w:rPr>
          <w:rFonts w:ascii="Arial" w:hAnsi="Arial"/>
          <w:sz w:val="22"/>
        </w:rPr>
        <w:t>Utilities</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t xml:space="preserve">     5,000</w:t>
      </w:r>
    </w:p>
    <w:p w:rsidR="00E96D68" w:rsidRDefault="00E96D68">
      <w:pPr>
        <w:pStyle w:val="BlockQuotation"/>
        <w:spacing w:after="0" w:line="240" w:lineRule="auto"/>
        <w:ind w:right="245"/>
        <w:rPr>
          <w:rFonts w:ascii="Arial" w:hAnsi="Arial"/>
          <w:sz w:val="22"/>
        </w:rPr>
      </w:pPr>
      <w:r>
        <w:rPr>
          <w:rFonts w:ascii="Arial" w:hAnsi="Arial"/>
          <w:sz w:val="22"/>
        </w:rPr>
        <w:t>Depreciation</w:t>
      </w:r>
      <w:r>
        <w:rPr>
          <w:rFonts w:ascii="Arial" w:hAnsi="Arial"/>
          <w:sz w:val="22"/>
        </w:rPr>
        <w:tab/>
      </w:r>
      <w:r>
        <w:rPr>
          <w:rFonts w:ascii="Arial" w:hAnsi="Arial"/>
          <w:sz w:val="22"/>
        </w:rPr>
        <w:tab/>
      </w:r>
      <w:r>
        <w:rPr>
          <w:rFonts w:ascii="Arial" w:hAnsi="Arial"/>
          <w:sz w:val="22"/>
        </w:rPr>
        <w:tab/>
      </w:r>
      <w:r>
        <w:rPr>
          <w:rFonts w:ascii="Arial" w:hAnsi="Arial"/>
          <w:sz w:val="22"/>
        </w:rPr>
        <w:tab/>
        <w:t xml:space="preserve">     3,000</w:t>
      </w:r>
    </w:p>
    <w:p w:rsidR="00E96D68" w:rsidRDefault="00E96D68">
      <w:pPr>
        <w:pStyle w:val="BlockQuotation"/>
        <w:spacing w:after="0" w:line="240" w:lineRule="auto"/>
        <w:ind w:right="245"/>
        <w:rPr>
          <w:rFonts w:ascii="Arial" w:hAnsi="Arial"/>
          <w:sz w:val="22"/>
        </w:rPr>
      </w:pPr>
      <w:r>
        <w:rPr>
          <w:rFonts w:ascii="Arial" w:hAnsi="Arial"/>
          <w:sz w:val="22"/>
        </w:rPr>
        <w:t>Maintenance</w:t>
      </w:r>
      <w:r>
        <w:rPr>
          <w:rFonts w:ascii="Arial" w:hAnsi="Arial"/>
          <w:sz w:val="22"/>
        </w:rPr>
        <w:tab/>
      </w:r>
      <w:r>
        <w:rPr>
          <w:rFonts w:ascii="Arial" w:hAnsi="Arial"/>
          <w:sz w:val="22"/>
        </w:rPr>
        <w:tab/>
      </w:r>
      <w:r>
        <w:rPr>
          <w:rFonts w:ascii="Arial" w:hAnsi="Arial"/>
          <w:sz w:val="22"/>
        </w:rPr>
        <w:tab/>
      </w:r>
      <w:r>
        <w:rPr>
          <w:rFonts w:ascii="Arial" w:hAnsi="Arial"/>
          <w:sz w:val="22"/>
        </w:rPr>
        <w:tab/>
        <w:t xml:space="preserve">     1,000</w:t>
      </w:r>
    </w:p>
    <w:p w:rsidR="00E96D68" w:rsidRDefault="00E96D68">
      <w:pPr>
        <w:pStyle w:val="BlockQuotation"/>
        <w:spacing w:after="0" w:line="240" w:lineRule="auto"/>
        <w:ind w:right="245"/>
        <w:rPr>
          <w:rFonts w:ascii="Arial" w:hAnsi="Arial"/>
          <w:sz w:val="22"/>
        </w:rPr>
      </w:pPr>
      <w:r>
        <w:rPr>
          <w:rFonts w:ascii="Arial" w:hAnsi="Arial"/>
          <w:sz w:val="22"/>
        </w:rPr>
        <w:t>Insurance and Taxes</w:t>
      </w:r>
      <w:r>
        <w:rPr>
          <w:rFonts w:ascii="Arial" w:hAnsi="Arial"/>
          <w:sz w:val="22"/>
        </w:rPr>
        <w:tab/>
      </w:r>
      <w:r>
        <w:rPr>
          <w:rFonts w:ascii="Arial" w:hAnsi="Arial"/>
          <w:sz w:val="22"/>
        </w:rPr>
        <w:tab/>
      </w:r>
      <w:r>
        <w:rPr>
          <w:rFonts w:ascii="Arial" w:hAnsi="Arial"/>
          <w:sz w:val="22"/>
        </w:rPr>
        <w:tab/>
        <w:t xml:space="preserve">     4,000</w:t>
      </w:r>
    </w:p>
    <w:p w:rsidR="00E96D68" w:rsidRDefault="00E96D68">
      <w:pPr>
        <w:pStyle w:val="BlockQuotation"/>
        <w:spacing w:after="0" w:line="240" w:lineRule="auto"/>
        <w:ind w:right="245"/>
        <w:rPr>
          <w:rFonts w:ascii="Arial" w:hAnsi="Arial"/>
          <w:sz w:val="22"/>
        </w:rPr>
      </w:pPr>
      <w:r>
        <w:rPr>
          <w:rFonts w:ascii="Arial" w:hAnsi="Arial"/>
          <w:b/>
          <w:sz w:val="22"/>
        </w:rPr>
        <w:t>Total Overhead Costs</w:t>
      </w:r>
      <w:r>
        <w:rPr>
          <w:rFonts w:ascii="Arial" w:hAnsi="Arial"/>
          <w:sz w:val="22"/>
        </w:rPr>
        <w:tab/>
      </w:r>
      <w:r>
        <w:rPr>
          <w:rFonts w:ascii="Arial" w:hAnsi="Arial"/>
          <w:sz w:val="22"/>
        </w:rPr>
        <w:tab/>
      </w:r>
      <w:r>
        <w:rPr>
          <w:rFonts w:ascii="Arial" w:hAnsi="Arial"/>
          <w:sz w:val="22"/>
        </w:rPr>
        <w:tab/>
      </w:r>
      <w:r>
        <w:rPr>
          <w:rFonts w:ascii="Arial" w:hAnsi="Arial"/>
          <w:sz w:val="22"/>
          <w:u w:val="double"/>
        </w:rPr>
        <w:t>$ 25,000</w:t>
      </w:r>
      <w:r>
        <w:rPr>
          <w:rFonts w:ascii="Arial" w:hAnsi="Arial"/>
          <w:sz w:val="22"/>
        </w:rPr>
        <w:tab/>
      </w:r>
    </w:p>
    <w:p w:rsidR="00E96D68" w:rsidRDefault="00E96D68">
      <w:pPr>
        <w:pStyle w:val="BlockQuotation"/>
        <w:spacing w:after="0" w:line="240" w:lineRule="auto"/>
        <w:ind w:right="245"/>
        <w:rPr>
          <w:rFonts w:ascii="Arial" w:hAnsi="Arial"/>
          <w:b/>
          <w:sz w:val="22"/>
        </w:rPr>
      </w:pPr>
    </w:p>
    <w:p w:rsidR="00E96D68" w:rsidRDefault="00E96D68">
      <w:pPr>
        <w:pStyle w:val="BlockQuotation"/>
        <w:spacing w:after="0" w:line="240" w:lineRule="auto"/>
        <w:ind w:right="245"/>
        <w:rPr>
          <w:rFonts w:ascii="Arial" w:hAnsi="Arial"/>
          <w:sz w:val="22"/>
        </w:rPr>
      </w:pPr>
      <w:r>
        <w:rPr>
          <w:rFonts w:ascii="Arial" w:hAnsi="Arial"/>
          <w:sz w:val="22"/>
        </w:rPr>
        <w:t>*Production Supervision and Inspection</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Once production costs (direct materials, direct labor, and overhead) have been budgeted, we can work these numbers into our beginning inventory levels for Direct Materials, Work In Progress, and Finished Inventory. Beginning inventory levels are actual amounts from the last reporting period. We need to apply our costs based on what we want ending inventory to be. The end-result is a Budget for Cost of Goods Sold, which we will use for our Forecasted Income Statement.</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BlockQuotation"/>
        <w:spacing w:after="0" w:line="240" w:lineRule="auto"/>
        <w:ind w:right="245"/>
        <w:rPr>
          <w:rFonts w:ascii="Arial" w:hAnsi="Arial"/>
          <w:sz w:val="22"/>
        </w:rPr>
      </w:pPr>
      <w:r>
        <w:rPr>
          <w:rFonts w:ascii="Arial" w:hAnsi="Arial"/>
          <w:sz w:val="22"/>
        </w:rPr>
        <w:t xml:space="preserve">EXHIBIT 6 — COST OF GOODS SOLD BUDGET </w:t>
      </w:r>
    </w:p>
    <w:p w:rsidR="00E96D68" w:rsidRDefault="00E96D68">
      <w:pPr>
        <w:pStyle w:val="BlockQuotation"/>
        <w:spacing w:after="0" w:line="240" w:lineRule="auto"/>
        <w:ind w:right="245"/>
        <w:rPr>
          <w:rFonts w:ascii="Arial" w:hAnsi="Arial"/>
          <w:sz w:val="22"/>
        </w:rPr>
      </w:pP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t>Direct</w:t>
      </w:r>
      <w:r>
        <w:rPr>
          <w:rFonts w:ascii="Arial" w:hAnsi="Arial"/>
          <w:sz w:val="22"/>
        </w:rPr>
        <w:tab/>
      </w:r>
      <w:r>
        <w:rPr>
          <w:rFonts w:ascii="Arial" w:hAnsi="Arial"/>
          <w:sz w:val="22"/>
        </w:rPr>
        <w:tab/>
        <w:t>Work In</w:t>
      </w:r>
      <w:r>
        <w:rPr>
          <w:rFonts w:ascii="Arial" w:hAnsi="Arial"/>
          <w:sz w:val="22"/>
        </w:rPr>
        <w:tab/>
        <w:t>Finished</w:t>
      </w:r>
    </w:p>
    <w:p w:rsidR="00E96D68" w:rsidRDefault="00E96D68">
      <w:pPr>
        <w:pStyle w:val="BlockQuotation"/>
        <w:spacing w:after="0" w:line="240" w:lineRule="auto"/>
        <w:ind w:right="245"/>
        <w:rPr>
          <w:rFonts w:ascii="Arial" w:hAnsi="Arial"/>
          <w:sz w:val="22"/>
          <w:u w:val="single"/>
        </w:rPr>
      </w:pP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u w:val="single"/>
        </w:rPr>
        <w:t>Materials</w:t>
      </w:r>
      <w:r>
        <w:rPr>
          <w:rFonts w:ascii="Arial" w:hAnsi="Arial"/>
          <w:sz w:val="22"/>
          <w:u w:val="single"/>
        </w:rPr>
        <w:tab/>
        <w:t>Progress</w:t>
      </w:r>
      <w:r>
        <w:rPr>
          <w:rFonts w:ascii="Arial" w:hAnsi="Arial"/>
          <w:sz w:val="22"/>
          <w:u w:val="single"/>
        </w:rPr>
        <w:tab/>
        <w:t>Inventory</w:t>
      </w:r>
    </w:p>
    <w:p w:rsidR="00E96D68" w:rsidRDefault="00E96D68">
      <w:pPr>
        <w:pStyle w:val="BlockQuotation"/>
        <w:spacing w:after="0" w:line="240" w:lineRule="auto"/>
        <w:ind w:right="245"/>
        <w:rPr>
          <w:rFonts w:ascii="Arial" w:hAnsi="Arial"/>
          <w:sz w:val="22"/>
        </w:rPr>
      </w:pPr>
      <w:r>
        <w:rPr>
          <w:rFonts w:ascii="Arial" w:hAnsi="Arial"/>
          <w:sz w:val="22"/>
        </w:rPr>
        <w:t>Beginning Inventory</w:t>
      </w:r>
      <w:r>
        <w:rPr>
          <w:rFonts w:ascii="Arial" w:hAnsi="Arial"/>
          <w:sz w:val="22"/>
        </w:rPr>
        <w:tab/>
      </w:r>
      <w:r>
        <w:rPr>
          <w:rFonts w:ascii="Arial" w:hAnsi="Arial"/>
          <w:sz w:val="22"/>
        </w:rPr>
        <w:tab/>
        <w:t>$   2,500</w:t>
      </w:r>
      <w:r>
        <w:rPr>
          <w:rFonts w:ascii="Arial" w:hAnsi="Arial"/>
          <w:sz w:val="22"/>
        </w:rPr>
        <w:tab/>
        <w:t>$  16,000</w:t>
      </w:r>
      <w:r>
        <w:rPr>
          <w:rFonts w:ascii="Arial" w:hAnsi="Arial"/>
          <w:sz w:val="22"/>
        </w:rPr>
        <w:tab/>
        <w:t>$  46,000</w:t>
      </w:r>
    </w:p>
    <w:p w:rsidR="00E96D68" w:rsidRDefault="00E96D68">
      <w:pPr>
        <w:pStyle w:val="BlockQuotation"/>
        <w:spacing w:after="0" w:line="240" w:lineRule="auto"/>
        <w:ind w:right="245"/>
        <w:rPr>
          <w:rFonts w:ascii="Arial" w:hAnsi="Arial"/>
          <w:sz w:val="22"/>
        </w:rPr>
      </w:pPr>
      <w:r>
        <w:rPr>
          <w:rFonts w:ascii="Arial" w:hAnsi="Arial"/>
          <w:sz w:val="22"/>
        </w:rPr>
        <w:t>Purchases (Exhibit 3)</w:t>
      </w:r>
      <w:r>
        <w:rPr>
          <w:rFonts w:ascii="Arial" w:hAnsi="Arial"/>
          <w:sz w:val="22"/>
        </w:rPr>
        <w:tab/>
      </w:r>
      <w:r>
        <w:rPr>
          <w:rFonts w:ascii="Arial" w:hAnsi="Arial"/>
          <w:sz w:val="22"/>
        </w:rPr>
        <w:tab/>
        <w:t xml:space="preserve">   17,500</w:t>
      </w:r>
    </w:p>
    <w:p w:rsidR="00E96D68" w:rsidRDefault="00E96D68">
      <w:pPr>
        <w:pStyle w:val="BlockQuotation"/>
        <w:spacing w:after="0" w:line="240" w:lineRule="auto"/>
        <w:ind w:right="245"/>
        <w:rPr>
          <w:rFonts w:ascii="Arial" w:hAnsi="Arial"/>
          <w:sz w:val="22"/>
        </w:rPr>
      </w:pPr>
      <w:r>
        <w:rPr>
          <w:rFonts w:ascii="Arial" w:hAnsi="Arial"/>
          <w:sz w:val="22"/>
        </w:rPr>
        <w:lastRenderedPageBreak/>
        <w:t>Less Ending Inventory</w:t>
      </w:r>
      <w:r>
        <w:rPr>
          <w:rFonts w:ascii="Arial" w:hAnsi="Arial"/>
          <w:sz w:val="22"/>
        </w:rPr>
        <w:tab/>
      </w:r>
      <w:r>
        <w:rPr>
          <w:rFonts w:ascii="Arial" w:hAnsi="Arial"/>
          <w:sz w:val="22"/>
        </w:rPr>
        <w:tab/>
        <w:t xml:space="preserve">  (  1,875)</w:t>
      </w:r>
    </w:p>
    <w:p w:rsidR="00E96D68" w:rsidRDefault="00E96D68">
      <w:pPr>
        <w:pStyle w:val="BlockQuotation"/>
        <w:spacing w:after="0" w:line="240" w:lineRule="auto"/>
        <w:ind w:right="245"/>
        <w:rPr>
          <w:rFonts w:ascii="Arial" w:hAnsi="Arial"/>
          <w:sz w:val="22"/>
        </w:rPr>
      </w:pPr>
      <w:r>
        <w:rPr>
          <w:rFonts w:ascii="Arial" w:hAnsi="Arial"/>
          <w:sz w:val="22"/>
        </w:rPr>
        <w:t>Materials Required</w:t>
      </w:r>
      <w:r>
        <w:rPr>
          <w:rFonts w:ascii="Arial" w:hAnsi="Arial"/>
          <w:sz w:val="22"/>
        </w:rPr>
        <w:tab/>
      </w:r>
      <w:r>
        <w:rPr>
          <w:rFonts w:ascii="Arial" w:hAnsi="Arial"/>
          <w:sz w:val="22"/>
        </w:rPr>
        <w:tab/>
        <w:t xml:space="preserve">   18,125</w:t>
      </w:r>
    </w:p>
    <w:p w:rsidR="00E96D68" w:rsidRDefault="00E96D68">
      <w:pPr>
        <w:pStyle w:val="BlockQuotation"/>
        <w:spacing w:after="0" w:line="240" w:lineRule="auto"/>
        <w:ind w:right="245"/>
        <w:rPr>
          <w:rFonts w:ascii="Arial" w:hAnsi="Arial"/>
          <w:sz w:val="22"/>
        </w:rPr>
      </w:pPr>
      <w:r>
        <w:rPr>
          <w:rFonts w:ascii="Arial" w:hAnsi="Arial"/>
          <w:sz w:val="22"/>
        </w:rPr>
        <w:t>Direct Labor (Exhibit 4)</w:t>
      </w:r>
      <w:r>
        <w:rPr>
          <w:rFonts w:ascii="Arial" w:hAnsi="Arial"/>
          <w:sz w:val="22"/>
        </w:rPr>
        <w:tab/>
      </w:r>
      <w:r>
        <w:rPr>
          <w:rFonts w:ascii="Arial" w:hAnsi="Arial"/>
          <w:sz w:val="22"/>
        </w:rPr>
        <w:tab/>
        <w:t xml:space="preserve">   87,000</w:t>
      </w:r>
    </w:p>
    <w:p w:rsidR="00E96D68" w:rsidRDefault="00E96D68">
      <w:pPr>
        <w:pStyle w:val="BlockQuotation"/>
        <w:spacing w:after="0" w:line="240" w:lineRule="auto"/>
        <w:ind w:right="245"/>
        <w:rPr>
          <w:rFonts w:ascii="Arial" w:hAnsi="Arial"/>
          <w:sz w:val="22"/>
          <w:u w:val="single"/>
        </w:rPr>
      </w:pPr>
      <w:r>
        <w:rPr>
          <w:rFonts w:ascii="Arial" w:hAnsi="Arial"/>
          <w:sz w:val="22"/>
        </w:rPr>
        <w:t>Overhead (Exhibit 5)</w:t>
      </w:r>
      <w:r>
        <w:rPr>
          <w:rFonts w:ascii="Arial" w:hAnsi="Arial"/>
          <w:sz w:val="22"/>
        </w:rPr>
        <w:tab/>
      </w:r>
      <w:r>
        <w:rPr>
          <w:rFonts w:ascii="Arial" w:hAnsi="Arial"/>
          <w:sz w:val="22"/>
        </w:rPr>
        <w:tab/>
      </w:r>
      <w:r>
        <w:rPr>
          <w:rFonts w:ascii="Arial" w:hAnsi="Arial"/>
          <w:sz w:val="22"/>
          <w:u w:val="single"/>
        </w:rPr>
        <w:t xml:space="preserve">   25,000</w:t>
      </w:r>
    </w:p>
    <w:p w:rsidR="00E96D68" w:rsidRDefault="00E96D68">
      <w:pPr>
        <w:pStyle w:val="BlockQuotation"/>
        <w:spacing w:after="0" w:line="240" w:lineRule="auto"/>
        <w:ind w:right="245"/>
        <w:rPr>
          <w:rFonts w:ascii="Arial" w:hAnsi="Arial"/>
          <w:sz w:val="22"/>
        </w:rPr>
      </w:pPr>
      <w:r>
        <w:rPr>
          <w:rFonts w:ascii="Arial" w:hAnsi="Arial"/>
          <w:sz w:val="22"/>
        </w:rPr>
        <w:t>Total Manufacturing Costs</w:t>
      </w:r>
      <w:r>
        <w:rPr>
          <w:rFonts w:ascii="Arial" w:hAnsi="Arial"/>
          <w:sz w:val="22"/>
        </w:rPr>
        <w:tab/>
        <w:t>$ 130,125</w:t>
      </w:r>
      <w:r>
        <w:rPr>
          <w:rFonts w:ascii="Arial" w:hAnsi="Arial"/>
          <w:sz w:val="22"/>
        </w:rPr>
        <w:tab/>
        <w:t xml:space="preserve">   130,125</w:t>
      </w:r>
    </w:p>
    <w:p w:rsidR="00E96D68" w:rsidRDefault="00E96D68">
      <w:pPr>
        <w:pStyle w:val="BlockQuotation"/>
        <w:spacing w:after="0" w:line="240" w:lineRule="auto"/>
        <w:ind w:right="245"/>
        <w:rPr>
          <w:rFonts w:ascii="Arial" w:hAnsi="Arial"/>
          <w:sz w:val="22"/>
        </w:rPr>
      </w:pPr>
      <w:r>
        <w:rPr>
          <w:rFonts w:ascii="Arial" w:hAnsi="Arial"/>
          <w:sz w:val="22"/>
        </w:rPr>
        <w:t>Total Work In Progress</w:t>
      </w:r>
      <w:r>
        <w:rPr>
          <w:rFonts w:ascii="Arial" w:hAnsi="Arial"/>
          <w:sz w:val="22"/>
        </w:rPr>
        <w:tab/>
      </w:r>
      <w:r>
        <w:rPr>
          <w:rFonts w:ascii="Arial" w:hAnsi="Arial"/>
          <w:sz w:val="22"/>
        </w:rPr>
        <w:tab/>
      </w:r>
      <w:r>
        <w:rPr>
          <w:rFonts w:ascii="Arial" w:hAnsi="Arial"/>
          <w:sz w:val="22"/>
        </w:rPr>
        <w:tab/>
      </w:r>
      <w:r>
        <w:rPr>
          <w:rFonts w:ascii="Arial" w:hAnsi="Arial"/>
          <w:sz w:val="22"/>
        </w:rPr>
        <w:tab/>
        <w:t xml:space="preserve">   146,125</w:t>
      </w:r>
    </w:p>
    <w:p w:rsidR="00E96D68" w:rsidRDefault="00E96D68">
      <w:pPr>
        <w:pStyle w:val="BlockQuotation"/>
        <w:spacing w:after="0" w:line="240" w:lineRule="auto"/>
        <w:ind w:right="245"/>
        <w:rPr>
          <w:rFonts w:ascii="Arial" w:hAnsi="Arial"/>
          <w:sz w:val="22"/>
        </w:rPr>
      </w:pPr>
      <w:r>
        <w:rPr>
          <w:rFonts w:ascii="Arial" w:hAnsi="Arial"/>
          <w:sz w:val="22"/>
        </w:rPr>
        <w:t>Less Ending Inventory</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u w:val="single"/>
        </w:rPr>
        <w:t xml:space="preserve">  (  12,000)</w:t>
      </w:r>
    </w:p>
    <w:p w:rsidR="00E96D68" w:rsidRDefault="00E96D68">
      <w:pPr>
        <w:pStyle w:val="BlockQuotation"/>
        <w:spacing w:after="0" w:line="240" w:lineRule="auto"/>
        <w:ind w:right="245"/>
        <w:rPr>
          <w:rFonts w:ascii="Arial" w:hAnsi="Arial"/>
          <w:sz w:val="22"/>
        </w:rPr>
      </w:pPr>
      <w:r>
        <w:rPr>
          <w:rFonts w:ascii="Arial" w:hAnsi="Arial"/>
          <w:sz w:val="22"/>
        </w:rPr>
        <w:t>Cost of Goods Manufactured</w:t>
      </w:r>
      <w:r>
        <w:rPr>
          <w:rFonts w:ascii="Arial" w:hAnsi="Arial"/>
          <w:sz w:val="22"/>
        </w:rPr>
        <w:tab/>
      </w:r>
      <w:r>
        <w:rPr>
          <w:rFonts w:ascii="Arial" w:hAnsi="Arial"/>
          <w:sz w:val="22"/>
        </w:rPr>
        <w:tab/>
      </w:r>
      <w:r>
        <w:rPr>
          <w:rFonts w:ascii="Arial" w:hAnsi="Arial"/>
          <w:sz w:val="22"/>
        </w:rPr>
        <w:tab/>
        <w:t>$ 134,125</w:t>
      </w:r>
      <w:r>
        <w:rPr>
          <w:rFonts w:ascii="Arial" w:hAnsi="Arial"/>
          <w:sz w:val="22"/>
        </w:rPr>
        <w:tab/>
        <w:t xml:space="preserve">  134,125</w:t>
      </w:r>
    </w:p>
    <w:p w:rsidR="00E96D68" w:rsidRDefault="00E96D68">
      <w:pPr>
        <w:pStyle w:val="BlockQuotation"/>
        <w:spacing w:after="0" w:line="240" w:lineRule="auto"/>
        <w:ind w:right="245"/>
        <w:rPr>
          <w:rFonts w:ascii="Arial" w:hAnsi="Arial"/>
          <w:sz w:val="22"/>
        </w:rPr>
      </w:pPr>
      <w:r>
        <w:rPr>
          <w:rFonts w:ascii="Arial" w:hAnsi="Arial"/>
          <w:sz w:val="22"/>
        </w:rPr>
        <w:t xml:space="preserve">Cost of Goods Available for </w:t>
      </w:r>
      <w:smartTag w:uri="urn:schemas-microsoft-com:office:smarttags" w:element="City">
        <w:smartTag w:uri="urn:schemas-microsoft-com:office:smarttags" w:element="place">
          <w:r>
            <w:rPr>
              <w:rFonts w:ascii="Arial" w:hAnsi="Arial"/>
              <w:sz w:val="22"/>
            </w:rPr>
            <w:t>Sale</w:t>
          </w:r>
        </w:smartTag>
      </w:smartTag>
      <w:r>
        <w:rPr>
          <w:rFonts w:ascii="Arial" w:hAnsi="Arial"/>
          <w:sz w:val="22"/>
        </w:rPr>
        <w:tab/>
      </w:r>
      <w:r>
        <w:rPr>
          <w:rFonts w:ascii="Arial" w:hAnsi="Arial"/>
          <w:sz w:val="22"/>
        </w:rPr>
        <w:tab/>
      </w:r>
      <w:r>
        <w:rPr>
          <w:rFonts w:ascii="Arial" w:hAnsi="Arial"/>
          <w:sz w:val="22"/>
        </w:rPr>
        <w:tab/>
      </w:r>
      <w:r>
        <w:rPr>
          <w:rFonts w:ascii="Arial" w:hAnsi="Arial"/>
          <w:sz w:val="22"/>
        </w:rPr>
        <w:tab/>
        <w:t xml:space="preserve">  180,125</w:t>
      </w:r>
    </w:p>
    <w:p w:rsidR="00E96D68" w:rsidRDefault="00E96D68">
      <w:pPr>
        <w:pStyle w:val="BlockQuotation"/>
        <w:spacing w:after="0" w:line="240" w:lineRule="auto"/>
        <w:ind w:right="245"/>
        <w:rPr>
          <w:rFonts w:ascii="Arial" w:hAnsi="Arial"/>
          <w:sz w:val="22"/>
          <w:u w:val="single"/>
        </w:rPr>
      </w:pPr>
      <w:r>
        <w:rPr>
          <w:rFonts w:ascii="Arial" w:hAnsi="Arial"/>
          <w:sz w:val="22"/>
        </w:rPr>
        <w:t>Less Ending Inventory</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u w:val="single"/>
        </w:rPr>
        <w:t xml:space="preserve"> (  36,000)</w:t>
      </w:r>
    </w:p>
    <w:p w:rsidR="00E96D68" w:rsidRDefault="00E96D68">
      <w:pPr>
        <w:pStyle w:val="BlockQuotation"/>
        <w:spacing w:after="0" w:line="240" w:lineRule="auto"/>
        <w:ind w:right="245"/>
        <w:rPr>
          <w:rFonts w:ascii="Arial" w:hAnsi="Arial"/>
          <w:sz w:val="22"/>
        </w:rPr>
      </w:pPr>
      <w:r>
        <w:rPr>
          <w:rFonts w:ascii="Arial" w:hAnsi="Arial"/>
          <w:b/>
          <w:sz w:val="22"/>
        </w:rPr>
        <w:t>Cost of Goods Sold</w:t>
      </w:r>
      <w:r>
        <w:rPr>
          <w:rFonts w:ascii="Arial" w:hAnsi="Arial"/>
          <w:b/>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u w:val="double"/>
        </w:rPr>
        <w:t>$ 144,125</w:t>
      </w:r>
    </w:p>
    <w:p w:rsidR="00E96D68" w:rsidRDefault="00E96D68">
      <w:pPr>
        <w:pStyle w:val="ListNumber"/>
        <w:numPr>
          <w:ilvl w:val="0"/>
          <w:numId w:val="0"/>
        </w:numPr>
        <w:spacing w:after="0"/>
        <w:rPr>
          <w:sz w:val="22"/>
        </w:rPr>
      </w:pPr>
    </w:p>
    <w:p w:rsidR="00E96D68" w:rsidRDefault="00E96D68">
      <w:pPr>
        <w:pStyle w:val="ListNumber"/>
        <w:numPr>
          <w:ilvl w:val="0"/>
          <w:numId w:val="0"/>
        </w:numPr>
        <w:rPr>
          <w:sz w:val="22"/>
        </w:rPr>
      </w:pPr>
      <w:r>
        <w:rPr>
          <w:sz w:val="22"/>
        </w:rPr>
        <w:t xml:space="preserve">We can now finish our estimate of expenses by looking at all remaining operating expenses. The first major type of operating expense is marketing. Marketing and Sales Manager's will prepare and submit a Marketing Budget to upper level management for approval. </w:t>
      </w:r>
    </w:p>
    <w:p w:rsidR="00E96D68" w:rsidRDefault="00E96D68">
      <w:pPr>
        <w:pStyle w:val="BlockQuotation"/>
        <w:spacing w:after="0" w:line="240" w:lineRule="auto"/>
        <w:ind w:right="245"/>
        <w:rPr>
          <w:rFonts w:ascii="Arial" w:hAnsi="Arial"/>
          <w:sz w:val="22"/>
        </w:rPr>
      </w:pPr>
      <w:r>
        <w:rPr>
          <w:rFonts w:ascii="Arial" w:hAnsi="Arial"/>
          <w:sz w:val="22"/>
        </w:rPr>
        <w:t>EXHIBIT 7 — MARKETING BUDGET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Estimated for each line item per the Marketing Department: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Marketing Personnel</w:t>
      </w:r>
      <w:r>
        <w:rPr>
          <w:rFonts w:ascii="Arial" w:hAnsi="Arial"/>
          <w:sz w:val="22"/>
        </w:rPr>
        <w:tab/>
      </w:r>
      <w:r>
        <w:rPr>
          <w:rFonts w:ascii="Arial" w:hAnsi="Arial"/>
          <w:sz w:val="22"/>
        </w:rPr>
        <w:tab/>
      </w:r>
      <w:r>
        <w:rPr>
          <w:rFonts w:ascii="Arial" w:hAnsi="Arial"/>
          <w:sz w:val="22"/>
        </w:rPr>
        <w:tab/>
        <w:t>$ 75,000</w:t>
      </w:r>
    </w:p>
    <w:p w:rsidR="00E96D68" w:rsidRDefault="00E96D68">
      <w:pPr>
        <w:pStyle w:val="BlockQuotation"/>
        <w:spacing w:after="0" w:line="240" w:lineRule="auto"/>
        <w:ind w:right="245"/>
        <w:rPr>
          <w:rFonts w:ascii="Arial" w:hAnsi="Arial"/>
          <w:sz w:val="22"/>
        </w:rPr>
      </w:pPr>
      <w:r>
        <w:rPr>
          <w:rFonts w:ascii="Arial" w:hAnsi="Arial"/>
          <w:sz w:val="22"/>
        </w:rPr>
        <w:t>Advertising &amp; Promotion</w:t>
      </w:r>
      <w:r>
        <w:rPr>
          <w:rFonts w:ascii="Arial" w:hAnsi="Arial"/>
          <w:sz w:val="22"/>
        </w:rPr>
        <w:tab/>
      </w:r>
      <w:r>
        <w:rPr>
          <w:rFonts w:ascii="Arial" w:hAnsi="Arial"/>
          <w:sz w:val="22"/>
        </w:rPr>
        <w:tab/>
        <w:t xml:space="preserve">   42,000</w:t>
      </w:r>
    </w:p>
    <w:p w:rsidR="00E96D68" w:rsidRDefault="00E96D68">
      <w:pPr>
        <w:pStyle w:val="BlockQuotation"/>
        <w:spacing w:after="0" w:line="240" w:lineRule="auto"/>
        <w:ind w:right="245"/>
        <w:rPr>
          <w:rFonts w:ascii="Arial" w:hAnsi="Arial"/>
          <w:sz w:val="22"/>
        </w:rPr>
      </w:pPr>
      <w:r>
        <w:rPr>
          <w:rFonts w:ascii="Arial" w:hAnsi="Arial"/>
          <w:sz w:val="22"/>
        </w:rPr>
        <w:t>Marketing Research</w:t>
      </w:r>
      <w:r>
        <w:rPr>
          <w:rFonts w:ascii="Arial" w:hAnsi="Arial"/>
          <w:sz w:val="22"/>
        </w:rPr>
        <w:tab/>
      </w:r>
      <w:r>
        <w:rPr>
          <w:rFonts w:ascii="Arial" w:hAnsi="Arial"/>
          <w:sz w:val="22"/>
        </w:rPr>
        <w:tab/>
      </w:r>
      <w:r>
        <w:rPr>
          <w:rFonts w:ascii="Arial" w:hAnsi="Arial"/>
          <w:sz w:val="22"/>
        </w:rPr>
        <w:tab/>
        <w:t xml:space="preserve">   12,000</w:t>
      </w:r>
    </w:p>
    <w:p w:rsidR="00E96D68" w:rsidRDefault="00E96D68">
      <w:pPr>
        <w:pStyle w:val="BlockQuotation"/>
        <w:spacing w:after="0" w:line="240" w:lineRule="auto"/>
        <w:ind w:right="245"/>
        <w:rPr>
          <w:rFonts w:ascii="Arial" w:hAnsi="Arial"/>
          <w:sz w:val="22"/>
        </w:rPr>
      </w:pPr>
      <w:r>
        <w:rPr>
          <w:rFonts w:ascii="Arial" w:hAnsi="Arial"/>
          <w:sz w:val="22"/>
        </w:rPr>
        <w:t>Travel &amp; Personal Expenses</w:t>
      </w:r>
      <w:r>
        <w:rPr>
          <w:rFonts w:ascii="Arial" w:hAnsi="Arial"/>
          <w:sz w:val="22"/>
        </w:rPr>
        <w:tab/>
      </w:r>
      <w:r>
        <w:rPr>
          <w:rFonts w:ascii="Arial" w:hAnsi="Arial"/>
          <w:sz w:val="22"/>
        </w:rPr>
        <w:tab/>
        <w:t xml:space="preserve">     6,500</w:t>
      </w:r>
    </w:p>
    <w:p w:rsidR="00E96D68" w:rsidRDefault="00E96D68">
      <w:pPr>
        <w:pStyle w:val="BlockQuotation"/>
        <w:spacing w:after="0" w:line="240" w:lineRule="auto"/>
        <w:ind w:right="245"/>
        <w:rPr>
          <w:rFonts w:ascii="Arial" w:hAnsi="Arial"/>
          <w:sz w:val="22"/>
        </w:rPr>
      </w:pPr>
      <w:r>
        <w:rPr>
          <w:rFonts w:ascii="Arial" w:hAnsi="Arial"/>
          <w:b/>
          <w:sz w:val="22"/>
        </w:rPr>
        <w:t>Total Marketing Expenses</w:t>
      </w:r>
      <w:r>
        <w:rPr>
          <w:rFonts w:ascii="Arial" w:hAnsi="Arial"/>
          <w:sz w:val="22"/>
        </w:rPr>
        <w:tab/>
        <w:t xml:space="preserve">           </w:t>
      </w:r>
      <w:r>
        <w:rPr>
          <w:rFonts w:ascii="Arial" w:hAnsi="Arial"/>
          <w:sz w:val="22"/>
          <w:u w:val="double"/>
        </w:rPr>
        <w:t>$ 135,500</w:t>
      </w:r>
      <w:r>
        <w:rPr>
          <w:rFonts w:ascii="Arial" w:hAnsi="Arial"/>
          <w:sz w:val="22"/>
        </w:rPr>
        <w:tab/>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 xml:space="preserve">The final area of operating expenses is the administrative costs of running the overall business. These types of expenses will be estimated based on past trends and what we expect to happen in the future. For example, if the company has plans for a new computer system, then we should budget for additional technology related expenses. Several department managers will be involved in preparing the General and Administrative Expense Budget.  </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BlockQuotation"/>
        <w:spacing w:after="0" w:line="240" w:lineRule="auto"/>
        <w:ind w:right="245"/>
        <w:rPr>
          <w:rFonts w:ascii="Arial" w:hAnsi="Arial"/>
          <w:sz w:val="22"/>
        </w:rPr>
      </w:pPr>
      <w:r>
        <w:rPr>
          <w:rFonts w:ascii="Arial" w:hAnsi="Arial"/>
          <w:sz w:val="22"/>
        </w:rPr>
        <w:lastRenderedPageBreak/>
        <w:t>EXHIBIT 8 — GENERAL &amp;  ADMINISTRATIVE BUDGET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Estimated for each line item per Department Managers:</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Management Personnel</w:t>
      </w:r>
      <w:r>
        <w:rPr>
          <w:rFonts w:ascii="Arial" w:hAnsi="Arial"/>
          <w:sz w:val="22"/>
        </w:rPr>
        <w:tab/>
      </w:r>
      <w:r>
        <w:rPr>
          <w:rFonts w:ascii="Arial" w:hAnsi="Arial"/>
          <w:sz w:val="22"/>
        </w:rPr>
        <w:tab/>
        <w:t>$110,000</w:t>
      </w:r>
    </w:p>
    <w:p w:rsidR="00E96D68" w:rsidRDefault="00E96D68">
      <w:pPr>
        <w:pStyle w:val="BlockQuotation"/>
        <w:spacing w:after="0" w:line="240" w:lineRule="auto"/>
        <w:ind w:right="245"/>
        <w:rPr>
          <w:rFonts w:ascii="Arial" w:hAnsi="Arial"/>
          <w:sz w:val="22"/>
        </w:rPr>
      </w:pPr>
      <w:r>
        <w:rPr>
          <w:rFonts w:ascii="Arial" w:hAnsi="Arial"/>
          <w:sz w:val="22"/>
        </w:rPr>
        <w:t>Accounting Personnel</w:t>
      </w:r>
      <w:r>
        <w:rPr>
          <w:rFonts w:ascii="Arial" w:hAnsi="Arial"/>
          <w:sz w:val="22"/>
        </w:rPr>
        <w:tab/>
      </w:r>
      <w:r>
        <w:rPr>
          <w:rFonts w:ascii="Arial" w:hAnsi="Arial"/>
          <w:sz w:val="22"/>
        </w:rPr>
        <w:tab/>
        <w:t xml:space="preserve">   </w:t>
      </w:r>
      <w:r>
        <w:rPr>
          <w:rFonts w:ascii="Arial" w:hAnsi="Arial"/>
          <w:sz w:val="22"/>
        </w:rPr>
        <w:tab/>
        <w:t xml:space="preserve">    55,000</w:t>
      </w:r>
    </w:p>
    <w:p w:rsidR="00E96D68" w:rsidRDefault="00E96D68">
      <w:pPr>
        <w:pStyle w:val="BlockQuotation"/>
        <w:spacing w:after="0" w:line="240" w:lineRule="auto"/>
        <w:ind w:right="245"/>
        <w:rPr>
          <w:rFonts w:ascii="Arial" w:hAnsi="Arial"/>
          <w:sz w:val="22"/>
        </w:rPr>
      </w:pPr>
      <w:r>
        <w:rPr>
          <w:rFonts w:ascii="Arial" w:hAnsi="Arial"/>
          <w:sz w:val="22"/>
        </w:rPr>
        <w:t>Legal Personnel</w:t>
      </w:r>
      <w:r>
        <w:rPr>
          <w:rFonts w:ascii="Arial" w:hAnsi="Arial"/>
          <w:sz w:val="22"/>
        </w:rPr>
        <w:tab/>
      </w:r>
      <w:r>
        <w:rPr>
          <w:rFonts w:ascii="Arial" w:hAnsi="Arial"/>
          <w:sz w:val="22"/>
        </w:rPr>
        <w:tab/>
      </w:r>
      <w:r>
        <w:rPr>
          <w:rFonts w:ascii="Arial" w:hAnsi="Arial"/>
          <w:sz w:val="22"/>
        </w:rPr>
        <w:tab/>
        <w:t xml:space="preserve">    40,000</w:t>
      </w:r>
    </w:p>
    <w:p w:rsidR="00E96D68" w:rsidRDefault="00E96D68">
      <w:pPr>
        <w:pStyle w:val="BlockQuotation"/>
        <w:spacing w:after="0" w:line="240" w:lineRule="auto"/>
        <w:ind w:right="245"/>
        <w:rPr>
          <w:rFonts w:ascii="Arial" w:hAnsi="Arial"/>
          <w:sz w:val="22"/>
        </w:rPr>
      </w:pPr>
      <w:r>
        <w:rPr>
          <w:rFonts w:ascii="Arial" w:hAnsi="Arial"/>
          <w:sz w:val="22"/>
        </w:rPr>
        <w:t>Technology Personnel</w:t>
      </w:r>
      <w:r>
        <w:rPr>
          <w:rFonts w:ascii="Arial" w:hAnsi="Arial"/>
          <w:sz w:val="22"/>
        </w:rPr>
        <w:tab/>
      </w:r>
      <w:r>
        <w:rPr>
          <w:rFonts w:ascii="Arial" w:hAnsi="Arial"/>
          <w:sz w:val="22"/>
        </w:rPr>
        <w:tab/>
        <w:t xml:space="preserve">     </w:t>
      </w:r>
      <w:r>
        <w:rPr>
          <w:rFonts w:ascii="Arial" w:hAnsi="Arial"/>
          <w:sz w:val="22"/>
        </w:rPr>
        <w:tab/>
        <w:t xml:space="preserve">    45,000</w:t>
      </w:r>
    </w:p>
    <w:p w:rsidR="00E96D68" w:rsidRDefault="00E96D68">
      <w:pPr>
        <w:pStyle w:val="BlockQuotation"/>
        <w:spacing w:after="0" w:line="240" w:lineRule="auto"/>
        <w:ind w:right="245"/>
        <w:rPr>
          <w:rFonts w:ascii="Arial" w:hAnsi="Arial"/>
          <w:sz w:val="22"/>
        </w:rPr>
      </w:pPr>
      <w:r>
        <w:rPr>
          <w:rFonts w:ascii="Arial" w:hAnsi="Arial"/>
          <w:sz w:val="22"/>
        </w:rPr>
        <w:t>Rent &amp; Utilities</w:t>
      </w:r>
      <w:r>
        <w:rPr>
          <w:rFonts w:ascii="Arial" w:hAnsi="Arial"/>
          <w:sz w:val="22"/>
        </w:rPr>
        <w:tab/>
      </w:r>
      <w:r>
        <w:rPr>
          <w:rFonts w:ascii="Arial" w:hAnsi="Arial"/>
          <w:sz w:val="22"/>
        </w:rPr>
        <w:tab/>
      </w:r>
      <w:r>
        <w:rPr>
          <w:rFonts w:ascii="Arial" w:hAnsi="Arial"/>
          <w:sz w:val="22"/>
        </w:rPr>
        <w:tab/>
      </w:r>
      <w:r>
        <w:rPr>
          <w:rFonts w:ascii="Arial" w:hAnsi="Arial"/>
          <w:sz w:val="22"/>
        </w:rPr>
        <w:tab/>
        <w:t xml:space="preserve">    25,000</w:t>
      </w:r>
    </w:p>
    <w:p w:rsidR="00E96D68" w:rsidRDefault="00E96D68">
      <w:pPr>
        <w:pStyle w:val="BlockQuotation"/>
        <w:spacing w:after="0" w:line="240" w:lineRule="auto"/>
        <w:ind w:right="245"/>
        <w:rPr>
          <w:rFonts w:ascii="Arial" w:hAnsi="Arial"/>
          <w:sz w:val="22"/>
        </w:rPr>
      </w:pPr>
      <w:r>
        <w:rPr>
          <w:rFonts w:ascii="Arial" w:hAnsi="Arial"/>
          <w:sz w:val="22"/>
        </w:rPr>
        <w:t>Supplies</w:t>
      </w:r>
      <w:r>
        <w:rPr>
          <w:rFonts w:ascii="Arial" w:hAnsi="Arial"/>
          <w:sz w:val="22"/>
        </w:rPr>
        <w:tab/>
      </w:r>
      <w:r>
        <w:rPr>
          <w:rFonts w:ascii="Arial" w:hAnsi="Arial"/>
          <w:sz w:val="22"/>
        </w:rPr>
        <w:tab/>
      </w:r>
      <w:r>
        <w:rPr>
          <w:rFonts w:ascii="Arial" w:hAnsi="Arial"/>
          <w:sz w:val="22"/>
        </w:rPr>
        <w:tab/>
      </w:r>
      <w:r>
        <w:rPr>
          <w:rFonts w:ascii="Arial" w:hAnsi="Arial"/>
          <w:sz w:val="22"/>
        </w:rPr>
        <w:tab/>
        <w:t xml:space="preserve">    15,000</w:t>
      </w:r>
    </w:p>
    <w:p w:rsidR="00E96D68" w:rsidRDefault="00E96D68">
      <w:pPr>
        <w:pStyle w:val="BlockQuotation"/>
        <w:spacing w:after="0" w:line="240" w:lineRule="auto"/>
        <w:ind w:right="245"/>
        <w:rPr>
          <w:rFonts w:ascii="Arial" w:hAnsi="Arial"/>
          <w:sz w:val="22"/>
        </w:rPr>
      </w:pPr>
      <w:r>
        <w:rPr>
          <w:rFonts w:ascii="Arial" w:hAnsi="Arial"/>
          <w:sz w:val="22"/>
        </w:rPr>
        <w:t>Miscellaneous</w:t>
      </w:r>
      <w:r>
        <w:rPr>
          <w:rFonts w:ascii="Arial" w:hAnsi="Arial"/>
          <w:sz w:val="22"/>
        </w:rPr>
        <w:tab/>
      </w:r>
      <w:r>
        <w:rPr>
          <w:rFonts w:ascii="Arial" w:hAnsi="Arial"/>
          <w:sz w:val="22"/>
        </w:rPr>
        <w:tab/>
      </w:r>
      <w:r>
        <w:rPr>
          <w:rFonts w:ascii="Arial" w:hAnsi="Arial"/>
          <w:sz w:val="22"/>
        </w:rPr>
        <w:tab/>
      </w:r>
      <w:r>
        <w:rPr>
          <w:rFonts w:ascii="Arial" w:hAnsi="Arial"/>
          <w:sz w:val="22"/>
        </w:rPr>
        <w:tab/>
        <w:t xml:space="preserve">     7,500</w:t>
      </w:r>
    </w:p>
    <w:p w:rsidR="00E96D68" w:rsidRDefault="00E96D68">
      <w:pPr>
        <w:pStyle w:val="BlockQuotation"/>
        <w:spacing w:after="0" w:line="240" w:lineRule="auto"/>
        <w:ind w:right="245"/>
        <w:rPr>
          <w:rFonts w:ascii="Arial" w:hAnsi="Arial"/>
          <w:sz w:val="22"/>
        </w:rPr>
      </w:pPr>
      <w:r>
        <w:rPr>
          <w:rFonts w:ascii="Arial" w:hAnsi="Arial"/>
          <w:b/>
          <w:sz w:val="22"/>
        </w:rPr>
        <w:t>Total G &amp; A Expenses</w:t>
      </w:r>
      <w:r>
        <w:rPr>
          <w:rFonts w:ascii="Arial" w:hAnsi="Arial"/>
          <w:sz w:val="22"/>
        </w:rPr>
        <w:tab/>
      </w:r>
      <w:r>
        <w:rPr>
          <w:rFonts w:ascii="Arial" w:hAnsi="Arial"/>
          <w:sz w:val="22"/>
        </w:rPr>
        <w:tab/>
        <w:t xml:space="preserve">           </w:t>
      </w:r>
      <w:r>
        <w:rPr>
          <w:rFonts w:ascii="Arial" w:hAnsi="Arial"/>
          <w:sz w:val="22"/>
          <w:u w:val="double"/>
        </w:rPr>
        <w:t>$ 297,500</w:t>
      </w:r>
      <w:r>
        <w:rPr>
          <w:rFonts w:ascii="Arial" w:hAnsi="Arial"/>
          <w:sz w:val="22"/>
        </w:rPr>
        <w:tab/>
      </w:r>
    </w:p>
    <w:p w:rsidR="00E96D68" w:rsidRDefault="00E96D68">
      <w:pPr>
        <w:pStyle w:val="PartLabel"/>
        <w:framePr w:wrap="around" w:x="1789" w:y="5329"/>
      </w:pPr>
      <w:r>
        <w:rPr>
          <w:rFonts w:ascii="Arial Black" w:hAnsi="Arial Black"/>
          <w:color w:val="auto"/>
          <w:spacing w:val="-35"/>
          <w:kern w:val="28"/>
          <w:position w:val="0"/>
          <w:sz w:val="54"/>
        </w:rPr>
        <w:br w:type="page"/>
      </w:r>
      <w:r>
        <w:t>Chapter</w:t>
      </w:r>
    </w:p>
    <w:p w:rsidR="00E96D68" w:rsidRDefault="00E96D68">
      <w:pPr>
        <w:pStyle w:val="PartTitle"/>
        <w:framePr w:wrap="around" w:x="1789" w:y="5329"/>
      </w:pPr>
      <w:r>
        <w:t>3</w:t>
      </w:r>
    </w:p>
    <w:p w:rsidR="00E96D68" w:rsidRDefault="00E96D68">
      <w:pPr>
        <w:pStyle w:val="Title"/>
      </w:pPr>
      <w:r>
        <w:t xml:space="preserve">Budgeted Financial Statements </w:t>
      </w:r>
    </w:p>
    <w:p w:rsidR="00E96D68" w:rsidRDefault="00E96D68">
      <w:pPr>
        <w:pStyle w:val="ListNumber"/>
        <w:numPr>
          <w:ilvl w:val="0"/>
          <w:numId w:val="0"/>
        </w:numPr>
        <w:rPr>
          <w:sz w:val="22"/>
        </w:rPr>
      </w:pPr>
      <w:r>
        <w:rPr>
          <w:sz w:val="22"/>
        </w:rPr>
        <w:t xml:space="preserve">Based on the detail budgets we have prepared (Exhibits 1 thru 8), we can finalize our budgets in the form of a Budgeted Income Statement. A few new line items are added to account for non-operating items, such as income received on investments and financing costs. The Finance and Tax Departments will assist in estimating items like financing expenses and income tax expenses. The Budgeted Income Statement will pull together all revenue and expense estimates from our previously prepared detail budgets. </w:t>
      </w:r>
    </w:p>
    <w:p w:rsidR="00E96D68" w:rsidRDefault="00E96D68">
      <w:pPr>
        <w:pStyle w:val="BlockQuotation"/>
        <w:spacing w:after="0" w:line="240" w:lineRule="auto"/>
        <w:ind w:right="245"/>
        <w:rPr>
          <w:rFonts w:ascii="Arial" w:hAnsi="Arial"/>
          <w:sz w:val="22"/>
        </w:rPr>
      </w:pPr>
      <w:r>
        <w:rPr>
          <w:sz w:val="22"/>
        </w:rPr>
        <w:t xml:space="preserve"> </w:t>
      </w:r>
      <w:r>
        <w:rPr>
          <w:rFonts w:ascii="Arial" w:hAnsi="Arial"/>
          <w:sz w:val="22"/>
        </w:rPr>
        <w:t>EXHIBIT 9 — BUDGETED INCOME STATEMENT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Revenues (Exhibit 1)</w:t>
      </w:r>
      <w:r>
        <w:rPr>
          <w:rFonts w:ascii="Arial" w:hAnsi="Arial"/>
          <w:sz w:val="22"/>
        </w:rPr>
        <w:tab/>
      </w:r>
      <w:r>
        <w:rPr>
          <w:rFonts w:ascii="Arial" w:hAnsi="Arial"/>
          <w:sz w:val="22"/>
        </w:rPr>
        <w:tab/>
      </w:r>
      <w:r>
        <w:rPr>
          <w:rFonts w:ascii="Arial" w:hAnsi="Arial"/>
          <w:sz w:val="22"/>
        </w:rPr>
        <w:tab/>
        <w:t>$720,000</w:t>
      </w:r>
    </w:p>
    <w:p w:rsidR="00E96D68" w:rsidRDefault="00E96D68">
      <w:pPr>
        <w:pStyle w:val="BlockQuotation"/>
        <w:spacing w:after="0" w:line="240" w:lineRule="auto"/>
        <w:ind w:right="245"/>
        <w:rPr>
          <w:rFonts w:ascii="Arial" w:hAnsi="Arial"/>
          <w:sz w:val="22"/>
          <w:u w:val="single"/>
        </w:rPr>
      </w:pPr>
      <w:r>
        <w:rPr>
          <w:rFonts w:ascii="Arial" w:hAnsi="Arial"/>
          <w:sz w:val="22"/>
        </w:rPr>
        <w:t xml:space="preserve">Less Cost of Goods Sold (Exh 6)   </w:t>
      </w:r>
      <w:r>
        <w:rPr>
          <w:rFonts w:ascii="Arial" w:hAnsi="Arial"/>
          <w:sz w:val="22"/>
        </w:rPr>
        <w:tab/>
      </w:r>
      <w:r>
        <w:rPr>
          <w:rFonts w:ascii="Arial" w:hAnsi="Arial"/>
          <w:sz w:val="22"/>
          <w:u w:val="single"/>
        </w:rPr>
        <w:t>(144,125)</w:t>
      </w:r>
    </w:p>
    <w:p w:rsidR="00E96D68" w:rsidRDefault="00E96D68">
      <w:pPr>
        <w:pStyle w:val="BlockQuotation"/>
        <w:spacing w:after="0" w:line="240" w:lineRule="auto"/>
        <w:ind w:right="245"/>
        <w:rPr>
          <w:rFonts w:ascii="Arial" w:hAnsi="Arial"/>
          <w:sz w:val="22"/>
        </w:rPr>
      </w:pPr>
      <w:r>
        <w:rPr>
          <w:rFonts w:ascii="Arial" w:hAnsi="Arial"/>
          <w:sz w:val="22"/>
        </w:rPr>
        <w:t>Gross Profit</w:t>
      </w:r>
      <w:r>
        <w:rPr>
          <w:rFonts w:ascii="Arial" w:hAnsi="Arial"/>
          <w:sz w:val="22"/>
        </w:rPr>
        <w:tab/>
      </w:r>
      <w:r>
        <w:rPr>
          <w:rFonts w:ascii="Arial" w:hAnsi="Arial"/>
          <w:sz w:val="22"/>
        </w:rPr>
        <w:tab/>
      </w:r>
      <w:r>
        <w:rPr>
          <w:rFonts w:ascii="Arial" w:hAnsi="Arial"/>
          <w:sz w:val="22"/>
        </w:rPr>
        <w:tab/>
      </w:r>
      <w:r>
        <w:rPr>
          <w:rFonts w:ascii="Arial" w:hAnsi="Arial"/>
          <w:sz w:val="22"/>
        </w:rPr>
        <w:tab/>
        <w:t xml:space="preserve">  575,875</w:t>
      </w:r>
    </w:p>
    <w:p w:rsidR="00E96D68" w:rsidRDefault="00E96D68">
      <w:pPr>
        <w:pStyle w:val="BlockQuotation"/>
        <w:spacing w:after="0" w:line="240" w:lineRule="auto"/>
        <w:ind w:right="245"/>
        <w:rPr>
          <w:rFonts w:ascii="Arial" w:hAnsi="Arial"/>
          <w:sz w:val="22"/>
        </w:rPr>
      </w:pPr>
      <w:r>
        <w:rPr>
          <w:rFonts w:ascii="Arial" w:hAnsi="Arial"/>
          <w:sz w:val="22"/>
        </w:rPr>
        <w:t>Less Marketing (Exhibit 7)</w:t>
      </w:r>
      <w:r>
        <w:rPr>
          <w:rFonts w:ascii="Arial" w:hAnsi="Arial"/>
          <w:sz w:val="22"/>
        </w:rPr>
        <w:tab/>
        <w:t xml:space="preserve">     </w:t>
      </w:r>
      <w:r>
        <w:rPr>
          <w:rFonts w:ascii="Arial" w:hAnsi="Arial"/>
          <w:sz w:val="22"/>
        </w:rPr>
        <w:tab/>
        <w:t xml:space="preserve"> (135,500)</w:t>
      </w:r>
    </w:p>
    <w:p w:rsidR="00E96D68" w:rsidRDefault="00E96D68">
      <w:pPr>
        <w:pStyle w:val="BlockQuotation"/>
        <w:spacing w:after="0" w:line="240" w:lineRule="auto"/>
        <w:ind w:right="245"/>
        <w:rPr>
          <w:rFonts w:ascii="Arial" w:hAnsi="Arial"/>
          <w:sz w:val="22"/>
          <w:u w:val="single"/>
        </w:rPr>
      </w:pPr>
      <w:r>
        <w:rPr>
          <w:rFonts w:ascii="Arial" w:hAnsi="Arial"/>
          <w:sz w:val="22"/>
        </w:rPr>
        <w:t>Less G &amp; A (Exhibit 8)</w:t>
      </w:r>
      <w:r>
        <w:rPr>
          <w:rFonts w:ascii="Arial" w:hAnsi="Arial"/>
          <w:sz w:val="22"/>
        </w:rPr>
        <w:tab/>
      </w:r>
      <w:r>
        <w:rPr>
          <w:rFonts w:ascii="Arial" w:hAnsi="Arial"/>
          <w:sz w:val="22"/>
        </w:rPr>
        <w:tab/>
      </w:r>
      <w:r>
        <w:rPr>
          <w:rFonts w:ascii="Arial" w:hAnsi="Arial"/>
          <w:sz w:val="22"/>
        </w:rPr>
        <w:tab/>
        <w:t xml:space="preserve"> </w:t>
      </w:r>
      <w:r>
        <w:rPr>
          <w:rFonts w:ascii="Arial" w:hAnsi="Arial"/>
          <w:sz w:val="22"/>
          <w:u w:val="single"/>
        </w:rPr>
        <w:t>(297,500)</w:t>
      </w:r>
    </w:p>
    <w:p w:rsidR="00E96D68" w:rsidRDefault="00E96D68">
      <w:pPr>
        <w:pStyle w:val="BlockQuotation"/>
        <w:spacing w:after="0" w:line="240" w:lineRule="auto"/>
        <w:ind w:right="245"/>
        <w:rPr>
          <w:rFonts w:ascii="Arial" w:hAnsi="Arial"/>
          <w:sz w:val="22"/>
        </w:rPr>
      </w:pPr>
      <w:r>
        <w:rPr>
          <w:rFonts w:ascii="Arial" w:hAnsi="Arial"/>
          <w:sz w:val="22"/>
        </w:rPr>
        <w:t>Operating Income</w:t>
      </w:r>
      <w:r>
        <w:rPr>
          <w:rFonts w:ascii="Arial" w:hAnsi="Arial"/>
          <w:sz w:val="22"/>
        </w:rPr>
        <w:tab/>
      </w:r>
      <w:r>
        <w:rPr>
          <w:rFonts w:ascii="Arial" w:hAnsi="Arial"/>
          <w:sz w:val="22"/>
        </w:rPr>
        <w:tab/>
      </w:r>
      <w:r>
        <w:rPr>
          <w:rFonts w:ascii="Arial" w:hAnsi="Arial"/>
          <w:sz w:val="22"/>
        </w:rPr>
        <w:tab/>
        <w:t xml:space="preserve">  142,875</w:t>
      </w:r>
    </w:p>
    <w:p w:rsidR="00E96D68" w:rsidRDefault="00E96D68">
      <w:pPr>
        <w:pStyle w:val="BlockQuotation"/>
        <w:spacing w:after="0" w:line="240" w:lineRule="auto"/>
        <w:ind w:right="245"/>
        <w:rPr>
          <w:rFonts w:ascii="Arial" w:hAnsi="Arial"/>
          <w:sz w:val="22"/>
          <w:u w:val="single"/>
        </w:rPr>
      </w:pPr>
      <w:r>
        <w:rPr>
          <w:rFonts w:ascii="Arial" w:hAnsi="Arial"/>
          <w:sz w:val="22"/>
        </w:rPr>
        <w:t>Less Interest on Debt</w:t>
      </w:r>
      <w:r>
        <w:rPr>
          <w:rFonts w:ascii="Arial" w:hAnsi="Arial"/>
          <w:sz w:val="22"/>
        </w:rPr>
        <w:tab/>
      </w:r>
      <w:r>
        <w:rPr>
          <w:rFonts w:ascii="Arial" w:hAnsi="Arial"/>
          <w:sz w:val="22"/>
        </w:rPr>
        <w:tab/>
      </w:r>
      <w:r>
        <w:rPr>
          <w:rFonts w:ascii="Arial" w:hAnsi="Arial"/>
          <w:sz w:val="22"/>
        </w:rPr>
        <w:tab/>
      </w:r>
      <w:r>
        <w:rPr>
          <w:rFonts w:ascii="Arial" w:hAnsi="Arial"/>
          <w:sz w:val="22"/>
          <w:u w:val="single"/>
        </w:rPr>
        <w:t xml:space="preserve">  (   8,000)</w:t>
      </w:r>
    </w:p>
    <w:p w:rsidR="00E96D68" w:rsidRDefault="00E96D68">
      <w:pPr>
        <w:pStyle w:val="BlockQuotation"/>
        <w:spacing w:after="0" w:line="240" w:lineRule="auto"/>
        <w:ind w:right="245"/>
        <w:rPr>
          <w:rFonts w:ascii="Arial" w:hAnsi="Arial"/>
          <w:sz w:val="22"/>
        </w:rPr>
      </w:pPr>
      <w:r>
        <w:rPr>
          <w:rFonts w:ascii="Arial" w:hAnsi="Arial"/>
          <w:sz w:val="22"/>
        </w:rPr>
        <w:t>Income Before Taxes</w:t>
      </w:r>
      <w:r>
        <w:rPr>
          <w:rFonts w:ascii="Arial" w:hAnsi="Arial"/>
          <w:sz w:val="22"/>
        </w:rPr>
        <w:tab/>
      </w:r>
      <w:r>
        <w:rPr>
          <w:rFonts w:ascii="Arial" w:hAnsi="Arial"/>
          <w:sz w:val="22"/>
        </w:rPr>
        <w:tab/>
      </w:r>
      <w:r>
        <w:rPr>
          <w:rFonts w:ascii="Arial" w:hAnsi="Arial"/>
          <w:sz w:val="22"/>
        </w:rPr>
        <w:tab/>
        <w:t xml:space="preserve">  134,875</w:t>
      </w:r>
    </w:p>
    <w:p w:rsidR="00E96D68" w:rsidRDefault="00E96D68">
      <w:pPr>
        <w:pStyle w:val="BlockQuotation"/>
        <w:spacing w:after="0" w:line="240" w:lineRule="auto"/>
        <w:ind w:right="245"/>
        <w:rPr>
          <w:rFonts w:ascii="Arial" w:hAnsi="Arial"/>
          <w:sz w:val="22"/>
          <w:u w:val="single"/>
        </w:rPr>
      </w:pPr>
      <w:r>
        <w:rPr>
          <w:rFonts w:ascii="Arial" w:hAnsi="Arial"/>
          <w:sz w:val="22"/>
        </w:rPr>
        <w:t>Taxes @ 37.5%</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u w:val="single"/>
        </w:rPr>
        <w:t xml:space="preserve"> (  50,578)</w:t>
      </w:r>
    </w:p>
    <w:p w:rsidR="00E96D68" w:rsidRDefault="00E96D68">
      <w:pPr>
        <w:pStyle w:val="BlockQuotation"/>
        <w:spacing w:after="0" w:line="240" w:lineRule="auto"/>
        <w:ind w:right="245"/>
        <w:rPr>
          <w:rFonts w:ascii="Arial" w:hAnsi="Arial"/>
          <w:sz w:val="22"/>
        </w:rPr>
      </w:pPr>
      <w:r>
        <w:rPr>
          <w:rFonts w:ascii="Arial" w:hAnsi="Arial"/>
          <w:b/>
          <w:sz w:val="22"/>
        </w:rPr>
        <w:t>Net Income</w:t>
      </w:r>
      <w:r>
        <w:rPr>
          <w:rFonts w:ascii="Arial" w:hAnsi="Arial"/>
          <w:b/>
          <w:sz w:val="22"/>
        </w:rPr>
        <w:tab/>
      </w:r>
      <w:r>
        <w:rPr>
          <w:rFonts w:ascii="Arial" w:hAnsi="Arial"/>
          <w:sz w:val="22"/>
        </w:rPr>
        <w:tab/>
      </w:r>
      <w:r>
        <w:rPr>
          <w:rFonts w:ascii="Arial" w:hAnsi="Arial"/>
          <w:sz w:val="22"/>
        </w:rPr>
        <w:tab/>
      </w:r>
      <w:r>
        <w:rPr>
          <w:rFonts w:ascii="Arial" w:hAnsi="Arial"/>
          <w:sz w:val="22"/>
        </w:rPr>
        <w:tab/>
      </w:r>
      <w:r>
        <w:rPr>
          <w:rFonts w:ascii="Arial" w:hAnsi="Arial"/>
          <w:sz w:val="22"/>
          <w:u w:val="double"/>
        </w:rPr>
        <w:t>$   84,297</w:t>
      </w:r>
      <w:r>
        <w:rPr>
          <w:rFonts w:ascii="Arial" w:hAnsi="Arial"/>
          <w:sz w:val="22"/>
        </w:rPr>
        <w:tab/>
      </w:r>
    </w:p>
    <w:p w:rsidR="00E96D68" w:rsidRDefault="00E96D68">
      <w:pPr>
        <w:pStyle w:val="ListNumber"/>
        <w:numPr>
          <w:ilvl w:val="0"/>
          <w:numId w:val="0"/>
        </w:numPr>
        <w:rPr>
          <w:sz w:val="22"/>
        </w:rPr>
      </w:pPr>
    </w:p>
    <w:p w:rsidR="00E96D68" w:rsidRDefault="00E96D68">
      <w:pPr>
        <w:pStyle w:val="ListNumber"/>
        <w:numPr>
          <w:ilvl w:val="0"/>
          <w:numId w:val="0"/>
        </w:numPr>
        <w:rPr>
          <w:sz w:val="22"/>
        </w:rPr>
      </w:pPr>
    </w:p>
    <w:p w:rsidR="00E96D68" w:rsidRDefault="00E96D68">
      <w:pPr>
        <w:pStyle w:val="BlockQuotation"/>
        <w:spacing w:after="0" w:line="240" w:lineRule="auto"/>
        <w:ind w:right="245"/>
        <w:rPr>
          <w:rFonts w:ascii="Arial" w:hAnsi="Arial"/>
          <w:sz w:val="22"/>
        </w:rPr>
      </w:pPr>
      <w:r>
        <w:rPr>
          <w:rFonts w:ascii="Arial" w:hAnsi="Arial"/>
          <w:sz w:val="22"/>
        </w:rPr>
        <w:lastRenderedPageBreak/>
        <w:t>EXAMPLE 2 — BUDGETED INCOME STATEMENT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Halton Company has compiled the following information:</w:t>
      </w:r>
    </w:p>
    <w:p w:rsidR="00E96D68" w:rsidRDefault="00E96D68">
      <w:pPr>
        <w:pStyle w:val="BlockQuotation"/>
        <w:spacing w:after="0" w:line="240" w:lineRule="auto"/>
        <w:ind w:right="245"/>
        <w:rPr>
          <w:rFonts w:ascii="Arial" w:hAnsi="Arial"/>
          <w:sz w:val="22"/>
        </w:rPr>
      </w:pPr>
      <w:r>
        <w:rPr>
          <w:rFonts w:ascii="Arial" w:hAnsi="Arial"/>
          <w:sz w:val="22"/>
        </w:rPr>
        <w:t>Planned sales are 50,000 units at a price of $ 110.00 per unit.</w:t>
      </w:r>
    </w:p>
    <w:p w:rsidR="00E96D68" w:rsidRDefault="00E96D68">
      <w:pPr>
        <w:pStyle w:val="BlockQuotation"/>
        <w:spacing w:after="0" w:line="240" w:lineRule="auto"/>
        <w:ind w:right="245"/>
        <w:rPr>
          <w:rFonts w:ascii="Arial" w:hAnsi="Arial"/>
          <w:sz w:val="22"/>
        </w:rPr>
      </w:pPr>
      <w:r>
        <w:rPr>
          <w:rFonts w:ascii="Arial" w:hAnsi="Arial"/>
          <w:sz w:val="22"/>
        </w:rPr>
        <w:t>Beginning Inventory consists of 5,000 units at a cost of $ 60.00 per unit.</w:t>
      </w:r>
    </w:p>
    <w:p w:rsidR="00E96D68" w:rsidRDefault="00E96D68">
      <w:pPr>
        <w:pStyle w:val="BlockQuotation"/>
        <w:spacing w:after="0" w:line="240" w:lineRule="auto"/>
        <w:ind w:right="245"/>
        <w:rPr>
          <w:rFonts w:ascii="Arial" w:hAnsi="Arial"/>
          <w:sz w:val="22"/>
        </w:rPr>
      </w:pPr>
      <w:r>
        <w:rPr>
          <w:rFonts w:ascii="Arial" w:hAnsi="Arial"/>
          <w:sz w:val="22"/>
        </w:rPr>
        <w:t>Planned production is 55,000 units with the following production cost:</w:t>
      </w:r>
    </w:p>
    <w:p w:rsidR="00E96D68" w:rsidRDefault="00E96D68">
      <w:pPr>
        <w:pStyle w:val="BlockQuotation"/>
        <w:spacing w:after="0" w:line="240" w:lineRule="auto"/>
        <w:ind w:right="245"/>
        <w:rPr>
          <w:rFonts w:ascii="Arial" w:hAnsi="Arial"/>
          <w:sz w:val="22"/>
        </w:rPr>
      </w:pPr>
      <w:r>
        <w:rPr>
          <w:rFonts w:ascii="Arial" w:hAnsi="Arial"/>
          <w:sz w:val="22"/>
        </w:rPr>
        <w:t xml:space="preserve">    Direct Materials are $ 18.50 per unit</w:t>
      </w:r>
    </w:p>
    <w:p w:rsidR="00E96D68" w:rsidRDefault="00E96D68">
      <w:pPr>
        <w:pStyle w:val="BlockQuotation"/>
        <w:spacing w:after="0" w:line="240" w:lineRule="auto"/>
        <w:ind w:right="245"/>
        <w:rPr>
          <w:rFonts w:ascii="Arial" w:hAnsi="Arial"/>
          <w:sz w:val="22"/>
        </w:rPr>
      </w:pPr>
      <w:r>
        <w:rPr>
          <w:rFonts w:ascii="Arial" w:hAnsi="Arial"/>
          <w:sz w:val="22"/>
        </w:rPr>
        <w:t xml:space="preserve">    Direct Labor required is 4 hours per unit @ $ 12.00 per hour</w:t>
      </w:r>
    </w:p>
    <w:p w:rsidR="00E96D68" w:rsidRDefault="00E96D68">
      <w:pPr>
        <w:pStyle w:val="BlockQuotation"/>
        <w:spacing w:after="0" w:line="240" w:lineRule="auto"/>
        <w:ind w:right="245"/>
        <w:rPr>
          <w:rFonts w:ascii="Arial" w:hAnsi="Arial"/>
          <w:sz w:val="22"/>
        </w:rPr>
      </w:pPr>
      <w:r>
        <w:rPr>
          <w:rFonts w:ascii="Arial" w:hAnsi="Arial"/>
          <w:sz w:val="22"/>
        </w:rPr>
        <w:t xml:space="preserve">    Overhead is estimated at 20% of Direct Labor Cost</w:t>
      </w:r>
    </w:p>
    <w:p w:rsidR="00E96D68" w:rsidRDefault="00E96D68">
      <w:pPr>
        <w:pStyle w:val="BlockQuotation"/>
        <w:spacing w:after="0" w:line="240" w:lineRule="auto"/>
        <w:ind w:right="245"/>
        <w:rPr>
          <w:rFonts w:ascii="Arial" w:hAnsi="Arial"/>
          <w:sz w:val="22"/>
        </w:rPr>
      </w:pPr>
      <w:r>
        <w:rPr>
          <w:rFonts w:ascii="Arial" w:hAnsi="Arial"/>
          <w:sz w:val="22"/>
        </w:rPr>
        <w:t>Desired Ending Inventory is 6,000 units under the LIFO Method.</w:t>
      </w:r>
    </w:p>
    <w:p w:rsidR="00E96D68" w:rsidRDefault="00E96D68">
      <w:pPr>
        <w:pStyle w:val="BlockQuotation"/>
        <w:spacing w:after="0" w:line="240" w:lineRule="auto"/>
        <w:ind w:right="245"/>
        <w:rPr>
          <w:rFonts w:ascii="Arial" w:hAnsi="Arial"/>
          <w:sz w:val="22"/>
        </w:rPr>
      </w:pPr>
      <w:r>
        <w:rPr>
          <w:rFonts w:ascii="Arial" w:hAnsi="Arial"/>
          <w:sz w:val="22"/>
        </w:rPr>
        <w:t>Marketing Expenses are budgeted at $ 350,000</w:t>
      </w:r>
    </w:p>
    <w:p w:rsidR="00E96D68" w:rsidRDefault="00E96D68">
      <w:pPr>
        <w:pStyle w:val="BlockQuotation"/>
        <w:spacing w:after="0" w:line="240" w:lineRule="auto"/>
        <w:ind w:right="245"/>
        <w:rPr>
          <w:rFonts w:ascii="Arial" w:hAnsi="Arial"/>
          <w:sz w:val="22"/>
        </w:rPr>
      </w:pPr>
      <w:r>
        <w:rPr>
          <w:rFonts w:ascii="Arial" w:hAnsi="Arial"/>
          <w:sz w:val="22"/>
        </w:rPr>
        <w:t>General &amp; Administrative Expenses are budgeted at $ 400,000</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&lt; - - - - - - - - - - - - - - - Budgeted Income Statement - - - - - - - - - - - - - - &gt;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Sales (50,000 x $ 110)</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t>$ 5,500,000</w:t>
      </w:r>
    </w:p>
    <w:p w:rsidR="00E96D68" w:rsidRDefault="00E96D68">
      <w:pPr>
        <w:pStyle w:val="BlockQuotation"/>
        <w:spacing w:after="0" w:line="240" w:lineRule="auto"/>
        <w:ind w:right="245"/>
        <w:rPr>
          <w:rFonts w:ascii="Arial" w:hAnsi="Arial"/>
          <w:sz w:val="22"/>
        </w:rPr>
      </w:pPr>
      <w:r>
        <w:rPr>
          <w:rFonts w:ascii="Arial" w:hAnsi="Arial"/>
          <w:sz w:val="22"/>
        </w:rPr>
        <w:t>Less Cost of Goods Sold:</w:t>
      </w:r>
    </w:p>
    <w:p w:rsidR="00E96D68" w:rsidRDefault="00E96D68">
      <w:pPr>
        <w:pStyle w:val="BlockQuotation"/>
        <w:spacing w:after="0" w:line="240" w:lineRule="auto"/>
        <w:ind w:right="245"/>
        <w:rPr>
          <w:rFonts w:ascii="Arial" w:hAnsi="Arial"/>
          <w:sz w:val="22"/>
        </w:rPr>
      </w:pPr>
      <w:r>
        <w:rPr>
          <w:rFonts w:ascii="Arial" w:hAnsi="Arial"/>
          <w:sz w:val="22"/>
        </w:rPr>
        <w:t xml:space="preserve">   Beginning Inventory (5,000 x $ 60.00)</w:t>
      </w:r>
      <w:r>
        <w:rPr>
          <w:rFonts w:ascii="Arial" w:hAnsi="Arial"/>
          <w:sz w:val="22"/>
        </w:rPr>
        <w:tab/>
      </w:r>
      <w:r>
        <w:rPr>
          <w:rFonts w:ascii="Arial" w:hAnsi="Arial"/>
          <w:sz w:val="22"/>
        </w:rPr>
        <w:tab/>
        <w:t>$    300,000</w:t>
      </w:r>
    </w:p>
    <w:p w:rsidR="00E96D68" w:rsidRDefault="00E96D68">
      <w:pPr>
        <w:pStyle w:val="BlockQuotation"/>
        <w:spacing w:after="0" w:line="240" w:lineRule="auto"/>
        <w:ind w:right="245"/>
        <w:rPr>
          <w:rFonts w:ascii="Arial" w:hAnsi="Arial"/>
          <w:sz w:val="22"/>
        </w:rPr>
      </w:pPr>
      <w:r>
        <w:rPr>
          <w:rFonts w:ascii="Arial" w:hAnsi="Arial"/>
          <w:sz w:val="22"/>
        </w:rPr>
        <w:t xml:space="preserve">   Direct Materials (55,000 x $ 18.50)</w:t>
      </w:r>
      <w:r>
        <w:rPr>
          <w:rFonts w:ascii="Arial" w:hAnsi="Arial"/>
          <w:sz w:val="22"/>
        </w:rPr>
        <w:tab/>
      </w:r>
      <w:r>
        <w:rPr>
          <w:rFonts w:ascii="Arial" w:hAnsi="Arial"/>
          <w:sz w:val="22"/>
        </w:rPr>
        <w:tab/>
        <w:t xml:space="preserve">   1,017,500</w:t>
      </w:r>
    </w:p>
    <w:p w:rsidR="00E96D68" w:rsidRDefault="00E96D68">
      <w:pPr>
        <w:pStyle w:val="BlockQuotation"/>
        <w:spacing w:after="0" w:line="240" w:lineRule="auto"/>
        <w:ind w:right="245"/>
        <w:rPr>
          <w:rFonts w:ascii="Arial" w:hAnsi="Arial"/>
          <w:sz w:val="22"/>
        </w:rPr>
      </w:pPr>
      <w:r>
        <w:rPr>
          <w:rFonts w:ascii="Arial" w:hAnsi="Arial"/>
          <w:sz w:val="22"/>
        </w:rPr>
        <w:t xml:space="preserve">   Direct Labor (55,000 x 4 hours x $ 12.00)</w:t>
      </w:r>
      <w:r>
        <w:rPr>
          <w:rFonts w:ascii="Arial" w:hAnsi="Arial"/>
          <w:sz w:val="22"/>
        </w:rPr>
        <w:tab/>
        <w:t xml:space="preserve">   2,640,000</w:t>
      </w:r>
    </w:p>
    <w:p w:rsidR="00E96D68" w:rsidRDefault="00E96D68">
      <w:pPr>
        <w:pStyle w:val="BlockQuotation"/>
        <w:spacing w:after="0" w:line="240" w:lineRule="auto"/>
        <w:ind w:right="245"/>
        <w:rPr>
          <w:rFonts w:ascii="Arial" w:hAnsi="Arial"/>
          <w:sz w:val="22"/>
          <w:u w:val="single"/>
        </w:rPr>
      </w:pPr>
      <w:r>
        <w:rPr>
          <w:rFonts w:ascii="Arial" w:hAnsi="Arial"/>
          <w:sz w:val="22"/>
        </w:rPr>
        <w:t xml:space="preserve">   Overhead ($ 2,640,000 x .20)</w:t>
      </w:r>
      <w:r>
        <w:rPr>
          <w:rFonts w:ascii="Arial" w:hAnsi="Arial"/>
          <w:sz w:val="22"/>
        </w:rPr>
        <w:tab/>
      </w:r>
      <w:r>
        <w:rPr>
          <w:rFonts w:ascii="Arial" w:hAnsi="Arial"/>
          <w:sz w:val="22"/>
        </w:rPr>
        <w:tab/>
      </w:r>
      <w:r>
        <w:rPr>
          <w:rFonts w:ascii="Arial" w:hAnsi="Arial"/>
          <w:sz w:val="22"/>
        </w:rPr>
        <w:tab/>
      </w:r>
      <w:r>
        <w:rPr>
          <w:rFonts w:ascii="Arial" w:hAnsi="Arial"/>
          <w:sz w:val="22"/>
          <w:u w:val="single"/>
        </w:rPr>
        <w:t xml:space="preserve">      528,000</w:t>
      </w:r>
    </w:p>
    <w:p w:rsidR="00E96D68" w:rsidRDefault="00E96D68">
      <w:pPr>
        <w:pStyle w:val="BlockQuotation"/>
        <w:spacing w:after="0" w:line="240" w:lineRule="auto"/>
        <w:ind w:right="245"/>
        <w:rPr>
          <w:rFonts w:ascii="Arial" w:hAnsi="Arial"/>
          <w:sz w:val="22"/>
        </w:rPr>
      </w:pPr>
      <w:r>
        <w:rPr>
          <w:rFonts w:ascii="Arial" w:hAnsi="Arial"/>
          <w:sz w:val="22"/>
        </w:rPr>
        <w:t xml:space="preserve">   Cost of Available Sales</w:t>
      </w:r>
      <w:r>
        <w:rPr>
          <w:rFonts w:ascii="Arial" w:hAnsi="Arial"/>
          <w:sz w:val="22"/>
        </w:rPr>
        <w:tab/>
      </w:r>
      <w:r>
        <w:rPr>
          <w:rFonts w:ascii="Arial" w:hAnsi="Arial"/>
          <w:sz w:val="22"/>
        </w:rPr>
        <w:tab/>
      </w:r>
      <w:r>
        <w:rPr>
          <w:rFonts w:ascii="Arial" w:hAnsi="Arial"/>
          <w:sz w:val="22"/>
        </w:rPr>
        <w:tab/>
        <w:t xml:space="preserve">   4,485,500</w:t>
      </w:r>
    </w:p>
    <w:p w:rsidR="00E96D68" w:rsidRDefault="00E96D68">
      <w:pPr>
        <w:pStyle w:val="BlockQuotation"/>
        <w:spacing w:after="0" w:line="240" w:lineRule="auto"/>
        <w:ind w:right="245"/>
        <w:rPr>
          <w:rFonts w:ascii="Arial" w:hAnsi="Arial"/>
          <w:sz w:val="22"/>
          <w:u w:val="single"/>
        </w:rPr>
      </w:pPr>
      <w:r>
        <w:rPr>
          <w:rFonts w:ascii="Arial" w:hAnsi="Arial"/>
          <w:sz w:val="22"/>
        </w:rPr>
        <w:t xml:space="preserve">   Less Ending Inventory (1)</w:t>
      </w:r>
      <w:r>
        <w:rPr>
          <w:rFonts w:ascii="Arial" w:hAnsi="Arial"/>
          <w:sz w:val="22"/>
        </w:rPr>
        <w:tab/>
      </w:r>
      <w:r>
        <w:rPr>
          <w:rFonts w:ascii="Arial" w:hAnsi="Arial"/>
          <w:sz w:val="22"/>
        </w:rPr>
        <w:tab/>
      </w:r>
      <w:r>
        <w:rPr>
          <w:rFonts w:ascii="Arial" w:hAnsi="Arial"/>
          <w:sz w:val="22"/>
        </w:rPr>
        <w:tab/>
      </w:r>
      <w:r>
        <w:rPr>
          <w:rFonts w:ascii="Arial" w:hAnsi="Arial"/>
          <w:sz w:val="22"/>
          <w:u w:val="single"/>
        </w:rPr>
        <w:t xml:space="preserve">  (   380,500)</w:t>
      </w:r>
    </w:p>
    <w:p w:rsidR="00E96D68" w:rsidRDefault="00E96D68">
      <w:pPr>
        <w:pStyle w:val="BlockQuotation"/>
        <w:spacing w:after="0" w:line="240" w:lineRule="auto"/>
        <w:ind w:right="245"/>
        <w:rPr>
          <w:rFonts w:ascii="Arial" w:hAnsi="Arial"/>
          <w:sz w:val="22"/>
        </w:rPr>
      </w:pPr>
      <w:r>
        <w:rPr>
          <w:rFonts w:ascii="Arial" w:hAnsi="Arial"/>
          <w:sz w:val="22"/>
        </w:rPr>
        <w:t xml:space="preserve">   Cost of Goods Sold</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u w:val="single"/>
        </w:rPr>
        <w:t>(4,105,000)</w:t>
      </w:r>
    </w:p>
    <w:p w:rsidR="00E96D68" w:rsidRDefault="00E96D68">
      <w:pPr>
        <w:pStyle w:val="BlockQuotation"/>
        <w:spacing w:after="0" w:line="240" w:lineRule="auto"/>
        <w:ind w:right="245"/>
        <w:rPr>
          <w:rFonts w:ascii="Arial" w:hAnsi="Arial"/>
          <w:sz w:val="22"/>
        </w:rPr>
      </w:pPr>
      <w:r>
        <w:rPr>
          <w:rFonts w:ascii="Arial" w:hAnsi="Arial"/>
          <w:sz w:val="22"/>
        </w:rPr>
        <w:t>Gross Profits</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t xml:space="preserve"> 1,395,000</w:t>
      </w:r>
    </w:p>
    <w:p w:rsidR="00E96D68" w:rsidRDefault="00E96D68">
      <w:pPr>
        <w:pStyle w:val="BlockQuotation"/>
        <w:spacing w:after="0" w:line="240" w:lineRule="auto"/>
        <w:ind w:right="245"/>
        <w:rPr>
          <w:rFonts w:ascii="Arial" w:hAnsi="Arial"/>
          <w:sz w:val="22"/>
        </w:rPr>
      </w:pPr>
      <w:r>
        <w:rPr>
          <w:rFonts w:ascii="Arial" w:hAnsi="Arial"/>
          <w:sz w:val="22"/>
        </w:rPr>
        <w:t>Less Operating Expenses:</w:t>
      </w:r>
    </w:p>
    <w:p w:rsidR="00E96D68" w:rsidRDefault="00E96D68">
      <w:pPr>
        <w:pStyle w:val="BlockQuotation"/>
        <w:spacing w:after="0" w:line="240" w:lineRule="auto"/>
        <w:ind w:right="245"/>
        <w:rPr>
          <w:rFonts w:ascii="Arial" w:hAnsi="Arial"/>
          <w:sz w:val="22"/>
        </w:rPr>
      </w:pPr>
      <w:r>
        <w:rPr>
          <w:rFonts w:ascii="Arial" w:hAnsi="Arial"/>
          <w:sz w:val="22"/>
        </w:rPr>
        <w:t xml:space="preserve">   Marketing Expenses</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t>(   350,000)</w:t>
      </w:r>
    </w:p>
    <w:p w:rsidR="00E96D68" w:rsidRDefault="00E96D68">
      <w:pPr>
        <w:pStyle w:val="BlockQuotation"/>
        <w:spacing w:after="0" w:line="240" w:lineRule="auto"/>
        <w:ind w:right="245"/>
        <w:rPr>
          <w:rFonts w:ascii="Arial" w:hAnsi="Arial"/>
          <w:sz w:val="22"/>
          <w:u w:val="single"/>
        </w:rPr>
      </w:pPr>
      <w:r>
        <w:rPr>
          <w:rFonts w:ascii="Arial" w:hAnsi="Arial"/>
          <w:sz w:val="22"/>
        </w:rPr>
        <w:t xml:space="preserve">   General &amp; Administrative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u w:val="single"/>
        </w:rPr>
        <w:t>(   400,000)</w:t>
      </w:r>
    </w:p>
    <w:p w:rsidR="00E96D68" w:rsidRDefault="00E96D68">
      <w:pPr>
        <w:pStyle w:val="BlockQuotation"/>
        <w:spacing w:after="0" w:line="240" w:lineRule="auto"/>
        <w:ind w:right="245"/>
        <w:rPr>
          <w:rFonts w:ascii="Arial" w:hAnsi="Arial"/>
          <w:sz w:val="22"/>
          <w:u w:val="double"/>
        </w:rPr>
      </w:pPr>
      <w:r>
        <w:rPr>
          <w:rFonts w:ascii="Arial" w:hAnsi="Arial"/>
          <w:sz w:val="22"/>
        </w:rPr>
        <w:t>Net Income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u w:val="double"/>
        </w:rPr>
        <w:t>$  645,000</w:t>
      </w:r>
    </w:p>
    <w:p w:rsidR="00E96D68" w:rsidRDefault="00E96D68">
      <w:pPr>
        <w:pStyle w:val="BlockQuotation"/>
        <w:spacing w:after="0" w:line="240" w:lineRule="auto"/>
        <w:ind w:right="245"/>
        <w:rPr>
          <w:rFonts w:ascii="Arial" w:hAnsi="Arial"/>
          <w:sz w:val="22"/>
        </w:rPr>
      </w:pPr>
      <w:r>
        <w:rPr>
          <w:rFonts w:ascii="Arial" w:hAnsi="Arial"/>
          <w:sz w:val="22"/>
        </w:rPr>
        <w:tab/>
        <w:t xml:space="preserve">  </w:t>
      </w:r>
    </w:p>
    <w:p w:rsidR="00E96D68" w:rsidRDefault="00E96D68">
      <w:pPr>
        <w:pStyle w:val="BlockQuotation"/>
        <w:numPr>
          <w:ilvl w:val="0"/>
          <w:numId w:val="21"/>
        </w:numPr>
        <w:spacing w:after="0" w:line="240" w:lineRule="auto"/>
        <w:ind w:right="245"/>
        <w:rPr>
          <w:rFonts w:ascii="Arial" w:hAnsi="Arial"/>
          <w:sz w:val="22"/>
        </w:rPr>
      </w:pPr>
      <w:r>
        <w:rPr>
          <w:rFonts w:ascii="Arial" w:hAnsi="Arial"/>
          <w:sz w:val="22"/>
        </w:rPr>
        <w:t>Under LIFO, last costs in are: $ 1,017,500 + $ 2,640,000 +  $ 528,000 = $ 4,185,500 / 55,000 = $ 76.10 x 5,000 = $ 380,500.</w:t>
      </w:r>
    </w:p>
    <w:p w:rsidR="00E96D68" w:rsidRDefault="00E96D68">
      <w:pPr>
        <w:pStyle w:val="ListNumber"/>
        <w:numPr>
          <w:ilvl w:val="0"/>
          <w:numId w:val="0"/>
        </w:numPr>
        <w:rPr>
          <w:sz w:val="22"/>
        </w:rPr>
      </w:pPr>
    </w:p>
    <w:p w:rsidR="00E96D68" w:rsidRDefault="00E96D68">
      <w:pPr>
        <w:pStyle w:val="ListNumber"/>
        <w:numPr>
          <w:ilvl w:val="0"/>
          <w:numId w:val="0"/>
        </w:numPr>
        <w:rPr>
          <w:sz w:val="22"/>
        </w:rPr>
      </w:pPr>
      <w:r>
        <w:rPr>
          <w:sz w:val="22"/>
        </w:rPr>
        <w:t>Now that we have a Budgeted Income Statement, we can prepare a Budgeted Balance Sheet. The Budgeted Balance Sheet will provide us with an estimate of how much external financing is required to support our estimated sales.</w:t>
      </w:r>
    </w:p>
    <w:p w:rsidR="00E96D68" w:rsidRDefault="00E96D68">
      <w:pPr>
        <w:pStyle w:val="ListNumber"/>
        <w:numPr>
          <w:ilvl w:val="0"/>
          <w:numId w:val="0"/>
        </w:numPr>
        <w:rPr>
          <w:sz w:val="22"/>
        </w:rPr>
      </w:pPr>
      <w:r>
        <w:rPr>
          <w:sz w:val="22"/>
        </w:rPr>
        <w:t xml:space="preserve">The main link between the Income Statement and the Balance Sheet is Retained Earnings. Therefore, preparation of the Budgeted Balance Sheet starts with an estimate of the ending balance for Retained Earnings. In order to estimate ending Retained Earnings, we need to project future dividends based on current dividend policies and what management expects to pay in the next planning period. </w:t>
      </w:r>
    </w:p>
    <w:p w:rsidR="00E96D68" w:rsidRDefault="00E96D68">
      <w:pPr>
        <w:pStyle w:val="ListNumber"/>
        <w:numPr>
          <w:ilvl w:val="0"/>
          <w:numId w:val="0"/>
        </w:numPr>
        <w:rPr>
          <w:sz w:val="22"/>
        </w:rPr>
      </w:pPr>
    </w:p>
    <w:p w:rsidR="00E96D68" w:rsidRDefault="00E96D68">
      <w:pPr>
        <w:pStyle w:val="ListNumber"/>
        <w:numPr>
          <w:ilvl w:val="0"/>
          <w:numId w:val="0"/>
        </w:numPr>
        <w:rPr>
          <w:sz w:val="22"/>
        </w:rPr>
      </w:pPr>
    </w:p>
    <w:p w:rsidR="00E96D68" w:rsidRDefault="00E96D68">
      <w:pPr>
        <w:pStyle w:val="BlockQuotation"/>
        <w:spacing w:after="0" w:line="240" w:lineRule="auto"/>
        <w:ind w:right="245"/>
        <w:rPr>
          <w:rFonts w:ascii="Arial" w:hAnsi="Arial"/>
          <w:sz w:val="22"/>
        </w:rPr>
      </w:pPr>
      <w:r>
        <w:rPr>
          <w:rFonts w:ascii="Arial" w:hAnsi="Arial"/>
          <w:sz w:val="22"/>
        </w:rPr>
        <w:lastRenderedPageBreak/>
        <w:t>EXHIBIT 10 — ESTIMATED RETAINED EARNINGS</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 xml:space="preserve">Beginning Balance </w:t>
      </w:r>
      <w:r>
        <w:rPr>
          <w:rFonts w:ascii="Arial" w:hAnsi="Arial"/>
          <w:sz w:val="22"/>
        </w:rPr>
        <w:tab/>
      </w:r>
      <w:r>
        <w:rPr>
          <w:rFonts w:ascii="Arial" w:hAnsi="Arial"/>
          <w:sz w:val="22"/>
        </w:rPr>
        <w:tab/>
        <w:t xml:space="preserve">          $</w:t>
      </w:r>
      <w:r>
        <w:rPr>
          <w:rFonts w:ascii="Arial" w:hAnsi="Arial"/>
          <w:sz w:val="22"/>
        </w:rPr>
        <w:tab/>
        <w:t>270,000</w:t>
      </w:r>
    </w:p>
    <w:p w:rsidR="00E96D68" w:rsidRDefault="00E96D68">
      <w:pPr>
        <w:pStyle w:val="BlockQuotation"/>
        <w:spacing w:after="0" w:line="240" w:lineRule="auto"/>
        <w:ind w:right="245"/>
        <w:rPr>
          <w:rFonts w:ascii="Arial" w:hAnsi="Arial"/>
          <w:sz w:val="22"/>
        </w:rPr>
      </w:pPr>
      <w:r>
        <w:rPr>
          <w:rFonts w:ascii="Arial" w:hAnsi="Arial"/>
          <w:sz w:val="22"/>
        </w:rPr>
        <w:t xml:space="preserve">Budgeted Net Income (Exhibit 9)         </w:t>
      </w:r>
      <w:r>
        <w:rPr>
          <w:rFonts w:ascii="Arial" w:hAnsi="Arial"/>
          <w:sz w:val="22"/>
        </w:rPr>
        <w:tab/>
        <w:t xml:space="preserve">  84,297</w:t>
      </w:r>
    </w:p>
    <w:p w:rsidR="00E96D68" w:rsidRDefault="00E96D68">
      <w:pPr>
        <w:pStyle w:val="BlockQuotation"/>
        <w:spacing w:after="0" w:line="240" w:lineRule="auto"/>
        <w:ind w:right="245"/>
        <w:rPr>
          <w:rFonts w:ascii="Arial" w:hAnsi="Arial"/>
          <w:sz w:val="22"/>
        </w:rPr>
      </w:pPr>
      <w:r>
        <w:rPr>
          <w:rFonts w:ascii="Arial" w:hAnsi="Arial"/>
          <w:sz w:val="22"/>
        </w:rPr>
        <w:t xml:space="preserve">Less Estimated Dividends </w:t>
      </w:r>
      <w:r>
        <w:rPr>
          <w:rFonts w:ascii="Arial" w:hAnsi="Arial"/>
          <w:sz w:val="22"/>
        </w:rPr>
        <w:tab/>
      </w:r>
      <w:r>
        <w:rPr>
          <w:rFonts w:ascii="Arial" w:hAnsi="Arial"/>
          <w:sz w:val="22"/>
        </w:rPr>
        <w:tab/>
        <w:t xml:space="preserve"> (55,000)</w:t>
      </w:r>
    </w:p>
    <w:p w:rsidR="00E96D68" w:rsidRDefault="00E96D68">
      <w:pPr>
        <w:pStyle w:val="BlockQuotation"/>
        <w:spacing w:after="0" w:line="240" w:lineRule="auto"/>
        <w:ind w:right="245"/>
        <w:rPr>
          <w:rFonts w:ascii="Arial" w:hAnsi="Arial"/>
          <w:sz w:val="22"/>
        </w:rPr>
      </w:pPr>
      <w:r>
        <w:rPr>
          <w:rFonts w:ascii="Arial" w:hAnsi="Arial"/>
          <w:b/>
          <w:sz w:val="22"/>
        </w:rPr>
        <w:t>Ending Retained Earnings</w:t>
      </w:r>
      <w:r>
        <w:rPr>
          <w:rFonts w:ascii="Arial" w:hAnsi="Arial"/>
          <w:sz w:val="22"/>
        </w:rPr>
        <w:tab/>
        <w:t xml:space="preserve">          </w:t>
      </w:r>
      <w:r>
        <w:rPr>
          <w:rFonts w:ascii="Arial" w:hAnsi="Arial"/>
          <w:sz w:val="22"/>
          <w:u w:val="double"/>
        </w:rPr>
        <w:t>$ 299,297</w:t>
      </w:r>
      <w:r>
        <w:rPr>
          <w:rFonts w:ascii="Arial" w:hAnsi="Arial"/>
          <w:sz w:val="22"/>
        </w:rPr>
        <w:tab/>
      </w:r>
    </w:p>
    <w:p w:rsidR="00E96D68" w:rsidRDefault="00E96D68">
      <w:pPr>
        <w:pStyle w:val="ListNumber"/>
        <w:numPr>
          <w:ilvl w:val="0"/>
          <w:numId w:val="0"/>
        </w:numPr>
        <w:rPr>
          <w:sz w:val="22"/>
        </w:rPr>
      </w:pPr>
      <w:r>
        <w:rPr>
          <w:sz w:val="22"/>
        </w:rPr>
        <w:t xml:space="preserve">Next, we need to account for the acquisition of fixed assets. As a business depletes its asset base, it must re-invest to sustain assets which are the basis for generating revenues. For example, do we need to purchase new machinery or computer equipment? Do we plan to expand our production facilities? Operating personnel and upper-level management will decide on future capital spending. Future capital expenditures are summarized on the Capital Expenditures Budget. </w:t>
      </w:r>
    </w:p>
    <w:p w:rsidR="00E96D68" w:rsidRDefault="00E96D68">
      <w:pPr>
        <w:pStyle w:val="BlockQuotation"/>
        <w:spacing w:after="0" w:line="240" w:lineRule="auto"/>
        <w:ind w:right="245"/>
        <w:rPr>
          <w:rFonts w:ascii="Arial" w:hAnsi="Arial"/>
          <w:sz w:val="22"/>
        </w:rPr>
      </w:pPr>
      <w:r>
        <w:rPr>
          <w:rFonts w:ascii="Arial" w:hAnsi="Arial"/>
          <w:sz w:val="22"/>
        </w:rPr>
        <w:t>EXHIBIT 11 — CAPITAL EXPENDITURES BUDGET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Purchase New Office Equipment         $</w:t>
      </w:r>
      <w:r>
        <w:rPr>
          <w:rFonts w:ascii="Arial" w:hAnsi="Arial"/>
          <w:sz w:val="22"/>
        </w:rPr>
        <w:tab/>
        <w:t xml:space="preserve"> 16,000</w:t>
      </w:r>
    </w:p>
    <w:p w:rsidR="00E96D68" w:rsidRDefault="00E96D68">
      <w:pPr>
        <w:pStyle w:val="BlockQuotation"/>
        <w:spacing w:after="0" w:line="240" w:lineRule="auto"/>
        <w:ind w:right="245"/>
        <w:rPr>
          <w:rFonts w:ascii="Arial" w:hAnsi="Arial"/>
          <w:sz w:val="22"/>
        </w:rPr>
      </w:pPr>
      <w:r>
        <w:rPr>
          <w:rFonts w:ascii="Arial" w:hAnsi="Arial"/>
          <w:sz w:val="22"/>
        </w:rPr>
        <w:t>Replace Leather Cutting Machine</w:t>
      </w:r>
      <w:r>
        <w:rPr>
          <w:rFonts w:ascii="Arial" w:hAnsi="Arial"/>
          <w:sz w:val="22"/>
        </w:rPr>
        <w:tab/>
        <w:t xml:space="preserve">   8,500</w:t>
      </w:r>
    </w:p>
    <w:p w:rsidR="00E96D68" w:rsidRDefault="00E96D68">
      <w:pPr>
        <w:pStyle w:val="BlockQuotation"/>
        <w:spacing w:after="0" w:line="240" w:lineRule="auto"/>
        <w:ind w:right="245"/>
        <w:rPr>
          <w:rFonts w:ascii="Arial" w:hAnsi="Arial"/>
          <w:sz w:val="22"/>
        </w:rPr>
      </w:pPr>
      <w:r>
        <w:rPr>
          <w:rFonts w:ascii="Arial" w:hAnsi="Arial"/>
          <w:b/>
          <w:sz w:val="22"/>
        </w:rPr>
        <w:t>Total Capital Expenditures</w:t>
      </w:r>
      <w:r>
        <w:rPr>
          <w:rFonts w:ascii="Arial" w:hAnsi="Arial"/>
          <w:sz w:val="22"/>
        </w:rPr>
        <w:tab/>
        <w:t xml:space="preserve">           </w:t>
      </w:r>
      <w:r>
        <w:rPr>
          <w:rFonts w:ascii="Arial" w:hAnsi="Arial"/>
          <w:sz w:val="22"/>
          <w:u w:val="double"/>
        </w:rPr>
        <w:t>$ 24,500</w:t>
      </w:r>
      <w:r>
        <w:rPr>
          <w:rFonts w:ascii="Arial" w:hAnsi="Arial"/>
          <w:sz w:val="22"/>
        </w:rPr>
        <w:tab/>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Based on the beginning balance in assets and the budget for capital assets (Exhibit 11), we can estimate an ending asset balance for the Budgeted Balance Sheet.</w:t>
      </w:r>
    </w:p>
    <w:p w:rsidR="00E96D68" w:rsidRDefault="00E96D68">
      <w:pPr>
        <w:pStyle w:val="ListNumber"/>
        <w:numPr>
          <w:ilvl w:val="0"/>
          <w:numId w:val="0"/>
        </w:numPr>
        <w:spacing w:after="0"/>
        <w:rPr>
          <w:sz w:val="22"/>
        </w:rPr>
      </w:pPr>
    </w:p>
    <w:p w:rsidR="00E96D68" w:rsidRDefault="00E96D68">
      <w:pPr>
        <w:pStyle w:val="BlockQuotation"/>
        <w:spacing w:after="0" w:line="240" w:lineRule="auto"/>
        <w:ind w:right="245"/>
        <w:rPr>
          <w:rFonts w:ascii="Arial" w:hAnsi="Arial"/>
          <w:sz w:val="22"/>
        </w:rPr>
      </w:pPr>
      <w:r>
        <w:rPr>
          <w:rFonts w:ascii="Arial" w:hAnsi="Arial"/>
          <w:sz w:val="22"/>
        </w:rPr>
        <w:t>EXHIBIT 12 — CHANGE IN FIXED ASSETS</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 xml:space="preserve">Beginning Balance </w:t>
      </w:r>
      <w:r>
        <w:rPr>
          <w:rFonts w:ascii="Arial" w:hAnsi="Arial"/>
          <w:sz w:val="22"/>
        </w:rPr>
        <w:tab/>
      </w:r>
      <w:r>
        <w:rPr>
          <w:rFonts w:ascii="Arial" w:hAnsi="Arial"/>
          <w:sz w:val="22"/>
        </w:rPr>
        <w:tab/>
        <w:t xml:space="preserve">         $ 886,000</w:t>
      </w:r>
    </w:p>
    <w:p w:rsidR="00E96D68" w:rsidRDefault="00E96D68">
      <w:pPr>
        <w:pStyle w:val="BlockQuotation"/>
        <w:spacing w:after="0" w:line="240" w:lineRule="auto"/>
        <w:ind w:right="245"/>
        <w:rPr>
          <w:rFonts w:ascii="Arial" w:hAnsi="Arial"/>
          <w:sz w:val="22"/>
        </w:rPr>
      </w:pPr>
      <w:r>
        <w:rPr>
          <w:rFonts w:ascii="Arial" w:hAnsi="Arial"/>
          <w:sz w:val="22"/>
        </w:rPr>
        <w:t>New Acquisitions (Exhibit 11)</w:t>
      </w:r>
      <w:r>
        <w:rPr>
          <w:rFonts w:ascii="Arial" w:hAnsi="Arial"/>
          <w:sz w:val="22"/>
        </w:rPr>
        <w:tab/>
      </w:r>
      <w:r>
        <w:rPr>
          <w:rFonts w:ascii="Arial" w:hAnsi="Arial"/>
          <w:sz w:val="22"/>
        </w:rPr>
        <w:tab/>
        <w:t xml:space="preserve"> 24,500</w:t>
      </w:r>
    </w:p>
    <w:p w:rsidR="00E96D68" w:rsidRDefault="00E96D68">
      <w:pPr>
        <w:pStyle w:val="BlockQuotation"/>
        <w:spacing w:after="0" w:line="240" w:lineRule="auto"/>
        <w:ind w:right="245"/>
        <w:rPr>
          <w:rFonts w:ascii="Arial" w:hAnsi="Arial"/>
          <w:sz w:val="22"/>
        </w:rPr>
      </w:pPr>
      <w:r>
        <w:rPr>
          <w:rFonts w:ascii="Arial" w:hAnsi="Arial"/>
          <w:sz w:val="22"/>
        </w:rPr>
        <w:t>Less Depreciation for the Year</w:t>
      </w:r>
      <w:r>
        <w:rPr>
          <w:rFonts w:ascii="Arial" w:hAnsi="Arial"/>
          <w:sz w:val="22"/>
        </w:rPr>
        <w:tab/>
      </w:r>
      <w:r>
        <w:rPr>
          <w:rFonts w:ascii="Arial" w:hAnsi="Arial"/>
          <w:sz w:val="22"/>
        </w:rPr>
        <w:tab/>
        <w:t>(33,500)</w:t>
      </w:r>
    </w:p>
    <w:p w:rsidR="00E96D68" w:rsidRDefault="00E96D68">
      <w:pPr>
        <w:pStyle w:val="BlockQuotation"/>
        <w:spacing w:after="0" w:line="240" w:lineRule="auto"/>
        <w:ind w:right="245"/>
        <w:rPr>
          <w:rFonts w:ascii="Arial" w:hAnsi="Arial"/>
          <w:sz w:val="22"/>
        </w:rPr>
      </w:pPr>
      <w:r>
        <w:rPr>
          <w:rFonts w:ascii="Arial" w:hAnsi="Arial"/>
          <w:b/>
          <w:sz w:val="22"/>
        </w:rPr>
        <w:t>Ending Fixed Assets</w:t>
      </w:r>
      <w:r>
        <w:rPr>
          <w:rFonts w:ascii="Arial" w:hAnsi="Arial"/>
          <w:sz w:val="22"/>
        </w:rPr>
        <w:tab/>
        <w:t xml:space="preserve">           </w:t>
      </w:r>
      <w:r>
        <w:rPr>
          <w:rFonts w:ascii="Arial" w:hAnsi="Arial"/>
          <w:sz w:val="22"/>
        </w:rPr>
        <w:tab/>
        <w:t xml:space="preserve">         </w:t>
      </w:r>
      <w:r>
        <w:rPr>
          <w:rFonts w:ascii="Arial" w:hAnsi="Arial"/>
          <w:sz w:val="22"/>
          <w:u w:val="double"/>
        </w:rPr>
        <w:t>$ 877,000</w:t>
      </w:r>
      <w:r>
        <w:rPr>
          <w:rFonts w:ascii="Arial" w:hAnsi="Arial"/>
          <w:sz w:val="22"/>
        </w:rPr>
        <w:tab/>
      </w:r>
    </w:p>
    <w:p w:rsidR="00E96D68" w:rsidRDefault="00E96D68">
      <w:pPr>
        <w:pStyle w:val="ListNumber"/>
        <w:numPr>
          <w:ilvl w:val="0"/>
          <w:numId w:val="0"/>
        </w:numPr>
        <w:rPr>
          <w:sz w:val="22"/>
        </w:rPr>
      </w:pPr>
      <w:r>
        <w:rPr>
          <w:sz w:val="22"/>
        </w:rPr>
        <w:t xml:space="preserve">We will assume that liabilities and interest expense will remain the same. However, after we have determined our level of external financing, we will need to revise these amounts. Additionally, we need to analyze trends and ratios in order to ascertain accounts that do not fluctuate with sales. For example, prepaid expense is a current asset that has little to do with sales. </w:t>
      </w:r>
    </w:p>
    <w:p w:rsidR="00E96D68" w:rsidRDefault="00E96D68">
      <w:pPr>
        <w:pStyle w:val="ListNumber"/>
        <w:numPr>
          <w:ilvl w:val="0"/>
          <w:numId w:val="0"/>
        </w:numPr>
        <w:rPr>
          <w:sz w:val="22"/>
        </w:rPr>
      </w:pPr>
      <w:r>
        <w:rPr>
          <w:sz w:val="22"/>
        </w:rPr>
        <w:t>Since the Balance Sheet is a year-end estimate, it assumes that all other estimates have been met. In a world of rapid change, annual forecasts are rarely close. Therefore, we will simplify our preparation of the Budgeted Balance Sheet by relying on relationships. Stable relationships over the last five years are particularly helpful. The Budgeted Balance Sheet will show either a surplus (excess financing over assets) or a deficit (additional financing needed to cover assets). This difference is derived from the Accounting Equation: Assets = Liabilities + Equity.</w:t>
      </w:r>
    </w:p>
    <w:p w:rsidR="00E96D68" w:rsidRDefault="00E96D68">
      <w:pPr>
        <w:pStyle w:val="ListNumber"/>
        <w:numPr>
          <w:ilvl w:val="0"/>
          <w:numId w:val="0"/>
        </w:numPr>
        <w:rPr>
          <w:sz w:val="22"/>
        </w:rPr>
      </w:pPr>
    </w:p>
    <w:p w:rsidR="00E96D68" w:rsidRDefault="00E96D68">
      <w:pPr>
        <w:pStyle w:val="BlockQuotation"/>
        <w:spacing w:after="0" w:line="240" w:lineRule="auto"/>
        <w:ind w:right="245"/>
        <w:rPr>
          <w:rFonts w:ascii="Arial" w:hAnsi="Arial"/>
          <w:sz w:val="22"/>
        </w:rPr>
      </w:pPr>
      <w:r>
        <w:rPr>
          <w:rFonts w:ascii="Arial" w:hAnsi="Arial"/>
          <w:sz w:val="22"/>
        </w:rPr>
        <w:lastRenderedPageBreak/>
        <w:t>EXHIBIT 13 — BUDGETED BALANCE SHEET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 xml:space="preserve">Cash </w:t>
      </w:r>
      <w:r>
        <w:rPr>
          <w:rFonts w:ascii="Arial" w:hAnsi="Arial"/>
          <w:sz w:val="22"/>
        </w:rPr>
        <w:tab/>
      </w:r>
      <w:r>
        <w:rPr>
          <w:rFonts w:ascii="Arial" w:hAnsi="Arial"/>
          <w:sz w:val="22"/>
        </w:rPr>
        <w:tab/>
        <w:t xml:space="preserve"> </w:t>
      </w:r>
      <w:r>
        <w:rPr>
          <w:rFonts w:ascii="Arial" w:hAnsi="Arial"/>
          <w:sz w:val="22"/>
        </w:rPr>
        <w:tab/>
      </w:r>
      <w:r>
        <w:rPr>
          <w:rFonts w:ascii="Arial" w:hAnsi="Arial"/>
          <w:sz w:val="22"/>
        </w:rPr>
        <w:tab/>
        <w:t xml:space="preserve">         $  36,000    5% of Sales</w:t>
      </w:r>
    </w:p>
    <w:p w:rsidR="00E96D68" w:rsidRDefault="00E96D68">
      <w:pPr>
        <w:pStyle w:val="BlockQuotation"/>
        <w:spacing w:after="0" w:line="240" w:lineRule="auto"/>
        <w:ind w:right="245"/>
        <w:rPr>
          <w:rFonts w:ascii="Arial" w:hAnsi="Arial"/>
          <w:sz w:val="22"/>
        </w:rPr>
      </w:pPr>
      <w:r>
        <w:rPr>
          <w:rFonts w:ascii="Arial" w:hAnsi="Arial"/>
          <w:sz w:val="22"/>
        </w:rPr>
        <w:t>Accounts Receivable</w:t>
      </w:r>
      <w:r>
        <w:rPr>
          <w:rFonts w:ascii="Arial" w:hAnsi="Arial"/>
          <w:sz w:val="22"/>
        </w:rPr>
        <w:tab/>
      </w:r>
      <w:r>
        <w:rPr>
          <w:rFonts w:ascii="Arial" w:hAnsi="Arial"/>
          <w:sz w:val="22"/>
        </w:rPr>
        <w:tab/>
      </w:r>
      <w:r>
        <w:rPr>
          <w:rFonts w:ascii="Arial" w:hAnsi="Arial"/>
          <w:sz w:val="22"/>
        </w:rPr>
        <w:tab/>
        <w:t xml:space="preserve"> 86,400</w:t>
      </w:r>
      <w:r>
        <w:rPr>
          <w:rFonts w:ascii="Arial" w:hAnsi="Arial"/>
          <w:sz w:val="22"/>
        </w:rPr>
        <w:tab/>
        <w:t xml:space="preserve">  12% of Sales</w:t>
      </w:r>
    </w:p>
    <w:p w:rsidR="00E96D68" w:rsidRDefault="00E96D68">
      <w:pPr>
        <w:pStyle w:val="BlockQuotation"/>
        <w:spacing w:after="0" w:line="240" w:lineRule="auto"/>
        <w:ind w:right="245"/>
        <w:rPr>
          <w:rFonts w:ascii="Arial" w:hAnsi="Arial"/>
          <w:sz w:val="22"/>
        </w:rPr>
      </w:pPr>
      <w:r>
        <w:rPr>
          <w:rFonts w:ascii="Arial" w:hAnsi="Arial"/>
          <w:sz w:val="22"/>
        </w:rPr>
        <w:t>Inventory</w:t>
      </w:r>
      <w:r>
        <w:rPr>
          <w:rFonts w:ascii="Arial" w:hAnsi="Arial"/>
          <w:sz w:val="22"/>
        </w:rPr>
        <w:tab/>
      </w:r>
      <w:r>
        <w:rPr>
          <w:rFonts w:ascii="Arial" w:hAnsi="Arial"/>
          <w:sz w:val="22"/>
        </w:rPr>
        <w:tab/>
      </w:r>
      <w:r>
        <w:rPr>
          <w:rFonts w:ascii="Arial" w:hAnsi="Arial"/>
          <w:sz w:val="22"/>
        </w:rPr>
        <w:tab/>
      </w:r>
      <w:r>
        <w:rPr>
          <w:rFonts w:ascii="Arial" w:hAnsi="Arial"/>
          <w:sz w:val="22"/>
        </w:rPr>
        <w:tab/>
        <w:t xml:space="preserve"> 50,400     7% of Sales</w:t>
      </w:r>
    </w:p>
    <w:p w:rsidR="00E96D68" w:rsidRDefault="00E96D68">
      <w:pPr>
        <w:pStyle w:val="BlockQuotation"/>
        <w:spacing w:after="0" w:line="240" w:lineRule="auto"/>
        <w:ind w:right="245"/>
        <w:rPr>
          <w:rFonts w:ascii="Arial" w:hAnsi="Arial"/>
          <w:sz w:val="22"/>
        </w:rPr>
      </w:pPr>
      <w:r>
        <w:rPr>
          <w:rFonts w:ascii="Arial" w:hAnsi="Arial"/>
          <w:sz w:val="22"/>
        </w:rPr>
        <w:t>Prepaid Expenses</w:t>
      </w:r>
      <w:r>
        <w:rPr>
          <w:rFonts w:ascii="Arial" w:hAnsi="Arial"/>
          <w:sz w:val="22"/>
        </w:rPr>
        <w:tab/>
      </w:r>
      <w:r>
        <w:rPr>
          <w:rFonts w:ascii="Arial" w:hAnsi="Arial"/>
          <w:sz w:val="22"/>
        </w:rPr>
        <w:tab/>
      </w:r>
      <w:r>
        <w:rPr>
          <w:rFonts w:ascii="Arial" w:hAnsi="Arial"/>
          <w:sz w:val="22"/>
        </w:rPr>
        <w:tab/>
        <w:t xml:space="preserve"> 11,000    5 year trend analysis</w:t>
      </w:r>
    </w:p>
    <w:p w:rsidR="00E96D68" w:rsidRDefault="00E96D68">
      <w:pPr>
        <w:pStyle w:val="BlockQuotation"/>
        <w:spacing w:after="0" w:line="240" w:lineRule="auto"/>
        <w:ind w:right="245"/>
        <w:rPr>
          <w:rFonts w:ascii="Arial" w:hAnsi="Arial"/>
          <w:sz w:val="22"/>
        </w:rPr>
      </w:pPr>
      <w:r>
        <w:rPr>
          <w:rFonts w:ascii="Arial" w:hAnsi="Arial"/>
          <w:sz w:val="22"/>
        </w:rPr>
        <w:t xml:space="preserve">Fixed Assets </w:t>
      </w:r>
      <w:r>
        <w:rPr>
          <w:rFonts w:ascii="Arial" w:hAnsi="Arial"/>
          <w:sz w:val="22"/>
        </w:rPr>
        <w:tab/>
      </w:r>
      <w:r>
        <w:rPr>
          <w:rFonts w:ascii="Arial" w:hAnsi="Arial"/>
          <w:sz w:val="22"/>
        </w:rPr>
        <w:tab/>
      </w:r>
      <w:r>
        <w:rPr>
          <w:rFonts w:ascii="Arial" w:hAnsi="Arial"/>
          <w:sz w:val="22"/>
        </w:rPr>
        <w:tab/>
        <w:t xml:space="preserve">            877,000    Exhibit 12</w:t>
      </w:r>
    </w:p>
    <w:p w:rsidR="00E96D68" w:rsidRDefault="00E96D68">
      <w:pPr>
        <w:pStyle w:val="BlockQuotation"/>
        <w:spacing w:after="0" w:line="240" w:lineRule="auto"/>
        <w:ind w:right="245"/>
        <w:rPr>
          <w:rFonts w:ascii="Arial" w:hAnsi="Arial"/>
          <w:sz w:val="22"/>
        </w:rPr>
      </w:pPr>
      <w:r>
        <w:rPr>
          <w:rFonts w:ascii="Arial" w:hAnsi="Arial"/>
          <w:sz w:val="22"/>
        </w:rPr>
        <w:tab/>
      </w:r>
      <w:r>
        <w:rPr>
          <w:rFonts w:ascii="Arial" w:hAnsi="Arial"/>
          <w:sz w:val="22"/>
        </w:rPr>
        <w:tab/>
        <w:t>Total Assets</w:t>
      </w:r>
      <w:r>
        <w:rPr>
          <w:rFonts w:ascii="Arial" w:hAnsi="Arial"/>
          <w:sz w:val="22"/>
        </w:rPr>
        <w:tab/>
      </w:r>
      <w:r>
        <w:rPr>
          <w:rFonts w:ascii="Arial" w:hAnsi="Arial"/>
          <w:sz w:val="22"/>
        </w:rPr>
        <w:tab/>
        <w:t xml:space="preserve">       $1,060,800</w:t>
      </w:r>
    </w:p>
    <w:p w:rsidR="00E96D68" w:rsidRDefault="00E96D68">
      <w:pPr>
        <w:pStyle w:val="BlockQuotation"/>
        <w:spacing w:after="0" w:line="240" w:lineRule="auto"/>
        <w:ind w:right="245"/>
        <w:rPr>
          <w:rFonts w:ascii="Arial" w:hAnsi="Arial"/>
          <w:sz w:val="22"/>
        </w:rPr>
      </w:pPr>
      <w:r>
        <w:rPr>
          <w:rFonts w:ascii="Arial" w:hAnsi="Arial"/>
          <w:sz w:val="22"/>
        </w:rPr>
        <w:t xml:space="preserve"> </w:t>
      </w:r>
      <w:r>
        <w:rPr>
          <w:rFonts w:ascii="Arial" w:hAnsi="Arial"/>
          <w:sz w:val="22"/>
        </w:rPr>
        <w:tab/>
      </w:r>
      <w:r>
        <w:rPr>
          <w:rFonts w:ascii="Arial" w:hAnsi="Arial"/>
          <w:sz w:val="22"/>
        </w:rPr>
        <w:tab/>
      </w:r>
    </w:p>
    <w:p w:rsidR="00E96D68" w:rsidRDefault="00E96D68">
      <w:pPr>
        <w:pStyle w:val="BlockQuotation"/>
        <w:spacing w:after="0" w:line="240" w:lineRule="auto"/>
        <w:ind w:right="245"/>
        <w:rPr>
          <w:rFonts w:ascii="Arial" w:hAnsi="Arial"/>
          <w:sz w:val="22"/>
        </w:rPr>
      </w:pPr>
      <w:r>
        <w:rPr>
          <w:rFonts w:ascii="Arial" w:hAnsi="Arial"/>
          <w:sz w:val="22"/>
        </w:rPr>
        <w:t>Accounts Payable</w:t>
      </w:r>
      <w:r>
        <w:rPr>
          <w:rFonts w:ascii="Arial" w:hAnsi="Arial"/>
          <w:sz w:val="22"/>
        </w:rPr>
        <w:tab/>
      </w:r>
      <w:r>
        <w:rPr>
          <w:rFonts w:ascii="Arial" w:hAnsi="Arial"/>
          <w:sz w:val="22"/>
        </w:rPr>
        <w:tab/>
      </w:r>
      <w:r>
        <w:rPr>
          <w:rFonts w:ascii="Arial" w:hAnsi="Arial"/>
          <w:sz w:val="22"/>
        </w:rPr>
        <w:tab/>
        <w:t xml:space="preserve"> 79,200     11% of Sales</w:t>
      </w:r>
    </w:p>
    <w:p w:rsidR="00E96D68" w:rsidRDefault="00E96D68">
      <w:pPr>
        <w:pStyle w:val="BlockQuotation"/>
        <w:spacing w:after="0" w:line="240" w:lineRule="auto"/>
        <w:ind w:right="245"/>
        <w:rPr>
          <w:rFonts w:ascii="Arial" w:hAnsi="Arial"/>
          <w:sz w:val="22"/>
        </w:rPr>
      </w:pPr>
      <w:r>
        <w:rPr>
          <w:rFonts w:ascii="Arial" w:hAnsi="Arial"/>
          <w:sz w:val="22"/>
        </w:rPr>
        <w:t>Current Portion of LT Debt</w:t>
      </w:r>
      <w:r>
        <w:rPr>
          <w:rFonts w:ascii="Arial" w:hAnsi="Arial"/>
          <w:sz w:val="22"/>
        </w:rPr>
        <w:tab/>
      </w:r>
      <w:r>
        <w:rPr>
          <w:rFonts w:ascii="Arial" w:hAnsi="Arial"/>
          <w:sz w:val="22"/>
        </w:rPr>
        <w:tab/>
        <w:t xml:space="preserve">   6,000      Principal Paid </w:t>
      </w:r>
    </w:p>
    <w:p w:rsidR="00E96D68" w:rsidRDefault="00E96D68">
      <w:pPr>
        <w:pStyle w:val="BlockQuotation"/>
        <w:spacing w:after="0" w:line="240" w:lineRule="auto"/>
        <w:ind w:right="245"/>
        <w:rPr>
          <w:rFonts w:ascii="Arial" w:hAnsi="Arial"/>
          <w:sz w:val="22"/>
        </w:rPr>
      </w:pPr>
      <w:r>
        <w:rPr>
          <w:rFonts w:ascii="Arial" w:hAnsi="Arial"/>
          <w:sz w:val="22"/>
        </w:rPr>
        <w:t>Long Term Debt</w:t>
      </w:r>
      <w:r>
        <w:rPr>
          <w:rFonts w:ascii="Arial" w:hAnsi="Arial"/>
          <w:sz w:val="22"/>
        </w:rPr>
        <w:tab/>
      </w:r>
      <w:r>
        <w:rPr>
          <w:rFonts w:ascii="Arial" w:hAnsi="Arial"/>
          <w:sz w:val="22"/>
        </w:rPr>
        <w:tab/>
      </w:r>
      <w:r>
        <w:rPr>
          <w:rFonts w:ascii="Arial" w:hAnsi="Arial"/>
          <w:sz w:val="22"/>
        </w:rPr>
        <w:tab/>
        <w:t xml:space="preserve"> 60,000      Subject to Revision</w:t>
      </w:r>
    </w:p>
    <w:p w:rsidR="00E96D68" w:rsidRDefault="00E96D68">
      <w:pPr>
        <w:pStyle w:val="BlockQuotation"/>
        <w:spacing w:after="0" w:line="240" w:lineRule="auto"/>
        <w:ind w:right="245"/>
        <w:rPr>
          <w:rFonts w:ascii="Arial" w:hAnsi="Arial"/>
          <w:sz w:val="22"/>
        </w:rPr>
      </w:pPr>
      <w:r>
        <w:rPr>
          <w:rFonts w:ascii="Arial" w:hAnsi="Arial"/>
          <w:sz w:val="22"/>
        </w:rPr>
        <w:tab/>
      </w:r>
      <w:r>
        <w:rPr>
          <w:rFonts w:ascii="Arial" w:hAnsi="Arial"/>
          <w:sz w:val="22"/>
        </w:rPr>
        <w:tab/>
        <w:t>Total Liabilities</w:t>
      </w:r>
      <w:r>
        <w:rPr>
          <w:rFonts w:ascii="Arial" w:hAnsi="Arial"/>
          <w:sz w:val="22"/>
        </w:rPr>
        <w:tab/>
      </w:r>
      <w:r>
        <w:rPr>
          <w:rFonts w:ascii="Arial" w:hAnsi="Arial"/>
          <w:sz w:val="22"/>
        </w:rPr>
        <w:tab/>
        <w:t xml:space="preserve">            145,200</w:t>
      </w:r>
    </w:p>
    <w:p w:rsidR="00E96D68" w:rsidRDefault="00E96D68">
      <w:pPr>
        <w:pStyle w:val="BlockQuotation"/>
        <w:spacing w:after="0" w:line="240" w:lineRule="auto"/>
        <w:ind w:right="245"/>
        <w:rPr>
          <w:rFonts w:ascii="Arial" w:hAnsi="Arial"/>
          <w:sz w:val="22"/>
        </w:rPr>
      </w:pPr>
      <w:r>
        <w:rPr>
          <w:rFonts w:ascii="Arial" w:hAnsi="Arial"/>
          <w:sz w:val="22"/>
        </w:rPr>
        <w:t>Common Stock</w:t>
      </w:r>
      <w:r>
        <w:rPr>
          <w:rFonts w:ascii="Arial" w:hAnsi="Arial"/>
          <w:sz w:val="22"/>
        </w:rPr>
        <w:tab/>
      </w:r>
      <w:r>
        <w:rPr>
          <w:rFonts w:ascii="Arial" w:hAnsi="Arial"/>
          <w:sz w:val="22"/>
        </w:rPr>
        <w:tab/>
      </w:r>
      <w:r>
        <w:rPr>
          <w:rFonts w:ascii="Arial" w:hAnsi="Arial"/>
          <w:sz w:val="22"/>
        </w:rPr>
        <w:tab/>
      </w:r>
      <w:r>
        <w:rPr>
          <w:rFonts w:ascii="Arial" w:hAnsi="Arial"/>
          <w:sz w:val="22"/>
        </w:rPr>
        <w:tab/>
        <w:t>450,000     unchanged</w:t>
      </w:r>
    </w:p>
    <w:p w:rsidR="00E96D68" w:rsidRDefault="00E96D68">
      <w:pPr>
        <w:pStyle w:val="BlockQuotation"/>
        <w:spacing w:after="0" w:line="240" w:lineRule="auto"/>
        <w:ind w:right="245"/>
        <w:rPr>
          <w:rFonts w:ascii="Arial" w:hAnsi="Arial"/>
          <w:sz w:val="22"/>
        </w:rPr>
      </w:pPr>
      <w:r>
        <w:rPr>
          <w:rFonts w:ascii="Arial" w:hAnsi="Arial"/>
          <w:sz w:val="22"/>
        </w:rPr>
        <w:t xml:space="preserve">Retained Earnings </w:t>
      </w:r>
      <w:r>
        <w:rPr>
          <w:rFonts w:ascii="Arial" w:hAnsi="Arial"/>
          <w:sz w:val="22"/>
        </w:rPr>
        <w:tab/>
      </w:r>
      <w:r>
        <w:rPr>
          <w:rFonts w:ascii="Arial" w:hAnsi="Arial"/>
          <w:sz w:val="22"/>
        </w:rPr>
        <w:tab/>
      </w:r>
      <w:r>
        <w:rPr>
          <w:rFonts w:ascii="Arial" w:hAnsi="Arial"/>
          <w:sz w:val="22"/>
        </w:rPr>
        <w:tab/>
        <w:t>299,297     Exhibit 10</w:t>
      </w:r>
    </w:p>
    <w:p w:rsidR="00E96D68" w:rsidRDefault="00E96D68">
      <w:pPr>
        <w:pStyle w:val="BlockQuotation"/>
        <w:spacing w:after="0" w:line="240" w:lineRule="auto"/>
        <w:ind w:right="245"/>
        <w:rPr>
          <w:rFonts w:ascii="Arial" w:hAnsi="Arial"/>
          <w:sz w:val="22"/>
        </w:rPr>
      </w:pPr>
      <w:r>
        <w:rPr>
          <w:rFonts w:ascii="Arial" w:hAnsi="Arial"/>
          <w:sz w:val="22"/>
        </w:rPr>
        <w:tab/>
      </w:r>
      <w:r>
        <w:rPr>
          <w:rFonts w:ascii="Arial" w:hAnsi="Arial"/>
          <w:sz w:val="22"/>
        </w:rPr>
        <w:tab/>
        <w:t>Total Equity</w:t>
      </w:r>
      <w:r>
        <w:rPr>
          <w:rFonts w:ascii="Arial" w:hAnsi="Arial"/>
          <w:sz w:val="22"/>
        </w:rPr>
        <w:tab/>
      </w:r>
      <w:r>
        <w:rPr>
          <w:rFonts w:ascii="Arial" w:hAnsi="Arial"/>
          <w:sz w:val="22"/>
        </w:rPr>
        <w:tab/>
      </w:r>
      <w:r>
        <w:rPr>
          <w:rFonts w:ascii="Arial" w:hAnsi="Arial"/>
          <w:sz w:val="22"/>
        </w:rPr>
        <w:tab/>
        <w:t>749,297</w:t>
      </w:r>
    </w:p>
    <w:p w:rsidR="00E96D68" w:rsidRDefault="00E96D68">
      <w:pPr>
        <w:pStyle w:val="BlockQuotation"/>
        <w:spacing w:after="0" w:line="240" w:lineRule="auto"/>
        <w:ind w:right="245"/>
        <w:rPr>
          <w:rFonts w:ascii="Arial" w:hAnsi="Arial"/>
          <w:sz w:val="22"/>
        </w:rPr>
      </w:pPr>
      <w:r>
        <w:rPr>
          <w:rFonts w:ascii="Arial" w:hAnsi="Arial"/>
          <w:sz w:val="22"/>
        </w:rPr>
        <w:tab/>
      </w:r>
      <w:r>
        <w:rPr>
          <w:rFonts w:ascii="Arial" w:hAnsi="Arial"/>
          <w:sz w:val="22"/>
        </w:rPr>
        <w:tab/>
        <w:t>Total Liab &amp; Equity</w:t>
      </w:r>
      <w:r>
        <w:rPr>
          <w:rFonts w:ascii="Arial" w:hAnsi="Arial"/>
          <w:sz w:val="22"/>
        </w:rPr>
        <w:tab/>
        <w:t xml:space="preserve">            894,497</w:t>
      </w:r>
    </w:p>
    <w:p w:rsidR="00E96D68" w:rsidRDefault="00E96D68">
      <w:pPr>
        <w:pStyle w:val="BlockQuotation"/>
        <w:spacing w:after="0" w:line="240" w:lineRule="auto"/>
        <w:ind w:right="245"/>
        <w:rPr>
          <w:rFonts w:ascii="Arial" w:hAnsi="Arial"/>
          <w:sz w:val="22"/>
        </w:rPr>
      </w:pPr>
      <w:r>
        <w:rPr>
          <w:rFonts w:ascii="Arial" w:hAnsi="Arial"/>
          <w:sz w:val="22"/>
        </w:rPr>
        <w:tab/>
      </w:r>
    </w:p>
    <w:p w:rsidR="00E96D68" w:rsidRDefault="00E96D68">
      <w:pPr>
        <w:pStyle w:val="BlockQuotation"/>
        <w:spacing w:after="0" w:line="240" w:lineRule="auto"/>
        <w:ind w:right="245"/>
        <w:rPr>
          <w:rFonts w:ascii="Arial" w:hAnsi="Arial"/>
          <w:sz w:val="22"/>
        </w:rPr>
      </w:pPr>
      <w:r>
        <w:rPr>
          <w:rFonts w:ascii="Arial" w:hAnsi="Arial"/>
          <w:b/>
          <w:sz w:val="22"/>
        </w:rPr>
        <w:t>External Financing Required</w:t>
      </w:r>
      <w:r>
        <w:rPr>
          <w:rFonts w:ascii="Arial" w:hAnsi="Arial"/>
          <w:sz w:val="22"/>
        </w:rPr>
        <w:t xml:space="preserve">          </w:t>
      </w:r>
      <w:r>
        <w:rPr>
          <w:rFonts w:ascii="Arial" w:hAnsi="Arial"/>
          <w:sz w:val="22"/>
          <w:u w:val="double"/>
        </w:rPr>
        <w:t>$ 166,303</w:t>
      </w:r>
      <w:r>
        <w:rPr>
          <w:rFonts w:ascii="Arial" w:hAnsi="Arial"/>
          <w:sz w:val="22"/>
        </w:rPr>
        <w:tab/>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We also can calculate External Financing Required (EFR) based on the relationships between assets, liabilities, and sales. The following formula can be used:</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 xml:space="preserve">EFR = (A / S x </w:t>
      </w:r>
      <w:r>
        <w:rPr>
          <w:sz w:val="22"/>
        </w:rPr>
        <w:sym w:font="Symbol" w:char="F044"/>
      </w:r>
      <w:r>
        <w:rPr>
          <w:sz w:val="22"/>
        </w:rPr>
        <w:t xml:space="preserve">Sales) - (L / S x  </w:t>
      </w:r>
      <w:r>
        <w:rPr>
          <w:sz w:val="22"/>
        </w:rPr>
        <w:sym w:font="Symbol" w:char="F044"/>
      </w:r>
      <w:r>
        <w:rPr>
          <w:sz w:val="22"/>
        </w:rPr>
        <w:t>Sales) - (PM x FS x (1 - d))</w:t>
      </w:r>
    </w:p>
    <w:p w:rsidR="00E96D68" w:rsidRDefault="00E96D68">
      <w:pPr>
        <w:pStyle w:val="ListNumber"/>
        <w:numPr>
          <w:ilvl w:val="0"/>
          <w:numId w:val="0"/>
        </w:numPr>
        <w:spacing w:after="0"/>
        <w:rPr>
          <w:sz w:val="22"/>
        </w:rPr>
      </w:pPr>
      <w:r>
        <w:rPr>
          <w:sz w:val="22"/>
        </w:rPr>
        <w:t>A / S: Assets that change given a change in sales, expressed as a percentage of sales.</w:t>
      </w:r>
    </w:p>
    <w:p w:rsidR="00E96D68" w:rsidRDefault="00E96D68">
      <w:pPr>
        <w:pStyle w:val="ListNumber"/>
        <w:numPr>
          <w:ilvl w:val="0"/>
          <w:numId w:val="0"/>
        </w:numPr>
        <w:spacing w:after="0"/>
        <w:rPr>
          <w:sz w:val="22"/>
        </w:rPr>
      </w:pPr>
      <w:r>
        <w:rPr>
          <w:sz w:val="22"/>
        </w:rPr>
        <w:sym w:font="Symbol" w:char="F044"/>
      </w:r>
      <w:r>
        <w:rPr>
          <w:sz w:val="22"/>
        </w:rPr>
        <w:t>Sales: Change in sales between the last reporting period and the forecasted sales.</w:t>
      </w:r>
    </w:p>
    <w:p w:rsidR="00E96D68" w:rsidRDefault="00E96D68">
      <w:pPr>
        <w:pStyle w:val="ListNumber"/>
        <w:numPr>
          <w:ilvl w:val="0"/>
          <w:numId w:val="0"/>
        </w:numPr>
        <w:spacing w:after="0"/>
        <w:rPr>
          <w:sz w:val="22"/>
        </w:rPr>
      </w:pPr>
      <w:r>
        <w:rPr>
          <w:sz w:val="22"/>
        </w:rPr>
        <w:t>L / S: Liabilities that change given a change in sales, expressed as a percentage of sales.</w:t>
      </w:r>
    </w:p>
    <w:p w:rsidR="00E96D68" w:rsidRDefault="00E96D68">
      <w:pPr>
        <w:pStyle w:val="ListNumber"/>
        <w:numPr>
          <w:ilvl w:val="0"/>
          <w:numId w:val="0"/>
        </w:numPr>
        <w:spacing w:after="0"/>
        <w:rPr>
          <w:sz w:val="22"/>
        </w:rPr>
      </w:pPr>
      <w:r>
        <w:rPr>
          <w:sz w:val="22"/>
        </w:rPr>
        <w:t>PM: Profit Margin on Sales; i.e. net income / sales.</w:t>
      </w:r>
    </w:p>
    <w:p w:rsidR="00E96D68" w:rsidRDefault="00E96D68">
      <w:pPr>
        <w:pStyle w:val="ListNumber"/>
        <w:numPr>
          <w:ilvl w:val="0"/>
          <w:numId w:val="0"/>
        </w:numPr>
        <w:spacing w:after="0"/>
        <w:rPr>
          <w:sz w:val="22"/>
        </w:rPr>
      </w:pPr>
      <w:r>
        <w:rPr>
          <w:sz w:val="22"/>
        </w:rPr>
        <w:t>FS: Forecasted Sales</w:t>
      </w:r>
    </w:p>
    <w:p w:rsidR="00E96D68" w:rsidRDefault="00E96D68">
      <w:pPr>
        <w:pStyle w:val="ListNumber"/>
        <w:numPr>
          <w:ilvl w:val="0"/>
          <w:numId w:val="0"/>
        </w:numPr>
        <w:spacing w:after="0"/>
        <w:rPr>
          <w:sz w:val="22"/>
        </w:rPr>
      </w:pPr>
      <w:r>
        <w:rPr>
          <w:sz w:val="22"/>
        </w:rPr>
        <w:t xml:space="preserve">(1 - d): Percent of earnings retained after paying out dividends; d is the dividend payout ratio. </w:t>
      </w:r>
    </w:p>
    <w:p w:rsidR="00E96D68" w:rsidRDefault="00E96D68">
      <w:pPr>
        <w:pStyle w:val="ListNumber"/>
        <w:numPr>
          <w:ilvl w:val="0"/>
          <w:numId w:val="0"/>
        </w:numPr>
        <w:spacing w:after="0"/>
        <w:rPr>
          <w:sz w:val="22"/>
        </w:rPr>
      </w:pPr>
    </w:p>
    <w:p w:rsidR="00E96D68" w:rsidRDefault="00E96D68">
      <w:pPr>
        <w:pStyle w:val="BlockQuotation"/>
        <w:spacing w:after="0" w:line="240" w:lineRule="auto"/>
        <w:ind w:right="245"/>
        <w:rPr>
          <w:rFonts w:ascii="Arial" w:hAnsi="Arial"/>
          <w:sz w:val="22"/>
        </w:rPr>
      </w:pPr>
      <w:r>
        <w:rPr>
          <w:rFonts w:ascii="Arial" w:hAnsi="Arial"/>
          <w:sz w:val="22"/>
        </w:rPr>
        <w:t>EXAMPLE 3 — CALCULATE EXTERNAL FINANCING NEEDED</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Falcon Company has compiled the following information:</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Assets of $ 900 (mostly current assets) from the last period change with sales. Liabilities of $ 300 from the last period change with sales. Sales were $ 3,000 for the last period. Forecasted sales are $ 3,900. Profit margins on sales are 6% and 40% of earnings are paid-out as dividends.</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A / S = $ 900 / $ 3,000 = .30</w:t>
      </w:r>
    </w:p>
    <w:p w:rsidR="00E96D68" w:rsidRDefault="00E96D68">
      <w:pPr>
        <w:pStyle w:val="BlockQuotation"/>
        <w:spacing w:after="0" w:line="240" w:lineRule="auto"/>
        <w:ind w:right="245"/>
        <w:rPr>
          <w:rFonts w:ascii="Arial" w:hAnsi="Arial"/>
          <w:sz w:val="22"/>
        </w:rPr>
      </w:pPr>
      <w:r>
        <w:rPr>
          <w:rFonts w:ascii="Arial" w:hAnsi="Arial"/>
          <w:sz w:val="22"/>
        </w:rPr>
        <w:t>L / S = $ 300 / $ 3,000 = .10</w:t>
      </w:r>
    </w:p>
    <w:p w:rsidR="00E96D68" w:rsidRDefault="00E96D68">
      <w:pPr>
        <w:pStyle w:val="BlockQuotation"/>
        <w:spacing w:after="0" w:line="240" w:lineRule="auto"/>
        <w:ind w:right="245"/>
        <w:rPr>
          <w:rFonts w:ascii="Arial" w:hAnsi="Arial"/>
          <w:sz w:val="22"/>
        </w:rPr>
      </w:pPr>
      <w:r>
        <w:rPr>
          <w:rFonts w:ascii="Arial" w:hAnsi="Arial"/>
          <w:sz w:val="22"/>
        </w:rPr>
        <w:t xml:space="preserve">Change in Sales = $ 3,900 - $ 3,000 = $ 900         </w:t>
      </w:r>
    </w:p>
    <w:p w:rsidR="00E96D68" w:rsidRDefault="00E96D68">
      <w:pPr>
        <w:pStyle w:val="BlockQuotation"/>
        <w:spacing w:after="0" w:line="240" w:lineRule="auto"/>
        <w:ind w:right="245"/>
        <w:rPr>
          <w:rFonts w:ascii="Arial" w:hAnsi="Arial"/>
          <w:sz w:val="22"/>
        </w:rPr>
      </w:pPr>
      <w:r>
        <w:rPr>
          <w:rFonts w:ascii="Arial" w:hAnsi="Arial"/>
          <w:sz w:val="22"/>
        </w:rPr>
        <w:t xml:space="preserve">EFR = .30($ 900) - .10($ 900) - .06($3,900)(1-.40)  =   $ 270 - $ 90 - $ 140.4 = </w:t>
      </w:r>
      <w:r>
        <w:rPr>
          <w:rFonts w:ascii="Arial" w:hAnsi="Arial"/>
          <w:b/>
          <w:sz w:val="22"/>
        </w:rPr>
        <w:t xml:space="preserve">$ 39.6 </w:t>
      </w:r>
    </w:p>
    <w:p w:rsidR="00E96D68" w:rsidRDefault="00E96D68">
      <w:pPr>
        <w:pStyle w:val="ListNumber"/>
        <w:numPr>
          <w:ilvl w:val="0"/>
          <w:numId w:val="0"/>
        </w:numPr>
        <w:spacing w:after="0"/>
        <w:rPr>
          <w:sz w:val="22"/>
        </w:rPr>
      </w:pPr>
    </w:p>
    <w:p w:rsidR="00E96D68" w:rsidRDefault="00E96D68">
      <w:pPr>
        <w:pStyle w:val="BlockQuotation"/>
        <w:spacing w:after="0" w:line="240" w:lineRule="auto"/>
        <w:ind w:right="245"/>
        <w:rPr>
          <w:rFonts w:ascii="Arial" w:hAnsi="Arial"/>
          <w:sz w:val="22"/>
        </w:rPr>
      </w:pPr>
      <w:r>
        <w:rPr>
          <w:rFonts w:ascii="Arial" w:hAnsi="Arial"/>
          <w:sz w:val="22"/>
        </w:rPr>
        <w:lastRenderedPageBreak/>
        <w:t>EXAMPLE 4 — PREPARE BUDGETED BALANCE SHEET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Gilmer Company has compiled the following information:</w:t>
      </w:r>
    </w:p>
    <w:p w:rsidR="00E96D68" w:rsidRDefault="00E96D68">
      <w:pPr>
        <w:pStyle w:val="BlockQuotation"/>
        <w:spacing w:after="0" w:line="240" w:lineRule="auto"/>
        <w:ind w:right="245"/>
        <w:rPr>
          <w:rFonts w:ascii="Arial" w:hAnsi="Arial"/>
          <w:sz w:val="22"/>
        </w:rPr>
      </w:pPr>
    </w:p>
    <w:p w:rsidR="00E96D68" w:rsidRDefault="00E96D68" w:rsidP="00E96D68">
      <w:pPr>
        <w:pStyle w:val="BlockQuotation"/>
        <w:numPr>
          <w:ilvl w:val="0"/>
          <w:numId w:val="22"/>
        </w:numPr>
        <w:tabs>
          <w:tab w:val="clear" w:pos="360"/>
          <w:tab w:val="num" w:pos="1728"/>
        </w:tabs>
        <w:spacing w:after="0" w:line="240" w:lineRule="auto"/>
        <w:ind w:left="1728" w:right="245"/>
        <w:rPr>
          <w:rFonts w:ascii="Arial" w:hAnsi="Arial"/>
          <w:sz w:val="22"/>
        </w:rPr>
      </w:pPr>
      <w:r>
        <w:rPr>
          <w:rFonts w:ascii="Arial" w:hAnsi="Arial"/>
          <w:sz w:val="22"/>
        </w:rPr>
        <w:t>Sales for the last reporting period were $ 600,000</w:t>
      </w:r>
    </w:p>
    <w:p w:rsidR="00E96D68" w:rsidRDefault="00E96D68" w:rsidP="00E96D68">
      <w:pPr>
        <w:pStyle w:val="BlockQuotation"/>
        <w:numPr>
          <w:ilvl w:val="0"/>
          <w:numId w:val="23"/>
        </w:numPr>
        <w:tabs>
          <w:tab w:val="clear" w:pos="360"/>
          <w:tab w:val="num" w:pos="1728"/>
        </w:tabs>
        <w:spacing w:after="0" w:line="240" w:lineRule="auto"/>
        <w:ind w:left="1728" w:right="245"/>
        <w:rPr>
          <w:rFonts w:ascii="Arial" w:hAnsi="Arial"/>
          <w:sz w:val="22"/>
        </w:rPr>
      </w:pPr>
      <w:r>
        <w:rPr>
          <w:rFonts w:ascii="Arial" w:hAnsi="Arial"/>
          <w:sz w:val="22"/>
        </w:rPr>
        <w:t>Projected sales are $ 800,000</w:t>
      </w:r>
    </w:p>
    <w:p w:rsidR="00E96D68" w:rsidRDefault="00E96D68" w:rsidP="00E96D68">
      <w:pPr>
        <w:pStyle w:val="BlockQuotation"/>
        <w:numPr>
          <w:ilvl w:val="0"/>
          <w:numId w:val="24"/>
        </w:numPr>
        <w:tabs>
          <w:tab w:val="clear" w:pos="360"/>
          <w:tab w:val="num" w:pos="1728"/>
        </w:tabs>
        <w:spacing w:after="0" w:line="240" w:lineRule="auto"/>
        <w:ind w:left="1728" w:right="245"/>
        <w:rPr>
          <w:rFonts w:ascii="Arial" w:hAnsi="Arial"/>
          <w:sz w:val="22"/>
        </w:rPr>
      </w:pPr>
      <w:r>
        <w:rPr>
          <w:rFonts w:ascii="Arial" w:hAnsi="Arial"/>
          <w:sz w:val="22"/>
        </w:rPr>
        <w:t>Profit Ratio is 5% of sales</w:t>
      </w:r>
    </w:p>
    <w:p w:rsidR="00E96D68" w:rsidRDefault="00E96D68" w:rsidP="00E96D68">
      <w:pPr>
        <w:pStyle w:val="BlockQuotation"/>
        <w:numPr>
          <w:ilvl w:val="0"/>
          <w:numId w:val="24"/>
        </w:numPr>
        <w:tabs>
          <w:tab w:val="clear" w:pos="360"/>
          <w:tab w:val="num" w:pos="1728"/>
        </w:tabs>
        <w:spacing w:after="0" w:line="240" w:lineRule="auto"/>
        <w:ind w:left="1728" w:right="245"/>
        <w:rPr>
          <w:rFonts w:ascii="Arial" w:hAnsi="Arial"/>
          <w:sz w:val="22"/>
        </w:rPr>
      </w:pPr>
      <w:r>
        <w:rPr>
          <w:rFonts w:ascii="Arial" w:hAnsi="Arial"/>
          <w:sz w:val="22"/>
        </w:rPr>
        <w:t>Dividend Payout Ratio is 40%</w:t>
      </w:r>
    </w:p>
    <w:p w:rsidR="00E96D68" w:rsidRDefault="00E96D68" w:rsidP="00E96D68">
      <w:pPr>
        <w:pStyle w:val="BlockQuotation"/>
        <w:numPr>
          <w:ilvl w:val="0"/>
          <w:numId w:val="24"/>
        </w:numPr>
        <w:tabs>
          <w:tab w:val="clear" w:pos="360"/>
          <w:tab w:val="num" w:pos="1728"/>
        </w:tabs>
        <w:spacing w:after="0" w:line="240" w:lineRule="auto"/>
        <w:ind w:left="1728" w:right="245"/>
        <w:rPr>
          <w:rFonts w:ascii="Arial" w:hAnsi="Arial"/>
          <w:sz w:val="22"/>
        </w:rPr>
      </w:pPr>
      <w:r>
        <w:rPr>
          <w:rFonts w:ascii="Arial" w:hAnsi="Arial"/>
          <w:sz w:val="22"/>
        </w:rPr>
        <w:t>Current Balance in Retained Earnings is $ 200,000</w:t>
      </w:r>
    </w:p>
    <w:p w:rsidR="00E96D68" w:rsidRDefault="00E96D68" w:rsidP="00E96D68">
      <w:pPr>
        <w:pStyle w:val="BlockQuotation"/>
        <w:numPr>
          <w:ilvl w:val="0"/>
          <w:numId w:val="24"/>
        </w:numPr>
        <w:tabs>
          <w:tab w:val="clear" w:pos="360"/>
          <w:tab w:val="num" w:pos="1728"/>
        </w:tabs>
        <w:spacing w:after="0" w:line="240" w:lineRule="auto"/>
        <w:ind w:left="1728" w:right="245"/>
        <w:rPr>
          <w:rFonts w:ascii="Arial" w:hAnsi="Arial"/>
          <w:sz w:val="22"/>
        </w:rPr>
      </w:pPr>
      <w:r>
        <w:rPr>
          <w:rFonts w:ascii="Arial" w:hAnsi="Arial"/>
          <w:sz w:val="22"/>
        </w:rPr>
        <w:t>Cash as a % of sales is 4%</w:t>
      </w:r>
    </w:p>
    <w:p w:rsidR="00E96D68" w:rsidRDefault="00E96D68" w:rsidP="00E96D68">
      <w:pPr>
        <w:pStyle w:val="BlockQuotation"/>
        <w:numPr>
          <w:ilvl w:val="0"/>
          <w:numId w:val="24"/>
        </w:numPr>
        <w:tabs>
          <w:tab w:val="clear" w:pos="360"/>
          <w:tab w:val="num" w:pos="1728"/>
        </w:tabs>
        <w:spacing w:after="0" w:line="240" w:lineRule="auto"/>
        <w:ind w:left="1728" w:right="245"/>
        <w:rPr>
          <w:rFonts w:ascii="Arial" w:hAnsi="Arial"/>
          <w:sz w:val="22"/>
        </w:rPr>
      </w:pPr>
      <w:r>
        <w:rPr>
          <w:rFonts w:ascii="Arial" w:hAnsi="Arial"/>
          <w:sz w:val="22"/>
        </w:rPr>
        <w:t>Accounts Receivable as a % of sales 10%</w:t>
      </w:r>
    </w:p>
    <w:p w:rsidR="00E96D68" w:rsidRDefault="00E96D68" w:rsidP="00E96D68">
      <w:pPr>
        <w:pStyle w:val="BlockQuotation"/>
        <w:numPr>
          <w:ilvl w:val="0"/>
          <w:numId w:val="24"/>
        </w:numPr>
        <w:tabs>
          <w:tab w:val="clear" w:pos="360"/>
          <w:tab w:val="num" w:pos="1728"/>
        </w:tabs>
        <w:spacing w:after="0" w:line="240" w:lineRule="auto"/>
        <w:ind w:left="1728" w:right="245"/>
        <w:rPr>
          <w:rFonts w:ascii="Arial" w:hAnsi="Arial"/>
          <w:sz w:val="22"/>
        </w:rPr>
      </w:pPr>
      <w:r>
        <w:rPr>
          <w:rFonts w:ascii="Arial" w:hAnsi="Arial"/>
          <w:sz w:val="22"/>
        </w:rPr>
        <w:t>Inventory as a % of sales is 30%</w:t>
      </w:r>
    </w:p>
    <w:p w:rsidR="00E96D68" w:rsidRDefault="00E96D68" w:rsidP="00E96D68">
      <w:pPr>
        <w:pStyle w:val="BlockQuotation"/>
        <w:numPr>
          <w:ilvl w:val="0"/>
          <w:numId w:val="24"/>
        </w:numPr>
        <w:tabs>
          <w:tab w:val="clear" w:pos="360"/>
          <w:tab w:val="num" w:pos="1728"/>
        </w:tabs>
        <w:spacing w:after="0" w:line="240" w:lineRule="auto"/>
        <w:ind w:left="1728" w:right="245"/>
        <w:rPr>
          <w:rFonts w:ascii="Arial" w:hAnsi="Arial"/>
          <w:sz w:val="22"/>
        </w:rPr>
      </w:pPr>
      <w:r>
        <w:rPr>
          <w:rFonts w:ascii="Arial" w:hAnsi="Arial"/>
          <w:sz w:val="22"/>
        </w:rPr>
        <w:t>Net Fixed Assets are budgeted at $ 300,000</w:t>
      </w:r>
    </w:p>
    <w:p w:rsidR="00E96D68" w:rsidRDefault="00E96D68" w:rsidP="00E96D68">
      <w:pPr>
        <w:pStyle w:val="BlockQuotation"/>
        <w:numPr>
          <w:ilvl w:val="0"/>
          <w:numId w:val="24"/>
        </w:numPr>
        <w:tabs>
          <w:tab w:val="clear" w:pos="360"/>
          <w:tab w:val="num" w:pos="1728"/>
        </w:tabs>
        <w:spacing w:after="0" w:line="240" w:lineRule="auto"/>
        <w:ind w:left="1728" w:right="245"/>
        <w:rPr>
          <w:rFonts w:ascii="Arial" w:hAnsi="Arial"/>
          <w:sz w:val="22"/>
        </w:rPr>
      </w:pPr>
      <w:r>
        <w:rPr>
          <w:rFonts w:ascii="Arial" w:hAnsi="Arial"/>
          <w:sz w:val="22"/>
        </w:rPr>
        <w:t>Accounts Payable as a % of sales is 7%</w:t>
      </w:r>
    </w:p>
    <w:p w:rsidR="00E96D68" w:rsidRDefault="00E96D68" w:rsidP="00E96D68">
      <w:pPr>
        <w:pStyle w:val="BlockQuotation"/>
        <w:numPr>
          <w:ilvl w:val="0"/>
          <w:numId w:val="24"/>
        </w:numPr>
        <w:tabs>
          <w:tab w:val="clear" w:pos="360"/>
          <w:tab w:val="num" w:pos="1728"/>
        </w:tabs>
        <w:spacing w:after="0" w:line="240" w:lineRule="auto"/>
        <w:ind w:left="1728" w:right="245"/>
        <w:rPr>
          <w:rFonts w:ascii="Arial" w:hAnsi="Arial"/>
          <w:sz w:val="22"/>
        </w:rPr>
      </w:pPr>
      <w:r>
        <w:rPr>
          <w:rFonts w:ascii="Arial" w:hAnsi="Arial"/>
          <w:sz w:val="22"/>
        </w:rPr>
        <w:t>Accrued Liabilities as a % of sales is 15%</w:t>
      </w:r>
    </w:p>
    <w:p w:rsidR="00E96D68" w:rsidRDefault="00E96D68" w:rsidP="00E96D68">
      <w:pPr>
        <w:pStyle w:val="BlockQuotation"/>
        <w:numPr>
          <w:ilvl w:val="0"/>
          <w:numId w:val="24"/>
        </w:numPr>
        <w:tabs>
          <w:tab w:val="clear" w:pos="360"/>
          <w:tab w:val="num" w:pos="1728"/>
        </w:tabs>
        <w:spacing w:after="0" w:line="240" w:lineRule="auto"/>
        <w:ind w:left="1728" w:right="245"/>
        <w:rPr>
          <w:rFonts w:ascii="Arial" w:hAnsi="Arial"/>
          <w:sz w:val="22"/>
        </w:rPr>
      </w:pPr>
      <w:r>
        <w:rPr>
          <w:rFonts w:ascii="Arial" w:hAnsi="Arial"/>
          <w:sz w:val="22"/>
        </w:rPr>
        <w:t>Common Stock will remain at $ 220,000</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firstLine="72"/>
        <w:rPr>
          <w:rFonts w:ascii="Arial" w:hAnsi="Arial"/>
          <w:sz w:val="22"/>
          <w:u w:val="single"/>
        </w:rPr>
      </w:pPr>
      <w:r>
        <w:rPr>
          <w:rFonts w:ascii="Arial" w:hAnsi="Arial"/>
          <w:sz w:val="22"/>
        </w:rPr>
        <w:t xml:space="preserve">                                       </w:t>
      </w:r>
      <w:r>
        <w:rPr>
          <w:rFonts w:ascii="Arial" w:hAnsi="Arial"/>
          <w:sz w:val="22"/>
          <w:u w:val="single"/>
        </w:rPr>
        <w:t>Budgeted Balance Sheet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Cash ($ 800,000 x .04)</w:t>
      </w:r>
      <w:r>
        <w:rPr>
          <w:rFonts w:ascii="Arial" w:hAnsi="Arial"/>
          <w:sz w:val="22"/>
        </w:rPr>
        <w:tab/>
      </w:r>
      <w:r>
        <w:rPr>
          <w:rFonts w:ascii="Arial" w:hAnsi="Arial"/>
          <w:sz w:val="22"/>
        </w:rPr>
        <w:tab/>
      </w:r>
      <w:r>
        <w:rPr>
          <w:rFonts w:ascii="Arial" w:hAnsi="Arial"/>
          <w:sz w:val="22"/>
        </w:rPr>
        <w:tab/>
      </w:r>
      <w:r>
        <w:rPr>
          <w:rFonts w:ascii="Arial" w:hAnsi="Arial"/>
          <w:sz w:val="22"/>
        </w:rPr>
        <w:tab/>
        <w:t>$     32,000</w:t>
      </w:r>
    </w:p>
    <w:p w:rsidR="00E96D68" w:rsidRDefault="00E96D68">
      <w:pPr>
        <w:pStyle w:val="BlockQuotation"/>
        <w:spacing w:after="0" w:line="240" w:lineRule="auto"/>
        <w:ind w:right="245"/>
        <w:rPr>
          <w:rFonts w:ascii="Arial" w:hAnsi="Arial"/>
          <w:sz w:val="22"/>
        </w:rPr>
      </w:pPr>
      <w:r>
        <w:rPr>
          <w:rFonts w:ascii="Arial" w:hAnsi="Arial"/>
          <w:sz w:val="22"/>
        </w:rPr>
        <w:t>Accounts Receivable ($ 800,000 x .10)</w:t>
      </w:r>
      <w:r>
        <w:rPr>
          <w:rFonts w:ascii="Arial" w:hAnsi="Arial"/>
          <w:sz w:val="22"/>
        </w:rPr>
        <w:tab/>
        <w:t xml:space="preserve">       </w:t>
      </w:r>
      <w:r>
        <w:rPr>
          <w:rFonts w:ascii="Arial" w:hAnsi="Arial"/>
          <w:sz w:val="22"/>
        </w:rPr>
        <w:tab/>
        <w:t xml:space="preserve">       80,000</w:t>
      </w:r>
    </w:p>
    <w:p w:rsidR="00E96D68" w:rsidRDefault="00E96D68">
      <w:pPr>
        <w:pStyle w:val="BlockQuotation"/>
        <w:spacing w:after="0" w:line="240" w:lineRule="auto"/>
        <w:ind w:right="245"/>
        <w:rPr>
          <w:rFonts w:ascii="Arial" w:hAnsi="Arial"/>
          <w:sz w:val="22"/>
        </w:rPr>
      </w:pPr>
      <w:r>
        <w:rPr>
          <w:rFonts w:ascii="Arial" w:hAnsi="Arial"/>
          <w:sz w:val="22"/>
        </w:rPr>
        <w:t>Inventory ($ 800,000 x .30)</w:t>
      </w:r>
      <w:r>
        <w:rPr>
          <w:rFonts w:ascii="Arial" w:hAnsi="Arial"/>
          <w:sz w:val="22"/>
        </w:rPr>
        <w:tab/>
      </w:r>
      <w:r>
        <w:rPr>
          <w:rFonts w:ascii="Arial" w:hAnsi="Arial"/>
          <w:sz w:val="22"/>
        </w:rPr>
        <w:tab/>
      </w:r>
      <w:r>
        <w:rPr>
          <w:rFonts w:ascii="Arial" w:hAnsi="Arial"/>
          <w:sz w:val="22"/>
        </w:rPr>
        <w:tab/>
        <w:t xml:space="preserve">     240,000</w:t>
      </w:r>
    </w:p>
    <w:p w:rsidR="00E96D68" w:rsidRDefault="00E96D68">
      <w:pPr>
        <w:pStyle w:val="BlockQuotation"/>
        <w:spacing w:after="0" w:line="240" w:lineRule="auto"/>
        <w:ind w:right="245"/>
        <w:rPr>
          <w:rFonts w:ascii="Arial" w:hAnsi="Arial"/>
          <w:sz w:val="22"/>
        </w:rPr>
      </w:pPr>
      <w:r>
        <w:rPr>
          <w:rFonts w:ascii="Arial" w:hAnsi="Arial"/>
          <w:sz w:val="22"/>
        </w:rPr>
        <w:t>Net Fixed Assets</w:t>
      </w:r>
      <w:r>
        <w:rPr>
          <w:rFonts w:ascii="Arial" w:hAnsi="Arial"/>
          <w:sz w:val="22"/>
        </w:rPr>
        <w:tab/>
      </w:r>
      <w:r>
        <w:rPr>
          <w:rFonts w:ascii="Arial" w:hAnsi="Arial"/>
          <w:sz w:val="22"/>
        </w:rPr>
        <w:tab/>
      </w:r>
      <w:r>
        <w:rPr>
          <w:rFonts w:ascii="Arial" w:hAnsi="Arial"/>
          <w:sz w:val="22"/>
        </w:rPr>
        <w:tab/>
      </w:r>
      <w:r>
        <w:rPr>
          <w:rFonts w:ascii="Arial" w:hAnsi="Arial"/>
          <w:sz w:val="22"/>
        </w:rPr>
        <w:tab/>
        <w:t xml:space="preserve">     300,000</w:t>
      </w:r>
    </w:p>
    <w:p w:rsidR="00E96D68" w:rsidRDefault="00E96D68">
      <w:pPr>
        <w:pStyle w:val="BlockQuotation"/>
        <w:spacing w:after="0" w:line="240" w:lineRule="auto"/>
        <w:ind w:right="245"/>
        <w:rPr>
          <w:rFonts w:ascii="Arial" w:hAnsi="Arial"/>
          <w:sz w:val="22"/>
          <w:u w:val="double"/>
        </w:rPr>
      </w:pPr>
      <w:r>
        <w:rPr>
          <w:rFonts w:ascii="Arial" w:hAnsi="Arial"/>
          <w:sz w:val="22"/>
        </w:rPr>
        <w:t xml:space="preserve">        Total Assets</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u w:val="double"/>
        </w:rPr>
        <w:t>$   652,000</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Accounts Payable ($ 800,000 x .07)</w:t>
      </w:r>
      <w:r>
        <w:rPr>
          <w:rFonts w:ascii="Arial" w:hAnsi="Arial"/>
          <w:sz w:val="22"/>
        </w:rPr>
        <w:tab/>
      </w:r>
      <w:r>
        <w:rPr>
          <w:rFonts w:ascii="Arial" w:hAnsi="Arial"/>
          <w:sz w:val="22"/>
        </w:rPr>
        <w:tab/>
        <w:t>$     56,000</w:t>
      </w:r>
    </w:p>
    <w:p w:rsidR="00E96D68" w:rsidRDefault="00E96D68">
      <w:pPr>
        <w:pStyle w:val="BlockQuotation"/>
        <w:spacing w:after="0" w:line="240" w:lineRule="auto"/>
        <w:ind w:right="245"/>
        <w:rPr>
          <w:rFonts w:ascii="Arial" w:hAnsi="Arial"/>
          <w:sz w:val="22"/>
        </w:rPr>
      </w:pPr>
      <w:r>
        <w:rPr>
          <w:rFonts w:ascii="Arial" w:hAnsi="Arial"/>
          <w:sz w:val="22"/>
        </w:rPr>
        <w:t>Accrued Liabilities ($ 800,000 x .15)</w:t>
      </w:r>
      <w:r>
        <w:rPr>
          <w:rFonts w:ascii="Arial" w:hAnsi="Arial"/>
          <w:sz w:val="22"/>
        </w:rPr>
        <w:tab/>
      </w:r>
      <w:r>
        <w:rPr>
          <w:rFonts w:ascii="Arial" w:hAnsi="Arial"/>
          <w:sz w:val="22"/>
        </w:rPr>
        <w:tab/>
        <w:t xml:space="preserve">     120,000</w:t>
      </w:r>
    </w:p>
    <w:p w:rsidR="00E96D68" w:rsidRDefault="00E96D68">
      <w:pPr>
        <w:pStyle w:val="BlockQuotation"/>
        <w:spacing w:after="0" w:line="240" w:lineRule="auto"/>
        <w:ind w:right="245"/>
        <w:rPr>
          <w:rFonts w:ascii="Arial" w:hAnsi="Arial"/>
          <w:sz w:val="22"/>
        </w:rPr>
      </w:pPr>
      <w:r>
        <w:rPr>
          <w:rFonts w:ascii="Arial" w:hAnsi="Arial"/>
          <w:sz w:val="22"/>
        </w:rPr>
        <w:t>Common Stock</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t xml:space="preserve">     220,000</w:t>
      </w:r>
    </w:p>
    <w:p w:rsidR="00E96D68" w:rsidRDefault="00E96D68">
      <w:pPr>
        <w:pStyle w:val="BlockQuotation"/>
        <w:spacing w:after="0" w:line="240" w:lineRule="auto"/>
        <w:ind w:right="245"/>
        <w:rPr>
          <w:rFonts w:ascii="Arial" w:hAnsi="Arial"/>
          <w:sz w:val="22"/>
        </w:rPr>
      </w:pPr>
      <w:r>
        <w:rPr>
          <w:rFonts w:ascii="Arial" w:hAnsi="Arial"/>
          <w:sz w:val="22"/>
        </w:rPr>
        <w:t>Retained Earnings (1)</w:t>
      </w:r>
    </w:p>
    <w:p w:rsidR="00E96D68" w:rsidRDefault="00E96D68">
      <w:pPr>
        <w:pStyle w:val="BlockQuotation"/>
        <w:spacing w:after="0" w:line="240" w:lineRule="auto"/>
        <w:ind w:right="245"/>
        <w:rPr>
          <w:rFonts w:ascii="Arial" w:hAnsi="Arial"/>
          <w:sz w:val="22"/>
        </w:rPr>
      </w:pPr>
      <w:r>
        <w:rPr>
          <w:rFonts w:ascii="Arial" w:hAnsi="Arial"/>
          <w:sz w:val="22"/>
        </w:rPr>
        <w:t xml:space="preserve">       Total Liabilities &amp; Equity</w:t>
      </w:r>
      <w:r>
        <w:rPr>
          <w:rFonts w:ascii="Arial" w:hAnsi="Arial"/>
          <w:sz w:val="22"/>
        </w:rPr>
        <w:tab/>
      </w:r>
      <w:r>
        <w:rPr>
          <w:rFonts w:ascii="Arial" w:hAnsi="Arial"/>
          <w:sz w:val="22"/>
        </w:rPr>
        <w:tab/>
      </w:r>
      <w:r>
        <w:rPr>
          <w:rFonts w:ascii="Arial" w:hAnsi="Arial"/>
          <w:sz w:val="22"/>
        </w:rPr>
        <w:tab/>
        <w:t xml:space="preserve">     620,000</w:t>
      </w:r>
    </w:p>
    <w:p w:rsidR="00E96D68" w:rsidRDefault="00E96D68">
      <w:pPr>
        <w:pStyle w:val="BlockQuotation"/>
        <w:spacing w:after="0" w:line="240" w:lineRule="auto"/>
        <w:ind w:right="245"/>
        <w:rPr>
          <w:rFonts w:ascii="Arial" w:hAnsi="Arial"/>
          <w:sz w:val="22"/>
        </w:rPr>
      </w:pPr>
      <w:r>
        <w:rPr>
          <w:rFonts w:ascii="Arial" w:hAnsi="Arial"/>
          <w:sz w:val="22"/>
        </w:rPr>
        <w:tab/>
        <w:t xml:space="preserve">      Total Additional Financing Required</w:t>
      </w:r>
      <w:r>
        <w:rPr>
          <w:rFonts w:ascii="Arial" w:hAnsi="Arial"/>
          <w:sz w:val="22"/>
        </w:rPr>
        <w:tab/>
        <w:t xml:space="preserve">       32,000</w:t>
      </w:r>
    </w:p>
    <w:p w:rsidR="00E96D68" w:rsidRDefault="00E96D68">
      <w:pPr>
        <w:pStyle w:val="BlockQuotation"/>
        <w:spacing w:after="0" w:line="240" w:lineRule="auto"/>
        <w:ind w:right="245"/>
        <w:rPr>
          <w:rFonts w:ascii="Arial" w:hAnsi="Arial"/>
          <w:sz w:val="22"/>
        </w:rPr>
      </w:pPr>
      <w:r>
        <w:rPr>
          <w:rFonts w:ascii="Arial" w:hAnsi="Arial"/>
          <w:sz w:val="22"/>
        </w:rPr>
        <w:tab/>
        <w:t xml:space="preserve">       Total Liabilities &amp; Equity after financing</w:t>
      </w:r>
      <w:r>
        <w:rPr>
          <w:rFonts w:ascii="Arial" w:hAnsi="Arial"/>
          <w:sz w:val="22"/>
        </w:rPr>
        <w:tab/>
      </w:r>
      <w:r>
        <w:rPr>
          <w:rFonts w:ascii="Arial" w:hAnsi="Arial"/>
          <w:sz w:val="22"/>
          <w:u w:val="double"/>
        </w:rPr>
        <w:t>$   652,000</w:t>
      </w:r>
      <w:r>
        <w:rPr>
          <w:rFonts w:ascii="Arial" w:hAnsi="Arial"/>
          <w:sz w:val="22"/>
        </w:rPr>
        <w:t xml:space="preserve"> </w:t>
      </w:r>
      <w:r>
        <w:rPr>
          <w:rFonts w:ascii="Arial" w:hAnsi="Arial"/>
          <w:sz w:val="22"/>
        </w:rPr>
        <w:tab/>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 xml:space="preserve">(1): Beginning Balance </w:t>
      </w:r>
      <w:r>
        <w:rPr>
          <w:rFonts w:ascii="Arial" w:hAnsi="Arial"/>
          <w:sz w:val="22"/>
        </w:rPr>
        <w:tab/>
      </w:r>
      <w:r>
        <w:rPr>
          <w:rFonts w:ascii="Arial" w:hAnsi="Arial"/>
          <w:sz w:val="22"/>
        </w:rPr>
        <w:tab/>
      </w:r>
      <w:r>
        <w:rPr>
          <w:rFonts w:ascii="Arial" w:hAnsi="Arial"/>
          <w:sz w:val="22"/>
        </w:rPr>
        <w:tab/>
        <w:t>$ 200,000</w:t>
      </w:r>
    </w:p>
    <w:p w:rsidR="00E96D68" w:rsidRDefault="00E96D68">
      <w:pPr>
        <w:pStyle w:val="BlockQuotation"/>
        <w:spacing w:after="0" w:line="240" w:lineRule="auto"/>
        <w:ind w:right="245"/>
        <w:rPr>
          <w:rFonts w:ascii="Arial" w:hAnsi="Arial"/>
          <w:sz w:val="22"/>
        </w:rPr>
      </w:pPr>
      <w:r>
        <w:rPr>
          <w:rFonts w:ascii="Arial" w:hAnsi="Arial"/>
          <w:sz w:val="22"/>
        </w:rPr>
        <w:t xml:space="preserve">      Increase for New Income:</w:t>
      </w:r>
    </w:p>
    <w:p w:rsidR="00E96D68" w:rsidRDefault="00E96D68">
      <w:pPr>
        <w:pStyle w:val="BlockQuotation"/>
        <w:spacing w:after="0" w:line="240" w:lineRule="auto"/>
        <w:ind w:right="245"/>
        <w:rPr>
          <w:rFonts w:ascii="Arial" w:hAnsi="Arial"/>
          <w:sz w:val="22"/>
        </w:rPr>
      </w:pPr>
      <w:r>
        <w:rPr>
          <w:rFonts w:ascii="Arial" w:hAnsi="Arial"/>
          <w:sz w:val="22"/>
        </w:rPr>
        <w:t xml:space="preserve">      $ 800,000 x .05 (profit margin)     </w:t>
      </w:r>
      <w:r>
        <w:rPr>
          <w:rFonts w:ascii="Arial" w:hAnsi="Arial"/>
          <w:sz w:val="22"/>
        </w:rPr>
        <w:tab/>
        <w:t xml:space="preserve">     40,000</w:t>
      </w:r>
    </w:p>
    <w:p w:rsidR="00E96D68" w:rsidRDefault="00E96D68">
      <w:pPr>
        <w:pStyle w:val="BlockQuotation"/>
        <w:spacing w:after="0" w:line="240" w:lineRule="auto"/>
        <w:ind w:right="245"/>
        <w:rPr>
          <w:rFonts w:ascii="Arial" w:hAnsi="Arial"/>
          <w:sz w:val="22"/>
        </w:rPr>
      </w:pPr>
      <w:r>
        <w:rPr>
          <w:rFonts w:ascii="Arial" w:hAnsi="Arial"/>
          <w:sz w:val="22"/>
        </w:rPr>
        <w:t xml:space="preserve">      Less Dividends:</w:t>
      </w:r>
    </w:p>
    <w:p w:rsidR="00E96D68" w:rsidRDefault="00E96D68">
      <w:pPr>
        <w:pStyle w:val="BlockQuotation"/>
        <w:spacing w:after="0" w:line="240" w:lineRule="auto"/>
        <w:ind w:right="245"/>
        <w:rPr>
          <w:rFonts w:ascii="Arial" w:hAnsi="Arial"/>
          <w:sz w:val="22"/>
        </w:rPr>
      </w:pPr>
      <w:r>
        <w:rPr>
          <w:rFonts w:ascii="Arial" w:hAnsi="Arial"/>
          <w:sz w:val="22"/>
        </w:rPr>
        <w:t xml:space="preserve">      .40 x $ 40,000 Net Income       </w:t>
      </w:r>
      <w:r>
        <w:rPr>
          <w:rFonts w:ascii="Arial" w:hAnsi="Arial"/>
          <w:sz w:val="22"/>
        </w:rPr>
        <w:tab/>
        <w:t xml:space="preserve">    (16,000)</w:t>
      </w:r>
    </w:p>
    <w:p w:rsidR="00E96D68" w:rsidRDefault="00E96D68">
      <w:pPr>
        <w:pStyle w:val="BlockQuotation"/>
        <w:spacing w:after="0" w:line="240" w:lineRule="auto"/>
        <w:ind w:right="245"/>
        <w:rPr>
          <w:rFonts w:ascii="Arial" w:hAnsi="Arial"/>
          <w:sz w:val="22"/>
          <w:u w:val="double"/>
        </w:rPr>
      </w:pPr>
      <w:r>
        <w:rPr>
          <w:rFonts w:ascii="Arial" w:hAnsi="Arial"/>
          <w:sz w:val="22"/>
        </w:rPr>
        <w:t xml:space="preserve">      Ending Balance</w:t>
      </w:r>
      <w:r>
        <w:rPr>
          <w:rFonts w:ascii="Arial" w:hAnsi="Arial"/>
          <w:sz w:val="22"/>
        </w:rPr>
        <w:tab/>
      </w:r>
      <w:r>
        <w:rPr>
          <w:rFonts w:ascii="Arial" w:hAnsi="Arial"/>
          <w:sz w:val="22"/>
        </w:rPr>
        <w:tab/>
      </w:r>
      <w:r>
        <w:rPr>
          <w:rFonts w:ascii="Arial" w:hAnsi="Arial"/>
          <w:sz w:val="22"/>
        </w:rPr>
        <w:tab/>
        <w:t xml:space="preserve"> </w:t>
      </w:r>
      <w:r>
        <w:rPr>
          <w:rFonts w:ascii="Arial" w:hAnsi="Arial"/>
          <w:sz w:val="22"/>
          <w:u w:val="double"/>
        </w:rPr>
        <w:t>$ 224,000</w:t>
      </w:r>
    </w:p>
    <w:p w:rsidR="00E96D68" w:rsidRDefault="00E96D68">
      <w:pPr>
        <w:pStyle w:val="ListNumber"/>
        <w:numPr>
          <w:ilvl w:val="0"/>
          <w:numId w:val="0"/>
        </w:numPr>
        <w:rPr>
          <w:sz w:val="22"/>
        </w:rPr>
      </w:pPr>
      <w:r>
        <w:rPr>
          <w:sz w:val="22"/>
        </w:rPr>
        <w:t xml:space="preserve">After we have prepared budgeted financial statements, it is very important to carefully review these statements with management. For example, can we truly expect to raise $ 166,303 in capital as indicated in Exhibit 13? Will the budgeted financial statements meet the expectations of shareholders? Several critical questions must be asked before we finalize our budgeted financial statements. </w:t>
      </w:r>
    </w:p>
    <w:p w:rsidR="00E96D68" w:rsidRDefault="00E96D68">
      <w:pPr>
        <w:pStyle w:val="ListNumber"/>
        <w:numPr>
          <w:ilvl w:val="0"/>
          <w:numId w:val="0"/>
        </w:numPr>
        <w:rPr>
          <w:sz w:val="22"/>
        </w:rPr>
      </w:pPr>
      <w:r>
        <w:rPr>
          <w:sz w:val="22"/>
        </w:rPr>
        <w:t xml:space="preserve">Additionally, our budgets were prepared on an annual basis. Many unplanned events can take place during the year, making our annual budgets extremely inaccurate. Therefore, financial planning is often improved by simply forecasting on a monthly or quarterly basis as opposed to an annual basis. </w:t>
      </w:r>
    </w:p>
    <w:p w:rsidR="00E96D68" w:rsidRDefault="00E96D68">
      <w:pPr>
        <w:pStyle w:val="Heading1"/>
        <w:pBdr>
          <w:left w:val="single" w:sz="6" w:space="6" w:color="FFFFFF"/>
        </w:pBdr>
        <w:rPr>
          <w:sz w:val="22"/>
        </w:rPr>
      </w:pPr>
      <w:r>
        <w:lastRenderedPageBreak/>
        <w:t>The Cash Budget</w:t>
      </w:r>
    </w:p>
    <w:p w:rsidR="00E96D68" w:rsidRDefault="00E96D68">
      <w:pPr>
        <w:pStyle w:val="ListNumber"/>
        <w:numPr>
          <w:ilvl w:val="0"/>
          <w:numId w:val="0"/>
        </w:numPr>
        <w:rPr>
          <w:sz w:val="22"/>
        </w:rPr>
      </w:pPr>
      <w:r>
        <w:rPr>
          <w:sz w:val="22"/>
        </w:rPr>
        <w:t>A good example of short-term financial planning is the Cash Budget. The Cash Budget is an estimate of future cash inflows and outflows. Cash Budgets are often included with the Budgeted Balance Sheet. However, it should be noted that Cash Budgets are not widely used as a general forecasting tool since they are specific to one account, namely cash. Instead, Cash Budgets are often used by Cash Managers and Treasury personnel for managing cash.</w:t>
      </w:r>
    </w:p>
    <w:p w:rsidR="00E96D68" w:rsidRDefault="00E96D68">
      <w:pPr>
        <w:pStyle w:val="ListNumber"/>
        <w:numPr>
          <w:ilvl w:val="0"/>
          <w:numId w:val="0"/>
        </w:numPr>
        <w:rPr>
          <w:sz w:val="22"/>
        </w:rPr>
      </w:pPr>
      <w:r>
        <w:rPr>
          <w:sz w:val="22"/>
        </w:rPr>
        <w:t xml:space="preserve">We can use our previous forecasts to help us prepare a Cash Budget. For example, we can get an idea of payable disbursements for manufacturing by looking at the Materials Budget (Exhibit 3), Labor Budget (Exhibit 4), and the Overhead Budget (Exhibit 5). We can start preparing a Cash Budget by simply looking at our stable cash flow patterns, such as accounts receivable, accounts payable, payroll, etc. We also have several predictable transactions, such as insurance payments, loan payments, etc. </w:t>
      </w:r>
    </w:p>
    <w:p w:rsidR="00E96D68" w:rsidRDefault="00E96D68">
      <w:pPr>
        <w:pStyle w:val="BlockQuotation"/>
        <w:spacing w:after="0" w:line="240" w:lineRule="auto"/>
        <w:ind w:right="245"/>
        <w:rPr>
          <w:rFonts w:ascii="Arial" w:hAnsi="Arial"/>
          <w:sz w:val="22"/>
        </w:rPr>
      </w:pPr>
      <w:r>
        <w:rPr>
          <w:rFonts w:ascii="Arial" w:hAnsi="Arial"/>
          <w:sz w:val="22"/>
        </w:rPr>
        <w:t xml:space="preserve">EXHIBIT 14 — CASH BUDGET FOR JANUARY </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Beginning Cash Balance</w:t>
      </w:r>
      <w:r>
        <w:rPr>
          <w:rFonts w:ascii="Arial" w:hAnsi="Arial"/>
          <w:sz w:val="22"/>
        </w:rPr>
        <w:tab/>
        <w:t xml:space="preserve">        </w:t>
      </w:r>
      <w:r>
        <w:rPr>
          <w:rFonts w:ascii="Arial" w:hAnsi="Arial"/>
          <w:sz w:val="22"/>
        </w:rPr>
        <w:tab/>
      </w:r>
      <w:r>
        <w:rPr>
          <w:rFonts w:ascii="Arial" w:hAnsi="Arial"/>
          <w:sz w:val="22"/>
        </w:rPr>
        <w:tab/>
        <w:t xml:space="preserve">                    $</w:t>
      </w:r>
      <w:r>
        <w:rPr>
          <w:rFonts w:ascii="Arial" w:hAnsi="Arial"/>
          <w:sz w:val="22"/>
        </w:rPr>
        <w:tab/>
        <w:t>28,000</w:t>
      </w:r>
      <w:r>
        <w:rPr>
          <w:rFonts w:ascii="Arial" w:hAnsi="Arial"/>
          <w:sz w:val="22"/>
        </w:rPr>
        <w:tab/>
      </w:r>
    </w:p>
    <w:p w:rsidR="00E96D68" w:rsidRDefault="00E96D68">
      <w:pPr>
        <w:pStyle w:val="BlockQuotation"/>
        <w:spacing w:after="0" w:line="240" w:lineRule="auto"/>
        <w:ind w:right="245"/>
        <w:rPr>
          <w:rFonts w:ascii="Arial" w:hAnsi="Arial"/>
          <w:sz w:val="22"/>
        </w:rPr>
      </w:pPr>
      <w:r>
        <w:rPr>
          <w:rFonts w:ascii="Arial" w:hAnsi="Arial"/>
          <w:sz w:val="22"/>
        </w:rPr>
        <w:t>Cash Collections on Sales (60 day lag)</w:t>
      </w:r>
      <w:r>
        <w:rPr>
          <w:rFonts w:ascii="Arial" w:hAnsi="Arial"/>
          <w:sz w:val="22"/>
        </w:rPr>
        <w:tab/>
        <w:t xml:space="preserve">        $</w:t>
      </w:r>
      <w:r>
        <w:rPr>
          <w:rFonts w:ascii="Arial" w:hAnsi="Arial"/>
          <w:sz w:val="22"/>
        </w:rPr>
        <w:tab/>
        <w:t>47,000</w:t>
      </w:r>
    </w:p>
    <w:p w:rsidR="00E96D68" w:rsidRDefault="00E96D68">
      <w:pPr>
        <w:pStyle w:val="BlockQuotation"/>
        <w:spacing w:after="0" w:line="240" w:lineRule="auto"/>
        <w:ind w:right="245"/>
        <w:rPr>
          <w:rFonts w:ascii="Arial" w:hAnsi="Arial"/>
          <w:sz w:val="22"/>
        </w:rPr>
      </w:pPr>
      <w:r>
        <w:rPr>
          <w:rFonts w:ascii="Arial" w:hAnsi="Arial"/>
          <w:sz w:val="22"/>
        </w:rPr>
        <w:t>Sold old machine in January</w:t>
      </w:r>
      <w:r>
        <w:rPr>
          <w:rFonts w:ascii="Arial" w:hAnsi="Arial"/>
          <w:sz w:val="22"/>
        </w:rPr>
        <w:tab/>
      </w:r>
      <w:r>
        <w:rPr>
          <w:rFonts w:ascii="Arial" w:hAnsi="Arial"/>
          <w:sz w:val="22"/>
        </w:rPr>
        <w:tab/>
      </w:r>
      <w:r>
        <w:rPr>
          <w:rFonts w:ascii="Arial" w:hAnsi="Arial"/>
          <w:sz w:val="22"/>
        </w:rPr>
        <w:tab/>
        <w:t xml:space="preserve">  3,000</w:t>
      </w:r>
    </w:p>
    <w:p w:rsidR="00E96D68" w:rsidRDefault="00E96D68">
      <w:pPr>
        <w:pStyle w:val="BlockQuotation"/>
        <w:spacing w:after="0" w:line="240" w:lineRule="auto"/>
        <w:ind w:right="245"/>
        <w:rPr>
          <w:rFonts w:ascii="Arial" w:hAnsi="Arial"/>
          <w:sz w:val="22"/>
        </w:rPr>
      </w:pPr>
      <w:r>
        <w:rPr>
          <w:rFonts w:ascii="Arial" w:hAnsi="Arial"/>
          <w:sz w:val="22"/>
        </w:rPr>
        <w:t>Investment Revenues</w:t>
      </w:r>
      <w:r>
        <w:rPr>
          <w:rFonts w:ascii="Arial" w:hAnsi="Arial"/>
          <w:sz w:val="22"/>
        </w:rPr>
        <w:tab/>
      </w:r>
      <w:r>
        <w:rPr>
          <w:rFonts w:ascii="Arial" w:hAnsi="Arial"/>
          <w:sz w:val="22"/>
        </w:rPr>
        <w:tab/>
      </w:r>
      <w:r>
        <w:rPr>
          <w:rFonts w:ascii="Arial" w:hAnsi="Arial"/>
          <w:sz w:val="22"/>
        </w:rPr>
        <w:tab/>
      </w:r>
      <w:r>
        <w:rPr>
          <w:rFonts w:ascii="Arial" w:hAnsi="Arial"/>
          <w:sz w:val="22"/>
        </w:rPr>
        <w:tab/>
        <w:t xml:space="preserve">  2,000</w:t>
      </w:r>
    </w:p>
    <w:p w:rsidR="00E96D68" w:rsidRDefault="00E96D68">
      <w:pPr>
        <w:pStyle w:val="BlockQuotation"/>
        <w:spacing w:after="0" w:line="240" w:lineRule="auto"/>
        <w:ind w:right="245"/>
        <w:rPr>
          <w:rFonts w:ascii="Arial" w:hAnsi="Arial"/>
          <w:sz w:val="22"/>
        </w:rPr>
      </w:pPr>
      <w:r>
        <w:rPr>
          <w:rFonts w:ascii="Arial" w:hAnsi="Arial"/>
          <w:sz w:val="22"/>
        </w:rPr>
        <w:tab/>
      </w:r>
      <w:r>
        <w:rPr>
          <w:rFonts w:ascii="Arial" w:hAnsi="Arial"/>
          <w:sz w:val="22"/>
        </w:rPr>
        <w:tab/>
        <w:t>Total Cash Inflows</w:t>
      </w:r>
      <w:r>
        <w:rPr>
          <w:rFonts w:ascii="Arial" w:hAnsi="Arial"/>
          <w:sz w:val="22"/>
        </w:rPr>
        <w:tab/>
      </w:r>
      <w:r>
        <w:rPr>
          <w:rFonts w:ascii="Arial" w:hAnsi="Arial"/>
          <w:sz w:val="22"/>
        </w:rPr>
        <w:tab/>
      </w:r>
      <w:r>
        <w:rPr>
          <w:rFonts w:ascii="Arial" w:hAnsi="Arial"/>
          <w:sz w:val="22"/>
        </w:rPr>
        <w:tab/>
        <w:t>52,000</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rPr>
        <w:t>Disbursements for Manufacturing (30 day lag)  12,400</w:t>
      </w:r>
    </w:p>
    <w:p w:rsidR="00E96D68" w:rsidRDefault="00E96D68">
      <w:pPr>
        <w:pStyle w:val="BlockQuotation"/>
        <w:spacing w:after="0" w:line="240" w:lineRule="auto"/>
        <w:ind w:right="245"/>
        <w:rPr>
          <w:rFonts w:ascii="Arial" w:hAnsi="Arial"/>
          <w:sz w:val="22"/>
        </w:rPr>
      </w:pPr>
      <w:r>
        <w:rPr>
          <w:rFonts w:ascii="Arial" w:hAnsi="Arial"/>
          <w:sz w:val="22"/>
        </w:rPr>
        <w:t>Marketing Expenses</w:t>
      </w:r>
      <w:r>
        <w:rPr>
          <w:rFonts w:ascii="Arial" w:hAnsi="Arial"/>
          <w:sz w:val="22"/>
        </w:rPr>
        <w:tab/>
      </w:r>
      <w:r>
        <w:rPr>
          <w:rFonts w:ascii="Arial" w:hAnsi="Arial"/>
          <w:sz w:val="22"/>
        </w:rPr>
        <w:tab/>
      </w:r>
      <w:r>
        <w:rPr>
          <w:rFonts w:ascii="Arial" w:hAnsi="Arial"/>
          <w:sz w:val="22"/>
        </w:rPr>
        <w:tab/>
      </w:r>
      <w:r>
        <w:rPr>
          <w:rFonts w:ascii="Arial" w:hAnsi="Arial"/>
          <w:sz w:val="22"/>
        </w:rPr>
        <w:tab/>
        <w:t>10,000</w:t>
      </w:r>
    </w:p>
    <w:p w:rsidR="00E96D68" w:rsidRDefault="00E96D68">
      <w:pPr>
        <w:pStyle w:val="BlockQuotation"/>
        <w:spacing w:after="0" w:line="240" w:lineRule="auto"/>
        <w:ind w:right="245"/>
        <w:rPr>
          <w:rFonts w:ascii="Arial" w:hAnsi="Arial"/>
          <w:sz w:val="22"/>
        </w:rPr>
      </w:pPr>
      <w:r>
        <w:rPr>
          <w:rFonts w:ascii="Arial" w:hAnsi="Arial"/>
          <w:sz w:val="22"/>
        </w:rPr>
        <w:t>General &amp; Administrative Expenses</w:t>
      </w:r>
      <w:r>
        <w:rPr>
          <w:rFonts w:ascii="Arial" w:hAnsi="Arial"/>
          <w:sz w:val="22"/>
        </w:rPr>
        <w:tab/>
      </w:r>
      <w:r>
        <w:rPr>
          <w:rFonts w:ascii="Arial" w:hAnsi="Arial"/>
          <w:sz w:val="22"/>
        </w:rPr>
        <w:tab/>
        <w:t>26,000</w:t>
      </w:r>
    </w:p>
    <w:p w:rsidR="00E96D68" w:rsidRDefault="00E96D68">
      <w:pPr>
        <w:pStyle w:val="BlockQuotation"/>
        <w:spacing w:after="0" w:line="240" w:lineRule="auto"/>
        <w:ind w:right="245"/>
        <w:rPr>
          <w:rFonts w:ascii="Arial" w:hAnsi="Arial"/>
          <w:sz w:val="22"/>
        </w:rPr>
      </w:pPr>
      <w:r>
        <w:rPr>
          <w:rFonts w:ascii="Arial" w:hAnsi="Arial"/>
          <w:sz w:val="22"/>
        </w:rPr>
        <w:t>Capital Expenditures</w:t>
      </w:r>
      <w:r>
        <w:rPr>
          <w:rFonts w:ascii="Arial" w:hAnsi="Arial"/>
          <w:sz w:val="22"/>
        </w:rPr>
        <w:tab/>
      </w:r>
      <w:r>
        <w:rPr>
          <w:rFonts w:ascii="Arial" w:hAnsi="Arial"/>
          <w:sz w:val="22"/>
        </w:rPr>
        <w:tab/>
      </w:r>
      <w:r>
        <w:rPr>
          <w:rFonts w:ascii="Arial" w:hAnsi="Arial"/>
          <w:sz w:val="22"/>
        </w:rPr>
        <w:tab/>
      </w:r>
      <w:r>
        <w:rPr>
          <w:rFonts w:ascii="Arial" w:hAnsi="Arial"/>
          <w:sz w:val="22"/>
        </w:rPr>
        <w:tab/>
        <w:t xml:space="preserve">   - 0 -</w:t>
      </w:r>
    </w:p>
    <w:p w:rsidR="00E96D68" w:rsidRDefault="00E96D68">
      <w:pPr>
        <w:pStyle w:val="BlockQuotation"/>
        <w:spacing w:after="0" w:line="240" w:lineRule="auto"/>
        <w:ind w:right="245"/>
        <w:rPr>
          <w:rFonts w:ascii="Arial" w:hAnsi="Arial"/>
          <w:sz w:val="22"/>
        </w:rPr>
      </w:pPr>
      <w:r>
        <w:rPr>
          <w:rFonts w:ascii="Arial" w:hAnsi="Arial"/>
          <w:sz w:val="22"/>
        </w:rPr>
        <w:t>Repayments on Debt</w:t>
      </w:r>
      <w:r>
        <w:rPr>
          <w:rFonts w:ascii="Arial" w:hAnsi="Arial"/>
          <w:sz w:val="22"/>
        </w:rPr>
        <w:tab/>
      </w:r>
      <w:r>
        <w:rPr>
          <w:rFonts w:ascii="Arial" w:hAnsi="Arial"/>
          <w:sz w:val="22"/>
        </w:rPr>
        <w:tab/>
      </w:r>
      <w:r>
        <w:rPr>
          <w:rFonts w:ascii="Arial" w:hAnsi="Arial"/>
          <w:sz w:val="22"/>
        </w:rPr>
        <w:tab/>
      </w:r>
      <w:r>
        <w:rPr>
          <w:rFonts w:ascii="Arial" w:hAnsi="Arial"/>
          <w:sz w:val="22"/>
        </w:rPr>
        <w:tab/>
        <w:t xml:space="preserve">     750</w:t>
      </w:r>
    </w:p>
    <w:p w:rsidR="00E96D68" w:rsidRDefault="00E96D68">
      <w:pPr>
        <w:pStyle w:val="BlockQuotation"/>
        <w:spacing w:after="0" w:line="240" w:lineRule="auto"/>
        <w:ind w:right="245"/>
        <w:rPr>
          <w:rFonts w:ascii="Arial" w:hAnsi="Arial"/>
          <w:sz w:val="22"/>
        </w:rPr>
      </w:pPr>
      <w:r>
        <w:rPr>
          <w:rFonts w:ascii="Arial" w:hAnsi="Arial"/>
          <w:sz w:val="22"/>
        </w:rPr>
        <w:t>Debt Interest Payments</w:t>
      </w:r>
      <w:r>
        <w:rPr>
          <w:rFonts w:ascii="Arial" w:hAnsi="Arial"/>
          <w:sz w:val="22"/>
        </w:rPr>
        <w:tab/>
      </w:r>
      <w:r>
        <w:rPr>
          <w:rFonts w:ascii="Arial" w:hAnsi="Arial"/>
          <w:sz w:val="22"/>
        </w:rPr>
        <w:tab/>
      </w:r>
      <w:r>
        <w:rPr>
          <w:rFonts w:ascii="Arial" w:hAnsi="Arial"/>
          <w:sz w:val="22"/>
        </w:rPr>
        <w:tab/>
      </w:r>
      <w:r>
        <w:rPr>
          <w:rFonts w:ascii="Arial" w:hAnsi="Arial"/>
          <w:sz w:val="22"/>
        </w:rPr>
        <w:tab/>
        <w:t xml:space="preserve">     450</w:t>
      </w:r>
    </w:p>
    <w:p w:rsidR="00E96D68" w:rsidRDefault="00E96D68">
      <w:pPr>
        <w:pStyle w:val="BlockQuotation"/>
        <w:spacing w:after="0" w:line="240" w:lineRule="auto"/>
        <w:ind w:right="245"/>
        <w:rPr>
          <w:rFonts w:ascii="Arial" w:hAnsi="Arial"/>
          <w:sz w:val="22"/>
        </w:rPr>
      </w:pPr>
      <w:r>
        <w:rPr>
          <w:rFonts w:ascii="Arial" w:hAnsi="Arial"/>
          <w:sz w:val="22"/>
        </w:rPr>
        <w:t>Dividend Payments</w:t>
      </w:r>
      <w:r>
        <w:rPr>
          <w:rFonts w:ascii="Arial" w:hAnsi="Arial"/>
          <w:sz w:val="22"/>
        </w:rPr>
        <w:tab/>
      </w:r>
      <w:r>
        <w:rPr>
          <w:rFonts w:ascii="Arial" w:hAnsi="Arial"/>
          <w:sz w:val="22"/>
        </w:rPr>
        <w:tab/>
      </w:r>
      <w:r>
        <w:rPr>
          <w:rFonts w:ascii="Arial" w:hAnsi="Arial"/>
          <w:sz w:val="22"/>
        </w:rPr>
        <w:tab/>
      </w:r>
      <w:r>
        <w:rPr>
          <w:rFonts w:ascii="Arial" w:hAnsi="Arial"/>
          <w:sz w:val="22"/>
        </w:rPr>
        <w:tab/>
        <w:t xml:space="preserve">    - 0 -</w:t>
      </w:r>
    </w:p>
    <w:p w:rsidR="00E96D68" w:rsidRDefault="00E96D68">
      <w:pPr>
        <w:pStyle w:val="BlockQuotation"/>
        <w:spacing w:after="0" w:line="240" w:lineRule="auto"/>
        <w:ind w:right="245"/>
        <w:rPr>
          <w:rFonts w:ascii="Arial" w:hAnsi="Arial"/>
          <w:sz w:val="22"/>
        </w:rPr>
      </w:pPr>
      <w:r>
        <w:rPr>
          <w:rFonts w:ascii="Arial" w:hAnsi="Arial"/>
          <w:sz w:val="22"/>
        </w:rPr>
        <w:t>Taxes Paid</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t xml:space="preserve">    - 0 -</w:t>
      </w:r>
    </w:p>
    <w:p w:rsidR="00E96D68" w:rsidRDefault="00E96D68">
      <w:pPr>
        <w:pStyle w:val="BlockQuotation"/>
        <w:spacing w:after="0" w:line="240" w:lineRule="auto"/>
        <w:ind w:right="245"/>
        <w:rPr>
          <w:rFonts w:ascii="Arial" w:hAnsi="Arial"/>
          <w:sz w:val="22"/>
        </w:rPr>
      </w:pPr>
      <w:r>
        <w:rPr>
          <w:rFonts w:ascii="Arial" w:hAnsi="Arial"/>
          <w:sz w:val="22"/>
        </w:rPr>
        <w:tab/>
      </w:r>
      <w:r>
        <w:rPr>
          <w:rFonts w:ascii="Arial" w:hAnsi="Arial"/>
          <w:sz w:val="22"/>
        </w:rPr>
        <w:tab/>
        <w:t>Total Cash Outflows</w:t>
      </w:r>
      <w:r>
        <w:rPr>
          <w:rFonts w:ascii="Arial" w:hAnsi="Arial"/>
          <w:sz w:val="22"/>
        </w:rPr>
        <w:tab/>
      </w:r>
      <w:r>
        <w:rPr>
          <w:rFonts w:ascii="Arial" w:hAnsi="Arial"/>
          <w:sz w:val="22"/>
        </w:rPr>
        <w:tab/>
      </w:r>
      <w:r>
        <w:rPr>
          <w:rFonts w:ascii="Arial" w:hAnsi="Arial"/>
          <w:sz w:val="22"/>
        </w:rPr>
        <w:tab/>
        <w:t>49,600</w:t>
      </w:r>
    </w:p>
    <w:p w:rsidR="00E96D68" w:rsidRDefault="00E96D68">
      <w:pPr>
        <w:pStyle w:val="BlockQuotation"/>
        <w:spacing w:after="0" w:line="240" w:lineRule="auto"/>
        <w:ind w:right="245"/>
        <w:rPr>
          <w:rFonts w:ascii="Arial" w:hAnsi="Arial"/>
          <w:sz w:val="22"/>
        </w:rPr>
      </w:pPr>
      <w:r>
        <w:rPr>
          <w:rFonts w:ascii="Arial" w:hAnsi="Arial"/>
          <w:sz w:val="22"/>
        </w:rPr>
        <w:tab/>
      </w:r>
      <w:r>
        <w:rPr>
          <w:rFonts w:ascii="Arial" w:hAnsi="Arial"/>
          <w:sz w:val="22"/>
        </w:rPr>
        <w:tab/>
        <w:t>Net Cash Inflow (Outflow)</w:t>
      </w:r>
      <w:r>
        <w:rPr>
          <w:rFonts w:ascii="Arial" w:hAnsi="Arial"/>
          <w:sz w:val="22"/>
        </w:rPr>
        <w:tab/>
      </w:r>
      <w:r>
        <w:rPr>
          <w:rFonts w:ascii="Arial" w:hAnsi="Arial"/>
          <w:sz w:val="22"/>
        </w:rPr>
        <w:tab/>
        <w:t xml:space="preserve">  2,400</w:t>
      </w:r>
      <w:r>
        <w:rPr>
          <w:rFonts w:ascii="Arial" w:hAnsi="Arial"/>
          <w:sz w:val="22"/>
        </w:rPr>
        <w:tab/>
      </w:r>
      <w:r>
        <w:rPr>
          <w:rFonts w:ascii="Arial" w:hAnsi="Arial"/>
          <w:sz w:val="22"/>
        </w:rPr>
        <w:tab/>
        <w:t xml:space="preserve">  2,400</w:t>
      </w:r>
    </w:p>
    <w:p w:rsidR="00E96D68" w:rsidRDefault="00E96D68">
      <w:pPr>
        <w:pStyle w:val="BlockQuotation"/>
        <w:spacing w:after="0" w:line="240" w:lineRule="auto"/>
        <w:ind w:right="245"/>
        <w:rPr>
          <w:rFonts w:ascii="Arial" w:hAnsi="Arial"/>
          <w:sz w:val="22"/>
        </w:rPr>
      </w:pPr>
      <w:r>
        <w:rPr>
          <w:rFonts w:ascii="Arial" w:hAnsi="Arial"/>
          <w:sz w:val="22"/>
        </w:rPr>
        <w:t>Ending Cash Balance</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t>30,400</w:t>
      </w:r>
    </w:p>
    <w:p w:rsidR="00E96D68" w:rsidRDefault="00E96D68">
      <w:pPr>
        <w:pStyle w:val="BlockQuotation"/>
        <w:spacing w:after="0" w:line="240" w:lineRule="auto"/>
        <w:ind w:right="245"/>
        <w:rPr>
          <w:rFonts w:ascii="Arial" w:hAnsi="Arial"/>
          <w:sz w:val="22"/>
        </w:rPr>
      </w:pPr>
      <w:r>
        <w:rPr>
          <w:rFonts w:ascii="Arial" w:hAnsi="Arial"/>
          <w:sz w:val="22"/>
        </w:rPr>
        <w:t>Minimum Desired Cash Balance</w:t>
      </w:r>
      <w:r>
        <w:rPr>
          <w:rFonts w:ascii="Arial" w:hAnsi="Arial"/>
          <w:sz w:val="22"/>
        </w:rPr>
        <w:tab/>
      </w:r>
      <w:r>
        <w:rPr>
          <w:rFonts w:ascii="Arial" w:hAnsi="Arial"/>
          <w:sz w:val="22"/>
        </w:rPr>
        <w:tab/>
      </w:r>
      <w:r>
        <w:rPr>
          <w:rFonts w:ascii="Arial" w:hAnsi="Arial"/>
          <w:sz w:val="22"/>
        </w:rPr>
        <w:tab/>
      </w:r>
      <w:r>
        <w:rPr>
          <w:rFonts w:ascii="Arial" w:hAnsi="Arial"/>
          <w:sz w:val="22"/>
        </w:rPr>
        <w:tab/>
        <w:t>10,000</w:t>
      </w:r>
    </w:p>
    <w:p w:rsidR="00E96D68" w:rsidRDefault="00E96D68">
      <w:pPr>
        <w:pStyle w:val="BlockQuotation"/>
        <w:spacing w:after="0" w:line="240" w:lineRule="auto"/>
        <w:ind w:right="245"/>
        <w:rPr>
          <w:rFonts w:ascii="Arial" w:hAnsi="Arial"/>
          <w:sz w:val="22"/>
        </w:rPr>
      </w:pPr>
      <w:r>
        <w:rPr>
          <w:rFonts w:ascii="Arial" w:hAnsi="Arial"/>
          <w:b/>
          <w:sz w:val="22"/>
        </w:rPr>
        <w:t xml:space="preserve">Cash Surplus or (Deficit)   </w:t>
      </w:r>
      <w:r>
        <w:rPr>
          <w:rFonts w:ascii="Arial" w:hAnsi="Arial"/>
          <w:b/>
          <w:sz w:val="22"/>
        </w:rPr>
        <w:tab/>
      </w:r>
      <w:r>
        <w:rPr>
          <w:rFonts w:ascii="Arial" w:hAnsi="Arial"/>
          <w:b/>
          <w:sz w:val="22"/>
        </w:rPr>
        <w:tab/>
      </w:r>
      <w:r>
        <w:rPr>
          <w:rFonts w:ascii="Arial" w:hAnsi="Arial"/>
          <w:b/>
          <w:sz w:val="22"/>
        </w:rPr>
        <w:tab/>
      </w:r>
      <w:r>
        <w:rPr>
          <w:rFonts w:ascii="Arial" w:hAnsi="Arial"/>
          <w:b/>
          <w:sz w:val="22"/>
        </w:rPr>
        <w:tab/>
        <w:t xml:space="preserve">          </w:t>
      </w:r>
      <w:r>
        <w:rPr>
          <w:rFonts w:ascii="Arial" w:hAnsi="Arial"/>
          <w:sz w:val="22"/>
          <w:u w:val="double"/>
        </w:rPr>
        <w:t>$ 20,400</w:t>
      </w:r>
      <w:r>
        <w:rPr>
          <w:rFonts w:ascii="Arial" w:hAnsi="Arial"/>
          <w:sz w:val="22"/>
        </w:rPr>
        <w:tab/>
      </w:r>
    </w:p>
    <w:p w:rsidR="00E96D68" w:rsidRDefault="00E96D68">
      <w:pPr>
        <w:pStyle w:val="ListNumber"/>
        <w:numPr>
          <w:ilvl w:val="0"/>
          <w:numId w:val="0"/>
        </w:numPr>
        <w:rPr>
          <w:sz w:val="22"/>
        </w:rPr>
      </w:pPr>
    </w:p>
    <w:p w:rsidR="00E96D68" w:rsidRDefault="00E96D68">
      <w:pPr>
        <w:pStyle w:val="Heading1"/>
        <w:pBdr>
          <w:left w:val="single" w:sz="6" w:space="6" w:color="FFFFFF"/>
        </w:pBdr>
        <w:rPr>
          <w:sz w:val="22"/>
        </w:rPr>
      </w:pPr>
      <w:r>
        <w:t>Summary of the Budgeting Process</w:t>
      </w:r>
    </w:p>
    <w:p w:rsidR="00E96D68" w:rsidRDefault="00E96D68">
      <w:pPr>
        <w:pStyle w:val="ListNumber"/>
        <w:numPr>
          <w:ilvl w:val="0"/>
          <w:numId w:val="0"/>
        </w:numPr>
        <w:rPr>
          <w:sz w:val="22"/>
        </w:rPr>
      </w:pPr>
      <w:r>
        <w:rPr>
          <w:sz w:val="22"/>
        </w:rPr>
        <w:t>We started our budgeting process by looking at strategic planning. Strategic Planning should always be the starting point for financial planning. From the Strategic Plan, we develop a Plan of Action so we can implement the Strategic Plan. This is often called an Operating Plan. Within the Operating Plan, we will include a set of budgets for successful implementation of the Strategic Plan. The entire set of budgets can be categorized as follows:</w:t>
      </w:r>
    </w:p>
    <w:p w:rsidR="00E96D68" w:rsidRDefault="00E96D68">
      <w:pPr>
        <w:pStyle w:val="ListNumber"/>
        <w:numPr>
          <w:ilvl w:val="0"/>
          <w:numId w:val="0"/>
        </w:numPr>
        <w:spacing w:after="0"/>
        <w:rPr>
          <w:sz w:val="22"/>
        </w:rPr>
      </w:pPr>
      <w:r>
        <w:rPr>
          <w:sz w:val="22"/>
        </w:rPr>
        <w:lastRenderedPageBreak/>
        <w:t>&lt; - - - - - - - - - - - - - - - - - - - - - - - - - - Master Budget - - - - - - - - - - - - - - - - - - - - - - - - - &gt;</w:t>
      </w:r>
    </w:p>
    <w:p w:rsidR="00E96D68" w:rsidRDefault="00E96D68">
      <w:pPr>
        <w:pStyle w:val="ListNumber"/>
        <w:numPr>
          <w:ilvl w:val="0"/>
          <w:numId w:val="0"/>
        </w:numPr>
        <w:spacing w:after="0"/>
        <w:rPr>
          <w:sz w:val="22"/>
        </w:rPr>
      </w:pPr>
      <w:r>
        <w:rPr>
          <w:sz w:val="22"/>
        </w:rPr>
        <w:t>&lt; - - - - - - - - - - - Operating Plan - - - - - - - -&gt; &lt; - - - - - - - - - Financial Plan - - - - - - - - -&gt;</w:t>
      </w:r>
    </w:p>
    <w:p w:rsidR="00E96D68" w:rsidRDefault="00E96D68">
      <w:pPr>
        <w:pStyle w:val="ListNumber"/>
        <w:numPr>
          <w:ilvl w:val="0"/>
          <w:numId w:val="0"/>
        </w:numPr>
        <w:spacing w:after="0"/>
        <w:jc w:val="left"/>
        <w:rPr>
          <w:sz w:val="22"/>
        </w:rPr>
      </w:pPr>
      <w:r>
        <w:rPr>
          <w:sz w:val="22"/>
        </w:rPr>
        <w:t>Sales Forecast (Exhibit 1)</w:t>
      </w:r>
      <w:r>
        <w:rPr>
          <w:sz w:val="22"/>
        </w:rPr>
        <w:tab/>
      </w:r>
      <w:r>
        <w:rPr>
          <w:sz w:val="22"/>
        </w:rPr>
        <w:tab/>
      </w:r>
      <w:r>
        <w:rPr>
          <w:sz w:val="22"/>
        </w:rPr>
        <w:tab/>
        <w:t>Budgeted Retained Earnings (Exhibit10) Budgeted Production (Exhibit 2)</w:t>
      </w:r>
      <w:r>
        <w:rPr>
          <w:sz w:val="22"/>
        </w:rPr>
        <w:tab/>
      </w:r>
      <w:r>
        <w:rPr>
          <w:sz w:val="22"/>
        </w:rPr>
        <w:tab/>
        <w:t>Budgeted Capital Expenditures (Exhibit 11)</w:t>
      </w:r>
    </w:p>
    <w:p w:rsidR="00E96D68" w:rsidRDefault="00E96D68">
      <w:pPr>
        <w:pStyle w:val="ListNumber"/>
        <w:numPr>
          <w:ilvl w:val="0"/>
          <w:numId w:val="0"/>
        </w:numPr>
        <w:spacing w:after="0"/>
        <w:rPr>
          <w:sz w:val="22"/>
        </w:rPr>
      </w:pPr>
      <w:r>
        <w:rPr>
          <w:sz w:val="22"/>
        </w:rPr>
        <w:t>Budgeted Production Costs (Exhibits 3-5)</w:t>
      </w:r>
      <w:r>
        <w:rPr>
          <w:sz w:val="22"/>
        </w:rPr>
        <w:tab/>
        <w:t>Change in Fixed Assets (Exhibit 12)</w:t>
      </w:r>
    </w:p>
    <w:p w:rsidR="00E96D68" w:rsidRDefault="00E96D68">
      <w:pPr>
        <w:pStyle w:val="ListNumber"/>
        <w:numPr>
          <w:ilvl w:val="0"/>
          <w:numId w:val="0"/>
        </w:numPr>
        <w:spacing w:after="0"/>
        <w:rPr>
          <w:sz w:val="22"/>
        </w:rPr>
      </w:pPr>
      <w:r>
        <w:rPr>
          <w:sz w:val="22"/>
        </w:rPr>
        <w:t>Budgeted Cost of Goods Sold (Exhibit 6)</w:t>
      </w:r>
      <w:r>
        <w:rPr>
          <w:sz w:val="22"/>
        </w:rPr>
        <w:tab/>
        <w:t>Budgeted Balance Sheet (Exhibit 13)</w:t>
      </w:r>
    </w:p>
    <w:p w:rsidR="00E96D68" w:rsidRDefault="00E96D68">
      <w:pPr>
        <w:pStyle w:val="ListNumber"/>
        <w:numPr>
          <w:ilvl w:val="0"/>
          <w:numId w:val="0"/>
        </w:numPr>
        <w:spacing w:after="0" w:line="0" w:lineRule="atLeast"/>
        <w:jc w:val="left"/>
        <w:rPr>
          <w:sz w:val="22"/>
        </w:rPr>
      </w:pPr>
      <w:r>
        <w:rPr>
          <w:sz w:val="22"/>
        </w:rPr>
        <w:t>Budgeted Operating Expenses (Exhibits 7-8)</w:t>
      </w:r>
      <w:r>
        <w:rPr>
          <w:sz w:val="22"/>
        </w:rPr>
        <w:tab/>
        <w:t>Cash Budget (Exhibit 14)</w:t>
      </w:r>
    </w:p>
    <w:p w:rsidR="00E96D68" w:rsidRDefault="00E96D68">
      <w:pPr>
        <w:pStyle w:val="ListNumber"/>
        <w:numPr>
          <w:ilvl w:val="0"/>
          <w:numId w:val="0"/>
        </w:numPr>
        <w:spacing w:after="0" w:line="0" w:lineRule="atLeast"/>
        <w:jc w:val="left"/>
        <w:rPr>
          <w:sz w:val="22"/>
        </w:rPr>
      </w:pPr>
      <w:r>
        <w:rPr>
          <w:sz w:val="22"/>
        </w:rPr>
        <w:t xml:space="preserve">Budgeted Income Statement (Exhibit 9) </w:t>
      </w:r>
    </w:p>
    <w:p w:rsidR="00E96D68" w:rsidRDefault="00E96D68">
      <w:pPr>
        <w:pStyle w:val="ListNumber"/>
        <w:numPr>
          <w:ilvl w:val="0"/>
          <w:numId w:val="0"/>
        </w:numPr>
        <w:spacing w:after="0" w:line="0" w:lineRule="atLeast"/>
        <w:rPr>
          <w:sz w:val="22"/>
        </w:rPr>
      </w:pPr>
    </w:p>
    <w:p w:rsidR="00E96D68" w:rsidRDefault="00E96D68">
      <w:pPr>
        <w:pStyle w:val="ListNumber"/>
        <w:numPr>
          <w:ilvl w:val="0"/>
          <w:numId w:val="0"/>
        </w:numPr>
        <w:spacing w:after="0" w:line="0" w:lineRule="atLeast"/>
        <w:rPr>
          <w:sz w:val="22"/>
        </w:rPr>
      </w:pPr>
    </w:p>
    <w:p w:rsidR="00E96D68" w:rsidRDefault="00E96D68">
      <w:pPr>
        <w:pStyle w:val="ListNumber"/>
        <w:numPr>
          <w:ilvl w:val="0"/>
          <w:numId w:val="0"/>
        </w:numPr>
        <w:spacing w:after="0" w:line="0" w:lineRule="atLeast"/>
        <w:rPr>
          <w:sz w:val="22"/>
        </w:rPr>
      </w:pPr>
    </w:p>
    <w:p w:rsidR="00E96D68" w:rsidRDefault="00E96D68">
      <w:pPr>
        <w:pStyle w:val="PartLabel"/>
        <w:framePr w:w="8620" w:wrap="around" w:x="1789" w:y="4465"/>
      </w:pPr>
      <w:r>
        <w:rPr>
          <w:rFonts w:ascii="Arial Black" w:hAnsi="Arial Black"/>
          <w:color w:val="auto"/>
          <w:spacing w:val="-35"/>
          <w:kern w:val="28"/>
          <w:position w:val="0"/>
          <w:sz w:val="54"/>
        </w:rPr>
        <w:br w:type="page"/>
      </w:r>
      <w:r>
        <w:t>Chapter</w:t>
      </w:r>
    </w:p>
    <w:p w:rsidR="00E96D68" w:rsidRDefault="00E96D68">
      <w:pPr>
        <w:pStyle w:val="PartTitle"/>
        <w:framePr w:w="8620" w:wrap="around" w:x="1789" w:y="4465"/>
      </w:pPr>
      <w:r>
        <w:t>4</w:t>
      </w:r>
    </w:p>
    <w:p w:rsidR="00E96D68" w:rsidRDefault="00E96D68">
      <w:pPr>
        <w:pStyle w:val="Title"/>
      </w:pPr>
      <w:r>
        <w:t xml:space="preserve">Additional Concepts in Budgeting </w:t>
      </w:r>
    </w:p>
    <w:p w:rsidR="00E96D68" w:rsidRDefault="00E96D68">
      <w:pPr>
        <w:pStyle w:val="ListNumber"/>
        <w:numPr>
          <w:ilvl w:val="0"/>
          <w:numId w:val="0"/>
        </w:numPr>
        <w:spacing w:after="0"/>
        <w:rPr>
          <w:sz w:val="22"/>
        </w:rPr>
      </w:pPr>
      <w:r>
        <w:rPr>
          <w:sz w:val="22"/>
        </w:rPr>
        <w:t xml:space="preserve">So far, we have emphasized simple approaches to preparing budgets, such as looking at relationships between account balances and sales. We also should have a clear understanding of past financial performance to help us predict future financial performance. Extending past trends and adjusting for what is expected is a common approach to preparing a forecast. However, we can improve forecasting by using several techniques. The first step is </w:t>
      </w:r>
      <w:r w:rsidR="00564D90">
        <w:rPr>
          <w:sz w:val="22"/>
        </w:rPr>
        <w:t>recognizing</w:t>
      </w:r>
      <w:r>
        <w:rPr>
          <w:sz w:val="22"/>
        </w:rPr>
        <w:t xml:space="preserve"> certain fundamentals about forecasting:</w:t>
      </w:r>
    </w:p>
    <w:p w:rsidR="00E96D68" w:rsidRDefault="00E96D68">
      <w:pPr>
        <w:pStyle w:val="ListNumber"/>
        <w:numPr>
          <w:ilvl w:val="0"/>
          <w:numId w:val="0"/>
        </w:numPr>
        <w:spacing w:after="0"/>
        <w:rPr>
          <w:sz w:val="22"/>
        </w:rPr>
      </w:pPr>
    </w:p>
    <w:p w:rsidR="00E96D68" w:rsidRDefault="00E96D68" w:rsidP="00E96D68">
      <w:pPr>
        <w:pStyle w:val="ListNumber"/>
        <w:numPr>
          <w:ilvl w:val="0"/>
          <w:numId w:val="15"/>
        </w:numPr>
        <w:tabs>
          <w:tab w:val="clear" w:pos="360"/>
          <w:tab w:val="num" w:pos="420"/>
        </w:tabs>
        <w:spacing w:after="0"/>
        <w:ind w:left="420"/>
        <w:rPr>
          <w:sz w:val="22"/>
        </w:rPr>
      </w:pPr>
      <w:r>
        <w:rPr>
          <w:sz w:val="22"/>
        </w:rPr>
        <w:t>Forecasting relies on past relationships and existing historical information. If these relationships change, forecasting becomes increasingly inaccurate.</w:t>
      </w:r>
    </w:p>
    <w:p w:rsidR="00E96D68" w:rsidRDefault="00E96D68" w:rsidP="00E96D68">
      <w:pPr>
        <w:pStyle w:val="ListNumber"/>
        <w:numPr>
          <w:ilvl w:val="0"/>
          <w:numId w:val="15"/>
        </w:numPr>
        <w:tabs>
          <w:tab w:val="clear" w:pos="360"/>
          <w:tab w:val="num" w:pos="420"/>
        </w:tabs>
        <w:spacing w:after="0"/>
        <w:ind w:left="420"/>
        <w:rPr>
          <w:sz w:val="22"/>
        </w:rPr>
      </w:pPr>
      <w:r>
        <w:rPr>
          <w:sz w:val="22"/>
        </w:rPr>
        <w:t>Since forecasting can be inaccurate due to uncertainty, we should consider developing several forecast under different scenarios. We can assign probabilities to each scenario and arrive at our expected forecast.</w:t>
      </w:r>
    </w:p>
    <w:p w:rsidR="00E96D68" w:rsidRDefault="00E96D68" w:rsidP="00E96D68">
      <w:pPr>
        <w:pStyle w:val="ListNumber"/>
        <w:numPr>
          <w:ilvl w:val="0"/>
          <w:numId w:val="15"/>
        </w:numPr>
        <w:tabs>
          <w:tab w:val="clear" w:pos="360"/>
          <w:tab w:val="num" w:pos="420"/>
        </w:tabs>
        <w:spacing w:after="0"/>
        <w:ind w:left="420"/>
        <w:rPr>
          <w:sz w:val="22"/>
        </w:rPr>
      </w:pPr>
      <w:r>
        <w:rPr>
          <w:sz w:val="22"/>
        </w:rPr>
        <w:t xml:space="preserve">The longer the planning period, the more inaccurate the forecast. If we need to increase reliability in forecasting, we should consider a shorter planning period. The planning period depends upon how often existing plans need to be evaluated. This will depend upon stability in sales, business risk, financial conditions, etc. </w:t>
      </w:r>
    </w:p>
    <w:p w:rsidR="00E96D68" w:rsidRDefault="00E96D68" w:rsidP="00E96D68">
      <w:pPr>
        <w:pStyle w:val="ListNumber"/>
        <w:numPr>
          <w:ilvl w:val="0"/>
          <w:numId w:val="15"/>
        </w:numPr>
        <w:tabs>
          <w:tab w:val="clear" w:pos="360"/>
          <w:tab w:val="num" w:pos="420"/>
        </w:tabs>
        <w:spacing w:after="0"/>
        <w:ind w:left="420"/>
        <w:rPr>
          <w:sz w:val="22"/>
        </w:rPr>
      </w:pPr>
      <w:r>
        <w:rPr>
          <w:sz w:val="22"/>
        </w:rPr>
        <w:t xml:space="preserve">Forecasting of large inter-related items is more accurate than forecasting a specific itemized amount. When a large group of items are forecast together, errors within the group tend to cancel out. For example, an overall economic forecast will be more accurate than an industry specific forecast. </w:t>
      </w:r>
    </w:p>
    <w:p w:rsidR="00E96D68" w:rsidRDefault="00E96D68">
      <w:pPr>
        <w:pStyle w:val="ListNumber"/>
        <w:numPr>
          <w:ilvl w:val="0"/>
          <w:numId w:val="0"/>
        </w:numPr>
        <w:spacing w:after="0"/>
        <w:rPr>
          <w:sz w:val="22"/>
        </w:rPr>
      </w:pPr>
    </w:p>
    <w:p w:rsidR="00E96D68" w:rsidRDefault="00E96D68">
      <w:pPr>
        <w:pStyle w:val="Heading1"/>
        <w:pBdr>
          <w:left w:val="single" w:sz="6" w:space="6" w:color="FFFFFF"/>
        </w:pBdr>
        <w:rPr>
          <w:sz w:val="22"/>
        </w:rPr>
      </w:pPr>
      <w:r>
        <w:t>Quantitative and Qualitative Techniques</w:t>
      </w:r>
    </w:p>
    <w:p w:rsidR="00E96D68" w:rsidRDefault="00E96D68">
      <w:pPr>
        <w:pStyle w:val="ListNumber"/>
        <w:numPr>
          <w:ilvl w:val="0"/>
          <w:numId w:val="0"/>
        </w:numPr>
        <w:rPr>
          <w:sz w:val="22"/>
        </w:rPr>
      </w:pPr>
      <w:r>
        <w:rPr>
          <w:sz w:val="22"/>
        </w:rPr>
        <w:t xml:space="preserve">You should forecast for a specific reason - to help make better decisions. Forecasting is extremely difficult and you must pull from all relevant sources. We previously discussed the Percent of Sales Method and Trend Analysis as a way of forecasting. These forecasting techniques are </w:t>
      </w:r>
      <w:r>
        <w:rPr>
          <w:i/>
          <w:sz w:val="22"/>
        </w:rPr>
        <w:t>quantitative</w:t>
      </w:r>
      <w:r>
        <w:rPr>
          <w:sz w:val="22"/>
        </w:rPr>
        <w:t xml:space="preserve">. Quantitative techniques of forecasting are best used when changes are infrequent. In today's world of rapid change, quantitative techniques tend to be of little use. </w:t>
      </w:r>
    </w:p>
    <w:p w:rsidR="00E96D68" w:rsidRDefault="00E96D68">
      <w:pPr>
        <w:pStyle w:val="ListNumber"/>
        <w:numPr>
          <w:ilvl w:val="0"/>
          <w:numId w:val="0"/>
        </w:numPr>
        <w:rPr>
          <w:sz w:val="22"/>
        </w:rPr>
      </w:pPr>
      <w:r>
        <w:rPr>
          <w:sz w:val="22"/>
        </w:rPr>
        <w:lastRenderedPageBreak/>
        <w:t xml:space="preserve">We need to add more qualitative techniques into the budgeting process. Qualitative techniques include surveys, interviews with people who are "in the know", market reports, articles, and other information sources that allow us to make a better judgement. Qualitative or Judgmental Forecasting can help improve the budgeting process, especially if we are operating in a rapidly changing environment. </w:t>
      </w:r>
    </w:p>
    <w:p w:rsidR="00E96D68" w:rsidRDefault="00E96D68">
      <w:pPr>
        <w:pStyle w:val="ListNumber"/>
        <w:numPr>
          <w:ilvl w:val="0"/>
          <w:numId w:val="0"/>
        </w:numPr>
        <w:rPr>
          <w:sz w:val="22"/>
        </w:rPr>
      </w:pPr>
      <w:r>
        <w:rPr>
          <w:sz w:val="22"/>
        </w:rPr>
        <w:t>The Delphi Method is an example of a qualitative technique where a group of experts gets together and reaches a consensus on what will happen in the future. A questionnaire is sometimes used to facilitate the process. Two disadvantages of the Delphi Method are low reliability with the consensus and inability to reach a clear consensus.</w:t>
      </w:r>
    </w:p>
    <w:p w:rsidR="00E96D68" w:rsidRDefault="00E96D68">
      <w:pPr>
        <w:pStyle w:val="Heading1"/>
        <w:pBdr>
          <w:left w:val="single" w:sz="6" w:space="6" w:color="FFFFFF"/>
        </w:pBdr>
        <w:rPr>
          <w:sz w:val="22"/>
        </w:rPr>
      </w:pPr>
      <w:r>
        <w:t>Smoothing out the Numbers</w:t>
      </w:r>
    </w:p>
    <w:p w:rsidR="00E96D68" w:rsidRDefault="00E96D68">
      <w:pPr>
        <w:pStyle w:val="ListNumber"/>
        <w:numPr>
          <w:ilvl w:val="0"/>
          <w:numId w:val="0"/>
        </w:numPr>
        <w:spacing w:after="0"/>
        <w:rPr>
          <w:sz w:val="22"/>
        </w:rPr>
      </w:pPr>
      <w:r>
        <w:rPr>
          <w:sz w:val="22"/>
        </w:rPr>
        <w:t xml:space="preserve">One simple approach to forecasting is to setup a model that relies on averages from past historical data. For example, we can take an average of the last five years. As we move forward to the next planning period, a new moving average is calculated and used as the forecast for the next planning period. Exponential smoothing can be used whereby we place more weight on the most recent set of actual numbers. This can be important where changes have occurred, making older data less reliable.  </w:t>
      </w:r>
    </w:p>
    <w:p w:rsidR="00E96D68" w:rsidRDefault="00E96D68">
      <w:pPr>
        <w:pStyle w:val="ListNumber"/>
        <w:numPr>
          <w:ilvl w:val="0"/>
          <w:numId w:val="0"/>
        </w:numPr>
        <w:spacing w:after="0"/>
        <w:rPr>
          <w:sz w:val="22"/>
        </w:rPr>
      </w:pPr>
    </w:p>
    <w:p w:rsidR="00E96D68" w:rsidRDefault="00E96D68">
      <w:pPr>
        <w:pStyle w:val="Heading1"/>
        <w:pBdr>
          <w:left w:val="single" w:sz="6" w:space="6" w:color="FFFFFF"/>
        </w:pBdr>
        <w:rPr>
          <w:sz w:val="22"/>
        </w:rPr>
      </w:pPr>
      <w:r>
        <w:t>Regression Analysis</w:t>
      </w:r>
    </w:p>
    <w:p w:rsidR="00E96D68" w:rsidRDefault="00E96D68">
      <w:pPr>
        <w:pStyle w:val="ListNumber"/>
        <w:numPr>
          <w:ilvl w:val="0"/>
          <w:numId w:val="0"/>
        </w:numPr>
        <w:spacing w:after="0"/>
        <w:rPr>
          <w:sz w:val="22"/>
        </w:rPr>
      </w:pPr>
      <w:r>
        <w:rPr>
          <w:sz w:val="22"/>
        </w:rPr>
        <w:t>A statistical approach can be used for forecasting. We can rely on the average relationships between a dependent variable and an independent variable. Simple regressions look at one independent variable (such as sales pricing or advertising expenses) whereas multiple regressions consider two or more variables (such as sales pricing and advertising expenses together). Regression analysis is very popular for forecasting sales since it helps us find the right fit over a range of observations. For example, if we plot out the following observations, we can prepare a scatter graph and find the right fit:</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ind w:firstLine="720"/>
        <w:rPr>
          <w:sz w:val="22"/>
          <w:u w:val="single"/>
        </w:rPr>
      </w:pPr>
      <w:r>
        <w:rPr>
          <w:sz w:val="22"/>
          <w:u w:val="single"/>
        </w:rPr>
        <w:t>Advertising Expense</w:t>
      </w:r>
      <w:r>
        <w:rPr>
          <w:sz w:val="22"/>
          <w:u w:val="single"/>
        </w:rPr>
        <w:tab/>
      </w:r>
      <w:r>
        <w:rPr>
          <w:sz w:val="22"/>
          <w:u w:val="single"/>
        </w:rPr>
        <w:tab/>
        <w:t>Sales Dollars</w:t>
      </w:r>
    </w:p>
    <w:p w:rsidR="00E96D68" w:rsidRDefault="00E96D68">
      <w:pPr>
        <w:pStyle w:val="ListNumber"/>
        <w:numPr>
          <w:ilvl w:val="0"/>
          <w:numId w:val="0"/>
        </w:numPr>
        <w:spacing w:after="0"/>
        <w:rPr>
          <w:sz w:val="22"/>
        </w:rPr>
      </w:pPr>
      <w:r>
        <w:rPr>
          <w:sz w:val="22"/>
        </w:rPr>
        <w:tab/>
        <w:t>$ 100</w:t>
      </w:r>
      <w:r>
        <w:rPr>
          <w:sz w:val="22"/>
        </w:rPr>
        <w:tab/>
      </w:r>
      <w:r>
        <w:rPr>
          <w:sz w:val="22"/>
        </w:rPr>
        <w:tab/>
      </w:r>
      <w:r>
        <w:rPr>
          <w:sz w:val="22"/>
        </w:rPr>
        <w:tab/>
      </w:r>
      <w:r>
        <w:rPr>
          <w:sz w:val="22"/>
        </w:rPr>
        <w:tab/>
        <w:t>$ 1,500</w:t>
      </w:r>
    </w:p>
    <w:p w:rsidR="00E96D68" w:rsidRDefault="00E96D68">
      <w:pPr>
        <w:pStyle w:val="ListNumber"/>
        <w:numPr>
          <w:ilvl w:val="0"/>
          <w:numId w:val="25"/>
        </w:numPr>
        <w:spacing w:after="0"/>
        <w:rPr>
          <w:sz w:val="22"/>
        </w:rPr>
      </w:pPr>
      <w:r>
        <w:rPr>
          <w:sz w:val="22"/>
        </w:rPr>
        <w:t>1,560</w:t>
      </w:r>
    </w:p>
    <w:p w:rsidR="00E96D68" w:rsidRDefault="00E96D68">
      <w:pPr>
        <w:pStyle w:val="ListNumber"/>
        <w:numPr>
          <w:ilvl w:val="0"/>
          <w:numId w:val="26"/>
        </w:numPr>
        <w:spacing w:after="0"/>
        <w:rPr>
          <w:sz w:val="22"/>
        </w:rPr>
      </w:pPr>
      <w:r>
        <w:rPr>
          <w:sz w:val="22"/>
        </w:rPr>
        <w:t>1,610</w:t>
      </w:r>
    </w:p>
    <w:p w:rsidR="00E96D68" w:rsidRDefault="00E96D68">
      <w:pPr>
        <w:pStyle w:val="ListNumber"/>
        <w:numPr>
          <w:ilvl w:val="0"/>
          <w:numId w:val="27"/>
        </w:numPr>
        <w:spacing w:after="0"/>
        <w:rPr>
          <w:sz w:val="22"/>
        </w:rPr>
      </w:pPr>
      <w:r>
        <w:rPr>
          <w:sz w:val="22"/>
        </w:rPr>
        <w:t>1,655</w:t>
      </w:r>
    </w:p>
    <w:p w:rsidR="00E96D68" w:rsidRDefault="00E96D68">
      <w:pPr>
        <w:pStyle w:val="ListNumber"/>
        <w:numPr>
          <w:ilvl w:val="0"/>
          <w:numId w:val="0"/>
        </w:numPr>
        <w:spacing w:after="0"/>
        <w:ind w:left="900"/>
        <w:rPr>
          <w:sz w:val="22"/>
        </w:rPr>
      </w:pPr>
      <w:r>
        <w:rPr>
          <w:sz w:val="22"/>
        </w:rPr>
        <w:t>270</w:t>
      </w:r>
      <w:r>
        <w:rPr>
          <w:sz w:val="22"/>
        </w:rPr>
        <w:tab/>
      </w:r>
      <w:r>
        <w:rPr>
          <w:sz w:val="22"/>
        </w:rPr>
        <w:tab/>
      </w:r>
      <w:r>
        <w:rPr>
          <w:sz w:val="22"/>
        </w:rPr>
        <w:tab/>
      </w:r>
      <w:r>
        <w:rPr>
          <w:sz w:val="22"/>
        </w:rPr>
        <w:tab/>
        <w:t xml:space="preserve">   1,685</w:t>
      </w:r>
    </w:p>
    <w:p w:rsidR="00E96D68" w:rsidRDefault="00F41A6A">
      <w:pPr>
        <w:pStyle w:val="ListNumber"/>
        <w:numPr>
          <w:ilvl w:val="0"/>
          <w:numId w:val="0"/>
        </w:numPr>
        <w:spacing w:after="0"/>
        <w:rPr>
          <w:sz w:val="22"/>
        </w:rPr>
      </w:pPr>
      <w:r>
        <w:rPr>
          <w:noProof/>
          <w:lang w:eastAsia="en-US"/>
        </w:rPr>
        <w:lastRenderedPageBreak/>
        <w:drawing>
          <wp:anchor distT="0" distB="0" distL="114300" distR="114300" simplePos="0" relativeHeight="251657728" behindDoc="0" locked="0" layoutInCell="0" allowOverlap="1">
            <wp:simplePos x="0" y="0"/>
            <wp:positionH relativeFrom="column">
              <wp:posOffset>0</wp:posOffset>
            </wp:positionH>
            <wp:positionV relativeFrom="paragraph">
              <wp:posOffset>0</wp:posOffset>
            </wp:positionV>
            <wp:extent cx="3609340" cy="2438400"/>
            <wp:effectExtent l="0" t="0" r="0" b="0"/>
            <wp:wrapTopAndBottom/>
            <wp:docPr id="3" name="Objec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E96D68">
        <w:rPr>
          <w:sz w:val="22"/>
        </w:rPr>
        <w:t xml:space="preserve"> </w:t>
      </w:r>
    </w:p>
    <w:p w:rsidR="00E96D68" w:rsidRDefault="00E96D68">
      <w:pPr>
        <w:pStyle w:val="ListNumber"/>
        <w:numPr>
          <w:ilvl w:val="0"/>
          <w:numId w:val="0"/>
        </w:numPr>
        <w:spacing w:after="0"/>
        <w:rPr>
          <w:sz w:val="22"/>
        </w:rPr>
      </w:pPr>
    </w:p>
    <w:p w:rsidR="00E96D68" w:rsidRDefault="00E96D68">
      <w:pPr>
        <w:pStyle w:val="Heading1"/>
        <w:pBdr>
          <w:left w:val="single" w:sz="6" w:space="6" w:color="FFFFFF"/>
        </w:pBdr>
        <w:rPr>
          <w:sz w:val="22"/>
        </w:rPr>
      </w:pPr>
      <w:r>
        <w:t>Sensitivity Analysis</w:t>
      </w:r>
    </w:p>
    <w:p w:rsidR="00E96D68" w:rsidRDefault="00E96D68">
      <w:pPr>
        <w:pStyle w:val="ListNumber"/>
        <w:numPr>
          <w:ilvl w:val="0"/>
          <w:numId w:val="0"/>
        </w:numPr>
        <w:spacing w:after="0"/>
        <w:rPr>
          <w:sz w:val="22"/>
        </w:rPr>
      </w:pPr>
      <w:r>
        <w:rPr>
          <w:sz w:val="22"/>
        </w:rPr>
        <w:t>We can measure how sensitive our forecast is to changes in certain variables. We can develop a range of possibilities under different assumptions and prepare alternative plans. If Plan A fails, we can quickly move to Plan B. Sensitivity analysis also tells us which assumptions have the biggest impact on the forecast. Managers can concentrate most of their resources on the biggest impact areas for improving the forecast. The main benefit of sensitivity analysis is to measure the possibility of errors in the forecast.</w:t>
      </w:r>
    </w:p>
    <w:p w:rsidR="00E96D68" w:rsidRDefault="00E96D68">
      <w:pPr>
        <w:pStyle w:val="ListNumber"/>
        <w:numPr>
          <w:ilvl w:val="0"/>
          <w:numId w:val="0"/>
        </w:numPr>
        <w:spacing w:after="0"/>
        <w:rPr>
          <w:sz w:val="22"/>
        </w:rPr>
      </w:pPr>
    </w:p>
    <w:p w:rsidR="00E96D68" w:rsidRDefault="00E96D68">
      <w:pPr>
        <w:pStyle w:val="Heading1"/>
        <w:pBdr>
          <w:left w:val="single" w:sz="6" w:space="6" w:color="FFFFFF"/>
        </w:pBdr>
        <w:rPr>
          <w:sz w:val="22"/>
        </w:rPr>
      </w:pPr>
      <w:r>
        <w:t>Financial Models</w:t>
      </w:r>
    </w:p>
    <w:p w:rsidR="00E96D68" w:rsidRDefault="00E96D68">
      <w:pPr>
        <w:pStyle w:val="ListNumber"/>
        <w:numPr>
          <w:ilvl w:val="0"/>
          <w:numId w:val="0"/>
        </w:numPr>
        <w:spacing w:after="0"/>
        <w:rPr>
          <w:sz w:val="22"/>
        </w:rPr>
      </w:pPr>
      <w:r>
        <w:rPr>
          <w:sz w:val="22"/>
        </w:rPr>
        <w:t xml:space="preserve">Budgets can be prepared with the use of formal models which take advantage of techniques like regressions and sensitivity analysis. Models are built around the collection of equations, logic, and data that flows according to the relationships between operating variables and financial outputs. Financial variables (costs, sales, investments, taxes, etc.) can be manipulated by the user so that the user can see the outcome of a decision before it is made. This can help facilitate strategic thinking within the budgeting process. Two types of financial models are simulation and optimization. Simulation attempts to duplicate the effects of a decision and show its impact. Optimization seeks to optimize (maximize or minimize) a forecast objective (revenues, production costs, etc.). </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Financial models provide decision support services for improvements within budgeting. Some of the benefits of financial models include:</w:t>
      </w:r>
    </w:p>
    <w:p w:rsidR="00E96D68" w:rsidRDefault="00E96D68">
      <w:pPr>
        <w:pStyle w:val="ListNumber"/>
        <w:numPr>
          <w:ilvl w:val="0"/>
          <w:numId w:val="0"/>
        </w:numPr>
        <w:spacing w:after="0"/>
        <w:rPr>
          <w:sz w:val="22"/>
        </w:rPr>
      </w:pPr>
    </w:p>
    <w:p w:rsidR="00E96D68" w:rsidRDefault="00E96D68">
      <w:pPr>
        <w:pStyle w:val="ListNumber"/>
        <w:numPr>
          <w:ilvl w:val="0"/>
          <w:numId w:val="17"/>
        </w:numPr>
        <w:spacing w:after="0"/>
        <w:rPr>
          <w:sz w:val="22"/>
        </w:rPr>
      </w:pPr>
      <w:r>
        <w:rPr>
          <w:sz w:val="22"/>
        </w:rPr>
        <w:t>Shows the results of planning under a variety of assumptions, allowing the user to assess the impacts of estimates that have been used.</w:t>
      </w:r>
    </w:p>
    <w:p w:rsidR="00E96D68" w:rsidRDefault="00E96D68">
      <w:pPr>
        <w:pStyle w:val="ListNumber"/>
        <w:numPr>
          <w:ilvl w:val="0"/>
          <w:numId w:val="18"/>
        </w:numPr>
        <w:spacing w:after="0"/>
        <w:rPr>
          <w:sz w:val="22"/>
        </w:rPr>
      </w:pPr>
      <w:r>
        <w:rPr>
          <w:sz w:val="22"/>
        </w:rPr>
        <w:t>Generates the Budgeted Income Statement and Budgeted Balance Sheet as well as forecasted financials by business unit or department.</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In order to build a financial model, we need to establish variables, parameters, and relationships. Additionally, we can divide variables into three types:</w:t>
      </w:r>
    </w:p>
    <w:p w:rsidR="00E96D68" w:rsidRDefault="00E96D68">
      <w:pPr>
        <w:pStyle w:val="ListNumber"/>
        <w:numPr>
          <w:ilvl w:val="0"/>
          <w:numId w:val="0"/>
        </w:numPr>
        <w:spacing w:after="0"/>
        <w:rPr>
          <w:sz w:val="22"/>
        </w:rPr>
      </w:pPr>
    </w:p>
    <w:p w:rsidR="00E96D68" w:rsidRDefault="00E96D68">
      <w:pPr>
        <w:pStyle w:val="ListNumber"/>
        <w:numPr>
          <w:ilvl w:val="0"/>
          <w:numId w:val="19"/>
        </w:numPr>
        <w:spacing w:after="0"/>
        <w:rPr>
          <w:sz w:val="22"/>
        </w:rPr>
      </w:pPr>
      <w:r>
        <w:rPr>
          <w:sz w:val="22"/>
          <w:u w:val="single"/>
        </w:rPr>
        <w:t>Control Variables</w:t>
      </w:r>
      <w:r>
        <w:rPr>
          <w:sz w:val="22"/>
        </w:rPr>
        <w:t>: The inputs that the company can control, such as the level of debt financing or the level of capital spending.</w:t>
      </w:r>
    </w:p>
    <w:p w:rsidR="00E96D68" w:rsidRDefault="00E96D68">
      <w:pPr>
        <w:pStyle w:val="ListNumber"/>
        <w:numPr>
          <w:ilvl w:val="0"/>
          <w:numId w:val="19"/>
        </w:numPr>
        <w:spacing w:after="0"/>
        <w:rPr>
          <w:sz w:val="22"/>
        </w:rPr>
      </w:pPr>
      <w:r>
        <w:rPr>
          <w:sz w:val="22"/>
          <w:u w:val="single"/>
        </w:rPr>
        <w:t>External Variables</w:t>
      </w:r>
      <w:r>
        <w:rPr>
          <w:sz w:val="22"/>
        </w:rPr>
        <w:t>: Inputs that the company cannot control, such as economic conditions, consumer spending, interest rates, etc.</w:t>
      </w:r>
    </w:p>
    <w:p w:rsidR="00E96D68" w:rsidRDefault="00E96D68">
      <w:pPr>
        <w:pStyle w:val="ListNumber"/>
        <w:numPr>
          <w:ilvl w:val="0"/>
          <w:numId w:val="19"/>
        </w:numPr>
        <w:spacing w:after="0"/>
        <w:rPr>
          <w:sz w:val="22"/>
        </w:rPr>
      </w:pPr>
      <w:r>
        <w:rPr>
          <w:sz w:val="22"/>
          <w:u w:val="single"/>
        </w:rPr>
        <w:t>Policy Variables</w:t>
      </w:r>
      <w:r>
        <w:rPr>
          <w:sz w:val="22"/>
        </w:rPr>
        <w:t>: Goals and objectives of the company can impact the expected outcomes. For example, management may set targets for sales, profitability, and costs.</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Parameters are the baselines or boundaries for the financial model. For example, the level of debt may have a minimum and maximum value. We also will set our beginning account balances within the financial model.</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Relationships are the logic and specifications required for making things work. For example, the Budgeted Balance Sheet will require that Assets = Liabilities + Equity. Several equations will be used within the financial model. Many of these equations will be relational; i.e. if we change sales prices, total revenues will change. Equations are tested and added to the financial model to make it complete. Equations can be expanded into business and decision rules so that users do not have to worry about calculating things like return on equity. The financial model takes care of critical rules for running the business or making decisions.</w:t>
      </w:r>
    </w:p>
    <w:p w:rsidR="00E96D68" w:rsidRDefault="00E96D68">
      <w:pPr>
        <w:pStyle w:val="ListNumber"/>
        <w:numPr>
          <w:ilvl w:val="0"/>
          <w:numId w:val="0"/>
        </w:numPr>
        <w:spacing w:after="0"/>
        <w:rPr>
          <w:sz w:val="22"/>
        </w:rPr>
      </w:pPr>
    </w:p>
    <w:p w:rsidR="00E96D68" w:rsidRDefault="00E96D68">
      <w:pPr>
        <w:pStyle w:val="BlockQuotation"/>
        <w:spacing w:after="0" w:line="240" w:lineRule="auto"/>
        <w:ind w:right="245"/>
        <w:rPr>
          <w:rFonts w:ascii="Arial" w:hAnsi="Arial"/>
          <w:sz w:val="22"/>
        </w:rPr>
      </w:pPr>
      <w:r>
        <w:rPr>
          <w:rFonts w:ascii="Arial" w:hAnsi="Arial"/>
          <w:sz w:val="22"/>
        </w:rPr>
        <w:t xml:space="preserve">EXHIBIT 15 — FINANCIAL MODEL FOR CASH </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u w:val="single"/>
        </w:rPr>
        <w:t>Relationships (Equations</w:t>
      </w:r>
      <w:r>
        <w:rPr>
          <w:rFonts w:ascii="Arial" w:hAnsi="Arial"/>
          <w:sz w:val="22"/>
        </w:rPr>
        <w:t xml:space="preserve">): </w:t>
      </w:r>
      <w:r>
        <w:rPr>
          <w:rFonts w:ascii="Arial" w:hAnsi="Arial"/>
          <w:sz w:val="22"/>
        </w:rPr>
        <w:tab/>
      </w:r>
    </w:p>
    <w:p w:rsidR="00E96D68" w:rsidRDefault="00E96D68">
      <w:pPr>
        <w:pStyle w:val="BlockQuotation"/>
        <w:spacing w:after="0" w:line="240" w:lineRule="auto"/>
        <w:ind w:right="245"/>
        <w:rPr>
          <w:rFonts w:ascii="Arial" w:hAnsi="Arial"/>
          <w:sz w:val="22"/>
        </w:rPr>
      </w:pPr>
      <w:r>
        <w:rPr>
          <w:rFonts w:ascii="Arial" w:hAnsi="Arial"/>
          <w:sz w:val="22"/>
        </w:rPr>
        <w:t>Cash(t) = Cash(t-1) + Cash Receipts(t) + Cash Disbursements(t)</w:t>
      </w:r>
    </w:p>
    <w:p w:rsidR="00E96D68" w:rsidRDefault="00E96D68">
      <w:pPr>
        <w:pStyle w:val="BlockQuotation"/>
        <w:spacing w:after="0" w:line="240" w:lineRule="auto"/>
        <w:ind w:right="245"/>
        <w:rPr>
          <w:rFonts w:ascii="Arial" w:hAnsi="Arial"/>
          <w:sz w:val="22"/>
        </w:rPr>
      </w:pPr>
      <w:r>
        <w:rPr>
          <w:rFonts w:ascii="Arial" w:hAnsi="Arial"/>
          <w:sz w:val="22"/>
        </w:rPr>
        <w:t>Cash Receipts(t) = (a) x Sales(t) + (b) x Sales(t-1) + (c) x Sales(t-2) + Loan(t)</w:t>
      </w:r>
    </w:p>
    <w:p w:rsidR="00E96D68" w:rsidRDefault="00E96D68">
      <w:pPr>
        <w:pStyle w:val="BlockQuotation"/>
        <w:spacing w:after="0" w:line="240" w:lineRule="auto"/>
        <w:ind w:right="245"/>
        <w:rPr>
          <w:rFonts w:ascii="Arial" w:hAnsi="Arial"/>
          <w:sz w:val="22"/>
        </w:rPr>
      </w:pPr>
      <w:r>
        <w:rPr>
          <w:rFonts w:ascii="Arial" w:hAnsi="Arial"/>
          <w:sz w:val="22"/>
        </w:rPr>
        <w:t>Cash Disbursements(t) = Accounts Payable(t+1) + Interest(t) + Loan Payment(t)</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u w:val="single"/>
        </w:rPr>
        <w:t>Input Variables in Dollars</w:t>
      </w:r>
      <w:r>
        <w:rPr>
          <w:rFonts w:ascii="Arial" w:hAnsi="Arial"/>
          <w:sz w:val="22"/>
        </w:rPr>
        <w:t>:</w:t>
      </w:r>
    </w:p>
    <w:p w:rsidR="00E96D68" w:rsidRDefault="00E96D68">
      <w:pPr>
        <w:pStyle w:val="BlockQuotation"/>
        <w:spacing w:after="0" w:line="240" w:lineRule="auto"/>
        <w:ind w:right="245"/>
        <w:rPr>
          <w:rFonts w:ascii="Arial" w:hAnsi="Arial"/>
          <w:sz w:val="22"/>
        </w:rPr>
      </w:pPr>
      <w:r>
        <w:rPr>
          <w:rFonts w:ascii="Arial" w:hAnsi="Arial"/>
          <w:sz w:val="22"/>
        </w:rPr>
        <w:t>Sales(t-1), Sales(t-2), Sales(t-3)</w:t>
      </w:r>
    </w:p>
    <w:p w:rsidR="00E96D68" w:rsidRDefault="00E96D68">
      <w:pPr>
        <w:pStyle w:val="BlockQuotation"/>
        <w:spacing w:after="0" w:line="240" w:lineRule="auto"/>
        <w:ind w:right="245"/>
        <w:rPr>
          <w:rFonts w:ascii="Arial" w:hAnsi="Arial"/>
          <w:sz w:val="22"/>
        </w:rPr>
      </w:pPr>
      <w:r>
        <w:rPr>
          <w:rFonts w:ascii="Arial" w:hAnsi="Arial"/>
          <w:sz w:val="22"/>
        </w:rPr>
        <w:t>Loan(t), Loan Payment(t)</w:t>
      </w:r>
    </w:p>
    <w:p w:rsidR="00E96D68" w:rsidRDefault="00E96D68">
      <w:pPr>
        <w:pStyle w:val="BlockQuotation"/>
        <w:spacing w:after="0" w:line="240" w:lineRule="auto"/>
        <w:ind w:right="245"/>
        <w:rPr>
          <w:rFonts w:ascii="Arial" w:hAnsi="Arial"/>
          <w:sz w:val="22"/>
        </w:rPr>
      </w:pPr>
      <w:r>
        <w:rPr>
          <w:rFonts w:ascii="Arial" w:hAnsi="Arial"/>
          <w:sz w:val="22"/>
        </w:rPr>
        <w:t>(a): Accounts Receivable Collection Pattern in current period</w:t>
      </w:r>
    </w:p>
    <w:p w:rsidR="00E96D68" w:rsidRDefault="00E96D68">
      <w:pPr>
        <w:pStyle w:val="BlockQuotation"/>
        <w:spacing w:after="0" w:line="240" w:lineRule="auto"/>
        <w:ind w:right="245"/>
        <w:rPr>
          <w:rFonts w:ascii="Arial" w:hAnsi="Arial"/>
          <w:sz w:val="22"/>
        </w:rPr>
      </w:pPr>
      <w:r>
        <w:rPr>
          <w:rFonts w:ascii="Arial" w:hAnsi="Arial"/>
          <w:sz w:val="22"/>
        </w:rPr>
        <w:t>(b): Accounts Receivable Collection Pattern one period ago</w:t>
      </w:r>
    </w:p>
    <w:p w:rsidR="00E96D68" w:rsidRDefault="00E96D68">
      <w:pPr>
        <w:pStyle w:val="BlockQuotation"/>
        <w:spacing w:after="0" w:line="240" w:lineRule="auto"/>
        <w:ind w:right="245"/>
        <w:rPr>
          <w:rFonts w:ascii="Arial" w:hAnsi="Arial"/>
          <w:sz w:val="22"/>
        </w:rPr>
      </w:pPr>
      <w:r>
        <w:rPr>
          <w:rFonts w:ascii="Arial" w:hAnsi="Arial"/>
          <w:sz w:val="22"/>
        </w:rPr>
        <w:t>(c): Accounts Receivable Collection Pattern two periods ago</w:t>
      </w:r>
    </w:p>
    <w:p w:rsidR="00E96D68" w:rsidRDefault="00E96D68">
      <w:pPr>
        <w:pStyle w:val="BlockQuotation"/>
        <w:numPr>
          <w:ilvl w:val="0"/>
          <w:numId w:val="20"/>
        </w:numPr>
        <w:spacing w:after="0" w:line="240" w:lineRule="auto"/>
        <w:ind w:right="245"/>
        <w:rPr>
          <w:rFonts w:ascii="Arial" w:hAnsi="Arial"/>
          <w:sz w:val="22"/>
        </w:rPr>
      </w:pPr>
      <w:r>
        <w:rPr>
          <w:rFonts w:ascii="Arial" w:hAnsi="Arial"/>
          <w:sz w:val="22"/>
        </w:rPr>
        <w:t>+ (b) + (c) &lt; 1.0</w:t>
      </w:r>
    </w:p>
    <w:p w:rsidR="00E96D68" w:rsidRDefault="00E96D68">
      <w:pPr>
        <w:pStyle w:val="BlockQuotation"/>
        <w:spacing w:after="0" w:line="240" w:lineRule="auto"/>
        <w:ind w:right="245"/>
        <w:rPr>
          <w:rFonts w:ascii="Arial" w:hAnsi="Arial"/>
          <w:sz w:val="22"/>
        </w:rPr>
      </w:pPr>
    </w:p>
    <w:p w:rsidR="00E96D68" w:rsidRDefault="00E96D68">
      <w:pPr>
        <w:pStyle w:val="BlockQuotation"/>
        <w:spacing w:after="0" w:line="240" w:lineRule="auto"/>
        <w:ind w:right="245"/>
        <w:rPr>
          <w:rFonts w:ascii="Arial" w:hAnsi="Arial"/>
          <w:sz w:val="22"/>
        </w:rPr>
      </w:pPr>
      <w:r>
        <w:rPr>
          <w:rFonts w:ascii="Arial" w:hAnsi="Arial"/>
          <w:sz w:val="22"/>
          <w:u w:val="single"/>
        </w:rPr>
        <w:t>Parameters (Initial Values in Dollars</w:t>
      </w:r>
      <w:r>
        <w:rPr>
          <w:rFonts w:ascii="Arial" w:hAnsi="Arial"/>
          <w:sz w:val="22"/>
        </w:rPr>
        <w:t>):</w:t>
      </w:r>
    </w:p>
    <w:p w:rsidR="00E96D68" w:rsidRDefault="00E96D68">
      <w:pPr>
        <w:pStyle w:val="BlockQuotation"/>
        <w:spacing w:after="0" w:line="240" w:lineRule="auto"/>
        <w:ind w:right="245"/>
        <w:rPr>
          <w:rFonts w:ascii="Arial" w:hAnsi="Arial"/>
          <w:sz w:val="22"/>
        </w:rPr>
      </w:pPr>
      <w:r>
        <w:rPr>
          <w:rFonts w:ascii="Arial" w:hAnsi="Arial"/>
          <w:sz w:val="22"/>
        </w:rPr>
        <w:t>Cash(t-1), Sales(t-1), Sales(t-2), Bank Loan(t-1), Accounts Payable(t-1)</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r>
        <w:rPr>
          <w:sz w:val="22"/>
        </w:rPr>
        <w:t xml:space="preserve"> </w:t>
      </w: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ListNumber"/>
        <w:numPr>
          <w:ilvl w:val="0"/>
          <w:numId w:val="0"/>
        </w:numPr>
        <w:spacing w:after="0"/>
        <w:rPr>
          <w:sz w:val="22"/>
        </w:rPr>
      </w:pPr>
    </w:p>
    <w:p w:rsidR="00E96D68" w:rsidRDefault="00E96D68">
      <w:pPr>
        <w:pStyle w:val="PartLabel"/>
        <w:framePr w:w="8620" w:wrap="around" w:x="1789" w:y="1153"/>
      </w:pPr>
      <w:r>
        <w:rPr>
          <w:rFonts w:ascii="Arial Black" w:hAnsi="Arial Black"/>
          <w:color w:val="auto"/>
          <w:spacing w:val="-35"/>
          <w:kern w:val="28"/>
          <w:position w:val="0"/>
          <w:sz w:val="54"/>
        </w:rPr>
        <w:lastRenderedPageBreak/>
        <w:br w:type="page"/>
      </w:r>
      <w:r>
        <w:t>Chapter</w:t>
      </w:r>
    </w:p>
    <w:p w:rsidR="00E96D68" w:rsidRDefault="00E96D68">
      <w:pPr>
        <w:pStyle w:val="PartTitle"/>
        <w:framePr w:w="8620" w:wrap="around" w:x="1789" w:y="1153"/>
      </w:pPr>
      <w:r>
        <w:t>5</w:t>
      </w:r>
    </w:p>
    <w:p w:rsidR="00E96D68" w:rsidRDefault="00E96D68">
      <w:pPr>
        <w:pStyle w:val="Title"/>
      </w:pPr>
      <w:r>
        <w:t xml:space="preserve">Making the Budgeting Process Work </w:t>
      </w:r>
    </w:p>
    <w:p w:rsidR="00E96D68" w:rsidRDefault="00E96D68">
      <w:pPr>
        <w:pStyle w:val="ListNumber"/>
        <w:numPr>
          <w:ilvl w:val="0"/>
          <w:numId w:val="0"/>
        </w:numPr>
        <w:rPr>
          <w:sz w:val="22"/>
        </w:rPr>
      </w:pPr>
      <w:r>
        <w:rPr>
          <w:sz w:val="22"/>
        </w:rPr>
        <w:t xml:space="preserve">Now that we understand what goes into financial planning, it is time to focus on how to make the process into a value-added activity. Many organizations are attempting to re-engineer budgeting practices since budgeting is usually a non-value added activity; i.e. it does not add value to the decision making process. The goal is to make the entire financial planning process into a decision support service within the organization whereby the benefits of the process exceed the costs. </w:t>
      </w:r>
    </w:p>
    <w:p w:rsidR="00E96D68" w:rsidRDefault="00E96D68">
      <w:pPr>
        <w:pStyle w:val="ListNumber"/>
        <w:numPr>
          <w:ilvl w:val="0"/>
          <w:numId w:val="0"/>
        </w:numPr>
        <w:rPr>
          <w:sz w:val="22"/>
        </w:rPr>
      </w:pPr>
      <w:r>
        <w:rPr>
          <w:sz w:val="22"/>
        </w:rPr>
        <w:t>In order to fully comprehend the problems associated with budgeting, let's quickly list the top ten problems with budgeting according to Controller Magazine:</w:t>
      </w:r>
    </w:p>
    <w:p w:rsidR="00E96D68" w:rsidRDefault="00E96D68">
      <w:pPr>
        <w:pStyle w:val="ListNumber"/>
        <w:numPr>
          <w:ilvl w:val="0"/>
          <w:numId w:val="13"/>
        </w:numPr>
        <w:rPr>
          <w:sz w:val="22"/>
        </w:rPr>
      </w:pPr>
      <w:r>
        <w:rPr>
          <w:sz w:val="22"/>
        </w:rPr>
        <w:t>Takes too long to prepare.</w:t>
      </w:r>
    </w:p>
    <w:p w:rsidR="00E96D68" w:rsidRDefault="00E96D68">
      <w:pPr>
        <w:pStyle w:val="ListNumber"/>
        <w:numPr>
          <w:ilvl w:val="0"/>
          <w:numId w:val="13"/>
        </w:numPr>
        <w:rPr>
          <w:sz w:val="22"/>
        </w:rPr>
      </w:pPr>
      <w:r>
        <w:rPr>
          <w:sz w:val="22"/>
        </w:rPr>
        <w:t>Doesn't help us run our business.</w:t>
      </w:r>
    </w:p>
    <w:p w:rsidR="00E96D68" w:rsidRDefault="00E96D68">
      <w:pPr>
        <w:pStyle w:val="ListNumber"/>
        <w:numPr>
          <w:ilvl w:val="0"/>
          <w:numId w:val="13"/>
        </w:numPr>
        <w:rPr>
          <w:sz w:val="22"/>
        </w:rPr>
      </w:pPr>
      <w:r>
        <w:rPr>
          <w:sz w:val="22"/>
        </w:rPr>
        <w:t>Budgets are out-of-date by the time we get them.</w:t>
      </w:r>
    </w:p>
    <w:p w:rsidR="00E96D68" w:rsidRDefault="00E96D68">
      <w:pPr>
        <w:pStyle w:val="ListNumber"/>
        <w:numPr>
          <w:ilvl w:val="0"/>
          <w:numId w:val="13"/>
        </w:numPr>
        <w:rPr>
          <w:sz w:val="22"/>
        </w:rPr>
      </w:pPr>
      <w:r>
        <w:rPr>
          <w:sz w:val="22"/>
        </w:rPr>
        <w:t>Too much playing with the numbers.</w:t>
      </w:r>
    </w:p>
    <w:p w:rsidR="00E96D68" w:rsidRDefault="00E96D68">
      <w:pPr>
        <w:pStyle w:val="ListNumber"/>
        <w:numPr>
          <w:ilvl w:val="0"/>
          <w:numId w:val="13"/>
        </w:numPr>
        <w:rPr>
          <w:sz w:val="22"/>
        </w:rPr>
      </w:pPr>
      <w:r>
        <w:rPr>
          <w:sz w:val="22"/>
        </w:rPr>
        <w:t>Too many iterations / repetitive tasks within the process.</w:t>
      </w:r>
    </w:p>
    <w:p w:rsidR="00E96D68" w:rsidRDefault="00E96D68">
      <w:pPr>
        <w:pStyle w:val="ListNumber"/>
        <w:numPr>
          <w:ilvl w:val="0"/>
          <w:numId w:val="13"/>
        </w:numPr>
        <w:rPr>
          <w:sz w:val="22"/>
        </w:rPr>
      </w:pPr>
      <w:r>
        <w:rPr>
          <w:sz w:val="22"/>
        </w:rPr>
        <w:t>Budgets are cast in stone in a constantly changing business environment.</w:t>
      </w:r>
    </w:p>
    <w:p w:rsidR="00E96D68" w:rsidRDefault="00E96D68">
      <w:pPr>
        <w:pStyle w:val="ListNumber"/>
        <w:numPr>
          <w:ilvl w:val="0"/>
          <w:numId w:val="13"/>
        </w:numPr>
        <w:rPr>
          <w:sz w:val="22"/>
        </w:rPr>
      </w:pPr>
      <w:r>
        <w:rPr>
          <w:sz w:val="22"/>
        </w:rPr>
        <w:t>Too many people are involved in the budgeting process.</w:t>
      </w:r>
    </w:p>
    <w:p w:rsidR="00E96D68" w:rsidRDefault="00E96D68">
      <w:pPr>
        <w:pStyle w:val="ListNumber"/>
        <w:numPr>
          <w:ilvl w:val="0"/>
          <w:numId w:val="13"/>
        </w:numPr>
        <w:rPr>
          <w:sz w:val="22"/>
        </w:rPr>
      </w:pPr>
      <w:r>
        <w:rPr>
          <w:sz w:val="22"/>
        </w:rPr>
        <w:t>Unable to control budget allocations.</w:t>
      </w:r>
    </w:p>
    <w:p w:rsidR="00E96D68" w:rsidRDefault="00E96D68">
      <w:pPr>
        <w:pStyle w:val="ListNumber"/>
        <w:numPr>
          <w:ilvl w:val="0"/>
          <w:numId w:val="13"/>
        </w:numPr>
        <w:rPr>
          <w:sz w:val="22"/>
        </w:rPr>
      </w:pPr>
      <w:r>
        <w:rPr>
          <w:sz w:val="22"/>
        </w:rPr>
        <w:t>By the time budgets are complete, I don't recognize the numbers.</w:t>
      </w:r>
    </w:p>
    <w:p w:rsidR="00E96D68" w:rsidRDefault="00E96D68">
      <w:pPr>
        <w:pStyle w:val="ListNumber"/>
        <w:numPr>
          <w:ilvl w:val="0"/>
          <w:numId w:val="13"/>
        </w:numPr>
        <w:rPr>
          <w:sz w:val="22"/>
        </w:rPr>
      </w:pPr>
      <w:r>
        <w:rPr>
          <w:sz w:val="22"/>
        </w:rPr>
        <w:t xml:space="preserve">Budgets do not match the strategic goals and objectives of the organization. </w:t>
      </w:r>
    </w:p>
    <w:p w:rsidR="00E96D68" w:rsidRDefault="00E96D68">
      <w:pPr>
        <w:pStyle w:val="ListNumber"/>
        <w:numPr>
          <w:ilvl w:val="0"/>
          <w:numId w:val="0"/>
        </w:numPr>
        <w:rPr>
          <w:sz w:val="22"/>
        </w:rPr>
      </w:pPr>
      <w:r>
        <w:rPr>
          <w:sz w:val="22"/>
        </w:rPr>
        <w:t>We will now discuss several ways of making budgeting into a value-added activity within the organization.</w:t>
      </w:r>
    </w:p>
    <w:p w:rsidR="00E96D68" w:rsidRDefault="00E96D68">
      <w:pPr>
        <w:pStyle w:val="Heading1"/>
        <w:pBdr>
          <w:left w:val="single" w:sz="6" w:space="6" w:color="FFFFFF"/>
        </w:pBdr>
        <w:rPr>
          <w:sz w:val="22"/>
        </w:rPr>
      </w:pPr>
      <w:r>
        <w:t>Automate the Process</w:t>
      </w:r>
    </w:p>
    <w:p w:rsidR="00E96D68" w:rsidRDefault="00E96D68">
      <w:pPr>
        <w:pStyle w:val="ListNumber"/>
        <w:numPr>
          <w:ilvl w:val="0"/>
          <w:numId w:val="0"/>
        </w:numPr>
        <w:rPr>
          <w:sz w:val="22"/>
        </w:rPr>
      </w:pPr>
      <w:r>
        <w:rPr>
          <w:sz w:val="22"/>
        </w:rPr>
        <w:t>In order for budgeting to be value-added, it must accept revisions quickly and easily. A highly automated budgeting process can help streamline the process for quick and easy updating. As a minimum, budgets should be maintained on spreadsheets. A spreadsheet (such as Excel, Lotus 1-2-3, etc.) can have an input panel for entering variables and automatic generation of budgets within a fully integrated set of spreadsheets. For example, we can use a formula to calculate interest expense as:</w:t>
      </w:r>
    </w:p>
    <w:p w:rsidR="00E96D68" w:rsidRDefault="00E96D68">
      <w:pPr>
        <w:pStyle w:val="ListNumber"/>
        <w:numPr>
          <w:ilvl w:val="0"/>
          <w:numId w:val="0"/>
        </w:numPr>
        <w:rPr>
          <w:i/>
          <w:sz w:val="22"/>
        </w:rPr>
      </w:pPr>
      <w:r>
        <w:rPr>
          <w:i/>
          <w:sz w:val="22"/>
        </w:rPr>
        <w:lastRenderedPageBreak/>
        <w:t>Interest Rate x (Beginning Long Term Debt + Current Portion of Long Term Debt + External Financing Using Long Term Debt)</w:t>
      </w:r>
    </w:p>
    <w:p w:rsidR="00E96D68" w:rsidRDefault="00E96D68">
      <w:pPr>
        <w:pStyle w:val="ListNumber"/>
        <w:numPr>
          <w:ilvl w:val="0"/>
          <w:numId w:val="0"/>
        </w:numPr>
        <w:rPr>
          <w:sz w:val="22"/>
        </w:rPr>
      </w:pPr>
      <w:r>
        <w:rPr>
          <w:sz w:val="22"/>
        </w:rPr>
        <w:t>Spreadsheets also allow us to perform sensitivity analysis. We can simply enter new variables into the input panel and review the impact on our budgets.</w:t>
      </w:r>
    </w:p>
    <w:p w:rsidR="00E96D68" w:rsidRDefault="00E96D68">
      <w:pPr>
        <w:pStyle w:val="ListNumber"/>
        <w:numPr>
          <w:ilvl w:val="0"/>
          <w:numId w:val="0"/>
        </w:numPr>
        <w:rPr>
          <w:sz w:val="22"/>
        </w:rPr>
      </w:pPr>
      <w:r>
        <w:rPr>
          <w:sz w:val="22"/>
        </w:rPr>
        <w:t>We can also use more formal software programs for budgeting. The best software programs will give us the option of controlling the level of detail. For example, do we want a cash budget by customer or do we want cash budgets by account or can we simply enter the cash flow data ourselves? It is very important that we have control over the detail since commercial programs sometimes over-analyze transactions and provide way too much detail. This is why many financial planners prefer spreadsheets over commercial programs.</w:t>
      </w:r>
    </w:p>
    <w:p w:rsidR="00E96D68" w:rsidRDefault="00E96D68">
      <w:pPr>
        <w:pStyle w:val="Heading1"/>
        <w:pBdr>
          <w:left w:val="single" w:sz="6" w:space="6" w:color="FFFFFF"/>
        </w:pBdr>
        <w:rPr>
          <w:sz w:val="22"/>
        </w:rPr>
      </w:pPr>
      <w:r>
        <w:t>Ten Best Practices in Budgeting</w:t>
      </w:r>
    </w:p>
    <w:p w:rsidR="00E96D68" w:rsidRDefault="00E96D68">
      <w:pPr>
        <w:pStyle w:val="ListNumber"/>
        <w:numPr>
          <w:ilvl w:val="0"/>
          <w:numId w:val="0"/>
        </w:numPr>
        <w:rPr>
          <w:sz w:val="22"/>
        </w:rPr>
      </w:pPr>
      <w:r>
        <w:rPr>
          <w:sz w:val="22"/>
        </w:rPr>
        <w:t>Finally, here are some best practices that can transform budgeting into a value-added activity:</w:t>
      </w:r>
    </w:p>
    <w:p w:rsidR="00E96D68" w:rsidRDefault="00E96D68">
      <w:pPr>
        <w:pStyle w:val="ListNumber"/>
        <w:numPr>
          <w:ilvl w:val="0"/>
          <w:numId w:val="14"/>
        </w:numPr>
        <w:rPr>
          <w:sz w:val="22"/>
        </w:rPr>
      </w:pPr>
      <w:r>
        <w:rPr>
          <w:sz w:val="22"/>
        </w:rPr>
        <w:t>Budgeting must be linked to strategic planning since strategic decisions usually have financial implications.</w:t>
      </w:r>
    </w:p>
    <w:p w:rsidR="00E96D68" w:rsidRDefault="00E96D68">
      <w:pPr>
        <w:pStyle w:val="ListNumber"/>
        <w:numPr>
          <w:ilvl w:val="0"/>
          <w:numId w:val="14"/>
        </w:numPr>
        <w:rPr>
          <w:sz w:val="22"/>
        </w:rPr>
      </w:pPr>
      <w:r>
        <w:rPr>
          <w:sz w:val="22"/>
        </w:rPr>
        <w:t>Make budgeting procedures part of strategic planning. For example, strategic assessments should include historical trends, competitive analysis, and other procedures that might otherwise take place within the budgeting process.</w:t>
      </w:r>
    </w:p>
    <w:p w:rsidR="00E96D68" w:rsidRDefault="00E96D68">
      <w:pPr>
        <w:pStyle w:val="ListNumber"/>
        <w:numPr>
          <w:ilvl w:val="0"/>
          <w:numId w:val="14"/>
        </w:numPr>
        <w:rPr>
          <w:sz w:val="22"/>
        </w:rPr>
      </w:pPr>
      <w:r>
        <w:rPr>
          <w:sz w:val="22"/>
        </w:rPr>
        <w:t>The Budgeting Process should minimize the time spent collecting and gathering data and spend more time generating information for strategic decision making.</w:t>
      </w:r>
    </w:p>
    <w:p w:rsidR="00E96D68" w:rsidRDefault="00E96D68">
      <w:pPr>
        <w:pStyle w:val="ListNumber"/>
        <w:numPr>
          <w:ilvl w:val="0"/>
          <w:numId w:val="14"/>
        </w:numPr>
        <w:rPr>
          <w:sz w:val="22"/>
        </w:rPr>
      </w:pPr>
      <w:r>
        <w:rPr>
          <w:sz w:val="22"/>
        </w:rPr>
        <w:t xml:space="preserve">Get agreement on summary budgets before you spend time preparing detail budgets. </w:t>
      </w:r>
    </w:p>
    <w:p w:rsidR="00E96D68" w:rsidRDefault="00E96D68">
      <w:pPr>
        <w:pStyle w:val="ListNumber"/>
        <w:numPr>
          <w:ilvl w:val="0"/>
          <w:numId w:val="14"/>
        </w:numPr>
        <w:rPr>
          <w:sz w:val="22"/>
        </w:rPr>
      </w:pPr>
      <w:r>
        <w:rPr>
          <w:sz w:val="22"/>
        </w:rPr>
        <w:t>Automate the collection and consolidation of budgets within the entire organization. Users should have access to budgeting systems for easy updating.</w:t>
      </w:r>
    </w:p>
    <w:p w:rsidR="00E96D68" w:rsidRDefault="00E96D68">
      <w:pPr>
        <w:pStyle w:val="ListNumber"/>
        <w:numPr>
          <w:ilvl w:val="0"/>
          <w:numId w:val="14"/>
        </w:numPr>
        <w:rPr>
          <w:sz w:val="22"/>
        </w:rPr>
      </w:pPr>
      <w:r>
        <w:rPr>
          <w:sz w:val="22"/>
        </w:rPr>
        <w:t>Budgets need to accept changes quickly and easily. Budgeting should be a continuous process that encourages alternative thinking.</w:t>
      </w:r>
    </w:p>
    <w:p w:rsidR="00E96D68" w:rsidRDefault="00E96D68">
      <w:pPr>
        <w:pStyle w:val="ListNumber"/>
        <w:numPr>
          <w:ilvl w:val="0"/>
          <w:numId w:val="14"/>
        </w:numPr>
        <w:rPr>
          <w:sz w:val="22"/>
        </w:rPr>
      </w:pPr>
      <w:r>
        <w:rPr>
          <w:sz w:val="22"/>
        </w:rPr>
        <w:t>Line item detail in budgets should be based on material thresholds and not rely on a system of general ledger accounts.</w:t>
      </w:r>
    </w:p>
    <w:p w:rsidR="00E96D68" w:rsidRDefault="00E96D68">
      <w:pPr>
        <w:pStyle w:val="ListNumber"/>
        <w:numPr>
          <w:ilvl w:val="0"/>
          <w:numId w:val="14"/>
        </w:numPr>
        <w:rPr>
          <w:sz w:val="22"/>
        </w:rPr>
      </w:pPr>
      <w:r>
        <w:rPr>
          <w:sz w:val="22"/>
        </w:rPr>
        <w:t>Budgets should give lower level managers some form of fiscal control over what is going on.</w:t>
      </w:r>
    </w:p>
    <w:p w:rsidR="00E96D68" w:rsidRDefault="00E96D68">
      <w:pPr>
        <w:pStyle w:val="ListNumber"/>
        <w:numPr>
          <w:ilvl w:val="0"/>
          <w:numId w:val="14"/>
        </w:numPr>
        <w:rPr>
          <w:sz w:val="22"/>
        </w:rPr>
      </w:pPr>
      <w:r>
        <w:rPr>
          <w:sz w:val="22"/>
        </w:rPr>
        <w:t xml:space="preserve">Leverage your financial systems by establishing a data warehouse that can be used for both financial reporting and budgeting. </w:t>
      </w:r>
    </w:p>
    <w:p w:rsidR="00E96D68" w:rsidRDefault="00E96D68">
      <w:pPr>
        <w:pStyle w:val="ListNumber"/>
        <w:numPr>
          <w:ilvl w:val="0"/>
          <w:numId w:val="14"/>
        </w:numPr>
        <w:rPr>
          <w:sz w:val="22"/>
        </w:rPr>
      </w:pPr>
      <w:r>
        <w:rPr>
          <w:sz w:val="22"/>
        </w:rPr>
        <w:t>Multi-National Companies should have a budgeting system that can handle inter-company elimination's and foreign currency conversions.</w:t>
      </w:r>
    </w:p>
    <w:p w:rsidR="00E96D68" w:rsidRDefault="00E96D68">
      <w:pPr>
        <w:pStyle w:val="Title"/>
      </w:pPr>
      <w:r>
        <w:lastRenderedPageBreak/>
        <w:t xml:space="preserve">Summary </w:t>
      </w:r>
    </w:p>
    <w:p w:rsidR="00E96D68" w:rsidRDefault="00E96D68">
      <w:pPr>
        <w:pStyle w:val="ListNumber"/>
        <w:numPr>
          <w:ilvl w:val="0"/>
          <w:numId w:val="0"/>
        </w:numPr>
        <w:rPr>
          <w:sz w:val="22"/>
        </w:rPr>
      </w:pPr>
      <w:r>
        <w:rPr>
          <w:sz w:val="22"/>
        </w:rPr>
        <w:t>Financial Planning is a continuous process that flows with strategic decision making. The Operating Plan and the Financial Plan will both support the Strategic Plan. The best place to start in preparing a budget is with sales since this is a driving force behind much of our financial activity. However, we have to take into account numerous factors before we can finalize our budgets.</w:t>
      </w:r>
    </w:p>
    <w:p w:rsidR="00E96D68" w:rsidRDefault="00E96D68">
      <w:pPr>
        <w:pStyle w:val="ListNumber"/>
        <w:numPr>
          <w:ilvl w:val="0"/>
          <w:numId w:val="0"/>
        </w:numPr>
        <w:rPr>
          <w:sz w:val="22"/>
        </w:rPr>
      </w:pPr>
      <w:r>
        <w:rPr>
          <w:sz w:val="22"/>
        </w:rPr>
        <w:t>Budgeting should be flexible, allowing modification when something changes. For example, the following will impact budgeting:</w:t>
      </w:r>
    </w:p>
    <w:p w:rsidR="00E96D68" w:rsidRDefault="00E96D68">
      <w:pPr>
        <w:pStyle w:val="ListNumber"/>
        <w:numPr>
          <w:ilvl w:val="0"/>
          <w:numId w:val="16"/>
        </w:numPr>
        <w:spacing w:after="0"/>
        <w:rPr>
          <w:sz w:val="22"/>
        </w:rPr>
      </w:pPr>
      <w:r>
        <w:rPr>
          <w:sz w:val="22"/>
        </w:rPr>
        <w:t>Life cycle of the business</w:t>
      </w:r>
    </w:p>
    <w:p w:rsidR="00E96D68" w:rsidRDefault="00E96D68">
      <w:pPr>
        <w:pStyle w:val="ListNumber"/>
        <w:numPr>
          <w:ilvl w:val="0"/>
          <w:numId w:val="16"/>
        </w:numPr>
        <w:spacing w:after="0"/>
        <w:rPr>
          <w:sz w:val="22"/>
        </w:rPr>
      </w:pPr>
      <w:r>
        <w:rPr>
          <w:sz w:val="22"/>
        </w:rPr>
        <w:t>Financial conditions of the business</w:t>
      </w:r>
    </w:p>
    <w:p w:rsidR="00E96D68" w:rsidRDefault="00E96D68">
      <w:pPr>
        <w:pStyle w:val="ListNumber"/>
        <w:numPr>
          <w:ilvl w:val="0"/>
          <w:numId w:val="16"/>
        </w:numPr>
        <w:spacing w:after="0"/>
        <w:rPr>
          <w:sz w:val="22"/>
        </w:rPr>
      </w:pPr>
      <w:r>
        <w:rPr>
          <w:sz w:val="22"/>
        </w:rPr>
        <w:t>General economic conditions</w:t>
      </w:r>
    </w:p>
    <w:p w:rsidR="00E96D68" w:rsidRDefault="00E96D68">
      <w:pPr>
        <w:pStyle w:val="ListNumber"/>
        <w:numPr>
          <w:ilvl w:val="0"/>
          <w:numId w:val="16"/>
        </w:numPr>
        <w:spacing w:after="0"/>
        <w:rPr>
          <w:sz w:val="22"/>
        </w:rPr>
      </w:pPr>
      <w:r>
        <w:rPr>
          <w:sz w:val="22"/>
        </w:rPr>
        <w:t>Competitive situation</w:t>
      </w:r>
    </w:p>
    <w:p w:rsidR="00E96D68" w:rsidRDefault="00E96D68">
      <w:pPr>
        <w:pStyle w:val="ListNumber"/>
        <w:numPr>
          <w:ilvl w:val="0"/>
          <w:numId w:val="16"/>
        </w:numPr>
        <w:spacing w:after="0"/>
        <w:rPr>
          <w:sz w:val="22"/>
        </w:rPr>
      </w:pPr>
      <w:r>
        <w:rPr>
          <w:sz w:val="22"/>
        </w:rPr>
        <w:t>Technology trends</w:t>
      </w:r>
    </w:p>
    <w:p w:rsidR="00E96D68" w:rsidRDefault="00E96D68">
      <w:pPr>
        <w:pStyle w:val="ListNumber"/>
        <w:numPr>
          <w:ilvl w:val="0"/>
          <w:numId w:val="16"/>
        </w:numPr>
        <w:spacing w:after="0"/>
        <w:rPr>
          <w:sz w:val="22"/>
        </w:rPr>
      </w:pPr>
      <w:r>
        <w:rPr>
          <w:sz w:val="22"/>
        </w:rPr>
        <w:t>Availability of resources</w:t>
      </w:r>
    </w:p>
    <w:p w:rsidR="00E96D68" w:rsidRDefault="00E96D68">
      <w:pPr>
        <w:pStyle w:val="ListNumber"/>
        <w:numPr>
          <w:ilvl w:val="0"/>
          <w:numId w:val="0"/>
        </w:numPr>
        <w:spacing w:after="0"/>
        <w:rPr>
          <w:sz w:val="22"/>
        </w:rPr>
      </w:pPr>
    </w:p>
    <w:p w:rsidR="00E96D68" w:rsidRDefault="00E96D68">
      <w:pPr>
        <w:pStyle w:val="ListNumber"/>
        <w:numPr>
          <w:ilvl w:val="0"/>
          <w:numId w:val="0"/>
        </w:numPr>
        <w:rPr>
          <w:sz w:val="22"/>
        </w:rPr>
      </w:pPr>
      <w:r>
        <w:rPr>
          <w:sz w:val="22"/>
        </w:rPr>
        <w:t>Budgeting should be both top down and bottom up; i.e. upper level management and middle level management will both work to finalize a budget. We can streamline the budgeting process by developing a financial model. Financial models can facilitate "what if" analysis so we can assess decisions before they are made. This can dramatically improve the budgeting process.</w:t>
      </w:r>
    </w:p>
    <w:p w:rsidR="00E96D68" w:rsidRDefault="00E96D68">
      <w:pPr>
        <w:pStyle w:val="ListNumber"/>
        <w:numPr>
          <w:ilvl w:val="0"/>
          <w:numId w:val="0"/>
        </w:numPr>
        <w:rPr>
          <w:sz w:val="22"/>
        </w:rPr>
      </w:pPr>
      <w:r>
        <w:rPr>
          <w:sz w:val="22"/>
        </w:rPr>
        <w:t>One of the biggest challenges within financial planning and budgeting is how do we make it value-added. Budgeting requires clear channels of communication, support from upper-level management, participation from various personnel, and predictive characteristics. Budgeting should not strive for accuracy, but should strive to support the decision making process. If we focus too much on accuracy, we will end-up with a budgeting process that incurs time and costs in excess of the benefits derived. The challenge is to make financial planning a value-added activity that helps the organization achieve its strategic goals and objectives.</w:t>
      </w:r>
    </w:p>
    <w:p w:rsidR="00E96D68" w:rsidRDefault="00E96D68">
      <w:pPr>
        <w:pStyle w:val="ListNumber"/>
        <w:numPr>
          <w:ilvl w:val="0"/>
          <w:numId w:val="0"/>
        </w:numPr>
        <w:rPr>
          <w:sz w:val="22"/>
        </w:rPr>
      </w:pPr>
    </w:p>
    <w:p w:rsidR="00E96D68" w:rsidRDefault="00E96D68">
      <w:pPr>
        <w:pStyle w:val="ListNumber"/>
        <w:numPr>
          <w:ilvl w:val="0"/>
          <w:numId w:val="0"/>
        </w:numPr>
        <w:rPr>
          <w:sz w:val="22"/>
        </w:rPr>
      </w:pPr>
    </w:p>
    <w:p w:rsidR="00E96D68" w:rsidRDefault="00E96D68">
      <w:pPr>
        <w:pStyle w:val="ListNumber"/>
        <w:numPr>
          <w:ilvl w:val="0"/>
          <w:numId w:val="0"/>
        </w:numPr>
        <w:rPr>
          <w:sz w:val="22"/>
        </w:rPr>
      </w:pPr>
    </w:p>
    <w:p w:rsidR="00E96D68" w:rsidRDefault="00E96D68">
      <w:pPr>
        <w:pStyle w:val="ListNumber"/>
        <w:numPr>
          <w:ilvl w:val="0"/>
          <w:numId w:val="0"/>
        </w:numPr>
        <w:rPr>
          <w:sz w:val="22"/>
        </w:rPr>
      </w:pPr>
    </w:p>
    <w:p w:rsidR="00E96D68" w:rsidRDefault="00E96D68">
      <w:pPr>
        <w:pStyle w:val="ListNumber"/>
        <w:numPr>
          <w:ilvl w:val="0"/>
          <w:numId w:val="0"/>
        </w:numPr>
        <w:rPr>
          <w:sz w:val="22"/>
        </w:rPr>
      </w:pPr>
    </w:p>
    <w:p w:rsidR="00E96D68" w:rsidRDefault="00E96D68">
      <w:pPr>
        <w:pStyle w:val="ListNumber"/>
        <w:numPr>
          <w:ilvl w:val="0"/>
          <w:numId w:val="0"/>
        </w:numPr>
        <w:rPr>
          <w:sz w:val="22"/>
        </w:rPr>
      </w:pPr>
    </w:p>
    <w:p w:rsidR="00E96D68" w:rsidRDefault="00E96D68">
      <w:pPr>
        <w:pStyle w:val="Title"/>
      </w:pPr>
      <w:r>
        <w:lastRenderedPageBreak/>
        <w:t xml:space="preserve">Final Exam </w:t>
      </w:r>
    </w:p>
    <w:p w:rsidR="00E96D68" w:rsidRDefault="00E96D68">
      <w:pPr>
        <w:pStyle w:val="BodyText"/>
        <w:ind w:left="0"/>
        <w:rPr>
          <w:sz w:val="22"/>
        </w:rPr>
      </w:pPr>
      <w:r>
        <w:rPr>
          <w:sz w:val="22"/>
        </w:rPr>
        <w:t xml:space="preserve">Select the best answer for each question. Exams are graded and administered by installing the exe file version of this course. The exe file version of this course can be downloaded over the internet at www.exinfm.com/training. </w:t>
      </w:r>
    </w:p>
    <w:p w:rsidR="00E96D68" w:rsidRDefault="00E96D68">
      <w:pPr>
        <w:pStyle w:val="BodyText"/>
        <w:ind w:left="0"/>
        <w:rPr>
          <w:sz w:val="22"/>
        </w:rPr>
      </w:pPr>
    </w:p>
    <w:p w:rsidR="00E96D68" w:rsidRDefault="00E96D68">
      <w:pPr>
        <w:pStyle w:val="BodyText"/>
        <w:numPr>
          <w:ilvl w:val="0"/>
          <w:numId w:val="4"/>
        </w:numPr>
      </w:pPr>
      <w:r>
        <w:rPr>
          <w:sz w:val="22"/>
        </w:rPr>
        <w:t>In order for budgeting to really work, we must link the budgeting process with:</w:t>
      </w:r>
    </w:p>
    <w:p w:rsidR="00E96D68" w:rsidRDefault="00E96D68">
      <w:pPr>
        <w:pStyle w:val="BodyText"/>
        <w:numPr>
          <w:ilvl w:val="0"/>
          <w:numId w:val="5"/>
        </w:numPr>
        <w:rPr>
          <w:sz w:val="22"/>
        </w:rPr>
      </w:pPr>
      <w:r>
        <w:rPr>
          <w:sz w:val="22"/>
        </w:rPr>
        <w:t>Financial Statements</w:t>
      </w:r>
    </w:p>
    <w:p w:rsidR="00E96D68" w:rsidRDefault="00E96D68">
      <w:pPr>
        <w:pStyle w:val="BodyText"/>
        <w:numPr>
          <w:ilvl w:val="0"/>
          <w:numId w:val="5"/>
        </w:numPr>
      </w:pPr>
      <w:r>
        <w:rPr>
          <w:sz w:val="22"/>
        </w:rPr>
        <w:t>Accounting Transactions</w:t>
      </w:r>
    </w:p>
    <w:p w:rsidR="00E96D68" w:rsidRDefault="00E96D68">
      <w:pPr>
        <w:pStyle w:val="BodyText"/>
        <w:numPr>
          <w:ilvl w:val="0"/>
          <w:numId w:val="5"/>
        </w:numPr>
      </w:pPr>
      <w:r>
        <w:rPr>
          <w:sz w:val="22"/>
        </w:rPr>
        <w:t>Strategic Planning</w:t>
      </w:r>
    </w:p>
    <w:p w:rsidR="00E96D68" w:rsidRDefault="00E96D68">
      <w:pPr>
        <w:pStyle w:val="BodyText"/>
        <w:numPr>
          <w:ilvl w:val="0"/>
          <w:numId w:val="5"/>
        </w:numPr>
      </w:pPr>
      <w:r>
        <w:rPr>
          <w:sz w:val="22"/>
        </w:rPr>
        <w:t>Operating Reports</w:t>
      </w:r>
    </w:p>
    <w:p w:rsidR="00E96D68" w:rsidRDefault="00E96D68">
      <w:pPr>
        <w:pStyle w:val="BodyText"/>
        <w:numPr>
          <w:ilvl w:val="0"/>
          <w:numId w:val="4"/>
        </w:numPr>
        <w:rPr>
          <w:sz w:val="22"/>
        </w:rPr>
      </w:pPr>
      <w:r>
        <w:rPr>
          <w:sz w:val="22"/>
        </w:rPr>
        <w:t>The first forecast we will prepare for budgeting will be the:</w:t>
      </w:r>
    </w:p>
    <w:p w:rsidR="00E96D68" w:rsidRDefault="00E96D68">
      <w:pPr>
        <w:pStyle w:val="BodyText"/>
        <w:numPr>
          <w:ilvl w:val="0"/>
          <w:numId w:val="6"/>
        </w:numPr>
        <w:rPr>
          <w:sz w:val="22"/>
        </w:rPr>
      </w:pPr>
      <w:r>
        <w:rPr>
          <w:sz w:val="22"/>
        </w:rPr>
        <w:t>Budgeted Income Statement</w:t>
      </w:r>
    </w:p>
    <w:p w:rsidR="00E96D68" w:rsidRDefault="00E96D68">
      <w:pPr>
        <w:pStyle w:val="BodyText"/>
        <w:numPr>
          <w:ilvl w:val="0"/>
          <w:numId w:val="6"/>
        </w:numPr>
        <w:rPr>
          <w:sz w:val="22"/>
        </w:rPr>
      </w:pPr>
      <w:r>
        <w:rPr>
          <w:sz w:val="22"/>
        </w:rPr>
        <w:t>Sales Forecast</w:t>
      </w:r>
    </w:p>
    <w:p w:rsidR="00E96D68" w:rsidRDefault="00E96D68">
      <w:pPr>
        <w:pStyle w:val="BodyText"/>
        <w:numPr>
          <w:ilvl w:val="0"/>
          <w:numId w:val="6"/>
        </w:numPr>
        <w:rPr>
          <w:sz w:val="22"/>
        </w:rPr>
      </w:pPr>
      <w:r>
        <w:rPr>
          <w:sz w:val="22"/>
        </w:rPr>
        <w:t>Cash Budget</w:t>
      </w:r>
    </w:p>
    <w:p w:rsidR="00E96D68" w:rsidRDefault="00E96D68">
      <w:pPr>
        <w:pStyle w:val="BodyText"/>
        <w:numPr>
          <w:ilvl w:val="0"/>
          <w:numId w:val="6"/>
        </w:numPr>
        <w:rPr>
          <w:sz w:val="22"/>
        </w:rPr>
      </w:pPr>
      <w:r>
        <w:rPr>
          <w:sz w:val="22"/>
        </w:rPr>
        <w:t>Budgeted Balance Sheet</w:t>
      </w:r>
    </w:p>
    <w:p w:rsidR="00E96D68" w:rsidRDefault="00E96D68">
      <w:pPr>
        <w:pStyle w:val="BodyText"/>
        <w:numPr>
          <w:ilvl w:val="0"/>
          <w:numId w:val="4"/>
        </w:numPr>
        <w:rPr>
          <w:sz w:val="22"/>
        </w:rPr>
      </w:pPr>
      <w:r>
        <w:rPr>
          <w:sz w:val="22"/>
        </w:rPr>
        <w:t>Taylor Manufacturing has compiled the following production information for manufacturing jugs of beverages:</w:t>
      </w:r>
    </w:p>
    <w:p w:rsidR="00E96D68" w:rsidRDefault="00E96D68">
      <w:pPr>
        <w:pStyle w:val="BodyText"/>
        <w:spacing w:after="0"/>
        <w:ind w:left="360"/>
        <w:rPr>
          <w:sz w:val="22"/>
        </w:rPr>
      </w:pPr>
      <w:r>
        <w:rPr>
          <w:sz w:val="22"/>
        </w:rPr>
        <w:t>Planned production is 6,000 jugs</w:t>
      </w:r>
    </w:p>
    <w:p w:rsidR="00E96D68" w:rsidRDefault="00E96D68">
      <w:pPr>
        <w:pStyle w:val="BodyText"/>
        <w:spacing w:after="0"/>
        <w:ind w:left="360"/>
        <w:rPr>
          <w:sz w:val="22"/>
        </w:rPr>
      </w:pPr>
      <w:r>
        <w:rPr>
          <w:sz w:val="22"/>
        </w:rPr>
        <w:t>Materials required per jug: 10 pounds of powder</w:t>
      </w:r>
    </w:p>
    <w:p w:rsidR="00E96D68" w:rsidRDefault="00E96D68">
      <w:pPr>
        <w:pStyle w:val="BodyText"/>
        <w:spacing w:after="0"/>
        <w:ind w:left="360"/>
        <w:rPr>
          <w:sz w:val="22"/>
        </w:rPr>
      </w:pPr>
      <w:r>
        <w:rPr>
          <w:sz w:val="22"/>
        </w:rPr>
        <w:t>Desired Ending Inventory for Materials: 4,000 pounds</w:t>
      </w:r>
    </w:p>
    <w:p w:rsidR="00E96D68" w:rsidRDefault="00E96D68">
      <w:pPr>
        <w:pStyle w:val="BodyText"/>
        <w:spacing w:after="0"/>
        <w:ind w:left="360"/>
        <w:rPr>
          <w:sz w:val="22"/>
        </w:rPr>
      </w:pPr>
      <w:r>
        <w:rPr>
          <w:sz w:val="22"/>
        </w:rPr>
        <w:t>Beginning Inventory for Materials: 3,000 pounds</w:t>
      </w:r>
    </w:p>
    <w:p w:rsidR="00E96D68" w:rsidRDefault="00E96D68">
      <w:pPr>
        <w:pStyle w:val="BodyText"/>
        <w:spacing w:after="0"/>
        <w:ind w:left="360"/>
        <w:rPr>
          <w:sz w:val="22"/>
        </w:rPr>
      </w:pPr>
      <w:r>
        <w:rPr>
          <w:sz w:val="22"/>
        </w:rPr>
        <w:t>Purchase Cost for Materials: $ 2.00 per pound</w:t>
      </w:r>
    </w:p>
    <w:p w:rsidR="00E96D68" w:rsidRDefault="00E96D68">
      <w:pPr>
        <w:pStyle w:val="BodyText"/>
        <w:spacing w:after="0"/>
        <w:ind w:left="360"/>
        <w:rPr>
          <w:sz w:val="22"/>
        </w:rPr>
      </w:pPr>
    </w:p>
    <w:p w:rsidR="00E96D68" w:rsidRDefault="00E96D68">
      <w:pPr>
        <w:pStyle w:val="BodyText"/>
        <w:spacing w:after="0"/>
        <w:ind w:left="360"/>
        <w:rPr>
          <w:sz w:val="22"/>
        </w:rPr>
      </w:pPr>
      <w:r>
        <w:rPr>
          <w:sz w:val="22"/>
        </w:rPr>
        <w:t>Based on the above information, what is the total cost for planned materials purchased?</w:t>
      </w:r>
    </w:p>
    <w:p w:rsidR="00E96D68" w:rsidRDefault="00E96D68">
      <w:pPr>
        <w:pStyle w:val="BodyText"/>
        <w:spacing w:after="0"/>
        <w:ind w:left="360"/>
        <w:rPr>
          <w:sz w:val="22"/>
        </w:rPr>
      </w:pPr>
    </w:p>
    <w:p w:rsidR="00E96D68" w:rsidRDefault="00E96D68">
      <w:pPr>
        <w:pStyle w:val="BodyText"/>
        <w:numPr>
          <w:ilvl w:val="0"/>
          <w:numId w:val="28"/>
        </w:numPr>
        <w:rPr>
          <w:sz w:val="22"/>
        </w:rPr>
      </w:pPr>
      <w:r>
        <w:rPr>
          <w:sz w:val="22"/>
        </w:rPr>
        <w:t>$ 110,000</w:t>
      </w:r>
    </w:p>
    <w:p w:rsidR="00E96D68" w:rsidRDefault="00E96D68">
      <w:pPr>
        <w:pStyle w:val="BodyText"/>
        <w:numPr>
          <w:ilvl w:val="0"/>
          <w:numId w:val="28"/>
        </w:numPr>
        <w:rPr>
          <w:sz w:val="22"/>
        </w:rPr>
      </w:pPr>
      <w:r>
        <w:rPr>
          <w:sz w:val="22"/>
        </w:rPr>
        <w:t>$ 120,000</w:t>
      </w:r>
    </w:p>
    <w:p w:rsidR="00E96D68" w:rsidRDefault="00E96D68">
      <w:pPr>
        <w:pStyle w:val="BodyText"/>
        <w:numPr>
          <w:ilvl w:val="0"/>
          <w:numId w:val="28"/>
        </w:numPr>
        <w:rPr>
          <w:sz w:val="22"/>
        </w:rPr>
      </w:pPr>
      <w:r>
        <w:rPr>
          <w:sz w:val="22"/>
        </w:rPr>
        <w:t>$ 122,000</w:t>
      </w:r>
    </w:p>
    <w:p w:rsidR="00E96D68" w:rsidRDefault="00E96D68">
      <w:pPr>
        <w:pStyle w:val="BodyText"/>
        <w:numPr>
          <w:ilvl w:val="0"/>
          <w:numId w:val="28"/>
        </w:numPr>
        <w:rPr>
          <w:sz w:val="22"/>
        </w:rPr>
      </w:pPr>
      <w:r>
        <w:rPr>
          <w:sz w:val="22"/>
        </w:rPr>
        <w:t>$128,000</w:t>
      </w:r>
    </w:p>
    <w:p w:rsidR="00E96D68" w:rsidRDefault="00E96D68">
      <w:pPr>
        <w:pStyle w:val="BodyText"/>
        <w:spacing w:after="0"/>
        <w:ind w:left="360"/>
        <w:rPr>
          <w:sz w:val="22"/>
        </w:rPr>
      </w:pPr>
    </w:p>
    <w:p w:rsidR="00E96D68" w:rsidRDefault="00E96D68">
      <w:pPr>
        <w:pStyle w:val="BodyText"/>
        <w:ind w:left="0"/>
        <w:rPr>
          <w:sz w:val="22"/>
        </w:rPr>
      </w:pPr>
    </w:p>
    <w:p w:rsidR="00E96D68" w:rsidRDefault="00E96D68">
      <w:pPr>
        <w:pStyle w:val="BodyText"/>
        <w:numPr>
          <w:ilvl w:val="0"/>
          <w:numId w:val="4"/>
        </w:numPr>
        <w:rPr>
          <w:sz w:val="22"/>
        </w:rPr>
      </w:pPr>
      <w:r>
        <w:rPr>
          <w:sz w:val="22"/>
        </w:rPr>
        <w:lastRenderedPageBreak/>
        <w:t>Which of the following detail budgets will help us prepare the Budgeted Income Statement?</w:t>
      </w:r>
    </w:p>
    <w:p w:rsidR="00E96D68" w:rsidRDefault="00E96D68">
      <w:pPr>
        <w:pStyle w:val="BodyText"/>
        <w:numPr>
          <w:ilvl w:val="0"/>
          <w:numId w:val="7"/>
        </w:numPr>
        <w:rPr>
          <w:sz w:val="22"/>
        </w:rPr>
      </w:pPr>
      <w:r>
        <w:rPr>
          <w:sz w:val="22"/>
        </w:rPr>
        <w:t>Direct Labor Budget</w:t>
      </w:r>
    </w:p>
    <w:p w:rsidR="00E96D68" w:rsidRDefault="00E96D68">
      <w:pPr>
        <w:pStyle w:val="BodyText"/>
        <w:numPr>
          <w:ilvl w:val="0"/>
          <w:numId w:val="7"/>
        </w:numPr>
        <w:rPr>
          <w:sz w:val="22"/>
        </w:rPr>
      </w:pPr>
      <w:r>
        <w:rPr>
          <w:sz w:val="22"/>
        </w:rPr>
        <w:t>Cash Budget</w:t>
      </w:r>
    </w:p>
    <w:p w:rsidR="00E96D68" w:rsidRDefault="00E96D68">
      <w:pPr>
        <w:pStyle w:val="BodyText"/>
        <w:numPr>
          <w:ilvl w:val="0"/>
          <w:numId w:val="7"/>
        </w:numPr>
        <w:rPr>
          <w:sz w:val="22"/>
        </w:rPr>
      </w:pPr>
      <w:r>
        <w:rPr>
          <w:sz w:val="22"/>
        </w:rPr>
        <w:t>Budgeted Balance Sheet</w:t>
      </w:r>
    </w:p>
    <w:p w:rsidR="00E96D68" w:rsidRDefault="00E96D68">
      <w:pPr>
        <w:pStyle w:val="BodyText"/>
        <w:numPr>
          <w:ilvl w:val="0"/>
          <w:numId w:val="7"/>
        </w:numPr>
        <w:rPr>
          <w:sz w:val="22"/>
        </w:rPr>
      </w:pPr>
      <w:r>
        <w:rPr>
          <w:sz w:val="22"/>
        </w:rPr>
        <w:t>Year End Balance Sheet</w:t>
      </w:r>
    </w:p>
    <w:p w:rsidR="00E96D68" w:rsidRDefault="00E96D68">
      <w:pPr>
        <w:pStyle w:val="BodyText"/>
        <w:numPr>
          <w:ilvl w:val="0"/>
          <w:numId w:val="4"/>
        </w:numPr>
        <w:rPr>
          <w:sz w:val="22"/>
        </w:rPr>
      </w:pPr>
      <w:r>
        <w:rPr>
          <w:sz w:val="22"/>
        </w:rPr>
        <w:t>If accounts payable have historically been 20% of sales and we have estimated sales of  $ 200,000, than estimated accounts payable must be:</w:t>
      </w:r>
    </w:p>
    <w:p w:rsidR="00E96D68" w:rsidRDefault="00E96D68">
      <w:pPr>
        <w:pStyle w:val="BodyText"/>
        <w:numPr>
          <w:ilvl w:val="0"/>
          <w:numId w:val="8"/>
        </w:numPr>
        <w:rPr>
          <w:sz w:val="22"/>
        </w:rPr>
      </w:pPr>
      <w:r>
        <w:rPr>
          <w:sz w:val="22"/>
        </w:rPr>
        <w:t>$ 10,000</w:t>
      </w:r>
    </w:p>
    <w:p w:rsidR="00E96D68" w:rsidRDefault="00E96D68">
      <w:pPr>
        <w:pStyle w:val="BodyText"/>
        <w:numPr>
          <w:ilvl w:val="0"/>
          <w:numId w:val="8"/>
        </w:numPr>
        <w:rPr>
          <w:sz w:val="22"/>
        </w:rPr>
      </w:pPr>
      <w:r>
        <w:rPr>
          <w:sz w:val="22"/>
        </w:rPr>
        <w:t>$ 20,000</w:t>
      </w:r>
    </w:p>
    <w:p w:rsidR="00E96D68" w:rsidRDefault="00E96D68">
      <w:pPr>
        <w:pStyle w:val="BodyText"/>
        <w:numPr>
          <w:ilvl w:val="0"/>
          <w:numId w:val="8"/>
        </w:numPr>
        <w:rPr>
          <w:sz w:val="22"/>
        </w:rPr>
      </w:pPr>
      <w:r>
        <w:rPr>
          <w:sz w:val="22"/>
        </w:rPr>
        <w:t>$ 30,000</w:t>
      </w:r>
    </w:p>
    <w:p w:rsidR="00E96D68" w:rsidRDefault="00E96D68">
      <w:pPr>
        <w:pStyle w:val="BodyText"/>
        <w:numPr>
          <w:ilvl w:val="0"/>
          <w:numId w:val="8"/>
        </w:numPr>
        <w:rPr>
          <w:sz w:val="22"/>
        </w:rPr>
      </w:pPr>
      <w:r>
        <w:rPr>
          <w:sz w:val="22"/>
        </w:rPr>
        <w:t>$ 40,000</w:t>
      </w:r>
    </w:p>
    <w:p w:rsidR="00E96D68" w:rsidRDefault="00E96D68">
      <w:pPr>
        <w:pStyle w:val="BodyText"/>
        <w:numPr>
          <w:ilvl w:val="0"/>
          <w:numId w:val="4"/>
        </w:numPr>
        <w:rPr>
          <w:sz w:val="22"/>
        </w:rPr>
      </w:pPr>
      <w:r>
        <w:rPr>
          <w:sz w:val="22"/>
        </w:rPr>
        <w:t>Which budget is prepared for determining how much external financing we will need to support estimated sales?</w:t>
      </w:r>
    </w:p>
    <w:p w:rsidR="00E96D68" w:rsidRDefault="00E96D68">
      <w:pPr>
        <w:pStyle w:val="BodyText"/>
        <w:numPr>
          <w:ilvl w:val="0"/>
          <w:numId w:val="9"/>
        </w:numPr>
        <w:rPr>
          <w:sz w:val="22"/>
        </w:rPr>
      </w:pPr>
      <w:r>
        <w:rPr>
          <w:sz w:val="22"/>
        </w:rPr>
        <w:t>Cash Budget</w:t>
      </w:r>
    </w:p>
    <w:p w:rsidR="00E96D68" w:rsidRDefault="00E96D68">
      <w:pPr>
        <w:pStyle w:val="BodyText"/>
        <w:numPr>
          <w:ilvl w:val="0"/>
          <w:numId w:val="9"/>
        </w:numPr>
        <w:rPr>
          <w:sz w:val="22"/>
        </w:rPr>
      </w:pPr>
      <w:r>
        <w:rPr>
          <w:sz w:val="22"/>
        </w:rPr>
        <w:t>Budgeted Income Statement</w:t>
      </w:r>
    </w:p>
    <w:p w:rsidR="00E96D68" w:rsidRDefault="00E96D68">
      <w:pPr>
        <w:pStyle w:val="BodyText"/>
        <w:numPr>
          <w:ilvl w:val="0"/>
          <w:numId w:val="9"/>
        </w:numPr>
        <w:rPr>
          <w:sz w:val="22"/>
        </w:rPr>
      </w:pPr>
      <w:r>
        <w:rPr>
          <w:sz w:val="22"/>
        </w:rPr>
        <w:t>Budgeted Balance Sheet</w:t>
      </w:r>
    </w:p>
    <w:p w:rsidR="00E96D68" w:rsidRDefault="00E96D68">
      <w:pPr>
        <w:pStyle w:val="BodyText"/>
        <w:numPr>
          <w:ilvl w:val="0"/>
          <w:numId w:val="9"/>
        </w:numPr>
        <w:rPr>
          <w:sz w:val="22"/>
        </w:rPr>
      </w:pPr>
      <w:r>
        <w:rPr>
          <w:sz w:val="22"/>
        </w:rPr>
        <w:t>Sales Forecast</w:t>
      </w:r>
    </w:p>
    <w:p w:rsidR="00E96D68" w:rsidRDefault="00E96D68">
      <w:pPr>
        <w:pStyle w:val="BodyText"/>
        <w:numPr>
          <w:ilvl w:val="0"/>
          <w:numId w:val="4"/>
        </w:numPr>
        <w:rPr>
          <w:sz w:val="22"/>
        </w:rPr>
      </w:pPr>
      <w:r>
        <w:rPr>
          <w:sz w:val="22"/>
        </w:rPr>
        <w:t xml:space="preserve">A good place to start in preparing the Budgeted Balance Sheet is with the main link between the Income Statement and the Balance Sheet. This link is: </w:t>
      </w:r>
    </w:p>
    <w:p w:rsidR="00E96D68" w:rsidRDefault="00E96D68">
      <w:pPr>
        <w:pStyle w:val="BodyText"/>
        <w:numPr>
          <w:ilvl w:val="0"/>
          <w:numId w:val="10"/>
        </w:numPr>
        <w:rPr>
          <w:sz w:val="22"/>
        </w:rPr>
      </w:pPr>
      <w:r>
        <w:rPr>
          <w:sz w:val="22"/>
        </w:rPr>
        <w:t>Cash</w:t>
      </w:r>
    </w:p>
    <w:p w:rsidR="00E96D68" w:rsidRDefault="00E96D68">
      <w:pPr>
        <w:pStyle w:val="BodyText"/>
        <w:numPr>
          <w:ilvl w:val="0"/>
          <w:numId w:val="10"/>
        </w:numPr>
        <w:rPr>
          <w:sz w:val="22"/>
        </w:rPr>
      </w:pPr>
      <w:r>
        <w:rPr>
          <w:sz w:val="22"/>
        </w:rPr>
        <w:t>Retained Earnings</w:t>
      </w:r>
    </w:p>
    <w:p w:rsidR="00E96D68" w:rsidRDefault="00E96D68">
      <w:pPr>
        <w:pStyle w:val="BodyText"/>
        <w:numPr>
          <w:ilvl w:val="0"/>
          <w:numId w:val="10"/>
        </w:numPr>
        <w:rPr>
          <w:sz w:val="22"/>
        </w:rPr>
      </w:pPr>
      <w:r>
        <w:rPr>
          <w:sz w:val="22"/>
        </w:rPr>
        <w:t>Current Assets</w:t>
      </w:r>
    </w:p>
    <w:p w:rsidR="00E96D68" w:rsidRDefault="00E96D68">
      <w:pPr>
        <w:pStyle w:val="BodyText"/>
        <w:numPr>
          <w:ilvl w:val="0"/>
          <w:numId w:val="10"/>
        </w:numPr>
        <w:rPr>
          <w:sz w:val="22"/>
        </w:rPr>
      </w:pPr>
      <w:r>
        <w:rPr>
          <w:sz w:val="22"/>
        </w:rPr>
        <w:t>Long Term Liabilities</w:t>
      </w:r>
    </w:p>
    <w:p w:rsidR="00E96D68" w:rsidRDefault="00E96D68">
      <w:pPr>
        <w:pStyle w:val="BodyText"/>
        <w:numPr>
          <w:ilvl w:val="0"/>
          <w:numId w:val="4"/>
        </w:numPr>
        <w:rPr>
          <w:sz w:val="22"/>
        </w:rPr>
      </w:pPr>
      <w:r>
        <w:rPr>
          <w:sz w:val="22"/>
        </w:rPr>
        <w:t xml:space="preserve">One way to improve the budgeting process is to include qualitative techniques into forecasting. Which of the following is an example of a qualitative technique? </w:t>
      </w:r>
    </w:p>
    <w:p w:rsidR="00E96D68" w:rsidRDefault="00E96D68">
      <w:pPr>
        <w:pStyle w:val="BodyText"/>
        <w:numPr>
          <w:ilvl w:val="0"/>
          <w:numId w:val="11"/>
        </w:numPr>
        <w:rPr>
          <w:sz w:val="22"/>
        </w:rPr>
      </w:pPr>
      <w:r>
        <w:rPr>
          <w:sz w:val="22"/>
        </w:rPr>
        <w:t>5 Year Trend Analysis</w:t>
      </w:r>
    </w:p>
    <w:p w:rsidR="00E96D68" w:rsidRDefault="00E96D68">
      <w:pPr>
        <w:pStyle w:val="BodyText"/>
        <w:numPr>
          <w:ilvl w:val="0"/>
          <w:numId w:val="11"/>
        </w:numPr>
        <w:rPr>
          <w:sz w:val="22"/>
        </w:rPr>
      </w:pPr>
      <w:r>
        <w:rPr>
          <w:sz w:val="22"/>
        </w:rPr>
        <w:t>Ratio Analysis</w:t>
      </w:r>
    </w:p>
    <w:p w:rsidR="00E96D68" w:rsidRDefault="00E96D68">
      <w:pPr>
        <w:pStyle w:val="BodyText"/>
        <w:numPr>
          <w:ilvl w:val="0"/>
          <w:numId w:val="11"/>
        </w:numPr>
        <w:rPr>
          <w:sz w:val="22"/>
        </w:rPr>
      </w:pPr>
      <w:r>
        <w:rPr>
          <w:sz w:val="22"/>
        </w:rPr>
        <w:t>Percent of Sales Method</w:t>
      </w:r>
    </w:p>
    <w:p w:rsidR="00E96D68" w:rsidRDefault="00E96D68">
      <w:pPr>
        <w:pStyle w:val="BodyText"/>
        <w:numPr>
          <w:ilvl w:val="0"/>
          <w:numId w:val="11"/>
        </w:numPr>
        <w:rPr>
          <w:sz w:val="22"/>
        </w:rPr>
      </w:pPr>
      <w:r>
        <w:rPr>
          <w:sz w:val="22"/>
        </w:rPr>
        <w:lastRenderedPageBreak/>
        <w:t>Interviewing the President of the Company</w:t>
      </w:r>
    </w:p>
    <w:p w:rsidR="00E96D68" w:rsidRDefault="00E96D68">
      <w:pPr>
        <w:pStyle w:val="BodyText"/>
        <w:numPr>
          <w:ilvl w:val="0"/>
          <w:numId w:val="4"/>
        </w:numPr>
        <w:rPr>
          <w:sz w:val="22"/>
        </w:rPr>
      </w:pPr>
      <w:r>
        <w:rPr>
          <w:sz w:val="22"/>
        </w:rPr>
        <w:t>Statistical methods can be used to improve the accuracy of forecasting. This approach is particularly useful for forecasting sales since we are searching for the right fit based on several observations. One popular approach to finding the right statistical fit is to use:</w:t>
      </w:r>
    </w:p>
    <w:p w:rsidR="00E96D68" w:rsidRDefault="00E96D68">
      <w:pPr>
        <w:pStyle w:val="BodyText"/>
        <w:numPr>
          <w:ilvl w:val="0"/>
          <w:numId w:val="29"/>
        </w:numPr>
        <w:rPr>
          <w:sz w:val="22"/>
        </w:rPr>
      </w:pPr>
      <w:r>
        <w:rPr>
          <w:sz w:val="22"/>
        </w:rPr>
        <w:t>Exponential Smoothing</w:t>
      </w:r>
    </w:p>
    <w:p w:rsidR="00E96D68" w:rsidRDefault="00E96D68">
      <w:pPr>
        <w:pStyle w:val="BodyText"/>
        <w:numPr>
          <w:ilvl w:val="0"/>
          <w:numId w:val="29"/>
        </w:numPr>
        <w:rPr>
          <w:sz w:val="22"/>
        </w:rPr>
      </w:pPr>
      <w:r>
        <w:rPr>
          <w:sz w:val="22"/>
        </w:rPr>
        <w:t>Regression Analysis</w:t>
      </w:r>
    </w:p>
    <w:p w:rsidR="00E96D68" w:rsidRDefault="00E96D68">
      <w:pPr>
        <w:pStyle w:val="BodyText"/>
        <w:numPr>
          <w:ilvl w:val="0"/>
          <w:numId w:val="29"/>
        </w:numPr>
        <w:rPr>
          <w:sz w:val="22"/>
        </w:rPr>
      </w:pPr>
      <w:r>
        <w:rPr>
          <w:sz w:val="22"/>
        </w:rPr>
        <w:t>Executive Polling</w:t>
      </w:r>
    </w:p>
    <w:p w:rsidR="00E96D68" w:rsidRDefault="00E96D68">
      <w:pPr>
        <w:pStyle w:val="BodyText"/>
        <w:numPr>
          <w:ilvl w:val="0"/>
          <w:numId w:val="29"/>
        </w:numPr>
        <w:rPr>
          <w:sz w:val="22"/>
        </w:rPr>
      </w:pPr>
      <w:r>
        <w:rPr>
          <w:sz w:val="22"/>
        </w:rPr>
        <w:t>Moving Average</w:t>
      </w:r>
    </w:p>
    <w:p w:rsidR="00E96D68" w:rsidRDefault="00E96D68">
      <w:pPr>
        <w:pStyle w:val="BodyText"/>
        <w:numPr>
          <w:ilvl w:val="0"/>
          <w:numId w:val="4"/>
        </w:numPr>
        <w:rPr>
          <w:sz w:val="22"/>
        </w:rPr>
      </w:pPr>
      <w:r>
        <w:rPr>
          <w:sz w:val="22"/>
        </w:rPr>
        <w:t xml:space="preserve">Which of the following will contribute to making budgeting a </w:t>
      </w:r>
      <w:r>
        <w:rPr>
          <w:b/>
          <w:sz w:val="22"/>
        </w:rPr>
        <w:t>non</w:t>
      </w:r>
      <w:r>
        <w:rPr>
          <w:sz w:val="22"/>
        </w:rPr>
        <w:t xml:space="preserve">-value added activity; i.e. the cost of budgeting exceeds the benefit? </w:t>
      </w:r>
    </w:p>
    <w:p w:rsidR="00E96D68" w:rsidRDefault="00E96D68">
      <w:pPr>
        <w:pStyle w:val="BodyText"/>
        <w:numPr>
          <w:ilvl w:val="0"/>
          <w:numId w:val="12"/>
        </w:numPr>
        <w:rPr>
          <w:sz w:val="22"/>
        </w:rPr>
      </w:pPr>
      <w:r>
        <w:rPr>
          <w:sz w:val="22"/>
        </w:rPr>
        <w:t>The budgeting process is included within the strategic planning process.</w:t>
      </w:r>
    </w:p>
    <w:p w:rsidR="00E96D68" w:rsidRDefault="00E96D68">
      <w:pPr>
        <w:pStyle w:val="BodyText"/>
        <w:numPr>
          <w:ilvl w:val="0"/>
          <w:numId w:val="12"/>
        </w:numPr>
        <w:rPr>
          <w:sz w:val="22"/>
        </w:rPr>
      </w:pPr>
      <w:r>
        <w:rPr>
          <w:sz w:val="22"/>
        </w:rPr>
        <w:t>Detail and Summary Budgets are prepared at the same time and are distributed to management for approval.</w:t>
      </w:r>
    </w:p>
    <w:p w:rsidR="00E96D68" w:rsidRDefault="00E96D68">
      <w:pPr>
        <w:pStyle w:val="BodyText"/>
        <w:numPr>
          <w:ilvl w:val="0"/>
          <w:numId w:val="12"/>
        </w:numPr>
        <w:rPr>
          <w:sz w:val="22"/>
        </w:rPr>
      </w:pPr>
      <w:r>
        <w:rPr>
          <w:sz w:val="22"/>
        </w:rPr>
        <w:t>Budgets throughout the organization are automated for enterprise-wide consolidation.</w:t>
      </w:r>
    </w:p>
    <w:p w:rsidR="00E96D68" w:rsidRDefault="00E96D68">
      <w:pPr>
        <w:pStyle w:val="BodyText"/>
        <w:numPr>
          <w:ilvl w:val="0"/>
          <w:numId w:val="12"/>
        </w:numPr>
        <w:rPr>
          <w:sz w:val="22"/>
        </w:rPr>
      </w:pPr>
      <w:r>
        <w:rPr>
          <w:sz w:val="22"/>
        </w:rPr>
        <w:t>Line item detail in budgets is based on material thresholds.</w:t>
      </w:r>
    </w:p>
    <w:sectPr w:rsidR="00E96D68">
      <w:headerReference w:type="default" r:id="rId14"/>
      <w:footerReference w:type="even" r:id="rId15"/>
      <w:footerReference w:type="default" r:id="rId16"/>
      <w:headerReference w:type="first" r:id="rId17"/>
      <w:footerReference w:type="first" r:id="rId18"/>
      <w:pgSz w:w="12240" w:h="15840" w:code="1"/>
      <w:pgMar w:top="1440" w:right="1800" w:bottom="1440" w:left="1800" w:header="965"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373E" w:rsidRDefault="00B9373E">
      <w:r>
        <w:separator/>
      </w:r>
    </w:p>
  </w:endnote>
  <w:endnote w:type="continuationSeparator" w:id="0">
    <w:p w:rsidR="00B9373E" w:rsidRDefault="00B93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D68" w:rsidRDefault="00E96D6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E96D68" w:rsidRDefault="00E96D68">
    <w:pPr>
      <w:ind w:left="-108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D68" w:rsidRDefault="00E96D6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E96D68" w:rsidRDefault="00E96D68">
    <w:pPr>
      <w:pStyle w:val="Footer"/>
      <w:rPr>
        <w:b/>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D68" w:rsidRDefault="00E96D68">
    <w:pPr>
      <w:pStyle w:val="Footer"/>
      <w:pBdr>
        <w:top w:val="single" w:sz="6" w:space="1" w:color="auto"/>
      </w:pBdr>
      <w:spacing w:after="600"/>
      <w:ind w:left="-840" w:right="-84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D68" w:rsidRDefault="00E96D6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E96D68" w:rsidRDefault="00E96D68">
    <w:pPr>
      <w:ind w:left="-108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D68" w:rsidRDefault="00E96D6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41A6A">
      <w:rPr>
        <w:rStyle w:val="PageNumber"/>
        <w:noProof/>
      </w:rPr>
      <w:t>3</w:t>
    </w:r>
    <w:r>
      <w:rPr>
        <w:rStyle w:val="PageNumber"/>
      </w:rPr>
      <w:fldChar w:fldCharType="end"/>
    </w:r>
  </w:p>
  <w:p w:rsidR="00E96D68" w:rsidRDefault="00E96D68">
    <w:pPr>
      <w:pStyle w:val="Footer"/>
      <w:rPr>
        <w:b/>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D68" w:rsidRDefault="00E96D68">
    <w:pPr>
      <w:pStyle w:val="Footer"/>
      <w:pBdr>
        <w:top w:val="single" w:sz="6" w:space="1" w:color="auto"/>
      </w:pBdr>
      <w:spacing w:after="600"/>
      <w:ind w:left="-840" w:right="-84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373E" w:rsidRDefault="00B9373E">
      <w:r>
        <w:separator/>
      </w:r>
    </w:p>
  </w:footnote>
  <w:footnote w:type="continuationSeparator" w:id="0">
    <w:p w:rsidR="00B9373E" w:rsidRDefault="00B93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D68" w:rsidRDefault="00E96D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D68" w:rsidRDefault="00F41A6A">
    <w:pPr>
      <w:pStyle w:val="Header"/>
    </w:pPr>
    <w:r>
      <w:rPr>
        <w:noProof/>
        <w:lang w:eastAsia="en-US"/>
      </w:rPr>
      <mc:AlternateContent>
        <mc:Choice Requires="wps">
          <w:drawing>
            <wp:anchor distT="0" distB="0" distL="114300" distR="114300" simplePos="0" relativeHeight="251657216" behindDoc="0" locked="1" layoutInCell="0" allowOverlap="1">
              <wp:simplePos x="0" y="0"/>
              <wp:positionH relativeFrom="page">
                <wp:posOffset>457200</wp:posOffset>
              </wp:positionH>
              <wp:positionV relativeFrom="page">
                <wp:posOffset>1207770</wp:posOffset>
              </wp:positionV>
              <wp:extent cx="6858000" cy="3048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304800"/>
                      </a:xfrm>
                      <a:prstGeom prst="rect">
                        <a:avLst/>
                      </a:prstGeom>
                      <a:solidFill>
                        <a:srgbClr val="E5E5E5"/>
                      </a:solidFill>
                      <a:ln>
                        <a:noFill/>
                      </a:ln>
                      <a:effectLst/>
                      <a:extLst>
                        <a:ext uri="{91240B29-F687-4F45-9708-019B960494DF}">
                          <a14:hiddenLine xmlns:a14="http://schemas.microsoft.com/office/drawing/2010/main" w="9525">
                            <a:solidFill>
                              <a:srgbClr val="E5E5E5"/>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A99283" id="Rectangle 1" o:spid="_x0000_s1026" style="position:absolute;margin-left:36pt;margin-top:95.1pt;width:540pt;height:2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" o:allowincell="f" fillcolor="#e5e5e5" stroked="f" strokecolor="#e5e5e5">
              <w10:wrap anchorx="page" anchory="page"/>
              <w10:anchorlock/>
            </v:rect>
          </w:pict>
        </mc:Fallback>
      </mc:AlternateContent>
    </w:r>
    <w:r>
      <w:rPr>
        <w:noProof/>
        <w:lang w:eastAsia="en-US"/>
      </w:rPr>
      <mc:AlternateContent>
        <mc:Choice Requires="wps">
          <w:drawing>
            <wp:anchor distT="0" distB="0" distL="114300" distR="114300" simplePos="0" relativeHeight="251658240" behindDoc="0" locked="1" layoutInCell="0" allowOverlap="1">
              <wp:simplePos x="0" y="0"/>
              <wp:positionH relativeFrom="page">
                <wp:posOffset>1844040</wp:posOffset>
              </wp:positionH>
              <wp:positionV relativeFrom="page">
                <wp:posOffset>381000</wp:posOffset>
              </wp:positionV>
              <wp:extent cx="106680" cy="99060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990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762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rsidR="00E96D68" w:rsidRDefault="00E96D68">
                          <w:pPr>
                            <w:spacing w:line="130" w:lineRule="exact"/>
                            <w:rPr>
                              <w:sz w:val="40"/>
                            </w:rPr>
                          </w:pPr>
                          <w:r>
                            <w:rPr>
                              <w:sz w:val="40"/>
                            </w:rPr>
                            <w:t>.</w:t>
                          </w:r>
                          <w:r>
                            <w:rPr>
                              <w:sz w:val="40"/>
                            </w:rPr>
                            <w:br/>
                            <w:t>.</w:t>
                          </w:r>
                          <w:r>
                            <w:rPr>
                              <w:sz w:val="40"/>
                            </w:rPr>
                            <w:br/>
                            <w:t>.</w:t>
                          </w:r>
                          <w:r>
                            <w:rPr>
                              <w:sz w:val="40"/>
                            </w:rPr>
                            <w:br/>
                            <w:t>.</w:t>
                          </w:r>
                          <w:r>
                            <w:rPr>
                              <w:sz w:val="40"/>
                            </w:rPr>
                            <w:br/>
                            <w:t>.</w:t>
                          </w:r>
                          <w:r>
                            <w:rPr>
                              <w:sz w:val="40"/>
                            </w:rPr>
                            <w:br/>
                            <w:t>.</w:t>
                          </w:r>
                          <w:r>
                            <w:rPr>
                              <w:sz w:val="40"/>
                            </w:rPr>
                            <w:br/>
                            <w:t>.</w:t>
                          </w:r>
                          <w:r>
                            <w:rPr>
                              <w:sz w:val="40"/>
                            </w:rPr>
                            <w:br/>
                            <w:t>.</w:t>
                          </w:r>
                          <w:r>
                            <w:rPr>
                              <w:sz w:val="40"/>
                            </w:rPr>
                            <w:br/>
                            <w:t>.</w:t>
                          </w:r>
                        </w:p>
                        <w:p w:rsidR="00E96D68" w:rsidRDefault="00E96D6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145.2pt;margin-top:30pt;width:8.4pt;height: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" o:allowincell="f" filled="f" stroked="f" strokecolor="white" strokeweight="6pt">
              <v:textbox inset="0,0,0,0">
                <w:txbxContent>
                  <w:p w:rsidR="00E96D68" w:rsidRDefault="00E96D68">
                    <w:pPr>
                      <w:spacing w:line="130" w:lineRule="exact"/>
                      <w:rPr>
                        <w:sz w:val="40"/>
                      </w:rPr>
                    </w:pPr>
                    <w:r>
                      <w:rPr>
                        <w:sz w:val="40"/>
                      </w:rPr>
                      <w:t>.</w:t>
                    </w:r>
                    <w:r>
                      <w:rPr>
                        <w:sz w:val="40"/>
                      </w:rPr>
                      <w:br/>
                      <w:t>.</w:t>
                    </w:r>
                    <w:r>
                      <w:rPr>
                        <w:sz w:val="40"/>
                      </w:rPr>
                      <w:br/>
                      <w:t>.</w:t>
                    </w:r>
                    <w:r>
                      <w:rPr>
                        <w:sz w:val="40"/>
                      </w:rPr>
                      <w:br/>
                      <w:t>.</w:t>
                    </w:r>
                    <w:r>
                      <w:rPr>
                        <w:sz w:val="40"/>
                      </w:rPr>
                      <w:br/>
                      <w:t>.</w:t>
                    </w:r>
                    <w:r>
                      <w:rPr>
                        <w:sz w:val="40"/>
                      </w:rPr>
                      <w:br/>
                      <w:t>.</w:t>
                    </w:r>
                    <w:r>
                      <w:rPr>
                        <w:sz w:val="40"/>
                      </w:rPr>
                      <w:br/>
                      <w:t>.</w:t>
                    </w:r>
                    <w:r>
                      <w:rPr>
                        <w:sz w:val="40"/>
                      </w:rPr>
                      <w:br/>
                      <w:t>.</w:t>
                    </w:r>
                    <w:r>
                      <w:rPr>
                        <w:sz w:val="40"/>
                      </w:rPr>
                      <w:br/>
                      <w:t>.</w:t>
                    </w:r>
                  </w:p>
                  <w:p w:rsidR="00E96D68" w:rsidRDefault="00E96D68"/>
                </w:txbxContent>
              </v:textbox>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D68" w:rsidRDefault="00E96D68">
    <w:pPr>
      <w:pStyle w:val="Header"/>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D68" w:rsidRDefault="00E96D6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6D68" w:rsidRDefault="00E96D68">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165875A8"/>
    <w:lvl w:ilvl="0">
      <w:start w:val="1"/>
      <w:numFmt w:val="decimal"/>
      <w:pStyle w:val="ListNumber"/>
      <w:lvlText w:val="%1."/>
      <w:lvlJc w:val="left"/>
      <w:pPr>
        <w:tabs>
          <w:tab w:val="num" w:pos="360"/>
        </w:tabs>
        <w:ind w:left="360" w:hanging="360"/>
      </w:pPr>
    </w:lvl>
  </w:abstractNum>
  <w:abstractNum w:abstractNumId="1" w15:restartNumberingAfterBreak="0">
    <w:nsid w:val="FFFFFFFE"/>
    <w:multiLevelType w:val="singleLevel"/>
    <w:tmpl w:val="A698C5B2"/>
    <w:lvl w:ilvl="0">
      <w:numFmt w:val="decimal"/>
      <w:pStyle w:val="Caption"/>
      <w:lvlText w:val="*"/>
      <w:lvlJc w:val="left"/>
    </w:lvl>
  </w:abstractNum>
  <w:abstractNum w:abstractNumId="2" w15:restartNumberingAfterBreak="0">
    <w:nsid w:val="000D1BD1"/>
    <w:multiLevelType w:val="singleLevel"/>
    <w:tmpl w:val="B91AA290"/>
    <w:lvl w:ilvl="0">
      <w:start w:val="1"/>
      <w:numFmt w:val="decimal"/>
      <w:lvlText w:val="%1."/>
      <w:lvlJc w:val="left"/>
      <w:pPr>
        <w:tabs>
          <w:tab w:val="num" w:pos="360"/>
        </w:tabs>
        <w:ind w:left="360" w:hanging="360"/>
      </w:pPr>
      <w:rPr>
        <w:rFonts w:hint="default"/>
        <w:sz w:val="22"/>
      </w:rPr>
    </w:lvl>
  </w:abstractNum>
  <w:abstractNum w:abstractNumId="3" w15:restartNumberingAfterBreak="0">
    <w:nsid w:val="06CE2B43"/>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0B5D15BD"/>
    <w:multiLevelType w:val="singleLevel"/>
    <w:tmpl w:val="6156848C"/>
    <w:lvl w:ilvl="0">
      <w:start w:val="1"/>
      <w:numFmt w:val="lowerLetter"/>
      <w:lvlText w:val="%1."/>
      <w:lvlJc w:val="left"/>
      <w:pPr>
        <w:tabs>
          <w:tab w:val="num" w:pos="720"/>
        </w:tabs>
        <w:ind w:left="720" w:hanging="360"/>
      </w:pPr>
      <w:rPr>
        <w:rFonts w:hint="default"/>
      </w:rPr>
    </w:lvl>
  </w:abstractNum>
  <w:abstractNum w:abstractNumId="5" w15:restartNumberingAfterBreak="0">
    <w:nsid w:val="11163273"/>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11C7436B"/>
    <w:multiLevelType w:val="singleLevel"/>
    <w:tmpl w:val="94F4C310"/>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134D3787"/>
    <w:multiLevelType w:val="singleLevel"/>
    <w:tmpl w:val="CC464314"/>
    <w:lvl w:ilvl="0">
      <w:start w:val="1"/>
      <w:numFmt w:val="lowerLetter"/>
      <w:lvlText w:val="(%1)"/>
      <w:lvlJc w:val="left"/>
      <w:pPr>
        <w:tabs>
          <w:tab w:val="num" w:pos="1728"/>
        </w:tabs>
        <w:ind w:left="1728" w:hanging="360"/>
      </w:pPr>
      <w:rPr>
        <w:rFonts w:hint="default"/>
      </w:rPr>
    </w:lvl>
  </w:abstractNum>
  <w:abstractNum w:abstractNumId="8" w15:restartNumberingAfterBreak="0">
    <w:nsid w:val="201047BE"/>
    <w:multiLevelType w:val="singleLevel"/>
    <w:tmpl w:val="94F4C310"/>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21421DCC"/>
    <w:multiLevelType w:val="singleLevel"/>
    <w:tmpl w:val="94F4C310"/>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27786635"/>
    <w:multiLevelType w:val="singleLevel"/>
    <w:tmpl w:val="C46E6644"/>
    <w:lvl w:ilvl="0">
      <w:start w:val="1"/>
      <w:numFmt w:val="lowerLetter"/>
      <w:lvlText w:val="%1."/>
      <w:lvlJc w:val="left"/>
      <w:pPr>
        <w:tabs>
          <w:tab w:val="num" w:pos="720"/>
        </w:tabs>
        <w:ind w:left="720" w:hanging="360"/>
      </w:pPr>
      <w:rPr>
        <w:rFonts w:hint="default"/>
      </w:rPr>
    </w:lvl>
  </w:abstractNum>
  <w:abstractNum w:abstractNumId="11" w15:restartNumberingAfterBreak="0">
    <w:nsid w:val="331441B5"/>
    <w:multiLevelType w:val="singleLevel"/>
    <w:tmpl w:val="C46E6644"/>
    <w:lvl w:ilvl="0">
      <w:start w:val="1"/>
      <w:numFmt w:val="lowerLetter"/>
      <w:lvlText w:val="%1."/>
      <w:lvlJc w:val="left"/>
      <w:pPr>
        <w:tabs>
          <w:tab w:val="num" w:pos="720"/>
        </w:tabs>
        <w:ind w:left="720" w:hanging="360"/>
      </w:pPr>
      <w:rPr>
        <w:rFonts w:hint="default"/>
      </w:rPr>
    </w:lvl>
  </w:abstractNum>
  <w:abstractNum w:abstractNumId="12" w15:restartNumberingAfterBreak="0">
    <w:nsid w:val="33FF77FE"/>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42476ABF"/>
    <w:multiLevelType w:val="singleLevel"/>
    <w:tmpl w:val="F2C4EB22"/>
    <w:lvl w:ilvl="0">
      <w:start w:val="1"/>
      <w:numFmt w:val="lowerLetter"/>
      <w:lvlText w:val="%1."/>
      <w:lvlJc w:val="left"/>
      <w:pPr>
        <w:tabs>
          <w:tab w:val="num" w:pos="720"/>
        </w:tabs>
        <w:ind w:left="720" w:hanging="360"/>
      </w:pPr>
      <w:rPr>
        <w:rFonts w:hint="default"/>
      </w:rPr>
    </w:lvl>
  </w:abstractNum>
  <w:abstractNum w:abstractNumId="14" w15:restartNumberingAfterBreak="0">
    <w:nsid w:val="426C6B64"/>
    <w:multiLevelType w:val="singleLevel"/>
    <w:tmpl w:val="C46E6644"/>
    <w:lvl w:ilvl="0">
      <w:start w:val="1"/>
      <w:numFmt w:val="lowerLetter"/>
      <w:lvlText w:val="%1."/>
      <w:lvlJc w:val="left"/>
      <w:pPr>
        <w:tabs>
          <w:tab w:val="num" w:pos="720"/>
        </w:tabs>
        <w:ind w:left="720" w:hanging="360"/>
      </w:pPr>
      <w:rPr>
        <w:rFonts w:hint="default"/>
      </w:rPr>
    </w:lvl>
  </w:abstractNum>
  <w:abstractNum w:abstractNumId="15" w15:restartNumberingAfterBreak="0">
    <w:nsid w:val="45C60394"/>
    <w:multiLevelType w:val="singleLevel"/>
    <w:tmpl w:val="C46E6644"/>
    <w:lvl w:ilvl="0">
      <w:start w:val="1"/>
      <w:numFmt w:val="lowerLetter"/>
      <w:lvlText w:val="%1."/>
      <w:lvlJc w:val="left"/>
      <w:pPr>
        <w:tabs>
          <w:tab w:val="num" w:pos="720"/>
        </w:tabs>
        <w:ind w:left="720" w:hanging="360"/>
      </w:pPr>
      <w:rPr>
        <w:rFonts w:hint="default"/>
      </w:rPr>
    </w:lvl>
  </w:abstractNum>
  <w:abstractNum w:abstractNumId="16" w15:restartNumberingAfterBreak="0">
    <w:nsid w:val="4B170563"/>
    <w:multiLevelType w:val="singleLevel"/>
    <w:tmpl w:val="4A84109C"/>
    <w:lvl w:ilvl="0">
      <w:start w:val="1"/>
      <w:numFmt w:val="bullet"/>
      <w:pStyle w:val="ListBullet"/>
      <w:lvlText w:val=""/>
      <w:lvlJc w:val="left"/>
      <w:pPr>
        <w:tabs>
          <w:tab w:val="num" w:pos="1440"/>
        </w:tabs>
        <w:ind w:left="1440" w:hanging="360"/>
      </w:pPr>
      <w:rPr>
        <w:rFonts w:ascii="Wingdings" w:hAnsi="Wingdings" w:hint="default"/>
        <w:sz w:val="16"/>
      </w:rPr>
    </w:lvl>
  </w:abstractNum>
  <w:abstractNum w:abstractNumId="17" w15:restartNumberingAfterBreak="0">
    <w:nsid w:val="4B1E736E"/>
    <w:multiLevelType w:val="singleLevel"/>
    <w:tmpl w:val="94F4C310"/>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4BF53E9D"/>
    <w:multiLevelType w:val="singleLevel"/>
    <w:tmpl w:val="C46E6644"/>
    <w:lvl w:ilvl="0">
      <w:start w:val="1"/>
      <w:numFmt w:val="lowerLetter"/>
      <w:lvlText w:val="%1."/>
      <w:lvlJc w:val="left"/>
      <w:pPr>
        <w:tabs>
          <w:tab w:val="num" w:pos="720"/>
        </w:tabs>
        <w:ind w:left="720" w:hanging="360"/>
      </w:pPr>
      <w:rPr>
        <w:rFonts w:hint="default"/>
      </w:rPr>
    </w:lvl>
  </w:abstractNum>
  <w:abstractNum w:abstractNumId="19" w15:restartNumberingAfterBreak="0">
    <w:nsid w:val="4F0D6E40"/>
    <w:multiLevelType w:val="singleLevel"/>
    <w:tmpl w:val="C5A6F948"/>
    <w:lvl w:ilvl="0">
      <w:start w:val="150"/>
      <w:numFmt w:val="decimal"/>
      <w:lvlText w:val="%1"/>
      <w:lvlJc w:val="left"/>
      <w:pPr>
        <w:tabs>
          <w:tab w:val="num" w:pos="3780"/>
        </w:tabs>
        <w:ind w:left="3780" w:hanging="2880"/>
      </w:pPr>
      <w:rPr>
        <w:rFonts w:hint="default"/>
      </w:rPr>
    </w:lvl>
  </w:abstractNum>
  <w:abstractNum w:abstractNumId="20" w15:restartNumberingAfterBreak="0">
    <w:nsid w:val="512363CB"/>
    <w:multiLevelType w:val="singleLevel"/>
    <w:tmpl w:val="C46E6644"/>
    <w:lvl w:ilvl="0">
      <w:start w:val="1"/>
      <w:numFmt w:val="lowerLetter"/>
      <w:lvlText w:val="%1."/>
      <w:lvlJc w:val="left"/>
      <w:pPr>
        <w:tabs>
          <w:tab w:val="num" w:pos="720"/>
        </w:tabs>
        <w:ind w:left="720" w:hanging="360"/>
      </w:pPr>
      <w:rPr>
        <w:rFonts w:hint="default"/>
      </w:rPr>
    </w:lvl>
  </w:abstractNum>
  <w:abstractNum w:abstractNumId="21"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22" w15:restartNumberingAfterBreak="0">
    <w:nsid w:val="5DA01A43"/>
    <w:multiLevelType w:val="singleLevel"/>
    <w:tmpl w:val="C46E6644"/>
    <w:lvl w:ilvl="0">
      <w:start w:val="1"/>
      <w:numFmt w:val="lowerLetter"/>
      <w:lvlText w:val="%1."/>
      <w:lvlJc w:val="left"/>
      <w:pPr>
        <w:tabs>
          <w:tab w:val="num" w:pos="720"/>
        </w:tabs>
        <w:ind w:left="720" w:hanging="360"/>
      </w:pPr>
      <w:rPr>
        <w:rFonts w:hint="default"/>
      </w:rPr>
    </w:lvl>
  </w:abstractNum>
  <w:abstractNum w:abstractNumId="23" w15:restartNumberingAfterBreak="0">
    <w:nsid w:val="62C8584E"/>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671A0F35"/>
    <w:multiLevelType w:val="singleLevel"/>
    <w:tmpl w:val="4588CC6C"/>
    <w:lvl w:ilvl="0">
      <w:start w:val="180"/>
      <w:numFmt w:val="decimal"/>
      <w:lvlText w:val="%1"/>
      <w:lvlJc w:val="left"/>
      <w:pPr>
        <w:tabs>
          <w:tab w:val="num" w:pos="3780"/>
        </w:tabs>
        <w:ind w:left="3780" w:hanging="2880"/>
      </w:pPr>
      <w:rPr>
        <w:rFonts w:hint="default"/>
      </w:rPr>
    </w:lvl>
  </w:abstractNum>
  <w:abstractNum w:abstractNumId="25" w15:restartNumberingAfterBreak="0">
    <w:nsid w:val="6AB03683"/>
    <w:multiLevelType w:val="singleLevel"/>
    <w:tmpl w:val="1326E1A2"/>
    <w:lvl w:ilvl="0">
      <w:start w:val="1"/>
      <w:numFmt w:val="decimal"/>
      <w:lvlText w:val="(%1)"/>
      <w:lvlJc w:val="left"/>
      <w:pPr>
        <w:tabs>
          <w:tab w:val="num" w:pos="1728"/>
        </w:tabs>
        <w:ind w:left="1728" w:hanging="360"/>
      </w:pPr>
      <w:rPr>
        <w:rFonts w:hint="default"/>
      </w:rPr>
    </w:lvl>
  </w:abstractNum>
  <w:abstractNum w:abstractNumId="26" w15:restartNumberingAfterBreak="0">
    <w:nsid w:val="718E1C51"/>
    <w:multiLevelType w:val="singleLevel"/>
    <w:tmpl w:val="94F4C310"/>
    <w:lvl w:ilvl="0">
      <w:start w:val="1"/>
      <w:numFmt w:val="bullet"/>
      <w:lvlText w:val=""/>
      <w:lvlJc w:val="left"/>
      <w:pPr>
        <w:tabs>
          <w:tab w:val="num" w:pos="360"/>
        </w:tabs>
        <w:ind w:left="360" w:hanging="360"/>
      </w:pPr>
      <w:rPr>
        <w:rFonts w:ascii="Wingdings" w:hAnsi="Wingdings" w:hint="default"/>
      </w:rPr>
    </w:lvl>
  </w:abstractNum>
  <w:abstractNum w:abstractNumId="27" w15:restartNumberingAfterBreak="0">
    <w:nsid w:val="72D23E53"/>
    <w:multiLevelType w:val="singleLevel"/>
    <w:tmpl w:val="C46E6644"/>
    <w:lvl w:ilvl="0">
      <w:start w:val="1"/>
      <w:numFmt w:val="lowerLetter"/>
      <w:lvlText w:val="%1."/>
      <w:lvlJc w:val="left"/>
      <w:pPr>
        <w:tabs>
          <w:tab w:val="num" w:pos="720"/>
        </w:tabs>
        <w:ind w:left="720" w:hanging="360"/>
      </w:pPr>
      <w:rPr>
        <w:rFonts w:hint="default"/>
      </w:rPr>
    </w:lvl>
  </w:abstractNum>
  <w:abstractNum w:abstractNumId="28" w15:restartNumberingAfterBreak="0">
    <w:nsid w:val="743C68A9"/>
    <w:multiLevelType w:val="singleLevel"/>
    <w:tmpl w:val="EBA80EB2"/>
    <w:lvl w:ilvl="0">
      <w:start w:val="220"/>
      <w:numFmt w:val="decimal"/>
      <w:lvlText w:val="%1"/>
      <w:lvlJc w:val="left"/>
      <w:pPr>
        <w:tabs>
          <w:tab w:val="num" w:pos="3780"/>
        </w:tabs>
        <w:ind w:left="3780" w:hanging="2880"/>
      </w:pPr>
      <w:rPr>
        <w:rFonts w:hint="default"/>
      </w:rPr>
    </w:lvl>
  </w:abstractNum>
  <w:abstractNum w:abstractNumId="29" w15:restartNumberingAfterBreak="0">
    <w:nsid w:val="76700A41"/>
    <w:multiLevelType w:val="singleLevel"/>
    <w:tmpl w:val="94F4C310"/>
    <w:lvl w:ilvl="0">
      <w:start w:val="1"/>
      <w:numFmt w:val="bullet"/>
      <w:lvlText w:val=""/>
      <w:lvlJc w:val="left"/>
      <w:pPr>
        <w:tabs>
          <w:tab w:val="num" w:pos="360"/>
        </w:tabs>
        <w:ind w:left="360" w:hanging="360"/>
      </w:pPr>
      <w:rPr>
        <w:rFonts w:ascii="Wingdings" w:hAnsi="Wingdings" w:hint="default"/>
      </w:rPr>
    </w:lvl>
  </w:abstractNum>
  <w:num w:numId="1">
    <w:abstractNumId w:val="1"/>
    <w:lvlOverride w:ilvl="0">
      <w:lvl w:ilvl="0">
        <w:start w:val="1"/>
        <w:numFmt w:val="bullet"/>
        <w:pStyle w:val="Caption"/>
        <w:lvlText w:val=""/>
        <w:legacy w:legacy="1" w:legacySpace="0" w:legacyIndent="120"/>
        <w:lvlJc w:val="left"/>
        <w:pPr>
          <w:ind w:left="1920" w:hanging="120"/>
        </w:pPr>
        <w:rPr>
          <w:rFonts w:ascii="Symbol" w:hAnsi="Symbol" w:hint="default"/>
          <w:sz w:val="18"/>
        </w:rPr>
      </w:lvl>
    </w:lvlOverride>
  </w:num>
  <w:num w:numId="2">
    <w:abstractNumId w:val="16"/>
  </w:num>
  <w:num w:numId="3">
    <w:abstractNumId w:val="21"/>
  </w:num>
  <w:num w:numId="4">
    <w:abstractNumId w:val="2"/>
  </w:num>
  <w:num w:numId="5">
    <w:abstractNumId w:val="15"/>
  </w:num>
  <w:num w:numId="6">
    <w:abstractNumId w:val="20"/>
  </w:num>
  <w:num w:numId="7">
    <w:abstractNumId w:val="11"/>
  </w:num>
  <w:num w:numId="8">
    <w:abstractNumId w:val="27"/>
  </w:num>
  <w:num w:numId="9">
    <w:abstractNumId w:val="10"/>
  </w:num>
  <w:num w:numId="10">
    <w:abstractNumId w:val="18"/>
  </w:num>
  <w:num w:numId="11">
    <w:abstractNumId w:val="14"/>
  </w:num>
  <w:num w:numId="12">
    <w:abstractNumId w:val="22"/>
  </w:num>
  <w:num w:numId="13">
    <w:abstractNumId w:val="3"/>
  </w:num>
  <w:num w:numId="14">
    <w:abstractNumId w:val="23"/>
  </w:num>
  <w:num w:numId="15">
    <w:abstractNumId w:val="12"/>
  </w:num>
  <w:num w:numId="16">
    <w:abstractNumId w:val="8"/>
  </w:num>
  <w:num w:numId="17">
    <w:abstractNumId w:val="9"/>
  </w:num>
  <w:num w:numId="18">
    <w:abstractNumId w:val="17"/>
  </w:num>
  <w:num w:numId="19">
    <w:abstractNumId w:val="5"/>
  </w:num>
  <w:num w:numId="20">
    <w:abstractNumId w:val="7"/>
  </w:num>
  <w:num w:numId="21">
    <w:abstractNumId w:val="25"/>
  </w:num>
  <w:num w:numId="22">
    <w:abstractNumId w:val="26"/>
  </w:num>
  <w:num w:numId="23">
    <w:abstractNumId w:val="29"/>
  </w:num>
  <w:num w:numId="24">
    <w:abstractNumId w:val="6"/>
  </w:num>
  <w:num w:numId="25">
    <w:abstractNumId w:val="19"/>
  </w:num>
  <w:num w:numId="26">
    <w:abstractNumId w:val="24"/>
  </w:num>
  <w:num w:numId="27">
    <w:abstractNumId w:val="28"/>
  </w:num>
  <w:num w:numId="28">
    <w:abstractNumId w:val="4"/>
  </w:num>
  <w:num w:numId="29">
    <w:abstractNumId w:val="13"/>
  </w:num>
  <w:num w:numId="30">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238"/>
    <w:rsid w:val="00537238"/>
    <w:rsid w:val="00564D90"/>
    <w:rsid w:val="00B9373E"/>
    <w:rsid w:val="00E96D68"/>
    <w:rsid w:val="00F41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D30BC0CB-FE55-4608-80C1-8CA630490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ind w:left="1080"/>
    </w:pPr>
    <w:rPr>
      <w:rFonts w:ascii="Arial" w:hAnsi="Arial"/>
      <w:spacing w:val="-5"/>
      <w:lang w:eastAsia="ko-KR"/>
    </w:rPr>
  </w:style>
  <w:style w:type="paragraph" w:styleId="Heading1">
    <w:name w:val="heading 1"/>
    <w:basedOn w:val="HeadingBase"/>
    <w:next w:val="BodyText"/>
    <w:qFormat/>
    <w:pPr>
      <w:pBdr>
        <w:top w:val="single" w:sz="48" w:space="3" w:color="FFFFFF"/>
        <w:left w:val="single" w:sz="6" w:space="3" w:color="FFFFFF"/>
        <w:bottom w:val="single" w:sz="6" w:space="3" w:color="FFFFFF"/>
      </w:pBdr>
      <w:shd w:val="solid" w:color="auto" w:fill="auto"/>
      <w:spacing w:before="0" w:after="240" w:line="240" w:lineRule="atLeast"/>
      <w:ind w:left="120"/>
      <w:outlineLvl w:val="0"/>
    </w:pPr>
    <w:rPr>
      <w:rFonts w:ascii="Arial Black" w:hAnsi="Arial Black"/>
      <w:color w:val="FFFFFF"/>
      <w:spacing w:val="-10"/>
      <w:kern w:val="20"/>
      <w:position w:val="8"/>
      <w:sz w:val="24"/>
    </w:rPr>
  </w:style>
  <w:style w:type="paragraph" w:styleId="Heading2">
    <w:name w:val="heading 2"/>
    <w:basedOn w:val="HeadingBase"/>
    <w:next w:val="BodyText"/>
    <w:qFormat/>
    <w:pPr>
      <w:spacing w:before="0" w:after="240" w:line="240" w:lineRule="atLeast"/>
      <w:ind w:left="0"/>
      <w:outlineLvl w:val="1"/>
    </w:pPr>
    <w:rPr>
      <w:rFonts w:ascii="Arial Black" w:hAnsi="Arial Black"/>
      <w:spacing w:val="-15"/>
    </w:rPr>
  </w:style>
  <w:style w:type="paragraph" w:styleId="Heading3">
    <w:name w:val="heading 3"/>
    <w:basedOn w:val="HeadingBase"/>
    <w:next w:val="BodyText"/>
    <w:qFormat/>
    <w:pPr>
      <w:spacing w:before="0" w:after="240" w:line="240" w:lineRule="atLeast"/>
      <w:outlineLvl w:val="2"/>
    </w:pPr>
    <w:rPr>
      <w:rFonts w:ascii="Arial Black" w:hAnsi="Arial Black"/>
      <w:spacing w:val="-10"/>
      <w:sz w:val="20"/>
    </w:rPr>
  </w:style>
  <w:style w:type="paragraph" w:styleId="Heading4">
    <w:name w:val="heading 4"/>
    <w:basedOn w:val="HeadingBase"/>
    <w:next w:val="BodyText"/>
    <w:qFormat/>
    <w:pPr>
      <w:spacing w:before="0" w:after="240" w:line="240" w:lineRule="atLeast"/>
      <w:outlineLvl w:val="3"/>
    </w:pPr>
  </w:style>
  <w:style w:type="paragraph" w:styleId="Heading5">
    <w:name w:val="heading 5"/>
    <w:basedOn w:val="HeadingBase"/>
    <w:next w:val="BodyText"/>
    <w:qFormat/>
    <w:pPr>
      <w:spacing w:before="0" w:line="240" w:lineRule="atLeast"/>
      <w:ind w:left="1440"/>
      <w:outlineLvl w:val="4"/>
    </w:pPr>
    <w:rPr>
      <w:sz w:val="20"/>
    </w:rPr>
  </w:style>
  <w:style w:type="paragraph" w:styleId="Heading6">
    <w:name w:val="heading 6"/>
    <w:basedOn w:val="HeadingBase"/>
    <w:next w:val="BodyText"/>
    <w:qFormat/>
    <w:pPr>
      <w:ind w:left="1440"/>
      <w:outlineLvl w:val="5"/>
    </w:pPr>
    <w:rPr>
      <w:i/>
      <w:sz w:val="20"/>
    </w:rPr>
  </w:style>
  <w:style w:type="paragraph" w:styleId="Heading7">
    <w:name w:val="heading 7"/>
    <w:basedOn w:val="HeadingBase"/>
    <w:next w:val="BodyText"/>
    <w:qFormat/>
    <w:pPr>
      <w:outlineLvl w:val="6"/>
    </w:pPr>
    <w:rPr>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lockQuotation">
    <w:name w:val="Block Quotation"/>
    <w:basedOn w:val="Normal"/>
    <w:pPr>
      <w:pBdr>
        <w:top w:val="single" w:sz="12" w:space="12" w:color="FFFFFF"/>
        <w:left w:val="single" w:sz="6" w:space="12" w:color="FFFFFF"/>
        <w:bottom w:val="single" w:sz="6" w:space="12" w:color="FFFFFF"/>
        <w:right w:val="single" w:sz="6" w:space="12" w:color="FFFFFF"/>
      </w:pBdr>
      <w:shd w:val="pct5" w:color="auto" w:fill="auto"/>
      <w:spacing w:after="240" w:line="220" w:lineRule="atLeast"/>
      <w:ind w:left="1368" w:right="240"/>
      <w:jc w:val="both"/>
    </w:pPr>
    <w:rPr>
      <w:rFonts w:ascii="Arial Narrow" w:hAnsi="Arial Narrow"/>
    </w:rPr>
  </w:style>
  <w:style w:type="paragraph" w:styleId="BodyText">
    <w:name w:val="Body Text"/>
    <w:basedOn w:val="Normal"/>
    <w:pPr>
      <w:spacing w:after="240" w:line="240" w:lineRule="atLeast"/>
      <w:jc w:val="both"/>
    </w:pPr>
  </w:style>
  <w:style w:type="paragraph" w:styleId="BodyTextIndent">
    <w:name w:val="Body Text Indent"/>
    <w:basedOn w:val="BodyText"/>
    <w:pPr>
      <w:ind w:left="1440"/>
    </w:pPr>
  </w:style>
  <w:style w:type="paragraph" w:customStyle="1" w:styleId="BodyTextKeep">
    <w:name w:val="Body Text Keep"/>
    <w:basedOn w:val="BodyText"/>
    <w:pPr>
      <w:keepNext/>
    </w:pPr>
  </w:style>
  <w:style w:type="paragraph" w:customStyle="1" w:styleId="Picture">
    <w:name w:val="Picture"/>
    <w:basedOn w:val="Normal"/>
    <w:next w:val="Caption"/>
    <w:pPr>
      <w:keepNext/>
    </w:pPr>
  </w:style>
  <w:style w:type="paragraph" w:styleId="Caption">
    <w:name w:val="caption"/>
    <w:basedOn w:val="Picture"/>
    <w:next w:val="BodyText"/>
    <w:qFormat/>
    <w:pPr>
      <w:numPr>
        <w:numId w:val="1"/>
      </w:numPr>
      <w:spacing w:before="60" w:after="240" w:line="220" w:lineRule="atLeast"/>
    </w:pPr>
    <w:rPr>
      <w:rFonts w:ascii="Arial Narrow" w:hAnsi="Arial Narrow"/>
      <w:spacing w:val="0"/>
      <w:sz w:val="18"/>
    </w:rPr>
  </w:style>
  <w:style w:type="paragraph" w:customStyle="1" w:styleId="PartLabel">
    <w:name w:val="Part Label"/>
    <w:basedOn w:val="Normal"/>
    <w:pPr>
      <w:framePr w:h="1080" w:hRule="exact" w:hSpace="180" w:wrap="around" w:vAnchor="page" w:hAnchor="page" w:x="1861" w:y="1201" w:anchorLock="1"/>
      <w:pBdr>
        <w:top w:val="single" w:sz="6" w:space="1" w:color="auto"/>
        <w:left w:val="single" w:sz="6" w:space="1" w:color="auto"/>
      </w:pBdr>
      <w:shd w:val="solid" w:color="auto" w:fill="auto"/>
      <w:spacing w:line="360" w:lineRule="exact"/>
      <w:ind w:left="0" w:right="7412"/>
      <w:jc w:val="center"/>
    </w:pPr>
    <w:rPr>
      <w:color w:val="FFFFFF"/>
      <w:spacing w:val="-16"/>
      <w:position w:val="4"/>
      <w:sz w:val="26"/>
    </w:rPr>
  </w:style>
  <w:style w:type="paragraph" w:customStyle="1" w:styleId="PartTitle">
    <w:name w:val="Part Title"/>
    <w:basedOn w:val="Normal"/>
    <w:pPr>
      <w:framePr w:h="1080" w:hRule="exact" w:hSpace="180" w:wrap="around" w:vAnchor="page" w:hAnchor="page" w:x="1861" w:y="1201" w:anchorLock="1"/>
      <w:pBdr>
        <w:left w:val="single" w:sz="6" w:space="1" w:color="auto"/>
      </w:pBdr>
      <w:shd w:val="solid" w:color="auto" w:fill="auto"/>
      <w:spacing w:after="240" w:line="660" w:lineRule="exact"/>
      <w:ind w:left="0" w:right="7412"/>
      <w:jc w:val="center"/>
    </w:pPr>
    <w:rPr>
      <w:rFonts w:ascii="Arial Black" w:hAnsi="Arial Black"/>
      <w:color w:val="FFFFFF"/>
      <w:spacing w:val="-40"/>
      <w:position w:val="-16"/>
      <w:sz w:val="84"/>
    </w:rPr>
  </w:style>
  <w:style w:type="paragraph" w:customStyle="1" w:styleId="HeadingBase">
    <w:name w:val="Heading Base"/>
    <w:basedOn w:val="Normal"/>
    <w:next w:val="BodyText"/>
    <w:pPr>
      <w:keepNext/>
      <w:keepLines/>
      <w:spacing w:before="140" w:line="220" w:lineRule="atLeast"/>
    </w:pPr>
    <w:rPr>
      <w:spacing w:val="-4"/>
      <w:kern w:val="28"/>
      <w:sz w:val="22"/>
    </w:rPr>
  </w:style>
  <w:style w:type="paragraph" w:styleId="Title">
    <w:name w:val="Title"/>
    <w:basedOn w:val="HeadingBase"/>
    <w:next w:val="Subtitle"/>
    <w:qFormat/>
    <w:pPr>
      <w:pBdr>
        <w:top w:val="single" w:sz="6" w:space="16" w:color="auto"/>
      </w:pBdr>
      <w:spacing w:before="220" w:after="60" w:line="320" w:lineRule="atLeast"/>
      <w:ind w:left="0"/>
    </w:pPr>
    <w:rPr>
      <w:rFonts w:ascii="Arial Black" w:hAnsi="Arial Black"/>
      <w:spacing w:val="-30"/>
      <w:sz w:val="40"/>
    </w:rPr>
  </w:style>
  <w:style w:type="paragraph" w:styleId="Subtitle">
    <w:name w:val="Subtitle"/>
    <w:basedOn w:val="Title"/>
    <w:next w:val="BodyText"/>
    <w:qFormat/>
    <w:pPr>
      <w:pBdr>
        <w:top w:val="none" w:sz="0" w:space="0" w:color="auto"/>
      </w:pBdr>
      <w:spacing w:before="60" w:after="120" w:line="340" w:lineRule="atLeast"/>
    </w:pPr>
    <w:rPr>
      <w:rFonts w:ascii="Arial" w:hAnsi="Arial"/>
      <w:spacing w:val="-16"/>
      <w:sz w:val="32"/>
    </w:rPr>
  </w:style>
  <w:style w:type="paragraph" w:customStyle="1" w:styleId="ChapterSubtitle">
    <w:name w:val="Chapter Subtitle"/>
    <w:basedOn w:val="Subtitle"/>
  </w:style>
  <w:style w:type="paragraph" w:customStyle="1" w:styleId="CompanyName">
    <w:name w:val="Company Name"/>
    <w:basedOn w:val="Normal"/>
    <w:pPr>
      <w:keepNext/>
      <w:keepLines/>
      <w:framePr w:w="4080" w:h="840" w:hSpace="180" w:wrap="notBeside" w:vAnchor="page" w:hAnchor="margin" w:y="913" w:anchorLock="1"/>
      <w:spacing w:line="220" w:lineRule="atLeast"/>
      <w:ind w:left="0"/>
    </w:pPr>
    <w:rPr>
      <w:rFonts w:ascii="Arial Black" w:hAnsi="Arial Black"/>
      <w:spacing w:val="-25"/>
      <w:kern w:val="28"/>
      <w:sz w:val="32"/>
    </w:rPr>
  </w:style>
  <w:style w:type="paragraph" w:customStyle="1" w:styleId="ChapterTitle">
    <w:name w:val="Chapter Title"/>
    <w:basedOn w:val="Normal"/>
    <w:pPr>
      <w:framePr w:h="1080" w:hRule="exact" w:hSpace="180" w:wrap="around" w:vAnchor="page" w:hAnchor="page" w:x="1861" w:y="1201"/>
      <w:pBdr>
        <w:left w:val="single" w:sz="6" w:space="1" w:color="auto"/>
      </w:pBdr>
      <w:shd w:val="solid" w:color="auto" w:fill="auto"/>
      <w:spacing w:after="240" w:line="660" w:lineRule="exact"/>
      <w:ind w:right="7656"/>
      <w:jc w:val="center"/>
    </w:pPr>
    <w:rPr>
      <w:rFonts w:ascii="Arial Black" w:hAnsi="Arial Black"/>
      <w:color w:val="FFFFFF"/>
      <w:spacing w:val="-40"/>
      <w:position w:val="-16"/>
      <w:sz w:val="84"/>
    </w:rPr>
  </w:style>
  <w:style w:type="character" w:styleId="CommentReference">
    <w:name w:val="annotation reference"/>
    <w:semiHidden/>
    <w:rPr>
      <w:rFonts w:ascii="Arial" w:hAnsi="Arial"/>
      <w:sz w:val="16"/>
    </w:rPr>
  </w:style>
  <w:style w:type="paragraph" w:customStyle="1" w:styleId="FootnoteBase">
    <w:name w:val="Footnote Base"/>
    <w:basedOn w:val="Normal"/>
    <w:pPr>
      <w:keepLines/>
      <w:spacing w:line="200" w:lineRule="atLeast"/>
    </w:pPr>
    <w:rPr>
      <w:sz w:val="16"/>
    </w:rPr>
  </w:style>
  <w:style w:type="paragraph" w:styleId="CommentText">
    <w:name w:val="annotation text"/>
    <w:basedOn w:val="FootnoteBase"/>
    <w:semiHidden/>
  </w:style>
  <w:style w:type="paragraph" w:customStyle="1" w:styleId="TableText">
    <w:name w:val="Table Text"/>
    <w:basedOn w:val="Normal"/>
    <w:pPr>
      <w:spacing w:before="60"/>
      <w:ind w:left="0"/>
    </w:pPr>
    <w:rPr>
      <w:sz w:val="16"/>
    </w:rPr>
  </w:style>
  <w:style w:type="paragraph" w:customStyle="1" w:styleId="TitleCover">
    <w:name w:val="Title Cover"/>
    <w:basedOn w:val="HeadingBase"/>
    <w:next w:val="Normal"/>
    <w:pPr>
      <w:pBdr>
        <w:top w:val="single" w:sz="48" w:space="31" w:color="auto"/>
      </w:pBdr>
      <w:tabs>
        <w:tab w:val="left" w:pos="0"/>
      </w:tabs>
      <w:spacing w:before="240" w:after="500" w:line="640" w:lineRule="exact"/>
      <w:ind w:left="-840" w:right="-840"/>
    </w:pPr>
    <w:rPr>
      <w:rFonts w:ascii="Arial Black" w:hAnsi="Arial Black"/>
      <w:b/>
      <w:spacing w:val="-48"/>
      <w:sz w:val="64"/>
    </w:rPr>
  </w:style>
  <w:style w:type="paragraph" w:customStyle="1" w:styleId="DocumentLabel">
    <w:name w:val="Document Label"/>
    <w:basedOn w:val="TitleCover"/>
  </w:style>
  <w:style w:type="character" w:styleId="Emphasis">
    <w:name w:val="Emphasis"/>
    <w:qFormat/>
    <w:rPr>
      <w:rFonts w:ascii="Arial Black" w:hAnsi="Arial Black"/>
      <w:spacing w:val="-4"/>
      <w:sz w:val="18"/>
    </w:rPr>
  </w:style>
  <w:style w:type="character" w:styleId="EndnoteReference">
    <w:name w:val="endnote reference"/>
    <w:semiHidden/>
    <w:rPr>
      <w:vertAlign w:val="superscript"/>
    </w:rPr>
  </w:style>
  <w:style w:type="paragraph" w:styleId="EndnoteText">
    <w:name w:val="endnote text"/>
    <w:basedOn w:val="FootnoteBase"/>
    <w:semiHidden/>
  </w:style>
  <w:style w:type="paragraph" w:customStyle="1" w:styleId="HeaderBase">
    <w:name w:val="Header Base"/>
    <w:basedOn w:val="Normal"/>
    <w:pPr>
      <w:keepLines/>
      <w:tabs>
        <w:tab w:val="center" w:pos="4320"/>
        <w:tab w:val="right" w:pos="8640"/>
      </w:tabs>
      <w:spacing w:line="190" w:lineRule="atLeast"/>
    </w:pPr>
    <w:rPr>
      <w:caps/>
      <w:sz w:val="15"/>
    </w:rPr>
  </w:style>
  <w:style w:type="paragraph" w:styleId="Footer">
    <w:name w:val="footer"/>
    <w:basedOn w:val="HeaderBase"/>
  </w:style>
  <w:style w:type="paragraph" w:customStyle="1" w:styleId="FooterEven">
    <w:name w:val="Footer Even"/>
    <w:basedOn w:val="Footer"/>
    <w:pPr>
      <w:pBdr>
        <w:top w:val="single" w:sz="6" w:space="2" w:color="auto"/>
      </w:pBdr>
      <w:spacing w:before="600"/>
    </w:pPr>
  </w:style>
  <w:style w:type="paragraph" w:customStyle="1" w:styleId="FooterFirst">
    <w:name w:val="Footer First"/>
    <w:basedOn w:val="Footer"/>
    <w:pPr>
      <w:pBdr>
        <w:top w:val="single" w:sz="6" w:space="2" w:color="auto"/>
      </w:pBdr>
      <w:spacing w:before="600"/>
    </w:pPr>
  </w:style>
  <w:style w:type="paragraph" w:customStyle="1" w:styleId="FooterOdd">
    <w:name w:val="Footer Odd"/>
    <w:basedOn w:val="Footer"/>
    <w:pPr>
      <w:pBdr>
        <w:top w:val="single" w:sz="6" w:space="2" w:color="auto"/>
      </w:pBdr>
      <w:spacing w:before="600"/>
    </w:p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style>
  <w:style w:type="paragraph" w:customStyle="1" w:styleId="HeaderEven">
    <w:name w:val="Header Even"/>
    <w:basedOn w:val="Header"/>
    <w:pPr>
      <w:pBdr>
        <w:bottom w:val="single" w:sz="6" w:space="1" w:color="auto"/>
      </w:pBdr>
      <w:spacing w:after="600"/>
    </w:pPr>
  </w:style>
  <w:style w:type="paragraph" w:customStyle="1" w:styleId="HeaderFirst">
    <w:name w:val="Header First"/>
    <w:basedOn w:val="Header"/>
    <w:pPr>
      <w:pBdr>
        <w:top w:val="single" w:sz="6" w:space="2" w:color="auto"/>
      </w:pBdr>
      <w:jc w:val="right"/>
    </w:pPr>
  </w:style>
  <w:style w:type="paragraph" w:customStyle="1" w:styleId="HeaderOdd">
    <w:name w:val="Header Odd"/>
    <w:basedOn w:val="Header"/>
    <w:pPr>
      <w:pBdr>
        <w:bottom w:val="single" w:sz="6" w:space="1" w:color="auto"/>
      </w:pBdr>
      <w:spacing w:after="600"/>
    </w:pPr>
  </w:style>
  <w:style w:type="paragraph" w:customStyle="1" w:styleId="IndexBase">
    <w:name w:val="Index Base"/>
    <w:basedOn w:val="Normal"/>
    <w:pPr>
      <w:spacing w:line="240" w:lineRule="atLeast"/>
      <w:ind w:left="360" w:hanging="360"/>
    </w:pPr>
    <w:rPr>
      <w:sz w:val="18"/>
    </w:rPr>
  </w:style>
  <w:style w:type="paragraph" w:styleId="Index1">
    <w:name w:val="index 1"/>
    <w:basedOn w:val="IndexBase"/>
    <w:autoRedefine/>
    <w:semiHidden/>
  </w:style>
  <w:style w:type="paragraph" w:styleId="Index2">
    <w:name w:val="index 2"/>
    <w:basedOn w:val="IndexBase"/>
    <w:autoRedefine/>
    <w:semiHidden/>
    <w:pPr>
      <w:spacing w:line="240" w:lineRule="auto"/>
      <w:ind w:left="720"/>
    </w:pPr>
  </w:style>
  <w:style w:type="paragraph" w:styleId="Index3">
    <w:name w:val="index 3"/>
    <w:basedOn w:val="IndexBase"/>
    <w:autoRedefine/>
    <w:semiHidden/>
    <w:pPr>
      <w:spacing w:line="240" w:lineRule="auto"/>
      <w:ind w:left="1080"/>
    </w:pPr>
  </w:style>
  <w:style w:type="paragraph" w:styleId="Index4">
    <w:name w:val="index 4"/>
    <w:basedOn w:val="IndexBase"/>
    <w:autoRedefine/>
    <w:semiHidden/>
    <w:pPr>
      <w:spacing w:line="240" w:lineRule="auto"/>
      <w:ind w:left="1440"/>
    </w:pPr>
  </w:style>
  <w:style w:type="paragraph" w:styleId="Index5">
    <w:name w:val="index 5"/>
    <w:basedOn w:val="IndexBase"/>
    <w:autoRedefine/>
    <w:semiHidden/>
    <w:pPr>
      <w:spacing w:line="240" w:lineRule="auto"/>
      <w:ind w:left="1800"/>
    </w:pPr>
  </w:style>
  <w:style w:type="paragraph" w:styleId="IndexHeading">
    <w:name w:val="index heading"/>
    <w:basedOn w:val="HeadingBase"/>
    <w:next w:val="Index1"/>
    <w:semiHidden/>
    <w:pPr>
      <w:keepLines w:val="0"/>
      <w:spacing w:before="0" w:line="480" w:lineRule="atLeast"/>
      <w:ind w:left="0"/>
    </w:pPr>
    <w:rPr>
      <w:rFonts w:ascii="Arial Black" w:hAnsi="Arial Black"/>
      <w:spacing w:val="-5"/>
      <w:kern w:val="0"/>
      <w:sz w:val="24"/>
    </w:rPr>
  </w:style>
  <w:style w:type="character" w:customStyle="1" w:styleId="Lead-inEmphasis">
    <w:name w:val="Lead-in Emphasis"/>
    <w:rPr>
      <w:rFonts w:ascii="Arial Black" w:hAnsi="Arial Black"/>
      <w:spacing w:val="-4"/>
      <w:sz w:val="18"/>
    </w:rPr>
  </w:style>
  <w:style w:type="character" w:styleId="LineNumber">
    <w:name w:val="line number"/>
    <w:rPr>
      <w:sz w:val="18"/>
    </w:rPr>
  </w:style>
  <w:style w:type="paragraph" w:styleId="List">
    <w:name w:val="List"/>
    <w:basedOn w:val="BodyText"/>
    <w:pPr>
      <w:ind w:left="1440" w:hanging="360"/>
    </w:pPr>
  </w:style>
  <w:style w:type="paragraph" w:styleId="List2">
    <w:name w:val="List 2"/>
    <w:basedOn w:val="List"/>
    <w:pPr>
      <w:ind w:left="1800"/>
    </w:pPr>
  </w:style>
  <w:style w:type="paragraph" w:styleId="List3">
    <w:name w:val="List 3"/>
    <w:basedOn w:val="List"/>
    <w:pPr>
      <w:ind w:left="2160"/>
    </w:pPr>
  </w:style>
  <w:style w:type="paragraph" w:styleId="List4">
    <w:name w:val="List 4"/>
    <w:basedOn w:val="List"/>
    <w:pPr>
      <w:ind w:left="2520"/>
    </w:pPr>
  </w:style>
  <w:style w:type="paragraph" w:styleId="List5">
    <w:name w:val="List 5"/>
    <w:basedOn w:val="List"/>
    <w:pPr>
      <w:ind w:left="2880"/>
    </w:pPr>
  </w:style>
  <w:style w:type="paragraph" w:styleId="ListBullet">
    <w:name w:val="List Bullet"/>
    <w:basedOn w:val="List"/>
    <w:pPr>
      <w:numPr>
        <w:numId w:val="2"/>
      </w:numPr>
      <w:tabs>
        <w:tab w:val="clear" w:pos="1440"/>
      </w:tabs>
    </w:pPr>
  </w:style>
  <w:style w:type="paragraph" w:styleId="ListBullet2">
    <w:name w:val="List Bullet 2"/>
    <w:basedOn w:val="ListBullet"/>
    <w:autoRedefine/>
    <w:pPr>
      <w:ind w:left="1800"/>
    </w:pPr>
  </w:style>
  <w:style w:type="paragraph" w:styleId="ListBullet3">
    <w:name w:val="List Bullet 3"/>
    <w:basedOn w:val="ListBullet"/>
    <w:autoRedefine/>
    <w:pPr>
      <w:ind w:left="2160"/>
    </w:pPr>
  </w:style>
  <w:style w:type="paragraph" w:styleId="ListBullet4">
    <w:name w:val="List Bullet 4"/>
    <w:basedOn w:val="ListBullet"/>
    <w:autoRedefine/>
    <w:pPr>
      <w:ind w:left="2520"/>
    </w:pPr>
  </w:style>
  <w:style w:type="paragraph" w:styleId="ListBullet5">
    <w:name w:val="List Bullet 5"/>
    <w:basedOn w:val="ListBullet"/>
    <w:autoRedefine/>
    <w:pPr>
      <w:ind w:left="2880"/>
    </w:pPr>
  </w:style>
  <w:style w:type="paragraph" w:styleId="ListContinue">
    <w:name w:val="List Continue"/>
    <w:basedOn w:val="List"/>
    <w:pPr>
      <w:ind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ListNumber">
    <w:name w:val="List Number"/>
    <w:basedOn w:val="List"/>
    <w:pPr>
      <w:numPr>
        <w:numId w:val="3"/>
      </w:numPr>
    </w:pPr>
  </w:style>
  <w:style w:type="paragraph" w:styleId="ListNumber2">
    <w:name w:val="List Number 2"/>
    <w:basedOn w:val="ListNumber"/>
    <w:pPr>
      <w:ind w:left="1800"/>
    </w:pPr>
  </w:style>
  <w:style w:type="paragraph" w:styleId="ListNumber3">
    <w:name w:val="List Number 3"/>
    <w:basedOn w:val="ListNumber"/>
    <w:pPr>
      <w:ind w:left="2160"/>
    </w:pPr>
  </w:style>
  <w:style w:type="paragraph" w:styleId="ListNumber4">
    <w:name w:val="List Number 4"/>
    <w:basedOn w:val="ListNumber"/>
    <w:pPr>
      <w:ind w:left="2520"/>
    </w:pPr>
  </w:style>
  <w:style w:type="paragraph" w:styleId="ListNumber5">
    <w:name w:val="List Number 5"/>
    <w:basedOn w:val="ListNumber"/>
    <w:pPr>
      <w:ind w:left="2880"/>
    </w:pPr>
  </w:style>
  <w:style w:type="paragraph" w:customStyle="1" w:styleId="TableHeader">
    <w:name w:val="Table Header"/>
    <w:basedOn w:val="Normal"/>
    <w:pPr>
      <w:spacing w:before="60"/>
      <w:ind w:left="0"/>
      <w:jc w:val="center"/>
    </w:pPr>
    <w:rPr>
      <w:rFonts w:ascii="Arial Black" w:hAnsi="Arial Black"/>
      <w:sz w:val="16"/>
    </w:rPr>
  </w:style>
  <w:style w:type="paragraph" w:styleId="MessageHeader">
    <w:name w:val="Message Header"/>
    <w:basedOn w:val="BodyText"/>
    <w:pPr>
      <w:keepLines/>
      <w:tabs>
        <w:tab w:val="left" w:pos="3600"/>
        <w:tab w:val="left" w:pos="4680"/>
      </w:tabs>
      <w:spacing w:after="120" w:line="280" w:lineRule="exact"/>
      <w:ind w:right="2160" w:hanging="1080"/>
      <w:jc w:val="left"/>
    </w:pPr>
    <w:rPr>
      <w:spacing w:val="0"/>
      <w:sz w:val="22"/>
    </w:rPr>
  </w:style>
  <w:style w:type="paragraph" w:styleId="NormalIndent">
    <w:name w:val="Normal Indent"/>
    <w:basedOn w:val="Normal"/>
    <w:pPr>
      <w:ind w:left="1440"/>
    </w:pPr>
  </w:style>
  <w:style w:type="character" w:styleId="PageNumber">
    <w:name w:val="page number"/>
    <w:rPr>
      <w:rFonts w:ascii="Arial Black" w:hAnsi="Arial Black"/>
      <w:spacing w:val="-10"/>
      <w:sz w:val="18"/>
    </w:rPr>
  </w:style>
  <w:style w:type="paragraph" w:customStyle="1" w:styleId="PartSubtitle">
    <w:name w:val="Part Subtitle"/>
    <w:basedOn w:val="Normal"/>
    <w:next w:val="BodyText"/>
    <w:pPr>
      <w:keepNext/>
      <w:spacing w:before="360" w:after="120"/>
    </w:pPr>
    <w:rPr>
      <w:i/>
      <w:kern w:val="28"/>
      <w:sz w:val="26"/>
    </w:rPr>
  </w:style>
  <w:style w:type="paragraph" w:customStyle="1" w:styleId="ReturnAddress">
    <w:name w:val="Return Address"/>
    <w:basedOn w:val="Normal"/>
    <w:pPr>
      <w:keepLines/>
      <w:framePr w:w="5160" w:h="840" w:wrap="notBeside" w:vAnchor="page" w:hAnchor="page" w:x="6121" w:y="915" w:anchorLock="1"/>
      <w:tabs>
        <w:tab w:val="left" w:pos="2160"/>
      </w:tabs>
      <w:spacing w:line="160" w:lineRule="atLeast"/>
      <w:ind w:left="0"/>
    </w:pPr>
    <w:rPr>
      <w:spacing w:val="0"/>
      <w:sz w:val="14"/>
    </w:rPr>
  </w:style>
  <w:style w:type="paragraph" w:customStyle="1" w:styleId="SectionHeading">
    <w:name w:val="Section Heading"/>
    <w:basedOn w:val="Heading1"/>
  </w:style>
  <w:style w:type="paragraph" w:customStyle="1" w:styleId="SectionLabel">
    <w:name w:val="Section Label"/>
    <w:basedOn w:val="HeadingBase"/>
    <w:next w:val="BodyText"/>
    <w:pPr>
      <w:pBdr>
        <w:bottom w:val="single" w:sz="6" w:space="2" w:color="auto"/>
      </w:pBdr>
      <w:spacing w:before="360" w:after="960"/>
      <w:ind w:left="0"/>
    </w:pPr>
    <w:rPr>
      <w:rFonts w:ascii="Arial Black" w:hAnsi="Arial Black"/>
      <w:spacing w:val="-35"/>
      <w:sz w:val="54"/>
    </w:rPr>
  </w:style>
  <w:style w:type="character" w:customStyle="1" w:styleId="Slogan">
    <w:name w:val="Slogan"/>
    <w:basedOn w:val="DefaultParagraphFont"/>
    <w:rPr>
      <w:i/>
      <w:spacing w:val="-6"/>
      <w:sz w:val="24"/>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ind w:left="0" w:right="0"/>
    </w:pPr>
    <w:rPr>
      <w:rFonts w:ascii="Arial" w:hAnsi="Arial"/>
      <w:b w:val="0"/>
      <w:spacing w:val="-30"/>
      <w:sz w:val="48"/>
    </w:rPr>
  </w:style>
  <w:style w:type="character" w:customStyle="1" w:styleId="Superscript">
    <w:name w:val="Superscript"/>
    <w:rPr>
      <w:b/>
      <w:vertAlign w:val="superscript"/>
    </w:rPr>
  </w:style>
  <w:style w:type="paragraph" w:styleId="TableofAuthorities">
    <w:name w:val="table of authorities"/>
    <w:basedOn w:val="Normal"/>
    <w:semiHidden/>
    <w:pPr>
      <w:tabs>
        <w:tab w:val="right" w:leader="dot" w:pos="7560"/>
      </w:tabs>
      <w:ind w:left="1440" w:hanging="360"/>
    </w:pPr>
  </w:style>
  <w:style w:type="paragraph" w:customStyle="1" w:styleId="TOCBase">
    <w:name w:val="TOC Base"/>
    <w:basedOn w:val="Normal"/>
    <w:pPr>
      <w:tabs>
        <w:tab w:val="right" w:leader="dot" w:pos="6480"/>
      </w:tabs>
      <w:spacing w:after="240" w:line="240" w:lineRule="atLeast"/>
      <w:ind w:left="0"/>
    </w:pPr>
  </w:style>
  <w:style w:type="paragraph" w:styleId="TableofFigures">
    <w:name w:val="table of figures"/>
    <w:basedOn w:val="TOCBase"/>
    <w:semiHidden/>
    <w:pPr>
      <w:ind w:left="1440" w:hanging="360"/>
    </w:pPr>
  </w:style>
  <w:style w:type="paragraph" w:styleId="TOAHeading">
    <w:name w:val="toa heading"/>
    <w:basedOn w:val="Normal"/>
    <w:next w:val="TableofAuthorities"/>
    <w:semiHidden/>
    <w:pPr>
      <w:keepNext/>
      <w:spacing w:line="480" w:lineRule="atLeast"/>
    </w:pPr>
    <w:rPr>
      <w:rFonts w:ascii="Arial Black" w:hAnsi="Arial Black"/>
      <w:b/>
      <w:spacing w:val="-10"/>
      <w:kern w:val="28"/>
    </w:rPr>
  </w:style>
  <w:style w:type="paragraph" w:styleId="TOC1">
    <w:name w:val="toc 1"/>
    <w:basedOn w:val="TOCBase"/>
    <w:autoRedefine/>
    <w:semiHidden/>
    <w:rPr>
      <w:spacing w:val="-4"/>
    </w:rPr>
  </w:style>
  <w:style w:type="paragraph" w:styleId="TOC2">
    <w:name w:val="toc 2"/>
    <w:basedOn w:val="TOCBase"/>
    <w:autoRedefine/>
    <w:semiHidden/>
    <w:pPr>
      <w:ind w:left="360"/>
    </w:pPr>
  </w:style>
  <w:style w:type="paragraph" w:styleId="TOC3">
    <w:name w:val="toc 3"/>
    <w:basedOn w:val="TOCBase"/>
    <w:autoRedefine/>
    <w:semiHidden/>
    <w:pPr>
      <w:ind w:left="360"/>
    </w:pPr>
  </w:style>
  <w:style w:type="paragraph" w:styleId="TOC4">
    <w:name w:val="toc 4"/>
    <w:basedOn w:val="TOCBase"/>
    <w:autoRedefine/>
    <w:semiHidden/>
    <w:pPr>
      <w:ind w:left="360"/>
    </w:pPr>
  </w:style>
  <w:style w:type="paragraph" w:styleId="TOC5">
    <w:name w:val="toc 5"/>
    <w:basedOn w:val="TOCBase"/>
    <w:autoRedefine/>
    <w:semiHidden/>
    <w:pPr>
      <w:ind w:left="360"/>
    </w:pPr>
  </w:style>
  <w:style w:type="character" w:styleId="Hyperlink">
    <w:name w:val="Hyperlink"/>
    <w:basedOn w:val="DefaultParagraphFont"/>
    <w:rPr>
      <w:color w:val="0000FF"/>
      <w:u w:val="single"/>
    </w:rPr>
  </w:style>
  <w:style w:type="paragraph" w:styleId="DocumentMap">
    <w:name w:val="Document Map"/>
    <w:basedOn w:val="Normal"/>
    <w:semiHidden/>
    <w:pPr>
      <w:shd w:val="clear" w:color="auto" w:fill="000080"/>
    </w:pPr>
    <w:rPr>
      <w:rFonts w:ascii="Tahoma" w:hAnsi="Tahoma"/>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line="240" w:lineRule="auto"/>
      <w:ind w:firstLine="210"/>
      <w:jc w:val="left"/>
    </w:pPr>
  </w:style>
  <w:style w:type="paragraph" w:styleId="BodyTextFirstIndent2">
    <w:name w:val="Body Text First Indent 2"/>
    <w:basedOn w:val="BodyTextIndent"/>
    <w:pPr>
      <w:spacing w:after="120" w:line="240" w:lineRule="auto"/>
      <w:ind w:left="360" w:firstLine="210"/>
      <w:jc w:val="left"/>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losing">
    <w:name w:val="Closing"/>
    <w:basedOn w:val="Normal"/>
    <w:pPr>
      <w:ind w:left="4320"/>
    </w:pPr>
  </w:style>
  <w:style w:type="paragraph" w:styleId="Date">
    <w:name w:val="Date"/>
    <w:basedOn w:val="Normal"/>
    <w:next w:val="Normal"/>
  </w:style>
  <w:style w:type="paragraph" w:styleId="EnvelopeAddress">
    <w:name w:val="envelope address"/>
    <w:basedOn w:val="Normal"/>
    <w:pPr>
      <w:framePr w:w="7920" w:h="1980" w:hRule="exact" w:hSpace="180" w:wrap="auto" w:hAnchor="page" w:xAlign="center" w:yAlign="bottom"/>
      <w:ind w:left="2880"/>
    </w:pPr>
    <w:rPr>
      <w:sz w:val="24"/>
    </w:rPr>
  </w:style>
  <w:style w:type="paragraph" w:styleId="EnvelopeReturn">
    <w:name w:val="envelope return"/>
    <w:basedOn w:val="Normal"/>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ind w:left="1080"/>
    </w:pPr>
    <w:rPr>
      <w:rFonts w:ascii="Courier New" w:hAnsi="Courier New"/>
      <w:spacing w:val="-5"/>
      <w:lang w:eastAsia="ko-KR"/>
    </w:rPr>
  </w:style>
  <w:style w:type="paragraph" w:styleId="NoteHeading">
    <w:name w:val="Note Heading"/>
    <w:basedOn w:val="Normal"/>
    <w:next w:val="Normal"/>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32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hart" Target="charts/chart1.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Reports\Professional%20Report.dot"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i="0" u="none" strike="noStrike" baseline="0">
                <a:solidFill>
                  <a:srgbClr val="000000"/>
                </a:solidFill>
                <a:latin typeface="Arial"/>
                <a:ea typeface="Arial"/>
                <a:cs typeface="Arial"/>
              </a:defRPr>
            </a:pPr>
            <a:r>
              <a:rPr lang="en-US"/>
              <a:t>Scatter Graph for
Five Observations</a:t>
            </a:r>
          </a:p>
        </c:rich>
      </c:tx>
      <c:layout>
        <c:manualLayout>
          <c:xMode val="edge"/>
          <c:yMode val="edge"/>
          <c:x val="0.30352303523035229"/>
          <c:y val="2.032520325203252E-2"/>
        </c:manualLayout>
      </c:layout>
      <c:overlay val="0"/>
      <c:spPr>
        <a:noFill/>
        <a:ln w="25395">
          <a:noFill/>
        </a:ln>
      </c:spPr>
    </c:title>
    <c:autoTitleDeleted val="0"/>
    <c:plotArea>
      <c:layout>
        <c:manualLayout>
          <c:layoutTarget val="inner"/>
          <c:xMode val="edge"/>
          <c:yMode val="edge"/>
          <c:x val="0.23306233062330622"/>
          <c:y val="0.33333333333333331"/>
          <c:w val="0.69918699186991873"/>
          <c:h val="0.4065040650406504"/>
        </c:manualLayout>
      </c:layout>
      <c:scatterChart>
        <c:scatterStyle val="lineMarker"/>
        <c:varyColors val="0"/>
        <c:ser>
          <c:idx val="0"/>
          <c:order val="0"/>
          <c:spPr>
            <a:ln w="19046">
              <a:noFill/>
            </a:ln>
          </c:spPr>
          <c:marker>
            <c:symbol val="diamond"/>
            <c:size val="4"/>
            <c:spPr>
              <a:solidFill>
                <a:srgbClr val="000080"/>
              </a:solidFill>
              <a:ln>
                <a:solidFill>
                  <a:srgbClr val="000080"/>
                </a:solidFill>
                <a:prstDash val="solid"/>
              </a:ln>
            </c:spPr>
          </c:marker>
          <c:xVal>
            <c:numRef>
              <c:f>Sheet1!$A$1:$A$5</c:f>
              <c:numCache>
                <c:formatCode>"$"#,##0</c:formatCode>
                <c:ptCount val="5"/>
                <c:pt idx="0">
                  <c:v>100</c:v>
                </c:pt>
                <c:pt idx="1">
                  <c:v>150</c:v>
                </c:pt>
                <c:pt idx="2">
                  <c:v>180</c:v>
                </c:pt>
                <c:pt idx="3">
                  <c:v>220</c:v>
                </c:pt>
                <c:pt idx="4">
                  <c:v>270</c:v>
                </c:pt>
              </c:numCache>
            </c:numRef>
          </c:xVal>
          <c:yVal>
            <c:numRef>
              <c:f>Sheet1!$B$1:$B$5</c:f>
              <c:numCache>
                <c:formatCode>"$"#,##0</c:formatCode>
                <c:ptCount val="5"/>
                <c:pt idx="0">
                  <c:v>1500</c:v>
                </c:pt>
                <c:pt idx="1">
                  <c:v>1560</c:v>
                </c:pt>
                <c:pt idx="2">
                  <c:v>1610</c:v>
                </c:pt>
                <c:pt idx="3">
                  <c:v>1655</c:v>
                </c:pt>
                <c:pt idx="4">
                  <c:v>1685</c:v>
                </c:pt>
              </c:numCache>
            </c:numRef>
          </c:yVal>
          <c:smooth val="0"/>
          <c:extLst>
            <c:ext xmlns:c16="http://schemas.microsoft.com/office/drawing/2014/chart" uri="{C3380CC4-5D6E-409C-BE32-E72D297353CC}">
              <c16:uniqueId val="{00000000-132A-4254-BF9A-CC39D7F36729}"/>
            </c:ext>
          </c:extLst>
        </c:ser>
        <c:dLbls>
          <c:showLegendKey val="0"/>
          <c:showVal val="0"/>
          <c:showCatName val="0"/>
          <c:showSerName val="0"/>
          <c:showPercent val="0"/>
          <c:showBubbleSize val="0"/>
        </c:dLbls>
        <c:axId val="156344824"/>
        <c:axId val="1"/>
      </c:scatterChart>
      <c:valAx>
        <c:axId val="156344824"/>
        <c:scaling>
          <c:orientation val="minMax"/>
        </c:scaling>
        <c:delete val="0"/>
        <c:axPos val="b"/>
        <c:title>
          <c:tx>
            <c:rich>
              <a:bodyPr/>
              <a:lstStyle/>
              <a:p>
                <a:pPr>
                  <a:defRPr sz="1000" b="1" i="0" u="none" strike="noStrike" baseline="0">
                    <a:solidFill>
                      <a:srgbClr val="000000"/>
                    </a:solidFill>
                    <a:latin typeface="Arial"/>
                    <a:ea typeface="Arial"/>
                    <a:cs typeface="Arial"/>
                  </a:defRPr>
                </a:pPr>
                <a:r>
                  <a:rPr lang="en-US"/>
                  <a:t>Advertising Dollars</a:t>
                </a:r>
              </a:p>
            </c:rich>
          </c:tx>
          <c:layout>
            <c:manualLayout>
              <c:xMode val="edge"/>
              <c:yMode val="edge"/>
              <c:x val="0.41463414634146339"/>
              <c:y val="0.86178861788617889"/>
            </c:manualLayout>
          </c:layout>
          <c:overlay val="0"/>
          <c:spPr>
            <a:noFill/>
            <a:ln w="25395">
              <a:noFill/>
            </a:ln>
          </c:spPr>
        </c:title>
        <c:numFmt formatCode="&quot;$&quot;#,##0" sourceLinked="1"/>
        <c:majorTickMark val="out"/>
        <c:minorTickMark val="none"/>
        <c:tickLblPos val="nextTo"/>
        <c:spPr>
          <a:ln w="3174">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1"/>
        <c:crosses val="autoZero"/>
        <c:crossBetween val="midCat"/>
      </c:valAx>
      <c:valAx>
        <c:axId val="1"/>
        <c:scaling>
          <c:orientation val="minMax"/>
        </c:scaling>
        <c:delete val="0"/>
        <c:axPos val="l"/>
        <c:majorGridlines>
          <c:spPr>
            <a:ln w="3174">
              <a:solidFill>
                <a:srgbClr val="000000"/>
              </a:solidFill>
              <a:prstDash val="solid"/>
            </a:ln>
          </c:spPr>
        </c:majorGridlines>
        <c:title>
          <c:tx>
            <c:rich>
              <a:bodyPr/>
              <a:lstStyle/>
              <a:p>
                <a:pPr>
                  <a:defRPr sz="1000" b="1" i="0" u="none" strike="noStrike" baseline="0">
                    <a:solidFill>
                      <a:srgbClr val="000000"/>
                    </a:solidFill>
                    <a:latin typeface="Arial"/>
                    <a:ea typeface="Arial"/>
                    <a:cs typeface="Arial"/>
                  </a:defRPr>
                </a:pPr>
                <a:r>
                  <a:rPr lang="en-US"/>
                  <a:t>Sales Dollars</a:t>
                </a:r>
              </a:p>
            </c:rich>
          </c:tx>
          <c:layout>
            <c:manualLayout>
              <c:xMode val="edge"/>
              <c:yMode val="edge"/>
              <c:x val="2.9810298102981029E-2"/>
              <c:y val="0.35772357723577236"/>
            </c:manualLayout>
          </c:layout>
          <c:overlay val="0"/>
          <c:spPr>
            <a:noFill/>
            <a:ln w="25395">
              <a:noFill/>
            </a:ln>
          </c:spPr>
        </c:title>
        <c:numFmt formatCode="&quot;$&quot;#,##0" sourceLinked="1"/>
        <c:majorTickMark val="out"/>
        <c:minorTickMark val="none"/>
        <c:tickLblPos val="nextTo"/>
        <c:spPr>
          <a:ln w="3174">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n-US"/>
          </a:p>
        </c:txPr>
        <c:crossAx val="156344824"/>
        <c:crosses val="autoZero"/>
        <c:crossBetween val="midCat"/>
      </c:valAx>
      <c:spPr>
        <a:solidFill>
          <a:srgbClr val="C0C0C0"/>
        </a:solidFill>
        <a:ln w="12697">
          <a:solidFill>
            <a:srgbClr val="808080"/>
          </a:solidFill>
          <a:prstDash val="solid"/>
        </a:ln>
      </c:spPr>
    </c:plotArea>
    <c:plotVisOnly val="1"/>
    <c:dispBlanksAs val="gap"/>
    <c:showDLblsOverMax val="0"/>
  </c:chart>
  <c:spPr>
    <a:solidFill>
      <a:srgbClr val="FFFFFF"/>
    </a:solidFill>
    <a:ln w="3174">
      <a:solidFill>
        <a:srgbClr val="000000"/>
      </a:solidFill>
      <a:prstDash val="solid"/>
    </a:ln>
  </c:spPr>
  <c:txPr>
    <a:bodyPr/>
    <a:lstStyle/>
    <a:p>
      <a:pPr>
        <a:defRPr sz="1000"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Professional Report.dot</Template>
  <TotalTime>1</TotalTime>
  <Pages>22</Pages>
  <Words>5675</Words>
  <Characters>32353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Financial Forecasting and Planning for Business</vt:lpstr>
    </vt:vector>
  </TitlesOfParts>
  <Company>Excellence in Financial Management</Company>
  <LinksUpToDate>false</LinksUpToDate>
  <CharactersWithSpaces>37953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Forecasting and Planning for Business</dc:title>
  <dc:subject>Financial Forecasting</dc:subject>
  <dc:creator>Matt H. Evans</dc:creator>
  <cp:keywords/>
  <cp:lastModifiedBy>Piter Garcia</cp:lastModifiedBy>
  <cp:revision>2</cp:revision>
  <cp:lastPrinted>2000-02-27T20:29:00Z</cp:lastPrinted>
  <dcterms:created xsi:type="dcterms:W3CDTF">2016-01-06T17:48:00Z</dcterms:created>
  <dcterms:modified xsi:type="dcterms:W3CDTF">2016-01-06T17:48:00Z</dcterms:modified>
</cp:coreProperties>
</file>