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itle"/>
      </w:pPr>
      <w:r>
        <w:t>Chapter 2 Weekly Lesson Plan</w:t>
      </w:r>
    </w:p>
    <w:p>
      <w:pPr>
        <w:pStyle w:val="Subtitle"/>
      </w:pPr>
      <w:r>
        <w:t>Marketing October 19 to 23 2026</w:t>
      </w:r>
    </w:p>
    <w:p>
      <w:r>
        <w:t>Read the matching text, complete the day’s notes, then answer the review questions. Finish and submit all notes and review by Thursday. Friday is the scheduled Chapter 2 test.</w:t>
      </w:r>
    </w:p>
    <w:p>
      <w:pPr>
        <w:pStyle w:val="Heading1"/>
      </w:pPr>
      <w:r>
        <w:t>The same routine each day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224"/>
        <w:gridCol w:w="6768"/>
      </w:tblGrid>
      <w:tr>
        <w:trPr>
          <w:cantSplit/>
          <w:tblHeader/>
        </w:trPr>
        <w:tc>
          <w:tcPr>
            <w:tcW w:type="dxa" w:w="2232"/>
            <w:shd w:fill="DCE6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type="dxa" w:w="1224"/>
            <w:shd w:fill="DCE6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Time</w:t>
            </w:r>
          </w:p>
        </w:tc>
        <w:tc>
          <w:tcPr>
            <w:tcW w:type="dxa" w:w="6768"/>
            <w:shd w:fill="DCE6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Student directions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  Start</w:t>
            </w:r>
          </w:p>
        </w:tc>
        <w:tc>
          <w:tcPr>
            <w:tcW w:type="dxa" w:w="1224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4 minutes</w:t>
            </w:r>
          </w:p>
        </w:tc>
        <w:tc>
          <w:tcPr>
            <w:tcW w:type="dxa" w:w="6768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Read the board prompt. Be ready to give one short answer.</w:t>
            </w:r>
          </w:p>
        </w:tc>
      </w:tr>
      <w:tr>
        <w:trPr>
          <w:cantSplit/>
        </w:trPr>
        <w:tc>
          <w:tcPr>
            <w:tcW w:type="dxa" w:w="223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2  Read and take notes</w:t>
            </w:r>
          </w:p>
        </w:tc>
        <w:tc>
          <w:tcPr>
            <w:tcW w:type="dxa" w:w="1224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16 minutes</w:t>
            </w:r>
          </w:p>
        </w:tc>
        <w:tc>
          <w:tcPr>
            <w:tcW w:type="dxa" w:w="6768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Open today’s slide and book pages. Read together and complete the matching notes.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3  Work</w:t>
            </w:r>
          </w:p>
        </w:tc>
        <w:tc>
          <w:tcPr>
            <w:tcW w:type="dxa" w:w="1224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17 minutes</w:t>
            </w:r>
          </w:p>
        </w:tc>
        <w:tc>
          <w:tcPr>
            <w:tcW w:type="dxa" w:w="6768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Answer today’s review questions independently. Then finish any earlier missing answers.</w:t>
            </w:r>
          </w:p>
        </w:tc>
      </w:tr>
      <w:tr>
        <w:trPr>
          <w:cantSplit/>
        </w:trPr>
        <w:tc>
          <w:tcPr>
            <w:tcW w:type="dxa" w:w="223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4  Finish</w:t>
            </w:r>
          </w:p>
        </w:tc>
        <w:tc>
          <w:tcPr>
            <w:tcW w:type="dxa" w:w="1224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5 minutes</w:t>
            </w:r>
          </w:p>
        </w:tc>
        <w:tc>
          <w:tcPr>
            <w:tcW w:type="dxa" w:w="6768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Check one answer, save your work and identify what is still unfinished.</w:t>
            </w:r>
          </w:p>
        </w:tc>
      </w:tr>
    </w:tbl>
    <w:p>
      <w:pPr>
        <w:pStyle w:val="Heading1"/>
      </w:pPr>
      <w:r>
        <w:t>The week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5760"/>
        <w:gridCol w:w="3024"/>
      </w:tblGrid>
      <w:tr>
        <w:trPr>
          <w:cantSplit/>
          <w:tblHeader/>
        </w:trPr>
        <w:tc>
          <w:tcPr>
            <w:tcW w:type="dxa" w:w="1440"/>
            <w:shd w:fill="DCE6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Day</w:t>
            </w:r>
          </w:p>
        </w:tc>
        <w:tc>
          <w:tcPr>
            <w:tcW w:type="dxa" w:w="5760"/>
            <w:shd w:fill="DCE6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Slide and printed book pages</w:t>
            </w:r>
          </w:p>
        </w:tc>
        <w:tc>
          <w:tcPr>
            <w:tcW w:type="dxa" w:w="3024"/>
            <w:shd w:fill="DCE6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Review questions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Monday 19</w:t>
            </w:r>
          </w:p>
        </w:tc>
        <w:tc>
          <w:tcPr>
            <w:tcW w:type="dxa" w:w="5760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9 — Strategy, SMART and milestones; pp. 20–23</w:t>
            </w:r>
          </w:p>
        </w:tc>
        <w:tc>
          <w:tcPr>
            <w:tcW w:type="dxa" w:w="3024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4, 5 and 8</w:t>
            </w:r>
          </w:p>
        </w:tc>
      </w:tr>
      <w:tr>
        <w:trPr>
          <w:cantSplit/>
        </w:trPr>
        <w:tc>
          <w:tcPr>
            <w:tcW w:type="dxa" w:w="1440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Tuesday 20</w:t>
            </w:r>
          </w:p>
        </w:tc>
        <w:tc>
          <w:tcPr>
            <w:tcW w:type="dxa" w:w="5760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 — Research, customers and positioning; pp. 23–25</w:t>
            </w:r>
          </w:p>
        </w:tc>
        <w:tc>
          <w:tcPr>
            <w:tcW w:type="dxa" w:w="3024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Wednesday 21</w:t>
            </w:r>
          </w:p>
        </w:tc>
        <w:tc>
          <w:tcPr>
            <w:tcW w:type="dxa" w:w="5760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11 — Execution, budget and metrics; pp. 25–26</w:t>
            </w:r>
          </w:p>
        </w:tc>
        <w:tc>
          <w:tcPr>
            <w:tcW w:type="dxa" w:w="3024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6 and 7; catch up</w:t>
            </w:r>
          </w:p>
        </w:tc>
      </w:tr>
      <w:tr>
        <w:trPr>
          <w:cantSplit/>
        </w:trPr>
        <w:tc>
          <w:tcPr>
            <w:tcW w:type="dxa" w:w="1440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Thursday 22</w:t>
            </w:r>
          </w:p>
        </w:tc>
        <w:tc>
          <w:tcPr>
            <w:tcW w:type="dxa" w:w="5760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12 — Appendix and bibliography; p. 26</w:t>
            </w:r>
          </w:p>
        </w:tc>
        <w:tc>
          <w:tcPr>
            <w:tcW w:type="dxa" w:w="3024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10; check and submit all 1–10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Friday 23</w:t>
            </w:r>
          </w:p>
        </w:tc>
        <w:tc>
          <w:tcPr>
            <w:tcW w:type="dxa" w:w="5760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13 — Brief review overview; p. 27</w:t>
            </w:r>
          </w:p>
        </w:tc>
        <w:tc>
          <w:tcPr>
            <w:tcW w:type="dxa" w:w="3024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Scheduled test</w:t>
            </w:r>
          </w:p>
        </w:tc>
      </w:tr>
    </w:tbl>
    <w:p>
      <w:r>
        <w:rPr>
          <w:b/>
        </w:rPr>
        <w:t xml:space="preserve">Friday October 16 </w:t>
      </w:r>
      <w:r>
        <w:t>After the vocabulary quiz, turn it in and quietly complete review Q1–3 while others finish. Sources: Q1/Q3 p. 18; Q2 p. 19. Give these directions before the quiz and protect approved extra time.</w:t>
      </w:r>
    </w:p>
    <w:p>
      <w:r>
        <w:rPr>
          <w:b/>
        </w:rPr>
        <w:t xml:space="preserve">Finding the pages </w:t>
      </w:r>
      <w:r>
        <w:t>These are printed book pages. In the separate 11-page Chapter 2 PDF, subtract 16: book 20 = PDF 4; 21 = 5; 22 = 6; 23 = 7; 24 = 8; 25 = 9; 26 = 10; 27 = 11. Review numbers refer to the separate Test Your Knowledge worksheet.</w:t>
      </w:r>
    </w:p>
    <w:p>
      <w:r>
        <w:br w:type="page"/>
      </w:r>
    </w:p>
    <w:p>
      <w:pPr>
        <w:pStyle w:val="Heading1"/>
      </w:pPr>
      <w:r>
        <w:t>Monday October 19</w:t>
      </w:r>
    </w:p>
    <w:p>
      <w:r>
        <w:rPr>
          <w:b/>
        </w:rPr>
        <w:t xml:space="preserve">Today </w:t>
      </w:r>
      <w:r>
        <w:t>Explain a SMART goal and how a milestone checks progress.</w:t>
      </w:r>
    </w:p>
    <w:p>
      <w:r>
        <w:rPr>
          <w:b/>
        </w:rPr>
        <w:t xml:space="preserve">Open </w:t>
      </w:r>
      <w:r>
        <w:t>Slide 9, Marketing Strategy. Book pp. 20–23: Marketing Strategy, SMART and Milestones. Stop before Market Research. Use Figure 2.2 on p. 21; leave the p. 22 case for Tuesday.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DCE6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type="dxa" w:w="8352"/>
            <w:shd w:fill="DCE6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What students do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  Start</w:t>
            </w:r>
          </w:p>
        </w:tc>
        <w:tc>
          <w:tcPr>
            <w:tcW w:type="dxa" w:w="835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What is missing from the goal “sell more”? Take one or two short answers.</w:t>
            </w:r>
          </w:p>
        </w:tc>
      </w:tr>
      <w:tr>
        <w:trPr>
          <w:cantSplit/>
        </w:trPr>
        <w:tc>
          <w:tcPr>
            <w:tcW w:type="dxa" w:w="187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2  Read and take notes</w:t>
            </w:r>
          </w:p>
        </w:tc>
        <w:tc>
          <w:tcPr>
            <w:tcW w:type="dxa" w:w="835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Read the sections and complete slide 9 notes. Improve one goal using Figure 2.2. Explain one milestone as a smaller checkpoint toward the goal.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3  Work</w:t>
            </w:r>
          </w:p>
        </w:tc>
        <w:tc>
          <w:tcPr>
            <w:tcW w:type="dxa" w:w="835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Complete Q4, Q5 and Q8. Q4: target market, p. 23 and Chapter 1 notes. Q5: plan elements, p. 19. Q8: SMART, pp. 20–21. Finish any missing Q1–3.</w:t>
            </w:r>
          </w:p>
        </w:tc>
      </w:tr>
      <w:tr>
        <w:trPr>
          <w:cantSplit/>
        </w:trPr>
        <w:tc>
          <w:tcPr>
            <w:tcW w:type="dxa" w:w="187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4  Finish</w:t>
            </w:r>
          </w:p>
        </w:tc>
        <w:tc>
          <w:tcPr>
            <w:tcW w:type="dxa" w:w="835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Check that the SMART answer explains all five letters. Save your answers.</w:t>
            </w:r>
          </w:p>
        </w:tc>
      </w:tr>
    </w:tbl>
    <w:p>
      <w:r>
        <w:rPr>
          <w:b/>
        </w:rPr>
        <w:t xml:space="preserve">Teacher note </w:t>
      </w:r>
      <w:r>
        <w:t>Use the book’s wording: Specific, Measurable, Achievable, Results-focused, Time-bound. Give one clear model; then allow work time.</w:t>
      </w:r>
    </w:p>
    <w:p>
      <w:pPr>
        <w:pStyle w:val="Heading1"/>
      </w:pPr>
      <w:r>
        <w:t>Tuesday October 20</w:t>
      </w:r>
    </w:p>
    <w:p>
      <w:r>
        <w:rPr>
          <w:b/>
        </w:rPr>
        <w:t xml:space="preserve">Today </w:t>
      </w:r>
      <w:r>
        <w:t>Explain how research helps a business understand customers and competitors.</w:t>
      </w:r>
    </w:p>
    <w:p>
      <w:r>
        <w:rPr>
          <w:b/>
        </w:rPr>
        <w:t xml:space="preserve">Open </w:t>
      </w:r>
      <w:r>
        <w:t>Slide 10, Marketing Strategy (Cont.). Book pp. 23–25: Market Research through Marketing Mix and Positioning. Stop before Execution Plan. Start with the Practical Marketing case on p. 22.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DCE6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type="dxa" w:w="8352"/>
            <w:shd w:fill="DCE6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What students do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  Start</w:t>
            </w:r>
          </w:p>
        </w:tc>
        <w:tc>
          <w:tcPr>
            <w:tcW w:type="dxa" w:w="835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Read the p. 22 Be the Match case. Answer one question: Who was the campaign trying to reach?</w:t>
            </w:r>
          </w:p>
        </w:tc>
      </w:tr>
      <w:tr>
        <w:trPr>
          <w:cantSplit/>
        </w:trPr>
        <w:tc>
          <w:tcPr>
            <w:tcW w:type="dxa" w:w="187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2  Read and take notes</w:t>
            </w:r>
          </w:p>
        </w:tc>
        <w:tc>
          <w:tcPr>
            <w:tcW w:type="dxa" w:w="835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Read and complete slide 10 notes. Reuse that case to explain target market, customer profile and reaching an audience. Use one brief four-P example for positioning.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3  Work</w:t>
            </w:r>
          </w:p>
        </w:tc>
        <w:tc>
          <w:tcPr>
            <w:tcW w:type="dxa" w:w="835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Complete Q9 using Competitive Analysis on p. 24. Then correct or finish earlier answers. Recheck Q4 against Target Market on p. 23.</w:t>
            </w:r>
          </w:p>
        </w:tc>
      </w:tr>
      <w:tr>
        <w:trPr>
          <w:cantSplit/>
        </w:trPr>
        <w:tc>
          <w:tcPr>
            <w:tcW w:type="dxa" w:w="187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4  Finish</w:t>
            </w:r>
          </w:p>
        </w:tc>
        <w:tc>
          <w:tcPr>
            <w:tcW w:type="dxa" w:w="835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Share one useful thing a business could learn from a competitor. Save your work.</w:t>
            </w:r>
          </w:p>
        </w:tc>
      </w:tr>
    </w:tbl>
    <w:p>
      <w:r>
        <w:rPr>
          <w:b/>
        </w:rPr>
        <w:t xml:space="preserve">Teacher note </w:t>
      </w:r>
      <w:r>
        <w:t>Keep the same case. Explain a customer profile as details about a typical customer. Avoid adding a new business-selection or pair activity.</w:t>
      </w:r>
    </w:p>
    <w:p>
      <w:r>
        <w:br w:type="page"/>
      </w:r>
    </w:p>
    <w:p>
      <w:pPr>
        <w:pStyle w:val="Heading1"/>
      </w:pPr>
      <w:r>
        <w:t>Wednesday October 21</w:t>
      </w:r>
    </w:p>
    <w:p>
      <w:r>
        <w:rPr>
          <w:b/>
        </w:rPr>
        <w:t xml:space="preserve">Today </w:t>
      </w:r>
      <w:r>
        <w:t>Explain a marketing budget and how to tell whether a campaign worked.</w:t>
      </w:r>
    </w:p>
    <w:p>
      <w:r>
        <w:rPr>
          <w:b/>
        </w:rPr>
        <w:t xml:space="preserve">Open </w:t>
      </w:r>
      <w:r>
        <w:t>Slide 11, Execution Plan. Book p. 25: Execution Plan and Budget; p. 26: Metrics. Stop before Appendix.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DCE6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type="dxa" w:w="8352"/>
            <w:shd w:fill="DCE6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What students do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  Start</w:t>
            </w:r>
          </w:p>
        </w:tc>
        <w:tc>
          <w:tcPr>
            <w:tcW w:type="dxa" w:w="835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Return to the p. 22 case: What result would show that the campaign helped?</w:t>
            </w:r>
          </w:p>
        </w:tc>
      </w:tr>
      <w:tr>
        <w:trPr>
          <w:cantSplit/>
        </w:trPr>
        <w:tc>
          <w:tcPr>
            <w:tcW w:type="dxa" w:w="187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2  Read and take notes</w:t>
            </w:r>
          </w:p>
        </w:tc>
        <w:tc>
          <w:tcPr>
            <w:tcW w:type="dxa" w:w="835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Read and complete slide 11 notes. Budget = planned marketing costs. Metric = a measure of results. Model one example: compare donations before and after a campaign. Impressions count views; they are not donations.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3  Work</w:t>
            </w:r>
          </w:p>
        </w:tc>
        <w:tc>
          <w:tcPr>
            <w:tcW w:type="dxa" w:w="835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Complete remaining Q6 and Q7 using earlier notes: executive summary p. 19; PEST pp. 19–20. Then catch up on Q1–9. Leave extra application for Thursday only if needed.</w:t>
            </w:r>
          </w:p>
        </w:tc>
      </w:tr>
      <w:tr>
        <w:trPr>
          <w:cantSplit/>
        </w:trPr>
        <w:tc>
          <w:tcPr>
            <w:tcW w:type="dxa" w:w="187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4  Finish</w:t>
            </w:r>
          </w:p>
        </w:tc>
        <w:tc>
          <w:tcPr>
            <w:tcW w:type="dxa" w:w="835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Explain one way to measure a result. Save your work and note any missing answers.</w:t>
            </w:r>
          </w:p>
        </w:tc>
      </w:tr>
    </w:tbl>
    <w:p>
      <w:r>
        <w:rPr>
          <w:b/>
        </w:rPr>
        <w:t xml:space="preserve">Teacher note </w:t>
      </w:r>
      <w:r>
        <w:t>Explain the measure before asking students to choose one. Keep this lesson focused; omit the multi-step chain and separate pair task.</w:t>
      </w:r>
    </w:p>
    <w:p>
      <w:pPr>
        <w:pStyle w:val="Heading1"/>
      </w:pPr>
      <w:r>
        <w:t>Thursday October 22</w:t>
      </w:r>
    </w:p>
    <w:p>
      <w:r>
        <w:rPr>
          <w:b/>
        </w:rPr>
        <w:t xml:space="preserve">Today </w:t>
      </w:r>
      <w:r>
        <w:t>Finish Chapter 2 and submit notes and review.</w:t>
      </w:r>
    </w:p>
    <w:p>
      <w:r>
        <w:rPr>
          <w:b/>
        </w:rPr>
        <w:t xml:space="preserve">Open </w:t>
      </w:r>
      <w:r>
        <w:t>Slide 12, Appendix. Book p. 26: Appendix and bibliography. The review overview is p. 27.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DCE6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type="dxa" w:w="8352"/>
            <w:shd w:fill="DCE6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What students do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  Start</w:t>
            </w:r>
          </w:p>
        </w:tc>
        <w:tc>
          <w:tcPr>
            <w:tcW w:type="dxa" w:w="835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What could a chart or photograph help a reader understand in a marketing plan?</w:t>
            </w:r>
          </w:p>
        </w:tc>
      </w:tr>
      <w:tr>
        <w:trPr>
          <w:cantSplit/>
        </w:trPr>
        <w:tc>
          <w:tcPr>
            <w:tcW w:type="dxa" w:w="187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2  Read and take notes</w:t>
            </w:r>
          </w:p>
        </w:tc>
        <w:tc>
          <w:tcPr>
            <w:tcW w:type="dxa" w:w="835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Briefly read Appendix and complete the final notes. Appendix = supporting material. Bibliography = sources used. Use the rest of this time for unfinished reading or notes.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3  Work</w:t>
            </w:r>
          </w:p>
        </w:tc>
        <w:tc>
          <w:tcPr>
            <w:tcW w:type="dxa" w:w="8352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Complete Q10 (p. 26). Check Q1–10 and all notes. Correct missing or unclear answers, including the appendix part of Q5. Submit notes and review in the established assignments.</w:t>
            </w:r>
          </w:p>
        </w:tc>
      </w:tr>
      <w:tr>
        <w:trPr>
          <w:cantSplit/>
        </w:trPr>
        <w:tc>
          <w:tcPr>
            <w:tcW w:type="dxa" w:w="187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4  Finish</w:t>
            </w:r>
          </w:p>
        </w:tc>
        <w:tc>
          <w:tcPr>
            <w:tcW w:type="dxa" w:w="8352"/>
            <w:shd w:fill="F3F6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Check that both submissions show as turned in. Resolve any remaining question with the teacher and confirm Friday’s test directions.</w:t>
            </w:r>
          </w:p>
        </w:tc>
      </w:tr>
    </w:tbl>
    <w:p>
      <w:r>
        <w:rPr>
          <w:b/>
        </w:rPr>
        <w:t xml:space="preserve">Teacher note </w:t>
      </w:r>
      <w:r>
        <w:t>Use the time freed by the short appendix section for Wednesday’s unfinished work. Add no new project. Keep the Friday test date.</w:t>
      </w:r>
    </w:p>
    <w:p>
      <w:pPr>
        <w:pStyle w:val="Heading1"/>
      </w:pPr>
      <w:r>
        <w:t>Friday October 23</w:t>
      </w:r>
    </w:p>
    <w:p>
      <w:r>
        <w:t>Give a brief slide 13 recap and test directions within the first five minutes, then close the content slide and begin the scheduled test. Follow established accommodations and approved extra-time arrangements. Collect work and record make-ups privately.</w:t>
      </w:r>
    </w:p>
    <w:sectPr w:rsidR="007247B0" w:rsidSect="00034616">
      <w:footerReference w:type="default" r:id="rId8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47528A" w14:textId="77777777" w:rsidR="005D0143" w:rsidRDefault="005D0143">
      <w:pPr>
        <w:spacing w:after="0" w:line="240" w:lineRule="auto"/>
      </w:pPr>
      <w:r>
        <w:separator/>
      </w:r>
    </w:p>
  </w:endnote>
  <w:endnote w:type="continuationSeparator" w:id="0">
    <w:p w14:paraId="2AFF3A20" w14:textId="77777777" w:rsidR="005D0143" w:rsidRDefault="005D0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D7F66E" w14:textId="77777777" w:rsidR="007247B0" w:rsidRDefault="00000000">
    <w:pPr>
      <w:pStyle w:val="Footer"/>
      <w:jc w:val="right"/>
    </w:pPr>
    <w:r>
      <w:rPr>
        <w:sz w:val="18"/>
      </w:rPr>
      <w:t xml:space="preserve">Chapter 2 weekly plan  |  </w:t>
    </w:r>
    <w:r>
      <w:fldChar w:fldCharType="begin"/>
    </w:r>
    <w:r>
      <w:instrText>PAGE</w:instrText>
    </w:r>
    <w:r>
      <w:fldChar w:fldCharType="separate"/>
    </w:r>
    <w:r w:rsidR="00CD3FD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AC8A1B" w14:textId="77777777" w:rsidR="005D0143" w:rsidRDefault="005D0143">
      <w:pPr>
        <w:spacing w:after="0" w:line="240" w:lineRule="auto"/>
      </w:pPr>
      <w:r>
        <w:separator/>
      </w:r>
    </w:p>
  </w:footnote>
  <w:footnote w:type="continuationSeparator" w:id="0">
    <w:p w14:paraId="6DCAE2BF" w14:textId="77777777" w:rsidR="005D0143" w:rsidRDefault="005D0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761425">
    <w:abstractNumId w:val="8"/>
  </w:num>
  <w:num w:numId="2" w16cid:durableId="1267300707">
    <w:abstractNumId w:val="6"/>
  </w:num>
  <w:num w:numId="3" w16cid:durableId="744035889">
    <w:abstractNumId w:val="5"/>
  </w:num>
  <w:num w:numId="4" w16cid:durableId="1475682592">
    <w:abstractNumId w:val="4"/>
  </w:num>
  <w:num w:numId="5" w16cid:durableId="1092972578">
    <w:abstractNumId w:val="7"/>
  </w:num>
  <w:num w:numId="6" w16cid:durableId="987175089">
    <w:abstractNumId w:val="3"/>
  </w:num>
  <w:num w:numId="7" w16cid:durableId="2012372343">
    <w:abstractNumId w:val="2"/>
  </w:num>
  <w:num w:numId="8" w16cid:durableId="875970232">
    <w:abstractNumId w:val="1"/>
  </w:num>
  <w:num w:numId="9" w16cid:durableId="14490867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143"/>
    <w:rsid w:val="007247B0"/>
    <w:rsid w:val="00730E3C"/>
    <w:rsid w:val="00A67261"/>
    <w:rsid w:val="00AA1D8D"/>
    <w:rsid w:val="00B47730"/>
    <w:rsid w:val="00CB0664"/>
    <w:rsid w:val="00CD3FD9"/>
    <w:rsid w:val="00D46834"/>
    <w:rsid w:val="00F810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112487"/>
  <w14:defaultImageDpi w14:val="300"/>
  <w15:docId w15:val="{728238CE-FB2F-0C43-83A2-C607988A6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180" w:after="1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2193</Words>
  <Characters>12506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 Weekly Lesson Plan October 19 to 23 2026</vt:lpstr>
    </vt:vector>
  </TitlesOfParts>
  <Manager/>
  <Company/>
  <LinksUpToDate>false</LinksUpToDate>
  <CharactersWithSpaces>14670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Weekly Lesson Plan October 19 to 23 2026</dc:title>
  <dc:subject>Simplified daily Marketing lessons based on October 15 SBTE planning</dc:subject>
  <dc:creator>Piter Garcia</dc:creator>
  <cp:keywords/>
  <dc:description>generated by python-docx</dc:description>
  <cp:lastModifiedBy>Piter Garcia</cp:lastModifiedBy>
  <cp:revision>2</cp:revision>
  <dcterms:created xsi:type="dcterms:W3CDTF">2013-12-23T23:15:00Z</dcterms:created>
  <dcterms:modified xsi:type="dcterms:W3CDTF">2026-10-15T15:17:00Z</dcterms:modified>
  <cp:category/>
</cp:coreProperties>
</file>