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· Marketing Plan</w:t>
      </w:r>
    </w:p>
    <w:p>
      <w:r>
        <w:t>Teacher guide v2  |  Chapter 1-style Chapter 2 baseline  |  4 October 2026</w:t>
      </w:r>
    </w:p>
    <w:p>
      <w:r>
        <w:t>Purpose: transfer the documented Chapter 1 teaching process while the Chapter 2 textbook controls content. This is a planning baseline for independent review—not the later Warner/UofR-informed redesign and not a posted classroom assignment.</w:t>
      </w:r>
    </w:p>
    <w:p>
      <w:pPr>
        <w:pStyle w:val="Heading1"/>
      </w:pPr>
      <w:r>
        <w:t>What Chapter 1 actually established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Evidence state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Transferable practice / limit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20"/>
              </w:rPr>
              <w:t>Co-planned and observed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with visible agenda/materials and attendance. Resume each block at its actual last stopping point.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20"/>
              </w:rPr>
              <w:t>Co-planned; later adjusted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a brief, content-related opener when it serves the reading. Generally about 3–5 minutes; an early-block arrival bridge could take about 5–8. Productive discussion may run longer, but carry unfinished core work forward.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20"/>
              </w:rPr>
              <w:t>Observed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a small notes/discussion chunk and the matching textbook passage. Notes usually came first, but reading-first also occurred; the order is not fixed.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20"/>
              </w:rPr>
              <w:t>SBTE direction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20"/>
              </w:rPr>
              <w:t>Students read, locate evidence, and reason. A visual or prompt may connect ideas but must not tell students the reading answer or complete an application for them.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20"/>
              </w:rPr>
              <w:t>Co-planned and observed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20"/>
              </w:rPr>
              <w:t>Model the first digital Terms to Know card. Students build term + accurate definition + meaningful picture incrementally, in order of textbook encounter. The picture must not simply reveal the term.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20"/>
              </w:rPr>
              <w:t>Observed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Connect Test Your Knowledge/review work to pages actually read. Allow class time for notes, Terms and review; the order can flex.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20"/>
              </w:rPr>
              <w:t>Chapter 1 specific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>
              <w:rPr>
                <w:sz w:val="20"/>
              </w:rPr>
              <w:t>Its quiz, bonus, creative-design task, Listen and Speak presentation, rubric, and shifted test schedule do not become Chapter 2 requirements.</w:t>
            </w:r>
          </w:p>
        </w:tc>
      </w:tr>
    </w:tbl>
    <w:p>
      <w:pPr>
        <w:spacing w:after="0"/>
      </w:pPr>
    </w:p>
    <w:p>
      <w:r>
        <w:t>Pacing rule: the nine segments below are a source sequence, not nine guaranteed days. Use the actual bell window. A segment may continue next meeting; two short segments may combine. Block 1 and Block 5 retain independent stops.</w:t>
      </w:r>
    </w:p>
    <w:p>
      <w:r>
        <w:t>Before teaching: confirm the Chapter 2 PDF is available to students, the SBTE’s notes (if any), the Terms format/template, and any actual Teams review assignment. A Chapter 2 vocabulary quiz was planned on September 30; its date, scope, and mechanics are not confirmed. Local textbook access is confirmed; current school posting and dates are not.</w:t>
      </w:r>
    </w:p>
    <w:p>
      <w:r>
        <w:br w:type="page"/>
      </w:r>
    </w:p>
    <w:p>
      <w:pPr>
        <w:pStyle w:val="Heading1"/>
      </w:pPr>
      <w:r>
        <w:t>Segment 1  ·  Why make a marketing plan?</w:t>
      </w:r>
    </w:p>
    <w:p>
      <w:r>
        <w:t>SOURCE  Printed pp. 17–18 · chapter opening and “Creating a Marketing Plan”</w:t>
      </w:r>
    </w:p>
    <w:p>
      <w:r>
        <w:t>INTENDED LEARNING  Explain what a marketing plan guides and why planning precedes action.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Recall Chapter 1 marketing planning as a function, but let students distinguish a full marketing plan after reading. Ask: “A business has a new product. What decisions would it need to make before a campaign?” Collect reasons; do not supply the textbook definition yet.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If authorized notes exist, work only the matching introductory prompts. Otherwise identify the chapter title and objectives as a reading focus.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p. 18 in order. Pause after the first two paragraphs: what is planned, and why before acting? Continue to the example and measurable steps.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After reading, introduce marketing plan as the first key term. Model the first digital card if the format is confirmed; otherwise rehearse the term orally. Use only review work aligned to p. 18.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students to point to one decision a plan informs and one way the business could later judge progress.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exact p. 18 paragraph, notes prompt, model-card status, and any unfinished review.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2  ·  Plan elements and outside conditions</w:t>
      </w:r>
    </w:p>
    <w:p>
      <w:r>
        <w:t>SOURCE  Printed pp. 19–20 · elements, environmental analysis, Figure 2.1</w:t>
      </w:r>
    </w:p>
    <w:p>
      <w:r>
        <w:t>INTENDED LEARNING  Distinguish business-controlled choices from outside conditions and use PEST to organize external influences.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Retrieve how the p. 18 plan acts as a roadmap. Compare one business-controlled choice with one outside condition; ask which the business can directly change before naming categories.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only matching plan-section/internal–external prompts, if notes are supplied. Do not pre-label Figure 2.1 examples.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p. 19 from title/table of contents through environmental analysis; continue p. 20 through Figure 2.1. Have students locate one outside influence in the figure.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After the figure, add PEST analysis as the next Terms card if assigned. Use a short classification with student evidence; complete only matching review items.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whether a business posting schedule and a technological change are controlled in the same way; require a reason from the page.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whether Figure 2.1 was reached and the PEST card/review state. Resume before “Marketing Strategy” if not read.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3  ·  Goals and SMART</w:t>
      </w:r>
    </w:p>
    <w:p>
      <w:r>
        <w:t>SOURCE  Printed p. 20 “Marketing Strategy” onward and p. 21 Figure 2.2</w:t>
      </w:r>
    </w:p>
    <w:p>
      <w:r>
        <w:t>INTENDED LEARNING  Explain why a goal needs a concrete, checkable result and identify this textbook’s SMART components.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Connect external scan and market research to realistic goals. Show a vague business goal and ask what would make it checkable; collect student revisions before the chapter figure.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matching goal/strategy prompts only. Keep the acronym blank until students inspect the source.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the remainder of p. 20 and p. 21, including Figure 2.2. Compare the book’s weak and stronger examples.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After reading, add SMART goal in Terms order if assigned. The controlling wording is Specific, Measurable, Achievable, Results-focused, Time-bound. Revise one vague goal with a measurable result and time.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students what evidence and date would let a business decide whether a goal was met.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whether the strategy section, Figure 2.2, and a student revision were reached.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4  ·  Milestones and market research</w:t>
      </w:r>
    </w:p>
    <w:p>
      <w:r>
        <w:t>SOURCE  Printed pp. 22–23 · four milestone steps; Market Research and Target Market</w:t>
      </w:r>
    </w:p>
    <w:p>
      <w:r>
        <w:t>INTENDED LEARNING  Use milestones to monitor a goal and connect customer research to target-market choice.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Retrieve the SMART goal students actually revised. Ask what smaller step might precede that goal; collect one reason before giving the chapter’s milestone sequence.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matching milestone/research notes only. The four steps cross the p. 22–23 page break; do not assume one page completes the idea.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p. 22 steps 1–3 and continue p. 23 step 4, Market Research, and Target Market. Pause to ask what data would trigger a plan adjustment.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Students outline a goal, two milestones, and one way to monitor progress; then connect a customer-data question to target-market evidence. This is an ungraded in-class check, not a new assigned project.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which evidence would show a milestone is complete and what a marketer does if it is not.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the exact milestone step and p. 23 heading reached; carry forward the rest.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5  ·  Customer profile and competition</w:t>
      </w:r>
    </w:p>
    <w:p>
      <w:r>
        <w:t>SOURCE  Printed p. 24 · Customer Profile; Competitive Analysis</w:t>
      </w:r>
    </w:p>
    <w:p>
      <w:r>
        <w:t>INTENDED LEARNING  Distinguish a target market from a typical-customer profile and identify what competitor analysis examines.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Retrieve the p. 23 target-market definition from student reading. Ask what facts about likely customers and competitors would help a marketer make a choice.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matching profile/competition prompts if available; avoid using students’ personal details as example data.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p. 24. Ask students to identify one detail about likely customers and one question about a competitor.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After reading, add customer profile as the next Terms card if assigned. Use a fictional case for a brief distinction; answer only matching review items.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Ask: “Is a target market a group or a report about a typical member? What does the page say?”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exact p. 24 heading, profile-card state, and review work.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6  ·  Positioning, mix, execution and budget</w:t>
      </w:r>
    </w:p>
    <w:p>
      <w:r>
        <w:t>SOURCE  Printed p. 25 · Marketing Mix and Positioning; Execution Plan; Budget</w:t>
      </w:r>
    </w:p>
    <w:p>
      <w:r>
        <w:t>INTENDED LEARNING  Explain how the four Ps support a position and how execution/budget make a plan actionable.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Retrieve the four Ps studied in Chapter 1; do not assume the earlier group activity’s product examples are assigned again. Ask which marketing decisions must fit a business’s promise to its intended customers; let students propose before the textbook example.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matching positioning/execution prompts, if authorized. Keep four-P retrieval distinct from the new p. 25 planning ideas.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all p. 25. After students identify the source’s position example, ask how product and price support it; continue to execution and budget.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In discussion, students connect a product choice, a target customer, one planned action, and a budget consideration. This is a source check, not an official new marketing-mix project.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what an execution plan adds after a strategy has been chosen and why a budget matters.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whether positioning, execution, and budget were all read; do not rush the final section.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7  ·  Metrics, appendix, and the chapter case</w:t>
      </w:r>
    </w:p>
    <w:p>
      <w:r>
        <w:t>SOURCE  Printed p. 26 · Metrics; Appendix; “Market This”</w:t>
      </w:r>
    </w:p>
    <w:p>
      <w:r>
        <w:t>INTENDED LEARNING  Choose a measure linked to a stated goal and distinguish supporting information from source references.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Retrieve the goal and budget discussion from p. 25. Ask which result would actually show whether a stated customer-growth goal was met. Do not give the metric yet.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Use matching measurement/documentation prompts if available.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p. 26 through Metrics and Appendix. Then read the engineering-firm “Market This” scenario and let students identify what they still need to know.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After reading, add metrics and bibliography as the final two Terms cards if assigned. Use the case as an ungraded question unless a graded application is chosen.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students to pair one goal with a relevant metric and identify what source material belongs in a bibliography.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whether the case was read and the two cards/review responses were finished.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8  ·  Review the chapter from the source</w:t>
      </w:r>
    </w:p>
    <w:p>
      <w:r>
        <w:t>SOURCE  Printed p. 27 · Chapter Review; refer back to pp. 18–26</w:t>
      </w:r>
    </w:p>
    <w:p>
      <w:r>
        <w:t>INTENDED LEARNING  Explain the chapter’s six terms and use the reading to support answers.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Retrieve the plan route: context → goal → customer evidence → positioning/action → measure. Use short unlabeled cues for the six terms; collect responses before displaying the labels.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Revisit only gaps shown by student work. Do not replace source reading with an answer sheet.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the p. 27 review directions/categories. Direct students back to the relevant page or figure for each response.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If Chapter 2 Terms/review are actually assigned, provide completion time. Otherwise use in-class matching and source-supported explanation. A vocabulary quiz is planned, but use its exact scope/date only when confirmed. P. 27 does not print a separate Test Your Knowledge worksheet’s questions.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why a metric follows execution and where the text supports the answer.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which cards, source pages, and actual assigned review items are unfinished; no quiz date is inferred.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Segment 9  ·  Application decision and source rehearsal</w:t>
      </w:r>
    </w:p>
    <w:p>
      <w:r>
        <w:t>SOURCE  Printed p. 26 “Market This” and p. 27 application options</w:t>
      </w:r>
    </w:p>
    <w:p>
      <w:r>
        <w:t>INTENDED LEARNING  Use Chapter 2 ideas in a source-connected situation while the graded application remains to be selected and confirmed with the SBTE.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Instructional function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Teacher move and student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Start / retrieval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Review the actual unresolved questions from Session 8. Ask what part of a plan helps when conditions change. Accept more than one source-supported route.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Notes / focus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Name p. 27 options only: Read and Write, Listen and Speak, Build It. Do not announce one as assigned before confirmation.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Read and discuss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If an option has been selected, read its exact prompt. If not, return to the p. 26 engineering-firm case and relevant source pages.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Terms / review / work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Ungraded rehearsal: identify one internal and one external factor, a needed data source, and a possible measure—after students reread the case. If an application is confirmed with the SBTE, replace rehearsal with the authorized instructions and criteria.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Quick check after thinking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Ask students to justify which claim comes from the chapter and what information the case leaves unknown.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Actual stop / restart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>
              <w:rPr>
                <w:sz w:val="20"/>
              </w:rPr>
              <w:t>Record whether an application was selected, its actual instructions/date/platform if confirmed, and separate Block 1/5 progress. Do not manufacture presentation or test plans.</w:t>
            </w:r>
          </w:p>
        </w:tc>
      </w:tr>
    </w:tbl>
    <w:p>
      <w:pPr>
        <w:spacing w:after="0"/>
      </w:pPr>
    </w:p>
    <w:p>
      <w:r>
        <w:t>RUNNING RULE  Use a short opener and small notes chunk when useful; preserve source reading and student reasoning. The rows are functions to complete across the actual time available, not a promise that this segment finishes today.</w:t>
      </w:r>
    </w:p>
    <w:p>
      <w:r>
        <w:t>BLOCK 1  Last page/heading: __________  Notes/Terms/review: __________  Next start: __________</w:t>
      </w:r>
    </w:p>
    <w:p>
      <w:r>
        <w:t>BLOCK 5  Last page/heading: __________  Notes/Terms/review: __________  Next start: __________</w:t>
      </w:r>
    </w:p>
    <w:p>
      <w:r>
        <w:br w:type="page"/>
      </w:r>
    </w:p>
    <w:p>
      <w:pPr>
        <w:pStyle w:val="Heading1"/>
      </w:pPr>
      <w:r>
        <w:t>Teacher checkpoints and decisions still open</w:t>
      </w:r>
    </w:p>
    <w:p>
      <w:pPr>
        <w:pStyle w:val="Heading2"/>
      </w:pPr>
      <w:r>
        <w:t>Six Chapter 2 key terms, in encounter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272"/>
      </w:tblGrid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Printed source / precise check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20"/>
              </w:rPr>
              <w:t>marketing plan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>
              <w:rPr>
                <w:sz w:val="20"/>
              </w:rPr>
              <w:t>p. 18 · What decisions does the roadmap guide?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20"/>
              </w:rPr>
              <w:t>PEST analysis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>
              <w:rPr>
                <w:sz w:val="20"/>
              </w:rPr>
              <w:t>p. 20 Figure 2.1 · Which outside condition is being scanned?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20"/>
              </w:rPr>
              <w:t>SMART goal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>
              <w:rPr>
                <w:sz w:val="20"/>
              </w:rPr>
              <w:t>pp. 20–21 · Specific, Measurable, Achievable, Results-focused, Time-bound.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20"/>
              </w:rPr>
              <w:t>customer profile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>
              <w:rPr>
                <w:sz w:val="20"/>
              </w:rPr>
              <w:t>p. 24 · What does the report describe about a typical customer?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20"/>
              </w:rPr>
              <w:t>metrics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>
              <w:rPr>
                <w:sz w:val="20"/>
              </w:rPr>
              <w:t>p. 26 · What measure matches the goal?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20"/>
              </w:rPr>
              <w:t>bibliography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>
              <w:rPr>
                <w:sz w:val="20"/>
              </w:rPr>
              <w:t>p. 26 · Which works were referred to in the plan?</w:t>
            </w:r>
          </w:p>
        </w:tc>
      </w:tr>
    </w:tbl>
    <w:p>
      <w:pPr>
        <w:spacing w:after="0"/>
      </w:pPr>
    </w:p>
    <w:p>
      <w:pPr>
        <w:pStyle w:val="Heading2"/>
      </w:pPr>
      <w:r>
        <w:t>Confirm; do not infer</w:t>
      </w:r>
    </w:p>
    <w:p>
      <w:r>
        <w:t>School/Teams state: Chapter 2 posting, notes, digital-card template, separate review worksheet, submission route, and actual dates. Planned: a Chapter 2 vocabulary quiz; its date, scope, Teams posting, and grading mechanics remain unconfirmed. Still to decide with the SBTE: review deadline, graded application, presentation/project, rubric, and test timing. Chapter 1 precedents are evidence of a process, not authorization for a Chapter 2 grade or deadline.</w:t>
      </w:r>
    </w:p>
    <w:p>
      <w:pPr>
        <w:pStyle w:val="Heading2"/>
      </w:pPr>
      <w:r>
        <w:t>Two-section live stop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835"/>
        <w:gridCol w:w="2880"/>
        <w:gridCol w:w="3024"/>
        <w:gridCol w:w="2981"/>
      </w:tblGrid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Block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Last printed page / heading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Notes · Terms · review stop</w:t>
            </w:r>
          </w:p>
        </w:tc>
        <w:tc>
          <w:tcPr>
            <w:tcW w:type="dxa" w:w="2981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Next opening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20"/>
              </w:rPr>
              <w:t>____________________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20"/>
              </w:rPr>
              <w:t>____________________</w:t>
            </w:r>
          </w:p>
        </w:tc>
        <w:tc>
          <w:tcPr>
            <w:tcW w:type="dxa" w:w="2981"/>
            <w:vAlign w:val="center"/>
          </w:tcPr>
          <w:p>
            <w:pPr>
              <w:spacing w:after="40"/>
            </w:pPr>
            <w:r>
              <w:rPr>
                <w:sz w:val="20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20"/>
              </w:rPr>
              <w:t>____________________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sz w:val="20"/>
              </w:rPr>
              <w:t>____________________</w:t>
            </w:r>
          </w:p>
        </w:tc>
        <w:tc>
          <w:tcPr>
            <w:tcW w:type="dxa" w:w="2981"/>
            <w:vAlign w:val="center"/>
          </w:tcPr>
          <w:p>
            <w:pPr>
              <w:spacing w:after="40"/>
            </w:pPr>
            <w:r>
              <w:rPr>
                <w:sz w:val="20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Phase 2 improvement candidates — NOT part of this baseline</w:t>
      </w:r>
    </w:p>
    <w:p>
      <w:r>
        <w:t>After independent review of this historical baseline, compare the actual Chapter 1 evidence and student work against Warner/UofR learning to decide what to improve. No new UDL, assessment, multimedia, or agency routine is implemented in v2.</w:t>
      </w:r>
    </w:p>
    <w:p>
      <w:r>
        <w:t>Provenance: private 86-file manifest and claim-level evidence ledger in TeachingPlacement-Private-Records; public-safe academic content from the Chapter 2 Marketing Plan textbook, printed pp. 17–27. The v1 guide was audited session by session and preserved unchanged as a separate historical review artifact.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893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Chapter 2 · Chapter 1-style baseline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5F6C"/>
      </w:rPr>
      <w:t>TEACHING PLACEMENT  /  MARKETING  /  PHASE 1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832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A6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